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8" w:before="0" w:after="3"/>
        <w:ind w:hanging="10" w:left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68" w:before="0" w:after="3"/>
        <w:ind w:hanging="10" w:left="10" w:right="9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«Чувашский государственный университет им. И.Н. Ульянова» </w:t>
      </w:r>
    </w:p>
    <w:p>
      <w:pPr>
        <w:pStyle w:val="Normal"/>
        <w:spacing w:before="0" w:after="25"/>
        <w:ind w:left="67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3"/>
        <w:ind w:hanging="10" w:left="10" w:right="4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вычислительной техники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164"/>
        <w:ind w:left="54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lineRule="auto" w:line="278" w:before="0" w:after="0"/>
        <w:ind w:left="1326" w:right="1239"/>
        <w:jc w:val="center"/>
        <w:rPr>
          <w:rFonts w:ascii="Times New Roman" w:hAnsi="Times New Roman" w:eastAsia="Times New Roman" w:cs="Times New Roman"/>
          <w:sz w:val="36"/>
        </w:rPr>
      </w:pPr>
      <w:r>
        <w:rPr>
          <w:rFonts w:eastAsia="Times New Roman" w:cs="Times New Roman" w:ascii="Times New Roman" w:hAnsi="Times New Roman"/>
          <w:sz w:val="36"/>
        </w:rPr>
        <w:t xml:space="preserve">Лабораторная работа №6 </w:t>
      </w:r>
    </w:p>
    <w:p>
      <w:pPr>
        <w:pStyle w:val="Normal"/>
        <w:spacing w:lineRule="auto" w:line="278" w:before="0" w:after="0"/>
        <w:ind w:left="1326" w:right="1239"/>
        <w:jc w:val="center"/>
        <w:rPr>
          <w:rFonts w:ascii="Times New Roman" w:hAnsi="Times New Roman" w:eastAsia="Times New Roman" w:cs="Times New Roman"/>
          <w:sz w:val="36"/>
        </w:rPr>
      </w:pPr>
      <w:r>
        <w:rPr>
          <w:rFonts w:eastAsia="Times New Roman" w:cs="Times New Roman" w:ascii="Times New Roman" w:hAnsi="Times New Roman"/>
          <w:sz w:val="36"/>
        </w:rPr>
        <w:t>“</w:t>
      </w:r>
      <w:r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eastAsia="Times New Roman" w:cs="Times New Roman" w:ascii="Times New Roman" w:hAnsi="Times New Roman"/>
          <w:sz w:val="36"/>
        </w:rPr>
        <w:t xml:space="preserve">Разработка отчетов ” </w:t>
      </w:r>
    </w:p>
    <w:p>
      <w:pPr>
        <w:pStyle w:val="Normal"/>
        <w:spacing w:lineRule="auto" w:line="278" w:before="0" w:after="0"/>
        <w:ind w:left="1326" w:right="1239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по дисциплине Базы данных </w:t>
      </w:r>
    </w:p>
    <w:p>
      <w:pPr>
        <w:pStyle w:val="Normal"/>
        <w:spacing w:before="0" w:after="30"/>
        <w:ind w:left="76"/>
        <w:jc w:val="center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spacing w:before="0" w:after="6"/>
        <w:ind w:hanging="10" w:left="10" w:right="5"/>
        <w:jc w:val="center"/>
        <w:rPr/>
      </w:pPr>
      <w:r>
        <w:rPr>
          <w:rFonts w:eastAsia="Times New Roman" w:cs="Times New Roman" w:ascii="Times New Roman" w:hAnsi="Times New Roman"/>
          <w:sz w:val="32"/>
        </w:rPr>
        <w:t>Вариант: Инвестор</w:t>
      </w:r>
    </w:p>
    <w:p>
      <w:pPr>
        <w:pStyle w:val="Normal"/>
        <w:spacing w:before="0" w:after="0"/>
        <w:ind w:left="87"/>
        <w:jc w:val="center"/>
        <w:rPr/>
      </w:pPr>
      <w:r>
        <w:rPr/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ind w:left="87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36"/>
        </w:rPr>
        <w:t xml:space="preserve"> </w:t>
      </w:r>
    </w:p>
    <w:p>
      <w:pPr>
        <w:pStyle w:val="Normal"/>
        <w:spacing w:lineRule="auto" w:line="268" w:before="0" w:after="12"/>
        <w:ind w:firstLine="698" w:left="4966" w:right="-1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</w:rPr>
        <w:t>Выполнил:</w:t>
        <w:tab/>
        <w:tab/>
        <w:tab/>
        <w:t xml:space="preserve"> </w:t>
      </w:r>
    </w:p>
    <w:p>
      <w:pPr>
        <w:pStyle w:val="Normal"/>
        <w:spacing w:lineRule="auto" w:line="268" w:before="0" w:after="12"/>
        <w:ind w:firstLine="698" w:left="4966" w:right="-14"/>
        <w:rPr/>
      </w:pPr>
      <w:r>
        <w:rPr>
          <w:rFonts w:eastAsia="Times New Roman" w:cs="Times New Roman" w:ascii="Times New Roman" w:hAnsi="Times New Roman"/>
          <w:sz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</w:rPr>
        <w:t xml:space="preserve">студент гр.ИВТ-42-23, </w:t>
      </w:r>
    </w:p>
    <w:p>
      <w:pPr>
        <w:pStyle w:val="Normal"/>
        <w:spacing w:lineRule="auto" w:line="268" w:before="0" w:after="12"/>
        <w:ind w:left="5989" w:right="-1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Назаров Я. С.</w:t>
      </w:r>
    </w:p>
    <w:p>
      <w:pPr>
        <w:pStyle w:val="Normal"/>
        <w:spacing w:lineRule="auto" w:line="268" w:before="0" w:after="12"/>
        <w:ind w:left="5989" w:right="-14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Проверил: старший</w:t>
      </w:r>
    </w:p>
    <w:p>
      <w:pPr>
        <w:pStyle w:val="Normal"/>
        <w:spacing w:lineRule="auto" w:line="268" w:before="0" w:after="12"/>
        <w:ind w:left="5989" w:right="-14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преподаватель Марков А.В.</w:t>
      </w:r>
    </w:p>
    <w:p>
      <w:pPr>
        <w:pStyle w:val="Normal"/>
        <w:spacing w:before="0" w:after="0"/>
        <w:ind w:left="3175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3175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3175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3175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3175"/>
        <w:jc w:val="center"/>
        <w:rPr/>
      </w:pPr>
      <w:r>
        <w:rPr>
          <w:rFonts w:eastAsia="Times New Roman" w:cs="Times New Roman" w:ascii="Times New Roman" w:hAnsi="Times New Roman"/>
          <w:sz w:val="23"/>
        </w:rPr>
        <w:t xml:space="preserve"> </w:t>
      </w:r>
    </w:p>
    <w:p>
      <w:pPr>
        <w:pStyle w:val="Normal"/>
        <w:spacing w:before="0" w:after="0"/>
        <w:ind w:left="3175"/>
        <w:rPr/>
      </w:pPr>
      <w:r>
        <w:rPr>
          <w:rFonts w:eastAsia="Times New Roman" w:cs="Times New Roman" w:ascii="Times New Roman" w:hAnsi="Times New Roman"/>
          <w:sz w:val="28"/>
        </w:rPr>
        <w:t xml:space="preserve">Чебоксары, 2025 </w:t>
      </w:r>
    </w:p>
    <w:p>
      <w:pPr>
        <w:pStyle w:val="Normal"/>
        <w:rPr/>
      </w:pPr>
      <w:r>
        <w:rPr>
          <w:b/>
          <w:bCs/>
        </w:rPr>
        <w:t>Целью</w:t>
      </w:r>
      <w:r>
        <w:rPr/>
        <w:t xml:space="preserve"> настоящей лабораторной работы является изучение и практическое применение механизмов генерации печатных и аналитических отчетов в среде Odoo с использованием технологий QWeb, Pivot и Wizard. </w:t>
      </w:r>
    </w:p>
    <w:p>
      <w:pPr>
        <w:pStyle w:val="Normal"/>
        <w:rPr/>
      </w:pPr>
      <w:r>
        <w:rPr>
          <w:b/>
          <w:bCs/>
        </w:rPr>
        <w:t>Odoo</w:t>
      </w:r>
      <w:r>
        <w:rPr/>
        <w:t xml:space="preserve"> представляет собой современную ERP-систему, построенную на основе объектно-реляционного отображения (ORM) и системы представлений (Views). Механизмы генерации отчетов в Odoo полностью покрывают и превосходят функциональные возможности традиционных СУБД, таких как Microsoft Access, обеспечивая при этом гибкость параметризации, сложную бизнес-логику и интеграцию с веб-интерфейсом.</w:t>
      </w:r>
    </w:p>
    <w:p>
      <w:pPr>
        <w:pStyle w:val="Normal"/>
        <w:rPr/>
      </w:pPr>
      <w:r>
        <w:rPr/>
        <w:t>В рамках данной работы рассматривается реализация отчетности в модуле «Инвестиционный модуль», предназначенном для учета инвестиционных операций, транзакций и анализа доходности портфелей инвесторов. Отчетность в модуле реализована с использованием следующих механизмов: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QWeb-отчеты</w:t>
      </w:r>
      <w:r>
        <w:rPr/>
        <w:t xml:space="preserve"> — печатные многотабличные отчеты с параметризацией через Wizard;</w:t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Pivot View</w:t>
      </w:r>
      <w:r>
        <w:rPr/>
        <w:t xml:space="preserve"> — аналитические сводные таблицы для группировки и агрегации данных;</w:t>
      </w:r>
    </w:p>
    <w:p>
      <w:pPr>
        <w:pStyle w:val="Normal"/>
        <w:rPr/>
      </w:pPr>
      <w:r>
        <w:rPr/>
        <w:t xml:space="preserve">3. </w:t>
      </w:r>
      <w:r>
        <w:rPr>
          <w:b/>
          <w:bCs/>
        </w:rPr>
        <w:t>Graph View</w:t>
      </w:r>
      <w:r>
        <w:rPr/>
        <w:t xml:space="preserve"> — графическое представление данных в виде диаграмм различных типов;</w:t>
      </w:r>
    </w:p>
    <w:p>
      <w:pPr>
        <w:pStyle w:val="Normal"/>
        <w:rPr/>
      </w:pPr>
      <w:r>
        <w:rPr/>
        <w:t xml:space="preserve">4. </w:t>
      </w:r>
      <w:r>
        <w:rPr>
          <w:b/>
          <w:bCs/>
        </w:rPr>
        <w:t>Wizard (TransientModel)</w:t>
      </w:r>
      <w:r>
        <w:rPr/>
        <w:t xml:space="preserve"> — мастера для задания параметров отчетов (модель данных, не  хранящаяся в БД).</w:t>
      </w:r>
    </w:p>
    <w:p>
      <w:pPr>
        <w:pStyle w:val="Normal"/>
        <w:rPr/>
      </w:pPr>
      <w:r>
        <w:rPr/>
        <w:t>Все указанные механизмы реализованы на базе стандартных возможностей Odoo и демонстрируют соответствие классическим требованиям к отчетности в СУБД: однотабличные, многотабличные (составные), параметризованные и сводные отчеты.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Раздел 1. Реализация печатного отчета (QWeb + Wizard)</w:t>
      </w:r>
    </w:p>
    <w:p>
      <w:pPr>
        <w:pStyle w:val="Normal"/>
        <w:rPr>
          <w:b/>
          <w:bCs/>
        </w:rPr>
      </w:pPr>
      <w:r>
        <w:rPr>
          <w:b/>
          <w:bCs/>
        </w:rPr>
        <w:t>1.1. Общая архитектура отчета «Отчет о доходах инвестора»</w:t>
      </w:r>
    </w:p>
    <w:p>
      <w:pPr>
        <w:pStyle w:val="Normal"/>
        <w:rPr/>
      </w:pPr>
      <w:r>
        <w:rPr/>
        <w:t>Отчет «Отчет о доходах инвестора» реализован с использованием двух основных компонентов: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TransientModel</w:t>
      </w:r>
      <w:r>
        <w:rPr/>
        <w:t xml:space="preserve"> investor.income_report.wizard — мастер (Wizard) для ввода параметров отчета (инвестор, счет, период дат);</w:t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Model</w:t>
      </w:r>
      <w:r>
        <w:rPr/>
        <w:t xml:space="preserve"> investor.income_report — модель, содержащая вычисляемые поля для расчета итогов и налогов;</w:t>
      </w:r>
    </w:p>
    <w:p>
      <w:pPr>
        <w:pStyle w:val="Normal"/>
        <w:rPr/>
      </w:pPr>
      <w:r>
        <w:rPr/>
        <w:t xml:space="preserve">3. </w:t>
      </w:r>
      <w:r>
        <w:rPr>
          <w:b/>
          <w:bCs/>
        </w:rPr>
        <w:t>QWeb-шаблон</w:t>
      </w:r>
      <w:r>
        <w:rPr/>
        <w:t xml:space="preserve"> investor.income_report — XML-шаблон для визуализации отчета в формате HTML/PDF.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Такой подход соответствует требованиям к параметризованным отчетам в СУБД: пользователь задает критерии выборки через диалоговое окно (Wizard), после чего система генерирует отчет с вычисляемыми итогами и условной логикой.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1.2. Реализация Wizard (Мастер параметров)</w:t>
      </w:r>
    </w:p>
    <w:p>
      <w:pPr>
        <w:pStyle w:val="Normal"/>
        <w:rPr/>
      </w:pPr>
      <w:r>
        <w:rPr>
          <w:b/>
          <w:bCs/>
        </w:rPr>
        <w:t>Wizard</w:t>
      </w:r>
      <w:r>
        <w:rPr/>
        <w:t xml:space="preserve"> реализован в модели investor.income_report.wizard, наследующейся от TransientModel. TransientModel в Odoo представляет временную модель, записи которой автоматически удаляются из базы данных после выполнения действия, что соответствует концепции мастера в традиционных СУБД.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Ключевые особенности Wizard:</w:t>
      </w:r>
    </w:p>
    <w:p>
      <w:pPr>
        <w:pStyle w:val="Normal"/>
        <w:rPr/>
      </w:pPr>
      <w:r>
        <w:rPr/>
        <w:t>- Автоматическое заполнение поля investor_id на основе текущего пользователя (метод default_get);</w:t>
      </w:r>
    </w:p>
    <w:p>
      <w:pPr>
        <w:pStyle w:val="Normal"/>
        <w:rPr/>
      </w:pPr>
      <w:r>
        <w:rPr/>
        <w:t>- Динамический домен для поля account_id в зависимости от выбранного инвестора (метод _onchange_investor_id);</w:t>
      </w:r>
    </w:p>
    <w:p>
      <w:pPr>
        <w:pStyle w:val="Normal"/>
        <w:rPr/>
      </w:pPr>
      <w:r>
        <w:rPr/>
        <w:t>- Валидация диапазона дат (ограничение _check_dates);</w:t>
      </w:r>
    </w:p>
    <w:p>
      <w:pPr>
        <w:pStyle w:val="Normal"/>
        <w:rPr/>
      </w:pPr>
      <w:r>
        <w:rPr/>
        <w:t>- Проверка прав доступа при генерации отчета (метод action_generate_report).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Метод action_generate_report создает запись модели investor.income_report и возвращает действие (ir.actions.report) для запуска QWeb-отчета.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1.3. Модель отчета с вычисляемыми полями</w:t>
      </w:r>
    </w:p>
    <w:p>
      <w:pPr>
        <w:pStyle w:val="Normal"/>
        <w:rPr/>
      </w:pPr>
      <w:r>
        <w:rPr/>
        <w:t>Модель investor.income_report содержит следующие группы полей: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1. </w:t>
      </w:r>
      <w:r>
        <w:rPr>
          <w:b/>
          <w:bCs/>
        </w:rPr>
        <w:t>Параметры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отчета</w:t>
      </w:r>
      <w:r>
        <w:rPr>
          <w:lang w:val="en-US"/>
        </w:rPr>
        <w:t>: investor_id, account_id, date_from, date_to;</w:t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Вычисляемое поле</w:t>
      </w:r>
      <w:r>
        <w:rPr/>
        <w:t xml:space="preserve"> transaction_ids — Many2many-связь с транзакциями, рассчитываемая методом _compute_transactions на основе заданного домена;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</w:t>
      </w:r>
      <w:r>
        <w:rPr>
          <w:b/>
          <w:bCs/>
        </w:rPr>
        <w:t>Итоговые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вычисляемые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поля</w:t>
      </w:r>
      <w:r>
        <w:rPr>
          <w:lang w:val="en-US"/>
        </w:rPr>
        <w:t>: total_buy, total_sell, total_deposit, total_withdrawal, total_commission, financial_result, taxable_base, estimated_tax, total_income_after_tax.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Метод _compute_totals выполняет агрегацию транзакций по типам операций и рассчитывает финансовые итоги, включая налоговую логику: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python</w:t>
      </w:r>
    </w:p>
    <w:p>
      <w:pPr>
        <w:pStyle w:val="Normal"/>
        <w:rPr>
          <w:lang w:val="en-US"/>
        </w:rPr>
      </w:pPr>
      <w:r>
        <w:rPr>
          <w:lang w:val="en-US"/>
        </w:rPr>
        <w:t>@api.depends('transaction_ids', 'account_id', 'account_id.account_type')</w:t>
      </w:r>
    </w:p>
    <w:p>
      <w:pPr>
        <w:pStyle w:val="Normal"/>
        <w:rPr/>
      </w:pPr>
      <w:r>
        <w:rPr/>
        <w:t>def _compute_totals(</w:t>
      </w:r>
      <w:r>
        <w:rPr>
          <w:i/>
          <w:iCs/>
        </w:rPr>
        <w:t>self</w:t>
      </w:r>
      <w:r>
        <w:rPr/>
        <w:t>):</w:t>
      </w:r>
    </w:p>
    <w:p>
      <w:pPr>
        <w:pStyle w:val="Normal"/>
        <w:rPr/>
      </w:pPr>
      <w:r>
        <w:rPr/>
        <w:t xml:space="preserve">    </w:t>
      </w:r>
      <w:r>
        <w:rPr/>
        <w:t>"""Вычисляет итоговые суммы и налоги"""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>
          <w:i/>
          <w:iCs/>
          <w:lang w:val="en-US"/>
        </w:rPr>
        <w:t>for</w:t>
      </w:r>
      <w:r>
        <w:rPr>
          <w:lang w:val="en-US"/>
        </w:rPr>
        <w:t xml:space="preserve"> record </w:t>
      </w:r>
      <w:r>
        <w:rPr>
          <w:i/>
          <w:iCs/>
          <w:lang w:val="en-US"/>
        </w:rPr>
        <w:t>in</w:t>
      </w:r>
      <w:r>
        <w:rPr>
          <w:lang w:val="en-US"/>
        </w:rPr>
        <w:t xml:space="preserve"> self: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i/>
          <w:iCs/>
          <w:lang w:val="en-US"/>
        </w:rPr>
        <w:t xml:space="preserve"># </w:t>
      </w:r>
      <w:r>
        <w:rPr>
          <w:i/>
          <w:iCs/>
        </w:rPr>
        <w:t>Агрегация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по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типам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операций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record.total_buy = abs(sum(t.amount </w:t>
      </w:r>
      <w:r>
        <w:rPr>
          <w:i/>
          <w:iCs/>
          <w:lang w:val="en-US"/>
        </w:rPr>
        <w:t>for</w:t>
      </w:r>
      <w:r>
        <w:rPr>
          <w:lang w:val="en-US"/>
        </w:rPr>
        <w:t xml:space="preserve"> t </w:t>
      </w:r>
      <w:r>
        <w:rPr>
          <w:i/>
          <w:iCs/>
          <w:lang w:val="en-US"/>
        </w:rPr>
        <w:t>in</w:t>
      </w:r>
      <w:r>
        <w:rPr>
          <w:lang w:val="en-US"/>
        </w:rPr>
        <w:t xml:space="preserve"> record.transaction_ids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                          </w:t>
      </w:r>
      <w:r>
        <w:rPr>
          <w:i/>
          <w:iCs/>
          <w:lang w:val="en-US"/>
        </w:rPr>
        <w:t>if</w:t>
      </w:r>
      <w:r>
        <w:rPr>
          <w:lang w:val="en-US"/>
        </w:rPr>
        <w:t xml:space="preserve"> t.operation_type == 'buy'))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record.total_sell = abs(sum(t.amount </w:t>
      </w:r>
      <w:r>
        <w:rPr>
          <w:i/>
          <w:iCs/>
          <w:lang w:val="en-US"/>
        </w:rPr>
        <w:t>for</w:t>
      </w:r>
      <w:r>
        <w:rPr>
          <w:lang w:val="en-US"/>
        </w:rPr>
        <w:t xml:space="preserve"> t </w:t>
      </w:r>
      <w:r>
        <w:rPr>
          <w:i/>
          <w:iCs/>
          <w:lang w:val="en-US"/>
        </w:rPr>
        <w:t>in</w:t>
      </w:r>
      <w:r>
        <w:rPr>
          <w:lang w:val="en-US"/>
        </w:rPr>
        <w:t xml:space="preserve"> record.transaction_ids </w:t>
      </w:r>
    </w:p>
    <w:p>
      <w:pPr>
        <w:pStyle w:val="Normal"/>
        <w:rPr>
          <w:lang w:val="en-US"/>
        </w:rPr>
      </w:pPr>
      <w:r>
        <w:rPr>
          <w:lang w:val="en-US"/>
        </w:rPr>
        <w:t>                                   </w:t>
      </w:r>
      <w:r>
        <w:rPr>
          <w:i/>
          <w:iCs/>
          <w:lang w:val="en-US"/>
        </w:rPr>
        <w:t>if</w:t>
      </w:r>
      <w:r>
        <w:rPr>
          <w:lang w:val="en-US"/>
        </w:rPr>
        <w:t xml:space="preserve"> t.operation_type == 'sell'))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record.total_commission = abs(sum(t.amount </w:t>
      </w:r>
      <w:r>
        <w:rPr>
          <w:i/>
          <w:iCs/>
          <w:lang w:val="en-US"/>
        </w:rPr>
        <w:t>for</w:t>
      </w:r>
      <w:r>
        <w:rPr>
          <w:lang w:val="en-US"/>
        </w:rPr>
        <w:t xml:space="preserve"> t </w:t>
      </w:r>
      <w:r>
        <w:rPr>
          <w:i/>
          <w:iCs/>
          <w:lang w:val="en-US"/>
        </w:rPr>
        <w:t>in</w:t>
      </w:r>
      <w:r>
        <w:rPr>
          <w:lang w:val="en-US"/>
        </w:rPr>
        <w:t xml:space="preserve"> record.transaction_ids </w:t>
      </w:r>
    </w:p>
    <w:p>
      <w:pPr>
        <w:pStyle w:val="Normal"/>
        <w:rPr>
          <w:lang w:val="en-US"/>
        </w:rPr>
      </w:pPr>
      <w:r>
        <w:rPr>
          <w:lang w:val="en-US"/>
        </w:rPr>
        <w:t>                                         </w:t>
      </w:r>
      <w:r>
        <w:rPr>
          <w:i/>
          <w:iCs/>
          <w:lang w:val="en-US"/>
        </w:rPr>
        <w:t>if</w:t>
      </w:r>
      <w:r>
        <w:rPr>
          <w:lang w:val="en-US"/>
        </w:rPr>
        <w:t xml:space="preserve"> t.operation_type == 'commission'))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i/>
          <w:iCs/>
          <w:lang w:val="en-US"/>
        </w:rPr>
        <w:t xml:space="preserve"># </w:t>
      </w:r>
      <w:r>
        <w:rPr>
          <w:i/>
          <w:iCs/>
        </w:rPr>
        <w:t>Финансовый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результат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от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сделок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record.financial_result = record.total_sell - record.total_buy - record.total_commission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i/>
          <w:iCs/>
          <w:lang w:val="en-US"/>
        </w:rPr>
        <w:t xml:space="preserve"># </w:t>
      </w:r>
      <w:r>
        <w:rPr>
          <w:i/>
          <w:iCs/>
        </w:rPr>
        <w:t>Логика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налогообложения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record.is_iis = bool(record.account_id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record.account_id.account_type == 'iis')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i/>
          <w:iCs/>
          <w:lang w:val="en-US"/>
        </w:rPr>
        <w:t>if</w:t>
      </w:r>
      <w:r>
        <w:rPr>
          <w:lang w:val="en-US"/>
        </w:rPr>
        <w:t xml:space="preserve"> record.is_iis: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record.tax_rate = 0.0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record.estimated_tax = 0.0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i/>
          <w:iCs/>
          <w:lang w:val="en-US"/>
        </w:rPr>
        <w:t>else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record.tax_rate = 13.0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 xml:space="preserve">record.taxable_base = record.financial_result </w:t>
      </w:r>
      <w:r>
        <w:rPr>
          <w:i/>
          <w:iCs/>
          <w:lang w:val="en-US"/>
        </w:rPr>
        <w:t>if</w:t>
      </w:r>
      <w:r>
        <w:rPr>
          <w:lang w:val="en-US"/>
        </w:rPr>
        <w:t xml:space="preserve"> record.financial_result &gt; 0 </w:t>
      </w:r>
      <w:r>
        <w:rPr>
          <w:i/>
          <w:iCs/>
          <w:lang w:val="en-US"/>
        </w:rPr>
        <w:t>else</w:t>
      </w:r>
      <w:r>
        <w:rPr>
          <w:lang w:val="en-US"/>
        </w:rPr>
        <w:t xml:space="preserve"> 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record.estimated_tax = record.taxable_base * (record.tax_rate / 100.0)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i/>
          <w:iCs/>
          <w:lang w:val="en-US"/>
        </w:rPr>
        <w:t xml:space="preserve"># </w:t>
      </w:r>
      <w:r>
        <w:rPr>
          <w:i/>
          <w:iCs/>
        </w:rPr>
        <w:t>Итоговый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доход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после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налога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record.total_income_after_tax = record.total_income_flow - record.estimated_tax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Данный метод демонстрирует реализацию сложной бизнес-логики на уровне вычисляемых полей, что соответствует требованиям к отчетам с вычисляемыми итогами в СУБД.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1.4. Анализ QWeb-шаблона отчета</w:t>
      </w:r>
    </w:p>
    <w:p>
      <w:pPr>
        <w:pStyle w:val="Normal"/>
        <w:rPr/>
      </w:pPr>
      <w:r>
        <w:rPr>
          <w:b/>
          <w:bCs/>
        </w:rPr>
        <w:t>QWeb-шаблон</w:t>
      </w:r>
      <w:r>
        <w:rPr/>
        <w:t xml:space="preserve"> investor.income_report реализован в файле reports/income_report.xml и демонстрирует следующие возможности:</w:t>
      </w:r>
    </w:p>
    <w:p>
      <w:pPr>
        <w:pStyle w:val="Normal"/>
        <w:ind w:firstLine="708"/>
        <w:rPr>
          <w:b/>
          <w:bCs/>
        </w:rPr>
      </w:pPr>
      <w:r>
        <w:rPr>
          <w:b/>
          <w:bCs/>
        </w:rPr>
        <w:t>1.4.1. Многотабличный (составной) отчет</w:t>
      </w:r>
    </w:p>
    <w:p>
      <w:pPr>
        <w:pStyle w:val="Normal"/>
        <w:rPr/>
      </w:pPr>
      <w:r>
        <w:rPr/>
      </w:r>
    </w:p>
    <w:p>
      <w:pPr>
        <w:pStyle w:val="Normal"/>
        <w:ind w:left="708"/>
        <w:rPr/>
      </w:pPr>
      <w:r>
        <w:rPr/>
        <w:t>Отчет объединяет данные из двух моделей:</w:t>
      </w:r>
    </w:p>
    <w:p>
      <w:pPr>
        <w:pStyle w:val="Normal"/>
        <w:ind w:left="708"/>
        <w:rPr/>
      </w:pPr>
      <w:r>
        <w:rPr/>
        <w:t>- Основная модель: investor.income_report (заголовок, параметры, итоги);</w:t>
      </w:r>
    </w:p>
    <w:p>
      <w:pPr>
        <w:pStyle w:val="Normal"/>
        <w:ind w:left="708"/>
        <w:rPr/>
      </w:pPr>
      <w:r>
        <w:rPr/>
        <w:t>- Связанная модель: investor.transaction (детализация транзакций).</w:t>
      </w:r>
    </w:p>
    <w:p>
      <w:pPr>
        <w:pStyle w:val="Normal"/>
        <w:rPr/>
      </w:pPr>
      <w:r>
        <w:rPr/>
      </w:r>
    </w:p>
    <w:p>
      <w:pPr>
        <w:pStyle w:val="Normal"/>
        <w:ind w:left="708"/>
        <w:rPr/>
      </w:pPr>
      <w:r>
        <w:rPr/>
        <w:t xml:space="preserve">Объединение данных осуществляется через цикл t-foreach по полю </w:t>
      </w:r>
      <w:r>
        <w:rPr>
          <w:lang w:val="en-US"/>
        </w:rPr>
        <w:t>transaction</w:t>
      </w:r>
      <w:r>
        <w:rPr/>
        <w:t>_</w:t>
      </w:r>
      <w:r>
        <w:rPr>
          <w:lang w:val="en-US"/>
        </w:rPr>
        <w:t>ids</w:t>
      </w:r>
      <w:r>
        <w:rPr/>
        <w:t>: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xml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&lt;t t-foreach="doc.transaction_ids" t-as="trans"&gt;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&lt;tr&gt;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&lt;td class="text-center"&gt;&lt;span t-esc="counter"/&gt;&lt;/td&gt;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&lt;td class="text-center"&gt;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&lt;span t-esc="trans.transaction_datetime.strftime('%Y-%m-%d %H:%M')"/&gt;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&lt;/td&gt;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&lt;span t-esc="trans.operation_type == 'buy' and '</w:t>
      </w:r>
      <w:r>
        <w:rPr/>
        <w:t>Покупка</w:t>
      </w:r>
      <w:r>
        <w:rPr>
          <w:lang w:val="en-US"/>
        </w:rPr>
        <w:t>' or ..."/&gt;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&lt;/td&gt;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&lt;td&gt;&lt;span t-esc="trans.asset_id.name if trans.asset_id else '-'"/&gt;&lt;/td&gt;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&lt;td class="text-center"&gt;&lt;span t-esc="trans.quantity"/&gt;&lt;/td&gt;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&lt;td class="text-end"&gt;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&lt;span t-esc="trans.amount" t-options='{"widget": "float", "precision": 2}'/&gt;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&lt;/td&gt;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&lt;td class="text-center"&gt;&lt;span t-esc="trans.currency"/&gt;&lt;/td&gt;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&lt;td&gt;&lt;span t-esc="trans.account_id.name"/&gt;&lt;/td&gt;</w:t>
      </w:r>
    </w:p>
    <w:p>
      <w:pPr>
        <w:pStyle w:val="Normal"/>
        <w:ind w:left="708"/>
        <w:rPr/>
      </w:pPr>
      <w:r>
        <w:rPr>
          <w:lang w:val="en-US"/>
        </w:rPr>
        <w:t xml:space="preserve">    </w:t>
      </w:r>
      <w:r>
        <w:rPr/>
        <w:t>&lt;/tr&gt;</w:t>
      </w:r>
    </w:p>
    <w:p>
      <w:pPr>
        <w:pStyle w:val="Normal"/>
        <w:ind w:left="708"/>
        <w:rPr/>
      </w:pPr>
      <w:r>
        <w:rPr/>
        <w:t>&lt;/t&gt;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>Данная конструкция обеспечивает реализацию требования к многотабличным отчетам: объединение данных из главной таблицы (отчет) и подчиненной таблицы (транзакции).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>
          <w:b/>
          <w:bCs/>
        </w:rPr>
      </w:pPr>
      <w:r>
        <w:rPr>
          <w:b/>
          <w:bCs/>
        </w:rPr>
        <w:t>1.4.2. Отображение вычисляемых полей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>
          <w:b/>
          <w:bCs/>
        </w:rPr>
        <w:t>QWeb-шаблон</w:t>
      </w:r>
      <w:r>
        <w:rPr/>
        <w:t xml:space="preserve"> использует вычисляемые поля модели для вывода итоговых значений: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>xml</w:t>
      </w:r>
    </w:p>
    <w:p>
      <w:pPr>
        <w:pStyle w:val="Normal"/>
        <w:ind w:left="708"/>
        <w:rPr/>
      </w:pPr>
      <w:r>
        <w:rPr/>
        <w:t>&lt;tr&gt;</w:t>
      </w:r>
    </w:p>
    <w:p>
      <w:pPr>
        <w:pStyle w:val="Normal"/>
        <w:ind w:left="708"/>
        <w:rPr/>
      </w:pPr>
      <w:r>
        <w:rPr/>
        <w:t xml:space="preserve">    </w:t>
      </w:r>
      <w:r>
        <w:rPr/>
        <w:t>&lt;td&gt;Финансовый результат (от сделок)&lt;/td&gt;</w:t>
      </w:r>
    </w:p>
    <w:p>
      <w:pPr>
        <w:pStyle w:val="Normal"/>
        <w:ind w:left="708"/>
        <w:rPr>
          <w:lang w:val="en-US"/>
        </w:rPr>
      </w:pPr>
      <w:r>
        <w:rPr/>
        <w:t xml:space="preserve">    </w:t>
      </w:r>
      <w:r>
        <w:rPr>
          <w:lang w:val="en-US"/>
        </w:rPr>
        <w:t>&lt;td class="text-end fw-bold"&gt;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&lt;span t-esc="doc.financial_result" 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      </w:t>
      </w:r>
      <w:r>
        <w:rPr>
          <w:lang w:val="en-US"/>
        </w:rPr>
        <w:t>t-options='{"widget": "float", "precision": 2}'/&gt; RUB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&lt;/td&gt;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&lt;/tr&gt;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&lt;tr t-if="not doc.is_iis"&gt;</w:t>
      </w:r>
    </w:p>
    <w:p>
      <w:pPr>
        <w:pStyle w:val="Normal"/>
        <w:ind w:left="708"/>
        <w:rPr/>
      </w:pPr>
      <w:r>
        <w:rPr>
          <w:lang w:val="en-US"/>
        </w:rPr>
        <w:t xml:space="preserve">    </w:t>
      </w:r>
      <w:r>
        <w:rPr/>
        <w:t>&lt;td&gt;Расчетный НДФЛ к уплате&lt;/td&gt;</w:t>
      </w:r>
    </w:p>
    <w:p>
      <w:pPr>
        <w:pStyle w:val="Normal"/>
        <w:ind w:left="708"/>
        <w:rPr>
          <w:lang w:val="en-US"/>
        </w:rPr>
      </w:pPr>
      <w:r>
        <w:rPr/>
        <w:t xml:space="preserve">    </w:t>
      </w:r>
      <w:r>
        <w:rPr>
          <w:lang w:val="en-US"/>
        </w:rPr>
        <w:t>&lt;td class="text-end fw-bold"&gt;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- &lt;span t-esc="doc.estimated_tax" 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t-options='{"widget": "float", "precision": 2}'/&gt; RUB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&lt;/td&gt;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&lt;/tr&gt;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&lt;tr class="table-primary"&gt;</w:t>
      </w:r>
    </w:p>
    <w:p>
      <w:pPr>
        <w:pStyle w:val="Normal"/>
        <w:ind w:left="708"/>
        <w:rPr/>
      </w:pPr>
      <w:r>
        <w:rPr>
          <w:lang w:val="en-US"/>
        </w:rPr>
        <w:t xml:space="preserve">    </w:t>
      </w:r>
      <w:r>
        <w:rPr/>
        <w:t>&lt;td class="fw-bold fs-5"&gt;Итоговый чистый доход&lt;/td&gt;</w:t>
      </w:r>
    </w:p>
    <w:p>
      <w:pPr>
        <w:pStyle w:val="Normal"/>
        <w:ind w:left="708"/>
        <w:rPr>
          <w:lang w:val="en-US"/>
        </w:rPr>
      </w:pPr>
      <w:r>
        <w:rPr/>
        <w:t xml:space="preserve">    </w:t>
      </w:r>
      <w:r>
        <w:rPr>
          <w:lang w:val="en-US"/>
        </w:rPr>
        <w:t>&lt;td class="text-end fw-bold fs-5"&gt;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&lt;span t-esc="doc.total_income_after_tax" 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      </w:t>
      </w:r>
      <w:r>
        <w:rPr>
          <w:lang w:val="en-US"/>
        </w:rPr>
        <w:t>t-options='{"widget": "float", "precision": 2}'/&gt; RUB</w:t>
      </w:r>
    </w:p>
    <w:p>
      <w:pPr>
        <w:pStyle w:val="Normal"/>
        <w:ind w:left="708"/>
        <w:rPr/>
      </w:pPr>
      <w:r>
        <w:rPr>
          <w:lang w:val="en-US"/>
        </w:rPr>
        <w:t xml:space="preserve">    </w:t>
      </w:r>
      <w:r>
        <w:rPr/>
        <w:t>&lt;/td&gt;</w:t>
      </w:r>
    </w:p>
    <w:p>
      <w:pPr>
        <w:pStyle w:val="Normal"/>
        <w:ind w:left="708"/>
        <w:rPr/>
      </w:pPr>
      <w:r>
        <w:rPr/>
        <w:t>&lt;/tr&gt;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>Поля financial_result, estimated_tax и total_income_after_tax рассчитываются в Python-коде модели через декоратор @api.depends, что обеспечивает автоматическое пересчитывание при изменении транзакций.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>
          <w:b/>
          <w:bCs/>
        </w:rPr>
      </w:pPr>
      <w:r>
        <w:rPr>
          <w:b/>
          <w:bCs/>
        </w:rPr>
        <w:t>1.4.3. Условное форматирование и логика</w:t>
      </w:r>
    </w:p>
    <w:p>
      <w:pPr>
        <w:pStyle w:val="Normal"/>
        <w:ind w:left="708"/>
        <w:rPr/>
      </w:pPr>
      <w:r>
        <w:rPr>
          <w:b/>
          <w:bCs/>
        </w:rPr>
        <w:t>QWeb-шаблон</w:t>
      </w:r>
      <w:r>
        <w:rPr/>
        <w:t xml:space="preserve"> использует условные конструкции t-if для реализации бизнес-логики отображения:</w:t>
      </w:r>
    </w:p>
    <w:p>
      <w:pPr>
        <w:pStyle w:val="Normal"/>
        <w:ind w:left="708"/>
        <w:rPr>
          <w:b/>
          <w:bCs/>
        </w:rPr>
      </w:pPr>
      <w:r>
        <w:rPr>
          <w:b/>
          <w:bCs/>
        </w:rPr>
        <w:t>Пример 1: Условное отображение информации о счете: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xml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&lt;div t-if="doc.account_id" class="col-12 mt-2"&gt;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&lt;p class="mb-1"&gt;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&lt;strong&gt;</w:t>
      </w:r>
      <w:r>
        <w:rPr/>
        <w:t>Счёт</w:t>
      </w:r>
      <w:r>
        <w:rPr>
          <w:lang w:val="en-US"/>
        </w:rPr>
        <w:t>:&lt;/strong&gt;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&lt;span t-esc="doc.account_id.name"/&gt;</w:t>
      </w:r>
    </w:p>
    <w:p>
      <w:pPr>
        <w:pStyle w:val="Normal"/>
        <w:ind w:left="708"/>
        <w:rPr/>
      </w:pPr>
      <w:r>
        <w:rPr>
          <w:lang w:val="en-US"/>
        </w:rPr>
        <w:t xml:space="preserve">    </w:t>
      </w:r>
      <w:r>
        <w:rPr/>
        <w:t>&lt;/p&gt;</w:t>
      </w:r>
    </w:p>
    <w:p>
      <w:pPr>
        <w:pStyle w:val="Normal"/>
        <w:ind w:left="708"/>
        <w:rPr/>
      </w:pPr>
      <w:r>
        <w:rPr/>
        <w:t>&lt;/div&gt;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>
          <w:b/>
          <w:bCs/>
        </w:rPr>
      </w:pPr>
      <w:r>
        <w:rPr>
          <w:b/>
          <w:bCs/>
        </w:rPr>
        <w:t>Пример 2: Специальный налоговый режим для ИИС: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xml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&lt;t t-if="doc.is_iis"&gt;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&lt;div class="alert alert-info" role="alert"&gt;</w:t>
      </w:r>
    </w:p>
    <w:p>
      <w:pPr>
        <w:pStyle w:val="Normal"/>
        <w:ind w:left="708"/>
        <w:rPr/>
      </w:pPr>
      <w:r>
        <w:rPr>
          <w:lang w:val="en-US"/>
        </w:rPr>
        <w:t xml:space="preserve">        </w:t>
      </w:r>
      <w:r>
        <w:rPr/>
        <w:t>&lt;h5 class="alert-heading"&gt;Особый налоговый режим (ИИС)&lt;/h5&gt;</w:t>
      </w:r>
    </w:p>
    <w:p>
      <w:pPr>
        <w:pStyle w:val="Normal"/>
        <w:ind w:left="708"/>
        <w:rPr/>
      </w:pPr>
      <w:r>
        <w:rPr/>
        <w:t xml:space="preserve">        </w:t>
      </w:r>
      <w:r>
        <w:rPr/>
        <w:t>&lt;p class="mb-0"&gt;</w:t>
      </w:r>
    </w:p>
    <w:p>
      <w:pPr>
        <w:pStyle w:val="Normal"/>
        <w:ind w:left="708"/>
        <w:rPr/>
      </w:pPr>
      <w:r>
        <w:rPr/>
        <w:t xml:space="preserve">            </w:t>
      </w:r>
      <w:r>
        <w:rPr/>
        <w:t>Для счета ИИС (Индивидуальный Инвестиционный Счет) применяется</w:t>
      </w:r>
    </w:p>
    <w:p>
      <w:pPr>
        <w:pStyle w:val="Normal"/>
        <w:ind w:left="708"/>
        <w:rPr/>
      </w:pPr>
      <w:r>
        <w:rPr/>
        <w:t xml:space="preserve">            </w:t>
      </w:r>
      <w:r>
        <w:rPr/>
        <w:t xml:space="preserve">особый режим. При использовании вычета типа "Б", </w:t>
      </w:r>
    </w:p>
    <w:p>
      <w:pPr>
        <w:pStyle w:val="Normal"/>
        <w:ind w:left="708"/>
        <w:rPr/>
      </w:pPr>
      <w:r>
        <w:rPr/>
        <w:t xml:space="preserve">            </w:t>
      </w:r>
      <w:r>
        <w:rPr/>
        <w:t>доход от операций по счету освобождается от НДФЛ.</w:t>
      </w:r>
    </w:p>
    <w:p>
      <w:pPr>
        <w:pStyle w:val="Normal"/>
        <w:ind w:left="708"/>
        <w:rPr/>
      </w:pPr>
      <w:r>
        <w:rPr/>
        <w:t xml:space="preserve">            </w:t>
      </w:r>
      <w:r>
        <w:rPr/>
        <w:t>Расчетный налог равен 0.</w:t>
      </w:r>
    </w:p>
    <w:p>
      <w:pPr>
        <w:pStyle w:val="Normal"/>
        <w:ind w:left="708"/>
        <w:rPr/>
      </w:pPr>
      <w:r>
        <w:rPr/>
        <w:t xml:space="preserve">        </w:t>
      </w:r>
      <w:r>
        <w:rPr/>
        <w:t>&lt;/p&gt;</w:t>
      </w:r>
    </w:p>
    <w:p>
      <w:pPr>
        <w:pStyle w:val="Normal"/>
        <w:ind w:left="708"/>
        <w:rPr/>
      </w:pPr>
      <w:r>
        <w:rPr/>
        <w:t xml:space="preserve">    </w:t>
      </w:r>
      <w:r>
        <w:rPr/>
        <w:t>&lt;/div&gt;</w:t>
      </w:r>
    </w:p>
    <w:p>
      <w:pPr>
        <w:pStyle w:val="Normal"/>
        <w:ind w:left="708"/>
        <w:rPr/>
      </w:pPr>
      <w:r>
        <w:rPr/>
        <w:t>&lt;/t&gt;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>
          <w:b/>
          <w:bCs/>
        </w:rPr>
      </w:pPr>
      <w:r>
        <w:rPr>
          <w:b/>
          <w:bCs/>
        </w:rPr>
        <w:t>Пример 3: Условное отображение полей налогообложения:</w:t>
      </w:r>
    </w:p>
    <w:p>
      <w:pPr>
        <w:pStyle w:val="Normal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xml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&lt;tr t-if="not doc.is_iis"&gt;</w:t>
      </w:r>
    </w:p>
    <w:p>
      <w:pPr>
        <w:pStyle w:val="Normal"/>
        <w:ind w:left="708"/>
        <w:rPr/>
      </w:pPr>
      <w:r>
        <w:rPr>
          <w:lang w:val="en-US"/>
        </w:rPr>
        <w:t xml:space="preserve">    </w:t>
      </w:r>
      <w:r>
        <w:rPr/>
        <w:t>&lt;td&gt;Налогооблагаемая база (по фин. результату)&lt;/td&gt;</w:t>
      </w:r>
    </w:p>
    <w:p>
      <w:pPr>
        <w:pStyle w:val="Normal"/>
        <w:ind w:left="708"/>
        <w:rPr>
          <w:lang w:val="en-US"/>
        </w:rPr>
      </w:pPr>
      <w:r>
        <w:rPr/>
        <w:t xml:space="preserve">    </w:t>
      </w:r>
      <w:r>
        <w:rPr>
          <w:lang w:val="en-US"/>
        </w:rPr>
        <w:t>&lt;td class="text-end"&gt;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&lt;span t-esc="doc.taxable_base" 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      </w:t>
      </w:r>
      <w:r>
        <w:rPr>
          <w:lang w:val="en-US"/>
        </w:rPr>
        <w:t>t-options='{"widget": "float", "precision": 2}'/&gt; RUB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&lt;/td&gt;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&lt;/tr&gt;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>&lt;tr t-if="not doc.is_iis" class="table-danger"&gt;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&lt;td class="fw-bold"&gt;</w:t>
      </w:r>
      <w:r>
        <w:rPr/>
        <w:t>Расчетный</w:t>
      </w:r>
      <w:r>
        <w:rPr>
          <w:lang w:val="en-US"/>
        </w:rPr>
        <w:t xml:space="preserve"> </w:t>
      </w:r>
      <w:r>
        <w:rPr/>
        <w:t>НДФЛ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уплате</w:t>
      </w:r>
      <w:r>
        <w:rPr>
          <w:lang w:val="en-US"/>
        </w:rPr>
        <w:t>&lt;/td&gt;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&lt;td class="text-end fw-bold"&gt;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- &lt;span t-esc="doc.estimated_tax" 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t-options='{"widget": "float", "precision": 2}'/&gt; RUB</w:t>
      </w:r>
    </w:p>
    <w:p>
      <w:pPr>
        <w:pStyle w:val="Normal"/>
        <w:ind w:left="708"/>
        <w:rPr/>
      </w:pPr>
      <w:r>
        <w:rPr>
          <w:lang w:val="en-US"/>
        </w:rPr>
        <w:t xml:space="preserve">    </w:t>
      </w:r>
      <w:r>
        <w:rPr/>
        <w:t>&lt;/td&gt;</w:t>
      </w:r>
    </w:p>
    <w:p>
      <w:pPr>
        <w:pStyle w:val="Normal"/>
        <w:ind w:left="708"/>
        <w:rPr/>
      </w:pPr>
      <w:r>
        <w:rPr/>
        <w:t>&lt;/tr&gt;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 xml:space="preserve">Условные конструкции </w:t>
      </w:r>
      <w:r>
        <w:rPr>
          <w:b/>
          <w:bCs/>
        </w:rPr>
        <w:t>t-if</w:t>
      </w:r>
      <w:r>
        <w:rPr/>
        <w:t xml:space="preserve"> и t-if="not doc.is_iis" обеспечивают динамическое изменение структуры отчета в зависимости от типа счета, что соответствует требованиям к условной логике в отчетах СУБД.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>
          <w:b/>
          <w:bCs/>
        </w:rPr>
      </w:pPr>
      <w:r>
        <w:rPr>
          <w:b/>
          <w:bCs/>
        </w:rPr>
        <w:t>1.4.4. Форматирование данных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>
          <w:b/>
          <w:bCs/>
        </w:rPr>
        <w:t>QWeb-шаблон</w:t>
      </w:r>
      <w:r>
        <w:rPr/>
        <w:t xml:space="preserve"> использует виджеты форматирования через параметр t-options:</w:t>
      </w:r>
    </w:p>
    <w:p>
      <w:pPr>
        <w:pStyle w:val="Normal"/>
        <w:ind w:left="708"/>
        <w:rPr/>
      </w:pPr>
      <w:r>
        <w:rPr/>
        <w:t xml:space="preserve">- Форматирование дат: </w:t>
      </w:r>
      <w:r>
        <w:rPr>
          <w:b/>
          <w:bCs/>
        </w:rPr>
        <w:t>t-options</w:t>
      </w:r>
      <w:r>
        <w:rPr/>
        <w:t>='{"widget": "date"}'</w:t>
      </w:r>
    </w:p>
    <w:p>
      <w:pPr>
        <w:pStyle w:val="Normal"/>
        <w:ind w:left="708"/>
        <w:rPr/>
      </w:pPr>
      <w:r>
        <w:rPr/>
        <w:t>- Форматирование чисел с точностью</w:t>
      </w:r>
      <w:r>
        <w:rPr>
          <w:b/>
          <w:bCs/>
        </w:rPr>
        <w:t>: t-options</w:t>
      </w:r>
      <w:r>
        <w:rPr/>
        <w:t>='{"widget": "float", "precision": 2}'</w:t>
      </w:r>
    </w:p>
    <w:p>
      <w:pPr>
        <w:pStyle w:val="Normal"/>
        <w:ind w:left="708"/>
        <w:rPr/>
      </w:pPr>
      <w:r>
        <w:rPr/>
        <w:t>- Форматирование даты и времени: trans.transaction_datetime.strftime('%Y-%m-%d %H:%M')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>Все указанные механизмы обеспечивают соответствие QWeb-отчета требованиям к печатным отчетам в СУБД: многотабличность, вычисляемые поля, условная логика и форматирование данных.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Раздел 2. Реализация аналитических отчетов (Pivot и Graph)</w:t>
      </w:r>
    </w:p>
    <w:p>
      <w:pPr>
        <w:pStyle w:val="Normal"/>
        <w:rPr/>
      </w:pPr>
      <w:r>
        <w:rPr/>
        <w:t xml:space="preserve">Аналитические отчеты в Odoo реализованы через встроенные представления </w:t>
      </w:r>
      <w:r>
        <w:rPr>
          <w:b/>
          <w:bCs/>
        </w:rPr>
        <w:t>Pivot</w:t>
      </w:r>
      <w:r>
        <w:rPr/>
        <w:t xml:space="preserve"> View (сводные таблицы) и </w:t>
      </w:r>
      <w:r>
        <w:rPr>
          <w:b/>
          <w:bCs/>
        </w:rPr>
        <w:t>Graph</w:t>
      </w:r>
      <w:r>
        <w:rPr/>
        <w:t xml:space="preserve"> View (диаграммы). Данные представления обеспечивают интерактивный анализ данных с возможностью группировки, агрегации и визуализации без необходимости написания дополнительного кода.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2.1. Pivot View (Сводный отчет)</w:t>
      </w:r>
    </w:p>
    <w:p>
      <w:pPr>
        <w:pStyle w:val="Normal"/>
        <w:rPr/>
      </w:pPr>
      <w:r>
        <w:rPr>
          <w:b/>
          <w:bCs/>
        </w:rPr>
        <w:t>Pivot</w:t>
      </w:r>
      <w:r>
        <w:rPr/>
        <w:t xml:space="preserve"> View в </w:t>
      </w:r>
      <w:r>
        <w:rPr>
          <w:b/>
          <w:bCs/>
        </w:rPr>
        <w:t>Odoo</w:t>
      </w:r>
      <w:r>
        <w:rPr/>
        <w:t xml:space="preserve"> является аналогом сводных таблиц (Pivot Tables) в Microsoft Excel и Access. Представление позволяет группировать данные по различным измерениям и агрегировать числовые значения по заданным функциям (сумма, среднее, количество и др.).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Pivot View для модели investor.transaction: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xml</w:t>
      </w:r>
    </w:p>
    <w:p>
      <w:pPr>
        <w:pStyle w:val="Normal"/>
        <w:rPr>
          <w:lang w:val="en-US"/>
        </w:rPr>
      </w:pPr>
      <w:r>
        <w:rPr>
          <w:lang w:val="en-US"/>
        </w:rPr>
        <w:t>&lt;record id="view_transaction_pivot" model="ir.ui.view"&gt;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&lt;field name="name"&gt;investor.transaction.pivot&lt;/field&gt;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&lt;field name="model"&gt;investor.transaction&lt;/field&gt;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&lt;field name="arch" type="xml"&gt;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&lt;pivot string="</w:t>
      </w:r>
      <w:r>
        <w:rPr/>
        <w:t>Анализ</w:t>
      </w:r>
      <w:r>
        <w:rPr>
          <w:lang w:val="en-US"/>
        </w:rPr>
        <w:t xml:space="preserve"> </w:t>
      </w:r>
      <w:r>
        <w:rPr/>
        <w:t>Транзакций</w:t>
      </w:r>
      <w:r>
        <w:rPr>
          <w:lang w:val="en-US"/>
        </w:rPr>
        <w:t>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&lt;field name="operation_type" type="row"/&gt;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&lt;field name="amount" type="measure"/&gt;</w:t>
      </w:r>
    </w:p>
    <w:p>
      <w:pPr>
        <w:pStyle w:val="Normal"/>
        <w:rPr/>
      </w:pPr>
      <w:r>
        <w:rPr>
          <w:lang w:val="en-US"/>
        </w:rPr>
        <w:t xml:space="preserve">        </w:t>
      </w:r>
      <w:r>
        <w:rPr/>
        <w:t>&lt;/pivot&gt;</w:t>
      </w:r>
    </w:p>
    <w:p>
      <w:pPr>
        <w:pStyle w:val="Normal"/>
        <w:rPr/>
      </w:pPr>
      <w:r>
        <w:rPr/>
        <w:t xml:space="preserve">    </w:t>
      </w:r>
      <w:r>
        <w:rPr/>
        <w:t>&lt;/field&gt;</w:t>
      </w:r>
    </w:p>
    <w:p>
      <w:pPr>
        <w:pStyle w:val="Normal"/>
        <w:rPr/>
      </w:pPr>
      <w:r>
        <w:rPr/>
        <w:t>&lt;/record&gt;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Анализ структуры: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&lt;pivot&gt; — корневой элемент сводного представления;</w:t>
      </w:r>
    </w:p>
    <w:p>
      <w:pPr>
        <w:pStyle w:val="Normal"/>
        <w:rPr/>
      </w:pPr>
      <w:r>
        <w:rPr/>
        <w:t>- &lt;field name="operation_type" type="row"/&gt; — поле группировки по строкам (тип операции: покупка, продажа, зачисление, списание, комиссия);</w:t>
      </w:r>
    </w:p>
    <w:p>
      <w:pPr>
        <w:pStyle w:val="Normal"/>
        <w:rPr/>
      </w:pPr>
      <w:r>
        <w:rPr/>
        <w:t>- &lt;field name="amount" type="measure"/&gt; — поле для агрегации (мера): по умолчанию выполняется суммирование значений amount для каждой группы.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Данное представление позволяет получить сводную таблицу вида: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Дополнительные возможности Pivot View:</w:t>
      </w:r>
    </w:p>
    <w:p>
      <w:pPr>
        <w:pStyle w:val="Normal"/>
        <w:ind w:left="708"/>
        <w:rPr/>
      </w:pPr>
      <w:r>
        <w:rPr/>
        <w:t>В интерфейсе Odoo пользователь может интерактивно:</w:t>
      </w:r>
    </w:p>
    <w:p>
      <w:pPr>
        <w:pStyle w:val="Normal"/>
        <w:ind w:left="708"/>
        <w:rPr/>
      </w:pPr>
      <w:r>
        <w:rPr/>
        <w:t>- Добавлять дополнительные измерения для группировки (например, по дате, счету, инвестору);</w:t>
      </w:r>
    </w:p>
    <w:p>
      <w:pPr>
        <w:pStyle w:val="Normal"/>
        <w:ind w:left="708"/>
        <w:rPr/>
      </w:pPr>
      <w:r>
        <w:rPr/>
        <w:t>- Изменять функцию агрегации (сумма, среднее, количество, минимум, максимум);</w:t>
      </w:r>
    </w:p>
    <w:p>
      <w:pPr>
        <w:pStyle w:val="Normal"/>
        <w:ind w:left="708"/>
        <w:rPr/>
      </w:pPr>
      <w:r>
        <w:rPr/>
        <w:t>- Фильтровать данные;</w:t>
      </w:r>
    </w:p>
    <w:p>
      <w:pPr>
        <w:pStyle w:val="Normal"/>
        <w:ind w:left="708"/>
        <w:rPr/>
      </w:pPr>
      <w:r>
        <w:rPr/>
        <w:t>- Экспортировать сводную таблицу в Excel.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Таким образом, Pivot View полностью покрывает требования к сводным отчетам и отчетам с группировкой в СУБД Access, обеспечивая при этом интерактивность и гибкость анализа.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71120</wp:posOffset>
            </wp:positionH>
            <wp:positionV relativeFrom="paragraph">
              <wp:posOffset>-1270</wp:posOffset>
            </wp:positionV>
            <wp:extent cx="2921635" cy="29019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2.2. Graph View (Отчет-диаграмма)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Graph View в Odoo обеспечивает визуализацию данных в виде различных типов диаграмм: столбчатая (bar), линейная (line), круговая (pie), область (area).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Реализация</w:t>
      </w:r>
      <w:r>
        <w:rPr>
          <w:lang w:val="en-US"/>
        </w:rPr>
        <w:t xml:space="preserve"> Graph View </w:t>
      </w:r>
      <w:r>
        <w:rPr/>
        <w:t>для</w:t>
      </w:r>
      <w:r>
        <w:rPr>
          <w:lang w:val="en-US"/>
        </w:rPr>
        <w:t xml:space="preserve"> </w:t>
      </w:r>
      <w:r>
        <w:rPr/>
        <w:t>модели</w:t>
      </w:r>
      <w:r>
        <w:rPr>
          <w:lang w:val="en-US"/>
        </w:rPr>
        <w:t xml:space="preserve"> investor.transaction: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xml</w:t>
      </w:r>
    </w:p>
    <w:p>
      <w:pPr>
        <w:pStyle w:val="Normal"/>
        <w:rPr>
          <w:lang w:val="en-US"/>
        </w:rPr>
      </w:pPr>
      <w:r>
        <w:rPr>
          <w:lang w:val="en-US"/>
        </w:rPr>
        <w:t>&lt;record id="view_transaction_graph" model="ir.ui.view"&gt;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&lt;field name="name"&gt;investor.transaction.graph&lt;/field&gt;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&lt;field name="model"&gt;investor.transaction&lt;/field&gt;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&lt;field name="arch" type="xml"&gt;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&lt;graph string="</w:t>
      </w:r>
      <w:r>
        <w:rPr/>
        <w:t>Анализ</w:t>
      </w:r>
      <w:r>
        <w:rPr>
          <w:lang w:val="en-US"/>
        </w:rPr>
        <w:t xml:space="preserve"> </w:t>
      </w:r>
      <w:r>
        <w:rPr/>
        <w:t>Транзакций</w:t>
      </w:r>
      <w:r>
        <w:rPr>
          <w:lang w:val="en-US"/>
        </w:rPr>
        <w:t>" type="pie"&gt;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&lt;field name="operation_type"/&gt;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&lt;field name="amount" type="measure"/&gt;</w:t>
      </w:r>
    </w:p>
    <w:p>
      <w:pPr>
        <w:pStyle w:val="Normal"/>
        <w:rPr/>
      </w:pPr>
      <w:r>
        <w:rPr>
          <w:lang w:val="en-US"/>
        </w:rPr>
        <w:t xml:space="preserve">        </w:t>
      </w:r>
      <w:r>
        <w:rPr/>
        <w:t>&lt;/graph&gt;</w:t>
      </w:r>
    </w:p>
    <w:p>
      <w:pPr>
        <w:pStyle w:val="Normal"/>
        <w:rPr/>
      </w:pPr>
      <w:r>
        <w:rPr/>
        <w:t xml:space="preserve">    </w:t>
      </w:r>
      <w:r>
        <w:rPr/>
        <w:t>&lt;/field&gt;</w:t>
      </w:r>
    </w:p>
    <w:p>
      <w:pPr>
        <w:pStyle w:val="Normal"/>
        <w:rPr/>
      </w:pPr>
      <w:r>
        <w:rPr/>
        <w:t>&lt;/record&gt;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Анализ структуры: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&lt;graph&gt; — корневой элемент графика;</w:t>
      </w:r>
    </w:p>
    <w:p>
      <w:pPr>
        <w:pStyle w:val="Normal"/>
        <w:rPr/>
      </w:pPr>
      <w:r>
        <w:rPr/>
        <w:t>- type="pie" — тип диаграммы (круговая);</w:t>
      </w:r>
    </w:p>
    <w:p>
      <w:pPr>
        <w:pStyle w:val="Normal"/>
        <w:rPr/>
      </w:pPr>
      <w:r>
        <w:rPr/>
        <w:t>- &lt;field name="operation_type"/&gt; — поле для группировки (сегменты круговой диаграммы);</w:t>
      </w:r>
    </w:p>
    <w:p>
      <w:pPr>
        <w:pStyle w:val="Normal"/>
        <w:rPr/>
      </w:pPr>
      <w:r>
        <w:rPr/>
        <w:t>- &lt;field name="amount" type="measure"/&gt; — поле для агрегации (размер сегментов пропорционален сумме).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Данное представление визуализирует распределение сумм транзакций по типам операций в виде круговой диаграммы, где каждый сегмент соответствует одному типу операции, а размер сегмента пропорционален общей сумме транзакций данного типа.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Альтернативные типы графиков: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Odoo доступны следующие типы диаграмм:</w:t>
      </w:r>
    </w:p>
    <w:p>
      <w:pPr>
        <w:pStyle w:val="Normal"/>
        <w:rPr/>
      </w:pPr>
      <w:r>
        <w:rPr/>
        <w:t>- type="bar" — столбчатая диаграмма (гистограмма);</w:t>
      </w:r>
    </w:p>
    <w:p>
      <w:pPr>
        <w:pStyle w:val="Normal"/>
        <w:rPr/>
      </w:pPr>
      <w:r>
        <w:rPr/>
        <w:t>- type="line" — линейная диаграмма (для временных рядов);</w:t>
      </w:r>
    </w:p>
    <w:p>
      <w:pPr>
        <w:pStyle w:val="Normal"/>
        <w:rPr/>
      </w:pPr>
      <w:r>
        <w:rPr/>
        <w:t>- type="pie" — круговая диаграмма (для долей);</w:t>
      </w:r>
    </w:p>
    <w:p>
      <w:pPr>
        <w:pStyle w:val="Normal"/>
        <w:rPr/>
      </w:pPr>
      <w:r>
        <w:rPr/>
        <w:t>- type="area" — диаграмма с заливкой (для накопленных значений).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анализа транзакций также может быть использована столбчатая диаграмма: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xml</w:t>
      </w:r>
    </w:p>
    <w:p>
      <w:pPr>
        <w:pStyle w:val="Normal"/>
        <w:rPr>
          <w:lang w:val="en-US"/>
        </w:rPr>
      </w:pPr>
      <w:r>
        <w:rPr>
          <w:lang w:val="en-US"/>
        </w:rPr>
        <w:t>&lt;graph string="</w:t>
      </w:r>
      <w:r>
        <w:rPr/>
        <w:t>Анализ</w:t>
      </w:r>
      <w:r>
        <w:rPr>
          <w:lang w:val="en-US"/>
        </w:rPr>
        <w:t xml:space="preserve"> </w:t>
      </w:r>
      <w:r>
        <w:rPr/>
        <w:t>Транзакций</w:t>
      </w:r>
      <w:r>
        <w:rPr>
          <w:lang w:val="en-US"/>
        </w:rPr>
        <w:t>" type="bar"&gt;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&lt;field name="operation_type"/&gt;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&lt;field name="amount" type="measure"/&gt;</w:t>
      </w:r>
    </w:p>
    <w:p>
      <w:pPr>
        <w:pStyle w:val="Normal"/>
        <w:rPr/>
      </w:pPr>
      <w:r>
        <w:rPr/>
        <w:t>&lt;/graph&gt;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Данная диаграмма отобразит суммы транзакций по типам операций в виде столбцов различной высоты.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722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Graph View обеспечивает визуализацию данных, что соответствует требованиям к отчетам-диаграммам в СУБД Access, предоставляя при этом возможность интерактивного переключения между типами диаграмм и измерениями.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Раздел 3. Обзор типов отчетов и экспорт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таблице  представлено сопоставление типов отчетов, традиционно реализуемых в СУБД Microsoft Access, с соответствующими механизмами Odoo, реализованными в модуле «Инвестиционный модуль».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Соответствие типов отчетов Access и механизмов Odoo</w:t>
      </w:r>
    </w:p>
    <w:p>
      <w:pPr>
        <w:pStyle w:val="Normal"/>
        <w:rPr/>
      </w:pPr>
      <w:r>
        <w:rPr/>
      </w:r>
    </w:p>
    <w:tbl>
      <w:tblPr>
        <w:tblW w:w="933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35"/>
        <w:gridCol w:w="1766"/>
        <w:gridCol w:w="1623"/>
        <w:gridCol w:w="2805"/>
        <w:gridCol w:w="2810"/>
      </w:tblGrid>
      <w:tr>
        <w:trPr>
          <w:tblHeader w:val="true"/>
        </w:trPr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№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Требование Access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Аналог в Odoo (Механизм)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Модель-источник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Доказательство реализации (Фрагмент кода/Функционал)</w:t>
            </w:r>
          </w:p>
        </w:tc>
      </w:tr>
      <w:tr>
        <w:trPr/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Однотабличный отчет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Tree View (Список)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investor.transaction, investor.account, investor.asset, investor.investor, investor.broker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/>
              <w:t>Отображение всех полей таблицы с возможностью сортировки, фильтрации и группировки. Реализовано</w:t>
            </w:r>
            <w:r>
              <w:rPr>
                <w:lang w:val="en-US"/>
              </w:rPr>
              <w:t xml:space="preserve"> </w:t>
            </w:r>
            <w:r>
              <w:rPr/>
              <w:t>в</w:t>
            </w:r>
            <w:r>
              <w:rPr>
                <w:lang w:val="en-US"/>
              </w:rPr>
              <w:t xml:space="preserve"> </w:t>
            </w:r>
            <w:r>
              <w:rPr/>
              <w:t>файле</w:t>
            </w:r>
            <w:r>
              <w:rPr>
                <w:lang w:val="en-US"/>
              </w:rPr>
              <w:t xml:space="preserve"> views/transaction_views.xml: &lt;tree string="</w:t>
            </w:r>
            <w:r>
              <w:rPr/>
              <w:t>Транзакции</w:t>
            </w:r>
            <w:r>
              <w:rPr>
                <w:lang w:val="en-US"/>
              </w:rPr>
              <w:t xml:space="preserve">"&gt; </w:t>
            </w:r>
            <w:r>
              <w:rPr/>
              <w:t>с</w:t>
            </w:r>
            <w:r>
              <w:rPr>
                <w:lang w:val="en-US"/>
              </w:rPr>
              <w:t xml:space="preserve"> </w:t>
            </w:r>
            <w:r>
              <w:rPr/>
              <w:t>полями</w:t>
            </w:r>
            <w:r>
              <w:rPr>
                <w:lang w:val="en-US"/>
              </w:rPr>
              <w:t xml:space="preserve"> transaction_datetime, name, account_id, operation_type, amount, currency.</w:t>
            </w:r>
          </w:p>
        </w:tc>
      </w:tr>
      <w:tr>
        <w:trPr/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Составной/ Многотабличный отчет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QWeb-шаблон (PDF/HTML)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investor.income_report (</w:t>
            </w:r>
            <w:r>
              <w:rPr/>
              <w:t>главная</w:t>
            </w:r>
            <w:r>
              <w:rPr>
                <w:lang w:val="en-US"/>
              </w:rPr>
              <w:t>) + investor.transaction (</w:t>
            </w:r>
            <w:r>
              <w:rPr/>
              <w:t>подчиненная</w:t>
            </w:r>
            <w:r>
              <w:rPr>
                <w:lang w:val="en-US"/>
              </w:rPr>
              <w:t>)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QWeb-шаблон reports/income_report.xml использует цикл &lt;t t-foreach="doc.transaction_ids" t-as="trans"&gt; для объединения данных из двух моделей. Отчет содержит заголовок с информацией об инвесторе (из главной модели) и детализацию транзакций (подчиненная таблица).</w:t>
            </w:r>
          </w:p>
        </w:tc>
      </w:tr>
      <w:tr>
        <w:trPr/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Отчет с вычисляемыми полями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QWeb-шаблон + вычисляемые поля модели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investor.income_report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Метод</w:t>
            </w:r>
            <w:r>
              <w:rPr>
                <w:lang w:val="en-US"/>
              </w:rPr>
              <w:t xml:space="preserve"> _compute_totals </w:t>
            </w:r>
            <w:r>
              <w:rPr/>
              <w:t>в</w:t>
            </w:r>
            <w:r>
              <w:rPr>
                <w:lang w:val="en-US"/>
              </w:rPr>
              <w:t xml:space="preserve"> </w:t>
            </w:r>
            <w:r>
              <w:rPr/>
              <w:t>модели</w:t>
            </w:r>
            <w:r>
              <w:rPr>
                <w:lang w:val="en-US"/>
              </w:rPr>
              <w:t xml:space="preserve"> income_report.py </w:t>
            </w:r>
            <w:r>
              <w:rPr/>
              <w:t>рассчитывает</w:t>
            </w:r>
            <w:r>
              <w:rPr>
                <w:lang w:val="en-US"/>
              </w:rPr>
              <w:t xml:space="preserve"> </w:t>
            </w:r>
            <w:r>
              <w:rPr/>
              <w:t>итоговые</w:t>
            </w:r>
            <w:r>
              <w:rPr>
                <w:lang w:val="en-US"/>
              </w:rPr>
              <w:t xml:space="preserve"> </w:t>
            </w:r>
            <w:r>
              <w:rPr/>
              <w:t>значения</w:t>
            </w:r>
            <w:r>
              <w:rPr>
                <w:lang w:val="en-US"/>
              </w:rPr>
              <w:t xml:space="preserve">: total_buy, total_sell, financial_result, estimated_tax, total_income_after_tax. </w:t>
            </w:r>
            <w:r>
              <w:rPr/>
              <w:t>Поля отображаются в QWeb-шаблоне через конструкции вида &lt;span t-esc="doc.financial_result" /&gt;.</w:t>
            </w:r>
          </w:p>
        </w:tc>
      </w:tr>
      <w:tr>
        <w:trPr/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Сводный отчет / Отчет с группировкой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Pivot View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investor.transaction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Представление view_transaction_pivot в файле views/transaction_views.xml определяет группировку по полю operation_type (тип операции) и агрегацию по полю amount (сумма). Позволяет получить сводную таблицу сумм транзакций по типам операций.</w:t>
            </w:r>
          </w:p>
        </w:tc>
      </w:tr>
      <w:tr>
        <w:trPr/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Отчет с параметром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Wizard (TransientModel) + QWeb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investor.income_report.wizard → investor.income_report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lang w:val="en-US"/>
              </w:rPr>
              <w:t xml:space="preserve">Wizard (income_report_wizard.py) </w:t>
            </w:r>
            <w:r>
              <w:rPr/>
              <w:t>содержит</w:t>
            </w:r>
            <w:r>
              <w:rPr>
                <w:lang w:val="en-US"/>
              </w:rPr>
              <w:t xml:space="preserve"> </w:t>
            </w:r>
            <w:r>
              <w:rPr/>
              <w:t>параметры</w:t>
            </w:r>
            <w:r>
              <w:rPr>
                <w:lang w:val="en-US"/>
              </w:rPr>
              <w:t xml:space="preserve">: investor_id, account_id, date_from, date_to. </w:t>
            </w:r>
            <w:r>
              <w:rPr/>
              <w:t>Метод action_generate_report создает запись с заданными параметрами и запускает QWeb-отчет.</w:t>
            </w:r>
          </w:p>
        </w:tc>
      </w:tr>
      <w:tr>
        <w:trPr/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Отчет-диаграмма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Graph View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investor.transaction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Представление view_transaction_graph в файле views/transaction_views.xml определяет круговую диаграмму (type="pie"), группирующую данные по operation_type и агрегирующую значения amount.</w:t>
            </w:r>
          </w:p>
        </w:tc>
      </w:tr>
      <w:tr>
        <w:trPr/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>
                <w:b/>
                <w:bCs/>
              </w:rPr>
              <w:t>Экспорт в Excel/XML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Встроенный функционал Odoo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/>
              <w:t>Любой</w:t>
            </w:r>
            <w:r>
              <w:rPr>
                <w:lang w:val="en-US"/>
              </w:rPr>
              <w:t xml:space="preserve"> Tree/Pivot/Graph View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В любом представлении списка (Tree View) доступна функция экспорта через меню «Действие → Экспорт». Поддерживаются форматы: Excel (XLSX), CSV, XML.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3.1. Процесс экспорта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Экспорт данных в Odoo выполняется через стандартный интерфейс:</w:t>
      </w:r>
    </w:p>
    <w:p>
      <w:pPr>
        <w:pStyle w:val="Normal"/>
        <w:rPr/>
      </w:pPr>
      <w:r>
        <w:rPr/>
        <w:t>1. Пользователь открывает список записей (Tree View) или аналитическое представление (Pivot/Graph).</w:t>
      </w:r>
    </w:p>
    <w:p>
      <w:pPr>
        <w:pStyle w:val="Normal"/>
        <w:rPr/>
      </w:pPr>
      <w:r>
        <w:rPr/>
        <w:t>2. При необходимости применяет фильтры для ограничения набора данных.</w:t>
      </w:r>
    </w:p>
    <w:p>
      <w:pPr>
        <w:pStyle w:val="Normal"/>
        <w:rPr/>
      </w:pPr>
      <w:r>
        <w:rPr/>
        <w:t>3. Выбирает пункт меню «Действие → Экспорт».</w:t>
      </w:r>
    </w:p>
    <w:p>
      <w:pPr>
        <w:pStyle w:val="Normal"/>
        <w:rPr/>
      </w:pPr>
      <w:r>
        <w:rPr/>
        <w:t>4. В диалоговом окне выбирает поля для экспорта и формат файла (Excel, CSV, XML).</w:t>
      </w:r>
    </w:p>
    <w:p>
      <w:pPr>
        <w:pStyle w:val="Normal"/>
        <w:rPr/>
      </w:pPr>
      <w:r>
        <w:rPr/>
        <w:t>5. Система генерирует файл и предоставляет его для скачивания.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Данный механизм обеспечивает экспорт данных из любых представлений модуля, что соответствует требованиям к экспорту отчетов в СУБД Access.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Вывод</w:t>
      </w:r>
    </w:p>
    <w:p>
      <w:pPr>
        <w:pStyle w:val="Normal"/>
        <w:rPr/>
      </w:pPr>
      <w:r>
        <w:rPr/>
        <w:t>В ходе выполнения лабораторной работы были изучены и применены на практике механизмы генерации отчетов в среде Odoo с использованием технологий QWeb, Pivot и Wizard. Реализован полный комплекс отчетности для модуля «Инвестиционный модуль», включающий печатные отчеты, аналитические представления и мастеры параметризации.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Основные результаты работы:</w:t>
      </w:r>
    </w:p>
    <w:p>
      <w:pPr>
        <w:pStyle w:val="Normal"/>
        <w:rPr/>
      </w:pPr>
      <w:r>
        <w:rPr/>
        <w:t>1. Реализован параметризованный печатный отчет «Отчет о доходах инвестора» на базе QWeb-шаблона и Wizard (TransientModel). Отчет демонстрирует реализацию многотабличного отчета с вычисляемыми полями, условной логикой и форматированием данных.</w:t>
      </w:r>
    </w:p>
    <w:p>
      <w:pPr>
        <w:pStyle w:val="Normal"/>
        <w:rPr/>
      </w:pPr>
      <w:r>
        <w:rPr/>
        <w:t>2. Реализованы аналитические представления Pivot View и Graph View для модели транзакций, обеспечивающие интерактивный анализ данных с группировкой и агрегацией без необходимости написания дополнительного кода.</w:t>
      </w:r>
    </w:p>
    <w:p>
      <w:pPr>
        <w:pStyle w:val="Normal"/>
        <w:rPr/>
      </w:pPr>
      <w:r>
        <w:rPr/>
        <w:t>3. Проведено сопоставление механизмов Odoo с требованиями к отчетам в СУБД Access. Установлено, что все классические типы отчетов (однотабличные, многотабличные, параметризованные, сводные, диаграммы) имеют полные аналоги в Odoo, при этом функциональность Odoo превосходит базовые возможности Access за счет интеграции с веб-интерфейсом, ORM и возможностями интерактивного анализа.</w:t>
      </w:r>
    </w:p>
    <w:p>
      <w:pPr>
        <w:pStyle w:val="Normal"/>
        <w:rPr/>
      </w:pPr>
      <w:r>
        <w:rPr/>
        <w:t>Механизмы генерации отчетов в Odoo обеспечивают:</w:t>
      </w:r>
    </w:p>
    <w:p>
      <w:pPr>
        <w:pStyle w:val="Normal"/>
        <w:rPr/>
      </w:pPr>
      <w:r>
        <w:rPr/>
        <w:t>- Гибкость параметризации через Wizard (TransientModel);</w:t>
      </w:r>
    </w:p>
    <w:p>
      <w:pPr>
        <w:pStyle w:val="Normal"/>
        <w:rPr/>
      </w:pPr>
      <w:r>
        <w:rPr/>
        <w:t>- Сложную бизнес-логику через вычисляемые поля и методы моделей;</w:t>
      </w:r>
    </w:p>
    <w:p>
      <w:pPr>
        <w:pStyle w:val="Normal"/>
        <w:rPr/>
      </w:pPr>
      <w:r>
        <w:rPr/>
        <w:t>- Визуализацию данных через Pivot и Graph View;</w:t>
      </w:r>
    </w:p>
    <w:p>
      <w:pPr>
        <w:pStyle w:val="Normal"/>
        <w:rPr/>
      </w:pPr>
      <w:r>
        <w:rPr/>
        <w:t>- Интеграцию с веб-интерфейсом через QWeb-шаблоны;</w:t>
      </w:r>
    </w:p>
    <w:p>
      <w:pPr>
        <w:pStyle w:val="Normal"/>
        <w:rPr/>
      </w:pPr>
      <w:r>
        <w:rPr/>
        <w:t>- Экспорт данных в стандартные форматы (Excel, CSV, XML).</w:t>
      </w:r>
    </w:p>
    <w:p>
      <w:pPr>
        <w:pStyle w:val="Normal"/>
        <w:rPr/>
      </w:pPr>
      <w:r>
        <w:rPr/>
        <w:t>Разработанный модуль отчетности полностью соответствует требованиям лабораторной работы №7 и демонстрирует эффективное использование современных механизмов Odoo для решения задач аналитической отчетности в информационных системах.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7068b0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068b0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7068b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068b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7068b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7068b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7068b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7068b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7068b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7068b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7068b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7068b0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7068b0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7068b0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7068b0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7068b0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7068b0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7068b0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7068b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7068b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7068b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068b0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7068b0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068b0"/>
    <w:rPr>
      <w:b/>
      <w:bCs/>
      <w:smallCaps/>
      <w:color w:themeColor="accent1" w:themeShade="bf" w:val="2F5496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7068b0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7068b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7068b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068b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706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msonormal" w:customStyle="1">
    <w:name w:val="msonormal"/>
    <w:basedOn w:val="Normal"/>
    <w:qFormat/>
    <w:rsid w:val="007068b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LibreOffice/24.2.7.2$Linux_X86_64 LibreOffice_project/420$Build-2</Application>
  <AppVersion>15.0000</AppVersion>
  <Pages>19</Pages>
  <Words>1984</Words>
  <Characters>16077</Characters>
  <CharactersWithSpaces>18688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2025-10-31T18:36:00Z</dcterms:created>
  <dc:creator>Назаров Ярослав</dc:creator>
  <dc:description/>
  <dc:language>ru-RU</dc:language>
  <cp:lastModifiedBy/>
  <dcterms:modified xsi:type="dcterms:W3CDTF">2025-10-31T22:04:35Z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