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DEC9D" w14:textId="7DF8FD93" w:rsidR="002F7F61" w:rsidRDefault="002F7F61" w:rsidP="00FE33AD">
      <w:pPr>
        <w:rPr>
          <w:lang w:val="en-US"/>
        </w:rPr>
      </w:pPr>
      <w:r>
        <w:rPr>
          <w:lang w:val="en-US"/>
        </w:rPr>
        <w:t xml:space="preserve">Dear </w:t>
      </w:r>
      <w:r w:rsidRPr="002F7F61">
        <w:rPr>
          <w:highlight w:val="yellow"/>
          <w:lang w:val="en-US"/>
        </w:rPr>
        <w:t>Client,</w:t>
      </w:r>
      <w:r>
        <w:rPr>
          <w:lang w:val="en-US"/>
        </w:rPr>
        <w:t xml:space="preserve"> </w:t>
      </w:r>
    </w:p>
    <w:p w14:paraId="7BAC31BE" w14:textId="1AD7023C" w:rsidR="003176D5" w:rsidRPr="003176D5" w:rsidRDefault="003176D5" w:rsidP="000D585B">
      <w:pPr>
        <w:jc w:val="both"/>
        <w:rPr>
          <w:lang w:val="en-US"/>
        </w:rPr>
      </w:pPr>
      <w:r w:rsidRPr="003176D5">
        <w:rPr>
          <w:lang w:val="en-US"/>
        </w:rPr>
        <w:t>Of course, we provide services in respect of Slovak citizenship by descent cases. If you have some relatives who were born in Slovakia or former Czechoslovakia, then you may apply for</w:t>
      </w:r>
      <w:r w:rsidR="00A250C2">
        <w:rPr>
          <w:lang w:val="en-US"/>
        </w:rPr>
        <w:t xml:space="preserve"> </w:t>
      </w:r>
      <w:r w:rsidR="00AD47E2">
        <w:rPr>
          <w:lang w:val="en-US"/>
        </w:rPr>
        <w:t xml:space="preserve">Slovak </w:t>
      </w:r>
      <w:r w:rsidR="00AD47E2" w:rsidRPr="003176D5">
        <w:rPr>
          <w:lang w:val="en-US"/>
        </w:rPr>
        <w:t>citizenship</w:t>
      </w:r>
      <w:r w:rsidRPr="003176D5">
        <w:rPr>
          <w:lang w:val="en-US"/>
        </w:rPr>
        <w:t xml:space="preserve">. But you must prove the family tree – the direct relationship with those relatives. </w:t>
      </w:r>
    </w:p>
    <w:p w14:paraId="6C369CE6" w14:textId="6B360124" w:rsidR="003176D5" w:rsidRPr="003176D5" w:rsidRDefault="003176D5" w:rsidP="000D585B">
      <w:pPr>
        <w:jc w:val="both"/>
        <w:rPr>
          <w:lang w:val="en-US"/>
        </w:rPr>
      </w:pPr>
      <w:r w:rsidRPr="003176D5">
        <w:rPr>
          <w:lang w:val="en-US"/>
        </w:rPr>
        <w:t xml:space="preserve">In addition, you must have permanent residency in Slovakia, but that can be applied along with the citizenship application. </w:t>
      </w:r>
    </w:p>
    <w:p w14:paraId="062E1573" w14:textId="77777777" w:rsidR="003176D5" w:rsidRPr="003176D5" w:rsidRDefault="003176D5" w:rsidP="000D585B">
      <w:pPr>
        <w:jc w:val="both"/>
        <w:rPr>
          <w:lang w:val="en-US"/>
        </w:rPr>
      </w:pPr>
      <w:r w:rsidRPr="003176D5">
        <w:rPr>
          <w:lang w:val="en-US"/>
        </w:rPr>
        <w:t>The process of citizenship approval takes up to 2 years from the day of submission of the citizenship application. There is no legal right for citizenship, so the decision is up to the Ministry of Internal Affairs.</w:t>
      </w:r>
    </w:p>
    <w:p w14:paraId="30F993DA" w14:textId="77777777" w:rsidR="003176D5" w:rsidRPr="003176D5" w:rsidRDefault="003176D5" w:rsidP="000D585B">
      <w:pPr>
        <w:jc w:val="both"/>
        <w:rPr>
          <w:lang w:val="en-US"/>
        </w:rPr>
      </w:pPr>
    </w:p>
    <w:p w14:paraId="71A9D913" w14:textId="70E53FE5" w:rsidR="003176D5" w:rsidRPr="003176D5" w:rsidRDefault="003176D5" w:rsidP="000D585B">
      <w:pPr>
        <w:jc w:val="both"/>
        <w:rPr>
          <w:lang w:val="en-US"/>
        </w:rPr>
      </w:pPr>
      <w:r w:rsidRPr="003176D5">
        <w:rPr>
          <w:lang w:val="en-US"/>
        </w:rPr>
        <w:t>Regarding the fees, our service fee for:</w:t>
      </w:r>
    </w:p>
    <w:p w14:paraId="1BF9A7AA" w14:textId="77C382F1" w:rsidR="003176D5" w:rsidRPr="003176D5" w:rsidRDefault="003176D5" w:rsidP="000D585B">
      <w:pPr>
        <w:jc w:val="both"/>
        <w:rPr>
          <w:lang w:val="en-US"/>
        </w:rPr>
      </w:pPr>
      <w:r w:rsidRPr="003176D5">
        <w:rPr>
          <w:lang w:val="en-US"/>
        </w:rPr>
        <w:t>•  the Slovak citizenship application is 1.500,- EUR without VAT and additional costs. (VAT is 20% and additional costs are e.g. legal translation fees, notarial fees, administrative fees at the embassy or foreign police, etc. )</w:t>
      </w:r>
    </w:p>
    <w:p w14:paraId="53A1DEAD" w14:textId="783080A0" w:rsidR="003176D5" w:rsidRPr="003176D5" w:rsidRDefault="003176D5" w:rsidP="000D585B">
      <w:pPr>
        <w:jc w:val="both"/>
        <w:rPr>
          <w:lang w:val="en-US"/>
        </w:rPr>
      </w:pPr>
      <w:r w:rsidRPr="003176D5">
        <w:rPr>
          <w:lang w:val="en-US"/>
        </w:rPr>
        <w:t>•  the permanent residency application is 650,- EUR excl. VAT and additional costs</w:t>
      </w:r>
    </w:p>
    <w:p w14:paraId="03E87C5A" w14:textId="5C84D6A8" w:rsidR="003176D5" w:rsidRDefault="003176D5" w:rsidP="000D585B">
      <w:pPr>
        <w:jc w:val="both"/>
        <w:rPr>
          <w:lang w:val="en-US"/>
        </w:rPr>
      </w:pPr>
      <w:r w:rsidRPr="003176D5">
        <w:rPr>
          <w:lang w:val="en-US"/>
        </w:rPr>
        <w:t xml:space="preserve">•  consultation fee </w:t>
      </w:r>
      <w:r w:rsidR="00427A8E">
        <w:rPr>
          <w:lang w:val="en-US"/>
        </w:rPr>
        <w:t xml:space="preserve">is </w:t>
      </w:r>
      <w:r w:rsidRPr="003176D5">
        <w:rPr>
          <w:lang w:val="en-US"/>
        </w:rPr>
        <w:t>100,- EUR per hour excl. VAT – if you need only a consultation. If you decide that you will take the whole package of services then the consultation is within the above-mentioned price of course.</w:t>
      </w:r>
    </w:p>
    <w:p w14:paraId="299FEFF6" w14:textId="5CE10BAC" w:rsidR="005C4660" w:rsidRPr="003176D5" w:rsidRDefault="005C4660" w:rsidP="000D585B">
      <w:pPr>
        <w:jc w:val="both"/>
        <w:rPr>
          <w:lang w:val="en-US"/>
        </w:rPr>
      </w:pPr>
      <w:r w:rsidRPr="005C4660">
        <w:rPr>
          <w:lang w:val="en-US"/>
        </w:rPr>
        <w:t xml:space="preserve">• in case we shall gather some documents from the State national archive – this would be charged on behalf of our time spent (100,- EUR </w:t>
      </w:r>
      <w:proofErr w:type="spellStart"/>
      <w:r w:rsidRPr="005C4660">
        <w:rPr>
          <w:lang w:val="en-US"/>
        </w:rPr>
        <w:t>exl</w:t>
      </w:r>
      <w:proofErr w:type="spellEnd"/>
      <w:r w:rsidRPr="005C4660">
        <w:rPr>
          <w:lang w:val="en-US"/>
        </w:rPr>
        <w:t xml:space="preserve"> </w:t>
      </w:r>
      <w:r w:rsidR="00FF72F5" w:rsidRPr="005C4660">
        <w:rPr>
          <w:lang w:val="en-US"/>
        </w:rPr>
        <w:t>VAT per</w:t>
      </w:r>
      <w:r w:rsidRPr="005C4660">
        <w:rPr>
          <w:lang w:val="en-US"/>
        </w:rPr>
        <w:t xml:space="preserve"> hour)</w:t>
      </w:r>
    </w:p>
    <w:p w14:paraId="08F73295" w14:textId="77777777" w:rsidR="003176D5" w:rsidRPr="003176D5" w:rsidRDefault="003176D5" w:rsidP="000D585B">
      <w:pPr>
        <w:jc w:val="both"/>
        <w:rPr>
          <w:lang w:val="en-US"/>
        </w:rPr>
      </w:pPr>
    </w:p>
    <w:p w14:paraId="7BC9A741" w14:textId="0E5C4637" w:rsidR="00FD1B30" w:rsidRDefault="003176D5" w:rsidP="000D585B">
      <w:pPr>
        <w:jc w:val="both"/>
        <w:rPr>
          <w:lang w:val="en-US"/>
        </w:rPr>
      </w:pPr>
      <w:r w:rsidRPr="003176D5">
        <w:rPr>
          <w:lang w:val="en-US"/>
        </w:rPr>
        <w:t>In case you are interested in our services, please let me know, and I can provide you more details</w:t>
      </w:r>
    </w:p>
    <w:p w14:paraId="7E6DA6C4" w14:textId="77777777" w:rsidR="00946F72" w:rsidRDefault="00946F72" w:rsidP="000D585B">
      <w:pPr>
        <w:jc w:val="both"/>
        <w:rPr>
          <w:lang w:val="en-US"/>
        </w:rPr>
      </w:pPr>
    </w:p>
    <w:p w14:paraId="0B6D9FE8" w14:textId="77777777" w:rsidR="00946F72" w:rsidRDefault="00946F72" w:rsidP="00946F72">
      <w:pPr>
        <w:pStyle w:val="Normlnywebov"/>
      </w:pPr>
      <w:r>
        <w:rPr>
          <w:rFonts w:ascii="Calibri" w:hAnsi="Calibri" w:cs="Calibri"/>
          <w:sz w:val="22"/>
          <w:szCs w:val="22"/>
          <w:lang w:val="en-GB"/>
        </w:rPr>
        <w:t>To proceed, your client must provide proof of the family relationship by submitting the following documents:</w:t>
      </w:r>
    </w:p>
    <w:p w14:paraId="079C506A" w14:textId="77777777" w:rsidR="00946F72" w:rsidRDefault="00946F72" w:rsidP="00946F72">
      <w:pPr>
        <w:numPr>
          <w:ilvl w:val="0"/>
          <w:numId w:val="1"/>
        </w:numPr>
        <w:spacing w:before="100" w:beforeAutospacing="1" w:after="100" w:afterAutospacing="1" w:line="240" w:lineRule="auto"/>
        <w:rPr>
          <w:rFonts w:eastAsia="Times New Roman"/>
        </w:rPr>
      </w:pPr>
      <w:r>
        <w:rPr>
          <w:rFonts w:ascii="Calibri" w:eastAsia="Times New Roman" w:hAnsi="Calibri" w:cs="Calibri"/>
          <w:b/>
          <w:bCs/>
          <w:lang w:val="en-GB"/>
        </w:rPr>
        <w:t>Birth certificate of the great-grandmother</w:t>
      </w:r>
      <w:r>
        <w:rPr>
          <w:rFonts w:ascii="Calibri" w:eastAsia="Times New Roman" w:hAnsi="Calibri" w:cs="Calibri"/>
          <w:lang w:val="en-GB"/>
        </w:rPr>
        <w:t>: The Slovak State Archive will issue a new birth certificate based on their search. Your client must submit relevant documents to the Slovak archive, such as the naturalization certificate (a scan is sufficient) or any other document that may simplify the search.</w:t>
      </w:r>
    </w:p>
    <w:p w14:paraId="12C5B0C7" w14:textId="77777777" w:rsidR="00946F72" w:rsidRDefault="00946F72" w:rsidP="00946F72">
      <w:pPr>
        <w:numPr>
          <w:ilvl w:val="0"/>
          <w:numId w:val="1"/>
        </w:numPr>
        <w:spacing w:before="100" w:beforeAutospacing="1" w:after="100" w:afterAutospacing="1" w:line="240" w:lineRule="auto"/>
        <w:rPr>
          <w:rFonts w:eastAsia="Times New Roman"/>
        </w:rPr>
      </w:pPr>
      <w:r>
        <w:rPr>
          <w:rFonts w:ascii="Calibri" w:eastAsia="Times New Roman" w:hAnsi="Calibri" w:cs="Calibri"/>
          <w:b/>
          <w:bCs/>
          <w:lang w:val="en-GB"/>
        </w:rPr>
        <w:t>Proof of nationality</w:t>
      </w:r>
      <w:r>
        <w:rPr>
          <w:rFonts w:ascii="Calibri" w:eastAsia="Times New Roman" w:hAnsi="Calibri" w:cs="Calibri"/>
          <w:lang w:val="en-GB"/>
        </w:rPr>
        <w:t>: This is not specified on the birth certificate. The naturalization certificate, an old passport, or any official document stating the individual's nationality can be used for this purpose.</w:t>
      </w:r>
    </w:p>
    <w:p w14:paraId="451B7399" w14:textId="77777777" w:rsidR="00946F72" w:rsidRDefault="00946F72" w:rsidP="00946F72">
      <w:pPr>
        <w:numPr>
          <w:ilvl w:val="0"/>
          <w:numId w:val="1"/>
        </w:numPr>
        <w:spacing w:before="100" w:beforeAutospacing="1" w:after="100" w:afterAutospacing="1" w:line="240" w:lineRule="auto"/>
        <w:rPr>
          <w:rFonts w:eastAsia="Times New Roman"/>
        </w:rPr>
      </w:pPr>
      <w:r>
        <w:rPr>
          <w:rFonts w:ascii="Calibri" w:eastAsia="Times New Roman" w:hAnsi="Calibri" w:cs="Calibri"/>
          <w:b/>
          <w:bCs/>
          <w:lang w:val="en-GB"/>
        </w:rPr>
        <w:t>Family tree verification</w:t>
      </w:r>
      <w:r>
        <w:rPr>
          <w:rFonts w:ascii="Calibri" w:eastAsia="Times New Roman" w:hAnsi="Calibri" w:cs="Calibri"/>
          <w:lang w:val="en-GB"/>
        </w:rPr>
        <w:t xml:space="preserve">: Your client must provide the following </w:t>
      </w:r>
      <w:r>
        <w:rPr>
          <w:rFonts w:ascii="Calibri" w:eastAsia="Times New Roman" w:hAnsi="Calibri" w:cs="Calibri"/>
          <w:b/>
          <w:bCs/>
          <w:u w:val="single"/>
          <w:lang w:val="en-GB"/>
        </w:rPr>
        <w:t>apostilled (originals to be apostilled not copies)</w:t>
      </w:r>
      <w:r>
        <w:rPr>
          <w:rFonts w:ascii="Calibri" w:eastAsia="Times New Roman" w:hAnsi="Calibri" w:cs="Calibri"/>
          <w:lang w:val="en-GB"/>
        </w:rPr>
        <w:t xml:space="preserve"> documents to prove the family lineage:</w:t>
      </w:r>
    </w:p>
    <w:p w14:paraId="492E7BFD" w14:textId="77777777" w:rsidR="00946F72" w:rsidRDefault="00946F72" w:rsidP="00946F72">
      <w:pPr>
        <w:numPr>
          <w:ilvl w:val="1"/>
          <w:numId w:val="2"/>
        </w:numPr>
        <w:spacing w:before="100" w:beforeAutospacing="1" w:after="100" w:afterAutospacing="1" w:line="240" w:lineRule="auto"/>
        <w:rPr>
          <w:rFonts w:eastAsia="Times New Roman"/>
        </w:rPr>
      </w:pPr>
      <w:r>
        <w:rPr>
          <w:rFonts w:ascii="Calibri" w:eastAsia="Times New Roman" w:hAnsi="Calibri" w:cs="Calibri"/>
          <w:lang w:val="en-GB"/>
        </w:rPr>
        <w:t>Birth certificate of the grandparent (child of the great-grandmother)</w:t>
      </w:r>
    </w:p>
    <w:p w14:paraId="175776B9" w14:textId="77777777" w:rsidR="00946F72" w:rsidRDefault="00946F72" w:rsidP="00946F72">
      <w:pPr>
        <w:numPr>
          <w:ilvl w:val="1"/>
          <w:numId w:val="2"/>
        </w:numPr>
        <w:spacing w:before="100" w:beforeAutospacing="1" w:after="100" w:afterAutospacing="1" w:line="240" w:lineRule="auto"/>
        <w:rPr>
          <w:rFonts w:eastAsia="Times New Roman"/>
        </w:rPr>
      </w:pPr>
      <w:r>
        <w:rPr>
          <w:rFonts w:ascii="Calibri" w:eastAsia="Times New Roman" w:hAnsi="Calibri" w:cs="Calibri"/>
          <w:lang w:val="en-GB"/>
        </w:rPr>
        <w:t>Birth certificate of the parent (child of the grandparent)</w:t>
      </w:r>
    </w:p>
    <w:p w14:paraId="11725A92" w14:textId="77777777" w:rsidR="00946F72" w:rsidRDefault="00946F72" w:rsidP="00946F72">
      <w:pPr>
        <w:numPr>
          <w:ilvl w:val="1"/>
          <w:numId w:val="2"/>
        </w:numPr>
        <w:spacing w:before="100" w:beforeAutospacing="1" w:after="100" w:afterAutospacing="1" w:line="240" w:lineRule="auto"/>
        <w:rPr>
          <w:rFonts w:eastAsia="Times New Roman"/>
        </w:rPr>
      </w:pPr>
      <w:r>
        <w:rPr>
          <w:rFonts w:ascii="Calibri" w:eastAsia="Times New Roman" w:hAnsi="Calibri" w:cs="Calibri"/>
          <w:lang w:val="en-GB"/>
        </w:rPr>
        <w:t>Birth certificate of the client</w:t>
      </w:r>
    </w:p>
    <w:p w14:paraId="6B0951D4" w14:textId="77777777" w:rsidR="00946F72" w:rsidRDefault="00946F72" w:rsidP="00946F72">
      <w:pPr>
        <w:pStyle w:val="Normlnywebov"/>
      </w:pPr>
      <w:r>
        <w:rPr>
          <w:rFonts w:ascii="Calibri" w:hAnsi="Calibri" w:cs="Calibri"/>
          <w:sz w:val="22"/>
          <w:szCs w:val="22"/>
          <w:lang w:val="en-GB"/>
        </w:rPr>
        <w:t>Additionally, your client must hold permanent residency in Slovakia, though this can be applied for simultaneously with the citizenship application at the Slovak embassy in the United States.</w:t>
      </w:r>
    </w:p>
    <w:p w14:paraId="5F951418" w14:textId="77777777" w:rsidR="00946F72" w:rsidRDefault="00946F72" w:rsidP="00946F72">
      <w:pPr>
        <w:pStyle w:val="Normlnywebov"/>
      </w:pPr>
      <w:r>
        <w:rPr>
          <w:rFonts w:ascii="Calibri" w:hAnsi="Calibri" w:cs="Calibri"/>
          <w:sz w:val="22"/>
          <w:szCs w:val="22"/>
          <w:lang w:val="en-GB"/>
        </w:rPr>
        <w:lastRenderedPageBreak/>
        <w:t>The process of citizenship approval takes up to 2 years from the day of submission of the citizenship application. There is no legal right for citizenship, so the decision is in the responsibility of the Ministry of Internal Affairs.</w:t>
      </w:r>
    </w:p>
    <w:p w14:paraId="5493C849" w14:textId="77777777" w:rsidR="00946F72" w:rsidRPr="00946F72" w:rsidRDefault="00946F72" w:rsidP="000D585B">
      <w:pPr>
        <w:jc w:val="both"/>
      </w:pPr>
    </w:p>
    <w:sectPr w:rsidR="00946F72" w:rsidRPr="00946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F2A4C"/>
    <w:multiLevelType w:val="multilevel"/>
    <w:tmpl w:val="BE927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DA30A3"/>
    <w:multiLevelType w:val="multilevel"/>
    <w:tmpl w:val="3C8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944994131">
    <w:abstractNumId w:val="0"/>
  </w:num>
  <w:num w:numId="2" w16cid:durableId="544174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AD"/>
    <w:rsid w:val="000D585B"/>
    <w:rsid w:val="002F7F61"/>
    <w:rsid w:val="003176D5"/>
    <w:rsid w:val="003633D4"/>
    <w:rsid w:val="00427A8E"/>
    <w:rsid w:val="005C4660"/>
    <w:rsid w:val="00946F72"/>
    <w:rsid w:val="00A250C2"/>
    <w:rsid w:val="00AD47E2"/>
    <w:rsid w:val="00BA2BE5"/>
    <w:rsid w:val="00E723D1"/>
    <w:rsid w:val="00E75C2D"/>
    <w:rsid w:val="00FD1B30"/>
    <w:rsid w:val="00FE33AD"/>
    <w:rsid w:val="00FF16A0"/>
    <w:rsid w:val="00FF72F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DD2F"/>
  <w15:chartTrackingRefBased/>
  <w15:docId w15:val="{90D9CC85-576A-4776-829D-8C1B42A7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46F72"/>
    <w:pPr>
      <w:spacing w:before="100" w:beforeAutospacing="1" w:after="100" w:afterAutospacing="1" w:line="240" w:lineRule="auto"/>
    </w:pPr>
    <w:rPr>
      <w:rFonts w:ascii="Aptos" w:hAnsi="Aptos" w:cs="Aptos"/>
      <w:kern w:val="0"/>
      <w:sz w:val="24"/>
      <w:szCs w:val="24"/>
      <w:lang w:eastAsia="sk-S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3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0ECD9A-BCDA-47D8-8AB9-79CF42DBF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464DE-ADBE-430D-951C-11D0CE32EAAB}">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3.xml><?xml version="1.0" encoding="utf-8"?>
<ds:datastoreItem xmlns:ds="http://schemas.openxmlformats.org/officeDocument/2006/customXml" ds:itemID="{6D82054C-2A0B-4D57-989B-DF00CC4CEA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2435</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Katarína Zvonárová</dc:creator>
  <cp:keywords/>
  <dc:description/>
  <cp:lastModifiedBy>Anna Medveďová</cp:lastModifiedBy>
  <cp:revision>10</cp:revision>
  <dcterms:created xsi:type="dcterms:W3CDTF">2023-09-22T09:04:00Z</dcterms:created>
  <dcterms:modified xsi:type="dcterms:W3CDTF">2025-05-14T08:28:00Z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