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DC63" w14:textId="77777777" w:rsidR="00F268D4" w:rsidRPr="006D0B35" w:rsidRDefault="00F268D4" w:rsidP="00FA25FE">
      <w:pPr>
        <w:pStyle w:val="Nadpis1"/>
        <w:numPr>
          <w:ilvl w:val="0"/>
          <w:numId w:val="0"/>
        </w:numPr>
        <w:ind w:left="-1843"/>
        <w:rPr>
          <w:lang w:val="en-US"/>
        </w:rPr>
      </w:pPr>
      <w:r w:rsidRPr="006D0B35">
        <w:rPr>
          <w:lang w:val="en-US"/>
        </w:rPr>
        <w:t xml:space="preserve">Agreement </w:t>
      </w:r>
      <w:r w:rsidR="00FA25FE">
        <w:rPr>
          <w:lang w:val="en-US"/>
        </w:rPr>
        <w:t>on</w:t>
      </w:r>
      <w:r w:rsidRPr="006D0B35">
        <w:rPr>
          <w:lang w:val="en-US"/>
        </w:rPr>
        <w:t xml:space="preserve"> </w:t>
      </w:r>
      <w:r w:rsidR="00127998">
        <w:rPr>
          <w:lang w:val="en-US"/>
        </w:rPr>
        <w:t>R</w:t>
      </w:r>
      <w:r w:rsidR="003F17C1">
        <w:rPr>
          <w:lang w:val="en-US"/>
        </w:rPr>
        <w:t xml:space="preserve">elocation </w:t>
      </w:r>
      <w:r w:rsidR="00127998">
        <w:rPr>
          <w:lang w:val="en-US"/>
        </w:rPr>
        <w:t>S</w:t>
      </w:r>
      <w:r w:rsidR="003F17C1">
        <w:rPr>
          <w:lang w:val="en-US"/>
        </w:rPr>
        <w:t>ervices</w:t>
      </w:r>
    </w:p>
    <w:p w14:paraId="06677FEF" w14:textId="77777777" w:rsidR="00F268D4" w:rsidRPr="006D0B35" w:rsidRDefault="00F268D4" w:rsidP="00FA25FE">
      <w:pPr>
        <w:ind w:left="-1843"/>
        <w:jc w:val="both"/>
        <w:rPr>
          <w:rFonts w:ascii="Arial" w:hAnsi="Arial" w:cs="Arial"/>
          <w:sz w:val="16"/>
        </w:rPr>
      </w:pPr>
      <w:r w:rsidRPr="006D0B35">
        <w:rPr>
          <w:rFonts w:ascii="Arial" w:hAnsi="Arial" w:cs="Arial"/>
          <w:sz w:val="16"/>
        </w:rPr>
        <w:t>concluded in pursuance of Article 269 Paragraph 2) of The Commercial Code, Act No.  513/1991 Coll., as currently amended (hereinafter referred to as the “</w:t>
      </w:r>
      <w:r w:rsidRPr="006D0B35">
        <w:rPr>
          <w:rFonts w:ascii="Arial" w:hAnsi="Arial" w:cs="Arial"/>
          <w:b/>
          <w:bCs/>
          <w:sz w:val="16"/>
        </w:rPr>
        <w:t>Agreement</w:t>
      </w:r>
      <w:r w:rsidRPr="006D0B35">
        <w:rPr>
          <w:rFonts w:ascii="Arial" w:hAnsi="Arial" w:cs="Arial"/>
          <w:sz w:val="16"/>
        </w:rPr>
        <w:t xml:space="preserve">”), on the day below written by and between </w:t>
      </w:r>
    </w:p>
    <w:p w14:paraId="4BA3AF9E" w14:textId="77777777" w:rsidR="00F268D4" w:rsidRDefault="00F268D4" w:rsidP="00FA25FE">
      <w:pPr>
        <w:ind w:left="-1843"/>
        <w:jc w:val="both"/>
        <w:rPr>
          <w:rFonts w:ascii="Arial" w:hAnsi="Arial" w:cs="Arial"/>
          <w:sz w:val="16"/>
        </w:rPr>
      </w:pPr>
    </w:p>
    <w:p w14:paraId="19A16E9D" w14:textId="77777777" w:rsidR="00F268D4" w:rsidRPr="006D0B35" w:rsidRDefault="00B67A82" w:rsidP="00FA25FE">
      <w:pPr>
        <w:pStyle w:val="Hlavika"/>
        <w:tabs>
          <w:tab w:val="clear" w:pos="4703"/>
          <w:tab w:val="clear" w:pos="9406"/>
        </w:tabs>
        <w:spacing w:after="60" w:line="360" w:lineRule="auto"/>
        <w:ind w:left="-1843"/>
        <w:rPr>
          <w:rFonts w:cs="Arial"/>
          <w:lang w:val="en-US"/>
        </w:rPr>
      </w:pPr>
      <w:r>
        <w:rPr>
          <w:rFonts w:cs="Arial"/>
          <w:lang w:val="en-US"/>
        </w:rPr>
        <w:t xml:space="preserve">the </w:t>
      </w:r>
      <w:r w:rsidR="00F268D4" w:rsidRPr="006D0B35">
        <w:rPr>
          <w:rFonts w:cs="Arial"/>
          <w:lang w:val="en-US"/>
        </w:rPr>
        <w:t>company</w:t>
      </w:r>
    </w:p>
    <w:p w14:paraId="611D4185" w14:textId="1F7B0A52" w:rsidR="009F5CE3" w:rsidRDefault="00726BA3" w:rsidP="009F5CE3">
      <w:pPr>
        <w:pStyle w:val="Hlavika"/>
        <w:ind w:left="-1843"/>
        <w:rPr>
          <w:rFonts w:cs="Arial"/>
          <w:b/>
          <w:szCs w:val="16"/>
          <w:lang w:val="en-US"/>
        </w:rPr>
      </w:pPr>
      <w:r>
        <w:rPr>
          <w:rFonts w:cs="Arial"/>
          <w:b/>
          <w:szCs w:val="16"/>
          <w:lang w:val="en-US"/>
        </w:rPr>
        <w:t>………………………….</w:t>
      </w:r>
    </w:p>
    <w:p w14:paraId="3A6765E8" w14:textId="7D4685EC" w:rsidR="009F5CE3" w:rsidRPr="006D0B35" w:rsidRDefault="009F5CE3" w:rsidP="009F5CE3">
      <w:pPr>
        <w:pStyle w:val="Hlavika"/>
        <w:ind w:left="-1843"/>
        <w:rPr>
          <w:lang w:val="en-US"/>
        </w:rPr>
      </w:pPr>
      <w:r w:rsidRPr="006D0B35">
        <w:rPr>
          <w:lang w:val="en-US"/>
        </w:rPr>
        <w:t xml:space="preserve">with registered </w:t>
      </w:r>
      <w:r>
        <w:rPr>
          <w:lang w:val="en-US"/>
        </w:rPr>
        <w:t>seat</w:t>
      </w:r>
      <w:r w:rsidRPr="006D0B35">
        <w:rPr>
          <w:lang w:val="en-US"/>
        </w:rPr>
        <w:t xml:space="preserve">: </w:t>
      </w:r>
      <w:r w:rsidR="00726BA3">
        <w:rPr>
          <w:lang w:val="en-US"/>
        </w:rPr>
        <w:t>……………………………………..</w:t>
      </w:r>
      <w:r w:rsidRPr="008748CE">
        <w:rPr>
          <w:lang w:val="en-US"/>
        </w:rPr>
        <w:t>, Slovak Republic</w:t>
      </w:r>
      <w:r w:rsidRPr="008748CE" w:rsidDel="008748CE">
        <w:rPr>
          <w:lang w:val="en-US"/>
        </w:rPr>
        <w:t xml:space="preserve"> </w:t>
      </w:r>
    </w:p>
    <w:p w14:paraId="2BBD3FE9" w14:textId="2F005C8D" w:rsidR="009F5CE3" w:rsidRPr="006D0B35" w:rsidRDefault="009F5CE3" w:rsidP="009F5CE3">
      <w:pPr>
        <w:pStyle w:val="Hlavika"/>
        <w:ind w:left="-1843"/>
        <w:rPr>
          <w:lang w:val="en-US"/>
        </w:rPr>
      </w:pPr>
      <w:r w:rsidRPr="006D0B35">
        <w:rPr>
          <w:lang w:val="en-US"/>
        </w:rPr>
        <w:t xml:space="preserve">Identification No. (IČO): </w:t>
      </w:r>
      <w:r w:rsidR="00726BA3">
        <w:rPr>
          <w:lang w:val="en-US"/>
        </w:rPr>
        <w:t>…………………………….</w:t>
      </w:r>
    </w:p>
    <w:p w14:paraId="1649A431" w14:textId="34378882" w:rsidR="009F5CE3" w:rsidRDefault="009F5CE3" w:rsidP="009F5CE3">
      <w:pPr>
        <w:pStyle w:val="Hlavika"/>
        <w:ind w:left="-1843"/>
        <w:rPr>
          <w:lang w:val="en-US"/>
        </w:rPr>
      </w:pPr>
      <w:r w:rsidRPr="006D0B35">
        <w:rPr>
          <w:lang w:val="en-US"/>
        </w:rPr>
        <w:t xml:space="preserve">registered in the Commercial Register at District Court </w:t>
      </w:r>
      <w:r w:rsidR="00726BA3">
        <w:rPr>
          <w:lang w:val="en-US"/>
        </w:rPr>
        <w:t>…………………..</w:t>
      </w:r>
      <w:r w:rsidRPr="006D0B35">
        <w:rPr>
          <w:lang w:val="en-US"/>
        </w:rPr>
        <w:t xml:space="preserve">, Section: </w:t>
      </w:r>
      <w:r>
        <w:rPr>
          <w:lang w:val="en-US"/>
        </w:rPr>
        <w:t>Sro</w:t>
      </w:r>
      <w:r w:rsidRPr="006D0B35">
        <w:rPr>
          <w:lang w:val="en-US"/>
        </w:rPr>
        <w:t>; File No.: </w:t>
      </w:r>
      <w:r w:rsidR="00726BA3">
        <w:rPr>
          <w:lang w:val="en-US"/>
        </w:rPr>
        <w:t>……………………</w:t>
      </w:r>
      <w:r w:rsidRPr="007D6BA9" w:rsidDel="007D6BA9">
        <w:rPr>
          <w:lang w:val="en-US"/>
        </w:rPr>
        <w:t xml:space="preserve"> </w:t>
      </w:r>
    </w:p>
    <w:p w14:paraId="222C9769" w14:textId="0831AD00" w:rsidR="009F5CE3" w:rsidRPr="006D0B35" w:rsidRDefault="009F5CE3" w:rsidP="009F5CE3">
      <w:pPr>
        <w:pStyle w:val="Hlavika"/>
        <w:ind w:left="-1843"/>
        <w:rPr>
          <w:rFonts w:cs="Arial"/>
          <w:szCs w:val="16"/>
          <w:lang w:val="en-US"/>
        </w:rPr>
      </w:pPr>
      <w:r w:rsidRPr="006D0B35">
        <w:rPr>
          <w:lang w:val="en-US"/>
        </w:rPr>
        <w:t xml:space="preserve">acting by: </w:t>
      </w:r>
      <w:r w:rsidR="00726BA3">
        <w:rPr>
          <w:lang w:val="en-US"/>
        </w:rPr>
        <w:t>…………………………..</w:t>
      </w:r>
      <w:r w:rsidRPr="006D0B35">
        <w:rPr>
          <w:lang w:val="en-US"/>
        </w:rPr>
        <w:t xml:space="preserve">, </w:t>
      </w:r>
      <w:r>
        <w:rPr>
          <w:lang w:val="en-US"/>
        </w:rPr>
        <w:t>Managing</w:t>
      </w:r>
      <w:r w:rsidRPr="006D0B35">
        <w:rPr>
          <w:lang w:val="en-US"/>
        </w:rPr>
        <w:t xml:space="preserve"> Director</w:t>
      </w:r>
    </w:p>
    <w:p w14:paraId="1BF8760A" w14:textId="77777777" w:rsidR="00F268D4" w:rsidRPr="006D0B35" w:rsidRDefault="00F268D4" w:rsidP="00FA25FE">
      <w:pPr>
        <w:pStyle w:val="Hlavika"/>
        <w:tabs>
          <w:tab w:val="clear" w:pos="4703"/>
          <w:tab w:val="clear" w:pos="9406"/>
        </w:tabs>
        <w:spacing w:after="60" w:line="360" w:lineRule="auto"/>
        <w:ind w:left="-1843"/>
        <w:rPr>
          <w:rFonts w:cs="Arial"/>
          <w:lang w:val="en-US"/>
        </w:rPr>
      </w:pPr>
      <w:r w:rsidRPr="006D0B35">
        <w:rPr>
          <w:rFonts w:cs="Arial"/>
          <w:lang w:val="en-US"/>
        </w:rPr>
        <w:t xml:space="preserve">(hereinafter referred to as the </w:t>
      </w:r>
      <w:r w:rsidRPr="006D0B35">
        <w:rPr>
          <w:rFonts w:cs="Arial"/>
          <w:b/>
          <w:bCs/>
          <w:lang w:val="en-US"/>
        </w:rPr>
        <w:t>“Client</w:t>
      </w:r>
      <w:r w:rsidRPr="006D0B35">
        <w:rPr>
          <w:rFonts w:cs="Arial"/>
          <w:lang w:val="en-US"/>
        </w:rPr>
        <w:t xml:space="preserve">”) – of the one part </w:t>
      </w:r>
    </w:p>
    <w:p w14:paraId="25D51A2D" w14:textId="77777777" w:rsidR="00F268D4" w:rsidRPr="006D0B35" w:rsidRDefault="00F268D4" w:rsidP="00FA25FE">
      <w:pPr>
        <w:ind w:left="-1843"/>
        <w:jc w:val="both"/>
        <w:rPr>
          <w:rFonts w:ascii="Arial" w:hAnsi="Arial" w:cs="Arial"/>
          <w:sz w:val="16"/>
        </w:rPr>
      </w:pPr>
    </w:p>
    <w:p w14:paraId="7B5A0131" w14:textId="77777777" w:rsidR="00F268D4" w:rsidRPr="006D0B35" w:rsidRDefault="00F268D4" w:rsidP="00FA25FE">
      <w:pPr>
        <w:ind w:left="-1843"/>
        <w:jc w:val="both"/>
        <w:rPr>
          <w:rFonts w:ascii="Arial" w:hAnsi="Arial" w:cs="Arial"/>
          <w:b/>
          <w:bCs/>
          <w:sz w:val="16"/>
        </w:rPr>
      </w:pPr>
      <w:r w:rsidRPr="006D0B35">
        <w:rPr>
          <w:rFonts w:ascii="Arial" w:hAnsi="Arial" w:cs="Arial"/>
          <w:b/>
          <w:bCs/>
          <w:sz w:val="16"/>
        </w:rPr>
        <w:t>and</w:t>
      </w:r>
    </w:p>
    <w:p w14:paraId="46ECB4A1" w14:textId="77777777" w:rsidR="00F268D4" w:rsidRPr="006D0B35" w:rsidRDefault="00F268D4" w:rsidP="00FA25FE">
      <w:pPr>
        <w:ind w:left="-1843"/>
        <w:jc w:val="both"/>
        <w:rPr>
          <w:rFonts w:ascii="Arial" w:hAnsi="Arial" w:cs="Arial"/>
          <w:sz w:val="16"/>
        </w:rPr>
      </w:pPr>
    </w:p>
    <w:p w14:paraId="01DA59D6" w14:textId="77777777" w:rsidR="00F268D4" w:rsidRPr="006D0B35" w:rsidRDefault="00F268D4" w:rsidP="00FA25FE">
      <w:pPr>
        <w:pStyle w:val="Hlavika"/>
        <w:ind w:left="-1843"/>
        <w:rPr>
          <w:lang w:val="en-US"/>
        </w:rPr>
      </w:pPr>
      <w:r w:rsidRPr="006D0B35">
        <w:rPr>
          <w:lang w:val="en-US"/>
        </w:rPr>
        <w:t xml:space="preserve">the </w:t>
      </w:r>
      <w:r w:rsidR="00C9467F">
        <w:rPr>
          <w:lang w:val="en-US"/>
        </w:rPr>
        <w:t>law office</w:t>
      </w:r>
      <w:r w:rsidRPr="006D0B35">
        <w:rPr>
          <w:lang w:val="en-US"/>
        </w:rPr>
        <w:t xml:space="preserve"> </w:t>
      </w:r>
    </w:p>
    <w:p w14:paraId="30B515F3" w14:textId="1A4674C1" w:rsidR="00F268D4" w:rsidRPr="006D0B35" w:rsidRDefault="00726BA3" w:rsidP="00FA25FE">
      <w:pPr>
        <w:pStyle w:val="Hlavika"/>
        <w:ind w:left="-1843"/>
        <w:rPr>
          <w:b/>
          <w:bCs/>
          <w:lang w:val="en-US"/>
        </w:rPr>
      </w:pPr>
      <w:r>
        <w:rPr>
          <w:b/>
          <w:bCs/>
          <w:lang w:val="en-US"/>
        </w:rPr>
        <w:t>…………………………………………….</w:t>
      </w:r>
    </w:p>
    <w:p w14:paraId="2E17CF64" w14:textId="3C44EC3E" w:rsidR="00F268D4" w:rsidRPr="006D0B35" w:rsidRDefault="00F268D4" w:rsidP="00FA25FE">
      <w:pPr>
        <w:pStyle w:val="Hlavika"/>
        <w:ind w:left="-1843"/>
        <w:rPr>
          <w:lang w:val="en-US"/>
        </w:rPr>
      </w:pPr>
      <w:r w:rsidRPr="00FB1A3D">
        <w:rPr>
          <w:lang w:val="en-US"/>
        </w:rPr>
        <w:t xml:space="preserve">with registered seat: </w:t>
      </w:r>
      <w:r w:rsidR="00726BA3">
        <w:rPr>
          <w:lang w:val="en-US"/>
        </w:rPr>
        <w:t>……………………….</w:t>
      </w:r>
      <w:r w:rsidR="00B67A82">
        <w:rPr>
          <w:lang w:val="en-US"/>
        </w:rPr>
        <w:t xml:space="preserve">, </w:t>
      </w:r>
      <w:r w:rsidRPr="00FB1A3D">
        <w:rPr>
          <w:lang w:val="en-US"/>
        </w:rPr>
        <w:t>the Slovak Republic</w:t>
      </w:r>
    </w:p>
    <w:p w14:paraId="627BFE13" w14:textId="1D9022F7" w:rsidR="00F268D4" w:rsidRPr="006D0B35" w:rsidRDefault="00F268D4" w:rsidP="00FA25FE">
      <w:pPr>
        <w:pStyle w:val="Hlavika"/>
        <w:ind w:left="-1843"/>
        <w:rPr>
          <w:lang w:val="en-US"/>
        </w:rPr>
      </w:pPr>
      <w:r w:rsidRPr="006D0B35">
        <w:rPr>
          <w:lang w:val="en-US"/>
        </w:rPr>
        <w:t>Iden</w:t>
      </w:r>
      <w:r w:rsidR="0056570F">
        <w:rPr>
          <w:lang w:val="en-US"/>
        </w:rPr>
        <w:t xml:space="preserve">tification No. (IČO): </w:t>
      </w:r>
      <w:r w:rsidR="00726BA3">
        <w:rPr>
          <w:lang w:val="en-US"/>
        </w:rPr>
        <w:t>……………………………</w:t>
      </w:r>
    </w:p>
    <w:p w14:paraId="49CF1B6F" w14:textId="7ED39BBB" w:rsidR="00FA25FE" w:rsidRDefault="00F268D4" w:rsidP="00FA25FE">
      <w:pPr>
        <w:pStyle w:val="Hlavika"/>
        <w:ind w:left="-1843"/>
        <w:rPr>
          <w:lang w:val="en-US"/>
        </w:rPr>
      </w:pPr>
      <w:r w:rsidRPr="006D0B35">
        <w:rPr>
          <w:lang w:val="en-US"/>
        </w:rPr>
        <w:t xml:space="preserve">registered in the Commercial Register at District Court </w:t>
      </w:r>
      <w:r w:rsidR="00726BA3">
        <w:rPr>
          <w:lang w:val="en-US"/>
        </w:rPr>
        <w:t>………………..</w:t>
      </w:r>
      <w:r w:rsidRPr="006D0B35">
        <w:rPr>
          <w:lang w:val="en-US"/>
        </w:rPr>
        <w:t>., Section: Sro; File No.: </w:t>
      </w:r>
      <w:r w:rsidR="00726BA3">
        <w:rPr>
          <w:lang w:val="en-US"/>
        </w:rPr>
        <w:t>…………………</w:t>
      </w:r>
    </w:p>
    <w:p w14:paraId="295C46D2" w14:textId="7BB953E5" w:rsidR="00F268D4" w:rsidRPr="006D0B35" w:rsidRDefault="00F268D4" w:rsidP="00FA25FE">
      <w:pPr>
        <w:pStyle w:val="Hlavika"/>
        <w:ind w:left="-1843"/>
        <w:rPr>
          <w:lang w:val="en-US"/>
        </w:rPr>
      </w:pPr>
      <w:r w:rsidRPr="006D0B35">
        <w:rPr>
          <w:lang w:val="en-US"/>
        </w:rPr>
        <w:t xml:space="preserve">acting by: </w:t>
      </w:r>
      <w:r w:rsidR="00726BA3">
        <w:rPr>
          <w:lang w:val="en-US"/>
        </w:rPr>
        <w:t>………………………..</w:t>
      </w:r>
      <w:r w:rsidR="0056570F">
        <w:rPr>
          <w:lang w:val="en-US"/>
        </w:rPr>
        <w:t xml:space="preserve">, </w:t>
      </w:r>
      <w:r w:rsidR="00F103E5">
        <w:rPr>
          <w:lang w:val="en-US"/>
        </w:rPr>
        <w:t>Managing</w:t>
      </w:r>
      <w:r w:rsidR="00127998">
        <w:rPr>
          <w:lang w:val="en-US"/>
        </w:rPr>
        <w:t xml:space="preserve"> Director</w:t>
      </w:r>
    </w:p>
    <w:p w14:paraId="5415A36E" w14:textId="77777777" w:rsidR="00F268D4" w:rsidRPr="006D0B35" w:rsidRDefault="00F268D4" w:rsidP="00FA25FE">
      <w:pPr>
        <w:pStyle w:val="Hlavika"/>
        <w:ind w:left="-1843"/>
        <w:rPr>
          <w:lang w:val="en-US"/>
        </w:rPr>
      </w:pPr>
      <w:r w:rsidRPr="006D0B35">
        <w:rPr>
          <w:rFonts w:cs="Arial"/>
          <w:lang w:val="en-US"/>
        </w:rPr>
        <w:t xml:space="preserve">(hereinafter referred to as the </w:t>
      </w:r>
      <w:r w:rsidRPr="006D0B35">
        <w:rPr>
          <w:rFonts w:cs="Arial"/>
          <w:b/>
          <w:bCs/>
          <w:lang w:val="en-US"/>
        </w:rPr>
        <w:t>“Consultant</w:t>
      </w:r>
      <w:r w:rsidRPr="006D0B35">
        <w:rPr>
          <w:rFonts w:cs="Arial"/>
          <w:lang w:val="en-US"/>
        </w:rPr>
        <w:t>”) – of the other part</w:t>
      </w:r>
    </w:p>
    <w:p w14:paraId="5D2B9531" w14:textId="77777777" w:rsidR="00F268D4" w:rsidRPr="006D0B35" w:rsidRDefault="00F268D4" w:rsidP="00FA25FE">
      <w:pPr>
        <w:ind w:left="-1843"/>
        <w:jc w:val="both"/>
        <w:rPr>
          <w:rFonts w:ascii="Arial" w:hAnsi="Arial" w:cs="Arial"/>
          <w:sz w:val="16"/>
        </w:rPr>
      </w:pPr>
    </w:p>
    <w:p w14:paraId="6C0757A8" w14:textId="77777777" w:rsidR="00F268D4" w:rsidRPr="006D0B35" w:rsidRDefault="00F268D4" w:rsidP="00FA25FE">
      <w:pPr>
        <w:spacing w:after="60"/>
        <w:ind w:left="-1843"/>
        <w:jc w:val="both"/>
        <w:rPr>
          <w:rFonts w:ascii="Arial" w:hAnsi="Arial" w:cs="Arial"/>
          <w:sz w:val="16"/>
        </w:rPr>
      </w:pPr>
      <w:r w:rsidRPr="006D0B35">
        <w:rPr>
          <w:rFonts w:ascii="Arial" w:hAnsi="Arial" w:cs="Arial"/>
          <w:sz w:val="16"/>
        </w:rPr>
        <w:t>The Consultant and the Client are hereinafter referred to collectively as the “</w:t>
      </w:r>
      <w:r w:rsidRPr="006D0B35">
        <w:rPr>
          <w:rFonts w:ascii="Arial" w:hAnsi="Arial" w:cs="Arial"/>
          <w:b/>
          <w:bCs/>
          <w:sz w:val="16"/>
        </w:rPr>
        <w:t>Parties</w:t>
      </w:r>
      <w:r w:rsidRPr="006D0B35">
        <w:rPr>
          <w:rFonts w:ascii="Arial" w:hAnsi="Arial" w:cs="Arial"/>
          <w:sz w:val="16"/>
        </w:rPr>
        <w:t>” and each of them individually as the “</w:t>
      </w:r>
      <w:r w:rsidRPr="006D0B35">
        <w:rPr>
          <w:rFonts w:ascii="Arial" w:hAnsi="Arial" w:cs="Arial"/>
          <w:b/>
          <w:bCs/>
          <w:sz w:val="16"/>
        </w:rPr>
        <w:t>Party</w:t>
      </w:r>
      <w:r w:rsidRPr="006D0B35">
        <w:rPr>
          <w:rFonts w:ascii="Arial" w:hAnsi="Arial" w:cs="Arial"/>
          <w:sz w:val="16"/>
        </w:rPr>
        <w:t>”.</w:t>
      </w:r>
    </w:p>
    <w:p w14:paraId="70BAC695" w14:textId="77777777" w:rsidR="00F268D4" w:rsidRPr="006D0B35" w:rsidRDefault="00F268D4" w:rsidP="00FA25FE">
      <w:pPr>
        <w:spacing w:after="120"/>
        <w:ind w:left="-1843"/>
        <w:jc w:val="both"/>
        <w:rPr>
          <w:rFonts w:ascii="Arial" w:hAnsi="Arial" w:cs="Arial"/>
          <w:sz w:val="16"/>
        </w:rPr>
      </w:pPr>
    </w:p>
    <w:p w14:paraId="48613A63" w14:textId="77777777" w:rsidR="00F268D4" w:rsidRPr="006D0B35" w:rsidRDefault="00F268D4" w:rsidP="00403023">
      <w:pPr>
        <w:pStyle w:val="Tacomaslovn"/>
        <w:numPr>
          <w:ilvl w:val="0"/>
          <w:numId w:val="3"/>
        </w:numPr>
        <w:tabs>
          <w:tab w:val="clear" w:pos="567"/>
          <w:tab w:val="left" w:pos="-1843"/>
        </w:tabs>
        <w:ind w:left="-1843"/>
        <w:rPr>
          <w:rStyle w:val="Tacoma-Zvyrazneni"/>
          <w:rFonts w:cs="Arial"/>
          <w:lang w:val="en-US" w:eastAsia="en-US"/>
        </w:rPr>
      </w:pPr>
      <w:bookmarkStart w:id="0" w:name="_Ref498411810"/>
      <w:bookmarkStart w:id="1" w:name="_Ref497645407"/>
      <w:r w:rsidRPr="006D0B35">
        <w:rPr>
          <w:rStyle w:val="Tacoma-Zvyrazneni"/>
          <w:rFonts w:cs="Arial"/>
          <w:lang w:val="en-US" w:eastAsia="en-US"/>
        </w:rPr>
        <w:t xml:space="preserve">Object of </w:t>
      </w:r>
      <w:r w:rsidR="00F0322B" w:rsidRPr="006D0B35">
        <w:rPr>
          <w:rStyle w:val="Tacoma-Zvyrazneni"/>
          <w:rFonts w:cs="Arial"/>
          <w:lang w:val="en-US" w:eastAsia="en-US"/>
        </w:rPr>
        <w:t>Agreement</w:t>
      </w:r>
      <w:r w:rsidRPr="006D0B35">
        <w:rPr>
          <w:rStyle w:val="Tacoma-Zvyrazneni"/>
          <w:rFonts w:cs="Arial"/>
          <w:lang w:val="en-US" w:eastAsia="en-US"/>
        </w:rPr>
        <w:t xml:space="preserve"> </w:t>
      </w:r>
    </w:p>
    <w:p w14:paraId="5509D655" w14:textId="77777777" w:rsidR="00F268D4" w:rsidRPr="006D0B35" w:rsidRDefault="00F268D4" w:rsidP="00FA25FE">
      <w:pPr>
        <w:spacing w:after="120"/>
        <w:ind w:left="-1843"/>
        <w:jc w:val="both"/>
        <w:rPr>
          <w:rFonts w:ascii="Arial" w:hAnsi="Arial" w:cs="Arial"/>
          <w:sz w:val="16"/>
        </w:rPr>
      </w:pPr>
    </w:p>
    <w:p w14:paraId="75706A12" w14:textId="77777777" w:rsidR="00F268D4" w:rsidRPr="006D0B35" w:rsidRDefault="00F268D4" w:rsidP="00233D99">
      <w:pPr>
        <w:pStyle w:val="Tacomaslovn"/>
        <w:numPr>
          <w:ilvl w:val="0"/>
          <w:numId w:val="0"/>
        </w:numPr>
        <w:tabs>
          <w:tab w:val="clear" w:pos="567"/>
          <w:tab w:val="clear" w:pos="851"/>
          <w:tab w:val="clear" w:pos="1134"/>
        </w:tabs>
        <w:ind w:left="-1843"/>
        <w:rPr>
          <w:lang w:val="en-US"/>
        </w:rPr>
      </w:pPr>
      <w:r w:rsidRPr="006D0B35">
        <w:rPr>
          <w:lang w:val="en-US"/>
        </w:rPr>
        <w:t>Hereby, the Consultant has undertaken to provide the Client with</w:t>
      </w:r>
      <w:r w:rsidR="0036496E">
        <w:rPr>
          <w:lang w:val="en-US"/>
        </w:rPr>
        <w:t xml:space="preserve"> the</w:t>
      </w:r>
      <w:r w:rsidRPr="006D0B35">
        <w:rPr>
          <w:lang w:val="en-US"/>
        </w:rPr>
        <w:t xml:space="preserve"> following services</w:t>
      </w:r>
      <w:r w:rsidR="00E56195">
        <w:rPr>
          <w:lang w:val="en-US"/>
        </w:rPr>
        <w:t xml:space="preserve"> </w:t>
      </w:r>
      <w:r w:rsidR="00E56195" w:rsidRPr="006D0B35">
        <w:rPr>
          <w:rFonts w:cs="Arial"/>
        </w:rPr>
        <w:t>(hereinafter referred to as the “</w:t>
      </w:r>
      <w:r w:rsidR="00E56195">
        <w:rPr>
          <w:rFonts w:cs="Arial"/>
          <w:b/>
          <w:bCs/>
        </w:rPr>
        <w:t>Services</w:t>
      </w:r>
      <w:r w:rsidR="00E56195" w:rsidRPr="006D0B35">
        <w:rPr>
          <w:rFonts w:cs="Arial"/>
        </w:rPr>
        <w:t>”)</w:t>
      </w:r>
      <w:r w:rsidRPr="006D0B35">
        <w:rPr>
          <w:lang w:val="en-US"/>
        </w:rPr>
        <w:t>:</w:t>
      </w:r>
    </w:p>
    <w:p w14:paraId="74A223A8" w14:textId="77777777" w:rsidR="00F268D4" w:rsidRPr="006D0B35" w:rsidRDefault="00F268D4" w:rsidP="00FA25FE">
      <w:pPr>
        <w:pStyle w:val="Tacomaslovn"/>
        <w:numPr>
          <w:ilvl w:val="0"/>
          <w:numId w:val="0"/>
        </w:numPr>
        <w:tabs>
          <w:tab w:val="left" w:pos="284"/>
        </w:tabs>
        <w:ind w:left="-1843"/>
        <w:rPr>
          <w:rFonts w:cs="Arial"/>
          <w:lang w:val="en-US"/>
        </w:rPr>
      </w:pPr>
    </w:p>
    <w:p w14:paraId="0B3ECC43" w14:textId="77777777" w:rsidR="00640E2C" w:rsidRPr="00640E2C" w:rsidRDefault="00640E2C" w:rsidP="00403023">
      <w:pPr>
        <w:numPr>
          <w:ilvl w:val="0"/>
          <w:numId w:val="17"/>
        </w:numPr>
        <w:spacing w:line="276" w:lineRule="auto"/>
        <w:jc w:val="both"/>
        <w:rPr>
          <w:rFonts w:ascii="Arial" w:hAnsi="Arial" w:cs="Arial"/>
          <w:bCs/>
          <w:sz w:val="16"/>
        </w:rPr>
      </w:pPr>
      <w:r w:rsidRPr="00640E2C">
        <w:rPr>
          <w:rFonts w:ascii="Arial" w:hAnsi="Arial" w:cs="Arial"/>
          <w:bCs/>
          <w:sz w:val="16"/>
        </w:rPr>
        <w:t>services relating to residenc</w:t>
      </w:r>
      <w:r w:rsidR="00947284">
        <w:rPr>
          <w:rFonts w:ascii="Arial" w:hAnsi="Arial" w:cs="Arial"/>
          <w:bCs/>
          <w:sz w:val="16"/>
        </w:rPr>
        <w:t>e</w:t>
      </w:r>
      <w:r w:rsidRPr="00640E2C">
        <w:rPr>
          <w:rFonts w:ascii="Arial" w:hAnsi="Arial" w:cs="Arial"/>
          <w:bCs/>
          <w:sz w:val="16"/>
        </w:rPr>
        <w:t xml:space="preserve"> and work permits for Client designated </w:t>
      </w:r>
      <w:r w:rsidR="00C6400B">
        <w:rPr>
          <w:rFonts w:ascii="Arial" w:hAnsi="Arial" w:cs="Arial"/>
          <w:bCs/>
          <w:sz w:val="16"/>
        </w:rPr>
        <w:t xml:space="preserve">individuals </w:t>
      </w:r>
      <w:r w:rsidRPr="00640E2C">
        <w:rPr>
          <w:rFonts w:ascii="Arial" w:hAnsi="Arial" w:cs="Arial"/>
          <w:bCs/>
          <w:sz w:val="16"/>
        </w:rPr>
        <w:t>within the territory of the Slovak Republic</w:t>
      </w:r>
      <w:r>
        <w:rPr>
          <w:rFonts w:ascii="Arial" w:hAnsi="Arial" w:cs="Arial"/>
          <w:bCs/>
          <w:sz w:val="16"/>
        </w:rPr>
        <w:t>,</w:t>
      </w:r>
      <w:r w:rsidRPr="00640E2C">
        <w:rPr>
          <w:rFonts w:ascii="Arial" w:hAnsi="Arial" w:cs="Arial"/>
          <w:bCs/>
          <w:sz w:val="16"/>
        </w:rPr>
        <w:t xml:space="preserve"> </w:t>
      </w:r>
    </w:p>
    <w:p w14:paraId="032ECCEF" w14:textId="77777777" w:rsidR="00F268D4" w:rsidRDefault="00F268D4" w:rsidP="00403023">
      <w:pPr>
        <w:numPr>
          <w:ilvl w:val="0"/>
          <w:numId w:val="17"/>
        </w:numPr>
        <w:spacing w:line="276" w:lineRule="auto"/>
        <w:jc w:val="both"/>
        <w:rPr>
          <w:rFonts w:ascii="Arial" w:hAnsi="Arial" w:cs="Arial"/>
          <w:bCs/>
          <w:sz w:val="16"/>
        </w:rPr>
      </w:pPr>
      <w:r w:rsidRPr="006D0B35">
        <w:rPr>
          <w:rFonts w:ascii="Arial" w:hAnsi="Arial" w:cs="Arial"/>
          <w:bCs/>
          <w:sz w:val="16"/>
        </w:rPr>
        <w:t xml:space="preserve">accommodation search for the </w:t>
      </w:r>
      <w:r w:rsidR="00C6400B">
        <w:rPr>
          <w:rFonts w:ascii="Arial" w:hAnsi="Arial" w:cs="Arial"/>
          <w:bCs/>
          <w:sz w:val="16"/>
        </w:rPr>
        <w:t>designated individuals</w:t>
      </w:r>
      <w:r w:rsidRPr="006D0B35">
        <w:rPr>
          <w:rFonts w:ascii="Arial" w:hAnsi="Arial" w:cs="Arial"/>
          <w:bCs/>
          <w:sz w:val="16"/>
        </w:rPr>
        <w:t xml:space="preserve"> of the Client, negotiation of leas</w:t>
      </w:r>
      <w:r w:rsidR="00640E2C">
        <w:rPr>
          <w:rFonts w:ascii="Arial" w:hAnsi="Arial" w:cs="Arial"/>
          <w:bCs/>
          <w:sz w:val="16"/>
        </w:rPr>
        <w:t>e contracts, property hand over,</w:t>
      </w:r>
    </w:p>
    <w:p w14:paraId="35788ED8" w14:textId="77777777" w:rsidR="00F52FFD" w:rsidRDefault="00640E2C" w:rsidP="00403023">
      <w:pPr>
        <w:numPr>
          <w:ilvl w:val="0"/>
          <w:numId w:val="17"/>
        </w:numPr>
        <w:spacing w:line="276" w:lineRule="auto"/>
        <w:jc w:val="both"/>
        <w:rPr>
          <w:rFonts w:ascii="Arial" w:hAnsi="Arial" w:cs="Arial"/>
          <w:bCs/>
          <w:sz w:val="16"/>
        </w:rPr>
      </w:pPr>
      <w:r w:rsidRPr="00640E2C">
        <w:rPr>
          <w:rFonts w:ascii="Arial" w:hAnsi="Arial" w:cs="Arial"/>
          <w:bCs/>
          <w:sz w:val="16"/>
        </w:rPr>
        <w:t>services relating to th</w:t>
      </w:r>
      <w:r w:rsidR="006E457F">
        <w:rPr>
          <w:rFonts w:ascii="Arial" w:hAnsi="Arial" w:cs="Arial"/>
          <w:bCs/>
          <w:sz w:val="16"/>
        </w:rPr>
        <w:t xml:space="preserve">e obtaining of </w:t>
      </w:r>
      <w:r w:rsidR="0046165B">
        <w:rPr>
          <w:rFonts w:ascii="Arial" w:hAnsi="Arial" w:cs="Arial"/>
          <w:bCs/>
          <w:sz w:val="16"/>
        </w:rPr>
        <w:t xml:space="preserve">D-working </w:t>
      </w:r>
      <w:r w:rsidR="006E457F">
        <w:rPr>
          <w:rFonts w:ascii="Arial" w:hAnsi="Arial" w:cs="Arial"/>
          <w:bCs/>
          <w:sz w:val="16"/>
        </w:rPr>
        <w:t>visas</w:t>
      </w:r>
      <w:r w:rsidR="0046165B">
        <w:rPr>
          <w:rFonts w:ascii="Arial" w:hAnsi="Arial" w:cs="Arial"/>
          <w:bCs/>
          <w:sz w:val="16"/>
        </w:rPr>
        <w:t xml:space="preserve"> or D-national visas</w:t>
      </w:r>
      <w:r w:rsidR="006E457F">
        <w:rPr>
          <w:rFonts w:ascii="Arial" w:hAnsi="Arial" w:cs="Arial"/>
          <w:bCs/>
          <w:sz w:val="16"/>
        </w:rPr>
        <w:t xml:space="preserve"> to </w:t>
      </w:r>
      <w:r w:rsidR="0036496E">
        <w:rPr>
          <w:rFonts w:ascii="Arial" w:hAnsi="Arial" w:cs="Arial"/>
          <w:bCs/>
          <w:sz w:val="16"/>
        </w:rPr>
        <w:t xml:space="preserve">the </w:t>
      </w:r>
      <w:r w:rsidR="006E457F">
        <w:rPr>
          <w:rFonts w:ascii="Arial" w:hAnsi="Arial" w:cs="Arial"/>
          <w:bCs/>
          <w:sz w:val="16"/>
        </w:rPr>
        <w:t xml:space="preserve">Slovak Republic </w:t>
      </w:r>
      <w:r w:rsidRPr="00640E2C">
        <w:rPr>
          <w:rFonts w:ascii="Arial" w:hAnsi="Arial" w:cs="Arial"/>
          <w:bCs/>
          <w:sz w:val="16"/>
        </w:rPr>
        <w:t xml:space="preserve">to the Client designated </w:t>
      </w:r>
      <w:r w:rsidR="00C6400B">
        <w:rPr>
          <w:rFonts w:ascii="Arial" w:hAnsi="Arial" w:cs="Arial"/>
          <w:bCs/>
          <w:sz w:val="16"/>
        </w:rPr>
        <w:t>individuals</w:t>
      </w:r>
      <w:r w:rsidRPr="00640E2C">
        <w:rPr>
          <w:rFonts w:ascii="Arial" w:hAnsi="Arial" w:cs="Arial"/>
          <w:bCs/>
          <w:sz w:val="16"/>
        </w:rPr>
        <w:t>,</w:t>
      </w:r>
    </w:p>
    <w:p w14:paraId="6D0CB9C7" w14:textId="77777777" w:rsidR="006E457F" w:rsidRDefault="006E457F" w:rsidP="00403023">
      <w:pPr>
        <w:numPr>
          <w:ilvl w:val="0"/>
          <w:numId w:val="17"/>
        </w:numPr>
        <w:spacing w:line="276" w:lineRule="auto"/>
        <w:jc w:val="both"/>
        <w:rPr>
          <w:rFonts w:ascii="Arial" w:hAnsi="Arial" w:cs="Arial"/>
          <w:bCs/>
          <w:sz w:val="16"/>
        </w:rPr>
      </w:pPr>
      <w:r w:rsidRPr="006E457F">
        <w:rPr>
          <w:rFonts w:ascii="Arial" w:hAnsi="Arial" w:cs="Arial"/>
          <w:bCs/>
          <w:sz w:val="16"/>
        </w:rPr>
        <w:t>d</w:t>
      </w:r>
      <w:r w:rsidR="00640E2C" w:rsidRPr="006E457F">
        <w:rPr>
          <w:rFonts w:ascii="Arial" w:hAnsi="Arial" w:cs="Arial"/>
          <w:bCs/>
          <w:sz w:val="16"/>
        </w:rPr>
        <w:t>estination services</w:t>
      </w:r>
      <w:r w:rsidR="00C9467F">
        <w:rPr>
          <w:rFonts w:ascii="Arial" w:hAnsi="Arial" w:cs="Arial"/>
          <w:bCs/>
          <w:sz w:val="16"/>
        </w:rPr>
        <w:t>,</w:t>
      </w:r>
    </w:p>
    <w:p w14:paraId="1C3FF8D0" w14:textId="77777777" w:rsidR="00F52FFD" w:rsidRPr="006E457F" w:rsidRDefault="00640E2C" w:rsidP="00403023">
      <w:pPr>
        <w:numPr>
          <w:ilvl w:val="0"/>
          <w:numId w:val="17"/>
        </w:numPr>
        <w:spacing w:line="276" w:lineRule="auto"/>
        <w:jc w:val="both"/>
        <w:rPr>
          <w:rFonts w:ascii="Arial" w:hAnsi="Arial" w:cs="Arial"/>
          <w:bCs/>
          <w:sz w:val="16"/>
        </w:rPr>
      </w:pPr>
      <w:r w:rsidRPr="006E457F">
        <w:rPr>
          <w:rFonts w:ascii="Arial" w:hAnsi="Arial" w:cs="Arial"/>
          <w:bCs/>
          <w:sz w:val="16"/>
        </w:rPr>
        <w:t>other services specified on the</w:t>
      </w:r>
      <w:r w:rsidR="006E457F">
        <w:rPr>
          <w:rFonts w:ascii="Arial" w:hAnsi="Arial" w:cs="Arial"/>
          <w:bCs/>
          <w:sz w:val="16"/>
        </w:rPr>
        <w:t xml:space="preserve"> </w:t>
      </w:r>
      <w:r w:rsidR="00127998">
        <w:rPr>
          <w:rFonts w:ascii="Arial" w:hAnsi="Arial" w:cs="Arial"/>
          <w:bCs/>
          <w:sz w:val="16"/>
        </w:rPr>
        <w:t>P</w:t>
      </w:r>
      <w:r w:rsidR="006E457F">
        <w:rPr>
          <w:rFonts w:ascii="Arial" w:hAnsi="Arial" w:cs="Arial"/>
          <w:bCs/>
          <w:sz w:val="16"/>
        </w:rPr>
        <w:t>rice</w:t>
      </w:r>
      <w:r w:rsidRPr="006E457F">
        <w:rPr>
          <w:rFonts w:ascii="Arial" w:hAnsi="Arial" w:cs="Arial"/>
          <w:bCs/>
          <w:sz w:val="16"/>
        </w:rPr>
        <w:t xml:space="preserve"> list</w:t>
      </w:r>
      <w:r w:rsidR="00947284">
        <w:rPr>
          <w:rFonts w:ascii="Arial" w:hAnsi="Arial" w:cs="Arial"/>
          <w:bCs/>
          <w:sz w:val="16"/>
        </w:rPr>
        <w:t xml:space="preserve"> or approved Purchase Order</w:t>
      </w:r>
      <w:r w:rsidRPr="006E457F">
        <w:rPr>
          <w:rFonts w:ascii="Arial" w:hAnsi="Arial" w:cs="Arial"/>
          <w:bCs/>
          <w:sz w:val="16"/>
        </w:rPr>
        <w:t xml:space="preserve"> annexed to this Agreement</w:t>
      </w:r>
      <w:r w:rsidR="00F52FFD" w:rsidRPr="006E457F">
        <w:rPr>
          <w:rFonts w:ascii="Arial" w:hAnsi="Arial" w:cs="Arial"/>
          <w:bCs/>
          <w:sz w:val="16"/>
        </w:rPr>
        <w:t xml:space="preserve">, </w:t>
      </w:r>
    </w:p>
    <w:p w14:paraId="5D38FE3B" w14:textId="77777777" w:rsidR="00640E2C" w:rsidRDefault="006E457F" w:rsidP="00403023">
      <w:pPr>
        <w:numPr>
          <w:ilvl w:val="0"/>
          <w:numId w:val="17"/>
        </w:numPr>
        <w:spacing w:line="276" w:lineRule="auto"/>
        <w:jc w:val="both"/>
        <w:rPr>
          <w:rFonts w:ascii="Arial" w:hAnsi="Arial" w:cs="Arial"/>
          <w:bCs/>
          <w:sz w:val="16"/>
        </w:rPr>
      </w:pPr>
      <w:r>
        <w:rPr>
          <w:rFonts w:ascii="Arial" w:hAnsi="Arial" w:cs="Arial"/>
          <w:bCs/>
          <w:sz w:val="16"/>
        </w:rPr>
        <w:t>a</w:t>
      </w:r>
      <w:r w:rsidR="00FB1A3D" w:rsidRPr="00F52FFD">
        <w:rPr>
          <w:rFonts w:ascii="Arial" w:hAnsi="Arial" w:cs="Arial"/>
          <w:bCs/>
          <w:sz w:val="16"/>
        </w:rPr>
        <w:t>dvisory</w:t>
      </w:r>
      <w:r w:rsidR="00640E2C" w:rsidRPr="00F52FFD">
        <w:rPr>
          <w:rFonts w:ascii="Arial" w:hAnsi="Arial" w:cs="Arial"/>
          <w:bCs/>
          <w:sz w:val="16"/>
        </w:rPr>
        <w:t xml:space="preserve"> se</w:t>
      </w:r>
      <w:r>
        <w:rPr>
          <w:rFonts w:ascii="Arial" w:hAnsi="Arial" w:cs="Arial"/>
          <w:bCs/>
          <w:sz w:val="16"/>
        </w:rPr>
        <w:t>rvices relating to the relocation services</w:t>
      </w:r>
      <w:r w:rsidR="00C9467F">
        <w:rPr>
          <w:rFonts w:ascii="Arial" w:hAnsi="Arial" w:cs="Arial"/>
          <w:bCs/>
          <w:sz w:val="16"/>
        </w:rPr>
        <w:t>.</w:t>
      </w:r>
    </w:p>
    <w:p w14:paraId="6E7DFFE3" w14:textId="77777777" w:rsidR="0046165B" w:rsidRDefault="0046165B" w:rsidP="00FA25FE">
      <w:pPr>
        <w:spacing w:line="276" w:lineRule="auto"/>
        <w:ind w:left="-1843"/>
        <w:jc w:val="both"/>
        <w:rPr>
          <w:rFonts w:ascii="Arial" w:hAnsi="Arial" w:cs="Arial"/>
          <w:bCs/>
          <w:sz w:val="16"/>
        </w:rPr>
      </w:pPr>
    </w:p>
    <w:bookmarkEnd w:id="0"/>
    <w:bookmarkEnd w:id="1"/>
    <w:p w14:paraId="72CE9B3A" w14:textId="77777777" w:rsidR="00F268D4" w:rsidRPr="006D0B35" w:rsidRDefault="00F268D4" w:rsidP="00403023">
      <w:pPr>
        <w:pStyle w:val="Tacomaslovn"/>
        <w:numPr>
          <w:ilvl w:val="0"/>
          <w:numId w:val="3"/>
        </w:numPr>
        <w:tabs>
          <w:tab w:val="clear" w:pos="567"/>
          <w:tab w:val="left" w:pos="-1843"/>
        </w:tabs>
        <w:ind w:left="-1843"/>
        <w:rPr>
          <w:rStyle w:val="Tacoma-Zvyrazneni"/>
          <w:rFonts w:cs="Arial"/>
          <w:lang w:val="en-US" w:eastAsia="en-US"/>
        </w:rPr>
      </w:pPr>
      <w:r w:rsidRPr="006D0B35">
        <w:rPr>
          <w:rStyle w:val="Tacoma-Zvyrazneni"/>
          <w:rFonts w:cs="Arial"/>
          <w:lang w:val="en-US" w:eastAsia="en-US"/>
        </w:rPr>
        <w:t xml:space="preserve">Consideration </w:t>
      </w:r>
    </w:p>
    <w:p w14:paraId="7B25F255" w14:textId="77777777" w:rsidR="00F268D4" w:rsidRPr="006D0B35" w:rsidRDefault="00F268D4" w:rsidP="00FA25FE">
      <w:pPr>
        <w:spacing w:after="120"/>
        <w:ind w:left="-1843"/>
        <w:jc w:val="both"/>
        <w:rPr>
          <w:rFonts w:ascii="Arial" w:hAnsi="Arial" w:cs="Arial"/>
          <w:sz w:val="16"/>
        </w:rPr>
      </w:pPr>
    </w:p>
    <w:p w14:paraId="79CEA73A" w14:textId="77777777" w:rsidR="0088019E" w:rsidRDefault="00F268D4" w:rsidP="00B160F7">
      <w:pPr>
        <w:pStyle w:val="Tacomaslovn"/>
        <w:tabs>
          <w:tab w:val="clear" w:pos="567"/>
          <w:tab w:val="clear" w:pos="851"/>
          <w:tab w:val="clear" w:pos="1134"/>
          <w:tab w:val="clear" w:pos="1440"/>
        </w:tabs>
        <w:ind w:left="-1843" w:hanging="360"/>
        <w:rPr>
          <w:lang w:val="en-US"/>
        </w:rPr>
      </w:pPr>
      <w:r w:rsidRPr="00B160F7">
        <w:rPr>
          <w:lang w:val="en-US"/>
        </w:rPr>
        <w:t xml:space="preserve">The </w:t>
      </w:r>
      <w:r w:rsidR="00F52FFD" w:rsidRPr="00B160F7">
        <w:rPr>
          <w:lang w:val="en-US"/>
        </w:rPr>
        <w:t>Client is obliged to pay the</w:t>
      </w:r>
      <w:r w:rsidR="00622295" w:rsidRPr="00B160F7">
        <w:rPr>
          <w:lang w:val="en-US"/>
        </w:rPr>
        <w:t xml:space="preserve"> </w:t>
      </w:r>
      <w:r w:rsidR="0038192F">
        <w:rPr>
          <w:lang w:val="en-US"/>
        </w:rPr>
        <w:t>Consultant</w:t>
      </w:r>
      <w:r w:rsidR="0038192F" w:rsidRPr="00B160F7">
        <w:rPr>
          <w:lang w:val="en-US"/>
        </w:rPr>
        <w:t xml:space="preserve"> </w:t>
      </w:r>
      <w:r w:rsidR="00622295" w:rsidRPr="00B160F7">
        <w:rPr>
          <w:lang w:val="en-US"/>
        </w:rPr>
        <w:t xml:space="preserve">the fee for the </w:t>
      </w:r>
      <w:r w:rsidR="0038192F">
        <w:rPr>
          <w:lang w:val="en-US"/>
        </w:rPr>
        <w:t>S</w:t>
      </w:r>
      <w:r w:rsidR="00622295" w:rsidRPr="00B160F7">
        <w:rPr>
          <w:lang w:val="en-US"/>
        </w:rPr>
        <w:t xml:space="preserve">ervices in the amount </w:t>
      </w:r>
      <w:r w:rsidR="0088019E" w:rsidRPr="00B160F7">
        <w:rPr>
          <w:lang w:val="en-US"/>
        </w:rPr>
        <w:t xml:space="preserve">which is agreed by both </w:t>
      </w:r>
      <w:r w:rsidR="00C9467F" w:rsidRPr="00B160F7">
        <w:rPr>
          <w:lang w:val="en-US"/>
        </w:rPr>
        <w:t>P</w:t>
      </w:r>
      <w:r w:rsidR="0088019E" w:rsidRPr="00B160F7">
        <w:rPr>
          <w:lang w:val="en-US"/>
        </w:rPr>
        <w:t>arties</w:t>
      </w:r>
      <w:r w:rsidR="003F17C1" w:rsidRPr="00B160F7">
        <w:rPr>
          <w:lang w:val="en-US"/>
        </w:rPr>
        <w:t xml:space="preserve"> specified on</w:t>
      </w:r>
      <w:r w:rsidR="001C7AD8" w:rsidRPr="00B160F7">
        <w:rPr>
          <w:lang w:val="en-US"/>
        </w:rPr>
        <w:t xml:space="preserve"> the </w:t>
      </w:r>
      <w:r w:rsidR="00127998" w:rsidRPr="00B160F7">
        <w:rPr>
          <w:lang w:val="en-US"/>
        </w:rPr>
        <w:t>P</w:t>
      </w:r>
      <w:r w:rsidR="001C7AD8" w:rsidRPr="00B160F7">
        <w:rPr>
          <w:lang w:val="en-US"/>
        </w:rPr>
        <w:t xml:space="preserve">rice list </w:t>
      </w:r>
      <w:r w:rsidR="00947284">
        <w:rPr>
          <w:lang w:val="en-US"/>
        </w:rPr>
        <w:t xml:space="preserve">and approved Purchase Order </w:t>
      </w:r>
      <w:r w:rsidR="001C7AD8" w:rsidRPr="00B160F7">
        <w:rPr>
          <w:lang w:val="en-US"/>
        </w:rPr>
        <w:t xml:space="preserve">which </w:t>
      </w:r>
      <w:r w:rsidR="0038192F">
        <w:rPr>
          <w:lang w:val="en-US"/>
        </w:rPr>
        <w:t>are</w:t>
      </w:r>
      <w:r w:rsidR="001C7AD8" w:rsidRPr="00B160F7">
        <w:rPr>
          <w:lang w:val="en-US"/>
        </w:rPr>
        <w:t xml:space="preserve"> attached to this Agreement.</w:t>
      </w:r>
    </w:p>
    <w:p w14:paraId="26CC1132" w14:textId="77777777" w:rsidR="006B0BE9" w:rsidRDefault="006B0BE9" w:rsidP="006B0BE9">
      <w:pPr>
        <w:pStyle w:val="Tacomaslovn"/>
        <w:numPr>
          <w:ilvl w:val="0"/>
          <w:numId w:val="0"/>
        </w:numPr>
        <w:tabs>
          <w:tab w:val="clear" w:pos="567"/>
          <w:tab w:val="clear" w:pos="851"/>
          <w:tab w:val="clear" w:pos="1134"/>
        </w:tabs>
        <w:ind w:left="-1843"/>
        <w:rPr>
          <w:lang w:val="en-US"/>
        </w:rPr>
      </w:pPr>
    </w:p>
    <w:p w14:paraId="79D3D97B" w14:textId="021BB407" w:rsidR="002922AA" w:rsidRDefault="0088019E" w:rsidP="0027076A">
      <w:pPr>
        <w:pStyle w:val="Tacomaslovn"/>
        <w:tabs>
          <w:tab w:val="clear" w:pos="567"/>
          <w:tab w:val="clear" w:pos="851"/>
          <w:tab w:val="clear" w:pos="1134"/>
          <w:tab w:val="clear" w:pos="1440"/>
        </w:tabs>
        <w:ind w:left="-1843" w:hanging="360"/>
        <w:rPr>
          <w:lang w:val="en-US"/>
        </w:rPr>
      </w:pPr>
      <w:r>
        <w:rPr>
          <w:lang w:val="en-US"/>
        </w:rPr>
        <w:t xml:space="preserve">The </w:t>
      </w:r>
      <w:r w:rsidR="003F17C1">
        <w:rPr>
          <w:lang w:val="en-US"/>
        </w:rPr>
        <w:t xml:space="preserve">fees for the </w:t>
      </w:r>
      <w:r w:rsidR="001D47CC">
        <w:rPr>
          <w:lang w:val="en-US"/>
        </w:rPr>
        <w:t>Services, which are not included in the Price list,</w:t>
      </w:r>
      <w:r>
        <w:rPr>
          <w:lang w:val="en-US"/>
        </w:rPr>
        <w:t xml:space="preserve"> may only be invoiced in the amount agreed by </w:t>
      </w:r>
      <w:r w:rsidRPr="006D0B35">
        <w:rPr>
          <w:lang w:val="en-US"/>
        </w:rPr>
        <w:t xml:space="preserve">both </w:t>
      </w:r>
      <w:r w:rsidR="00127998">
        <w:rPr>
          <w:lang w:val="en-US"/>
        </w:rPr>
        <w:t>P</w:t>
      </w:r>
      <w:r w:rsidRPr="006D0B35">
        <w:rPr>
          <w:lang w:val="en-US"/>
        </w:rPr>
        <w:t>arties.</w:t>
      </w:r>
    </w:p>
    <w:p w14:paraId="74972143" w14:textId="77777777" w:rsidR="006B0BE9" w:rsidRDefault="006B0BE9" w:rsidP="006B0BE9">
      <w:pPr>
        <w:pStyle w:val="Odsekzoznamu"/>
      </w:pPr>
    </w:p>
    <w:p w14:paraId="50EFD12D" w14:textId="77777777" w:rsidR="0088019E" w:rsidRPr="0088019E" w:rsidRDefault="0088019E" w:rsidP="00FA25FE">
      <w:pPr>
        <w:pStyle w:val="Tacomaslovn"/>
        <w:tabs>
          <w:tab w:val="clear" w:pos="567"/>
          <w:tab w:val="clear" w:pos="851"/>
          <w:tab w:val="clear" w:pos="1134"/>
          <w:tab w:val="clear" w:pos="1440"/>
        </w:tabs>
        <w:ind w:left="-1843" w:hanging="360"/>
        <w:rPr>
          <w:lang w:val="en-US"/>
        </w:rPr>
      </w:pPr>
      <w:r w:rsidRPr="006D0B35">
        <w:rPr>
          <w:lang w:val="en-US"/>
        </w:rPr>
        <w:t xml:space="preserve">Both </w:t>
      </w:r>
      <w:r w:rsidR="00C9467F">
        <w:rPr>
          <w:lang w:val="en-US"/>
        </w:rPr>
        <w:t>P</w:t>
      </w:r>
      <w:r w:rsidRPr="006D0B35">
        <w:rPr>
          <w:lang w:val="en-US"/>
        </w:rPr>
        <w:t>arties</w:t>
      </w:r>
      <w:r>
        <w:rPr>
          <w:lang w:val="en-US"/>
        </w:rPr>
        <w:t xml:space="preserve"> agree that in individual cases </w:t>
      </w:r>
      <w:r w:rsidR="00FC0617">
        <w:rPr>
          <w:lang w:val="en-US"/>
        </w:rPr>
        <w:t>they may mutually</w:t>
      </w:r>
      <w:r w:rsidR="00FC0617">
        <w:rPr>
          <w:lang w:val="en"/>
        </w:rPr>
        <w:t xml:space="preserve"> </w:t>
      </w:r>
      <w:r>
        <w:rPr>
          <w:rStyle w:val="hps"/>
          <w:lang w:val="en"/>
        </w:rPr>
        <w:t>agree</w:t>
      </w:r>
      <w:r>
        <w:rPr>
          <w:lang w:val="en"/>
        </w:rPr>
        <w:t xml:space="preserve"> </w:t>
      </w:r>
      <w:r>
        <w:rPr>
          <w:rStyle w:val="hps"/>
          <w:lang w:val="en"/>
        </w:rPr>
        <w:t>in writing to</w:t>
      </w:r>
      <w:r>
        <w:rPr>
          <w:lang w:val="en"/>
        </w:rPr>
        <w:t xml:space="preserve"> </w:t>
      </w:r>
      <w:r>
        <w:rPr>
          <w:rStyle w:val="hps"/>
          <w:lang w:val="en"/>
        </w:rPr>
        <w:t>a different price</w:t>
      </w:r>
      <w:r>
        <w:rPr>
          <w:lang w:val="en"/>
        </w:rPr>
        <w:t xml:space="preserve"> </w:t>
      </w:r>
      <w:r>
        <w:rPr>
          <w:rStyle w:val="hps"/>
          <w:lang w:val="en"/>
        </w:rPr>
        <w:t>than agreed</w:t>
      </w:r>
      <w:r>
        <w:rPr>
          <w:lang w:val="en"/>
        </w:rPr>
        <w:t xml:space="preserve"> </w:t>
      </w:r>
      <w:r>
        <w:rPr>
          <w:rStyle w:val="hps"/>
          <w:lang w:val="en"/>
        </w:rPr>
        <w:t xml:space="preserve">in the </w:t>
      </w:r>
      <w:r w:rsidR="00127998">
        <w:rPr>
          <w:rStyle w:val="hps"/>
          <w:lang w:val="en"/>
        </w:rPr>
        <w:t>P</w:t>
      </w:r>
      <w:r>
        <w:rPr>
          <w:rStyle w:val="hps"/>
          <w:lang w:val="en"/>
        </w:rPr>
        <w:t>rice list</w:t>
      </w:r>
      <w:r>
        <w:rPr>
          <w:lang w:val="en"/>
        </w:rPr>
        <w:t xml:space="preserve">. </w:t>
      </w:r>
      <w:r w:rsidR="003F17C1">
        <w:rPr>
          <w:rStyle w:val="hps"/>
          <w:lang w:val="en"/>
        </w:rPr>
        <w:t>Fee</w:t>
      </w:r>
      <w:r>
        <w:rPr>
          <w:rStyle w:val="hps"/>
          <w:lang w:val="en"/>
        </w:rPr>
        <w:t xml:space="preserve"> determination</w:t>
      </w:r>
      <w:r>
        <w:rPr>
          <w:lang w:val="en"/>
        </w:rPr>
        <w:t xml:space="preserve"> </w:t>
      </w:r>
      <w:r>
        <w:rPr>
          <w:rStyle w:val="hps"/>
          <w:lang w:val="en"/>
        </w:rPr>
        <w:t>in such cases</w:t>
      </w:r>
      <w:r>
        <w:rPr>
          <w:lang w:val="en"/>
        </w:rPr>
        <w:t xml:space="preserve"> </w:t>
      </w:r>
      <w:r>
        <w:rPr>
          <w:rStyle w:val="hps"/>
          <w:lang w:val="en"/>
        </w:rPr>
        <w:t>does not impact the</w:t>
      </w:r>
      <w:r>
        <w:rPr>
          <w:lang w:val="en"/>
        </w:rPr>
        <w:t xml:space="preserve"> </w:t>
      </w:r>
      <w:r w:rsidR="003F17C1">
        <w:rPr>
          <w:rStyle w:val="hps"/>
          <w:lang w:val="en"/>
        </w:rPr>
        <w:t>fee</w:t>
      </w:r>
      <w:r>
        <w:rPr>
          <w:lang w:val="en"/>
        </w:rPr>
        <w:t xml:space="preserve"> </w:t>
      </w:r>
      <w:r>
        <w:rPr>
          <w:rStyle w:val="hps"/>
          <w:lang w:val="en"/>
        </w:rPr>
        <w:t>specified</w:t>
      </w:r>
      <w:r>
        <w:rPr>
          <w:lang w:val="en"/>
        </w:rPr>
        <w:t xml:space="preserve"> </w:t>
      </w:r>
      <w:r>
        <w:rPr>
          <w:rStyle w:val="hps"/>
          <w:lang w:val="en"/>
        </w:rPr>
        <w:t xml:space="preserve">on the </w:t>
      </w:r>
      <w:r w:rsidR="00127998">
        <w:rPr>
          <w:rStyle w:val="hps"/>
          <w:lang w:val="en"/>
        </w:rPr>
        <w:t>P</w:t>
      </w:r>
      <w:r>
        <w:rPr>
          <w:rStyle w:val="hps"/>
          <w:lang w:val="en"/>
        </w:rPr>
        <w:t>rice list</w:t>
      </w:r>
      <w:r>
        <w:rPr>
          <w:lang w:val="en"/>
        </w:rPr>
        <w:t>.</w:t>
      </w:r>
    </w:p>
    <w:p w14:paraId="645FBCD4" w14:textId="77777777" w:rsidR="00622295" w:rsidRPr="00BF52C1" w:rsidRDefault="00AB77B7" w:rsidP="007D71B3">
      <w:pPr>
        <w:pStyle w:val="Tacomaslovn"/>
        <w:tabs>
          <w:tab w:val="clear" w:pos="567"/>
          <w:tab w:val="clear" w:pos="851"/>
          <w:tab w:val="clear" w:pos="1134"/>
          <w:tab w:val="clear" w:pos="1440"/>
        </w:tabs>
        <w:ind w:left="-1843" w:hanging="360"/>
        <w:rPr>
          <w:rFonts w:cs="Arial"/>
          <w:bCs/>
          <w:szCs w:val="16"/>
        </w:rPr>
      </w:pPr>
      <w:r w:rsidRPr="00BF52C1">
        <w:rPr>
          <w:rFonts w:cs="Arial"/>
          <w:bCs/>
          <w:szCs w:val="16"/>
        </w:rPr>
        <w:lastRenderedPageBreak/>
        <w:t xml:space="preserve">Unless agreed differently Consultant will issue invoices at individual stages of service completion i.e., at the beginning </w:t>
      </w:r>
      <w:r w:rsidR="00BF52C1" w:rsidRPr="00BF52C1">
        <w:rPr>
          <w:rFonts w:cs="Arial"/>
          <w:bCs/>
          <w:szCs w:val="16"/>
        </w:rPr>
        <w:t xml:space="preserve">of each case - </w:t>
      </w:r>
      <w:r w:rsidRPr="00BF52C1">
        <w:rPr>
          <w:rFonts w:cs="Arial"/>
          <w:bCs/>
          <w:szCs w:val="16"/>
        </w:rPr>
        <w:t xml:space="preserve">invoice in the amount of half of the service fee, on the day of </w:t>
      </w:r>
      <w:r w:rsidR="0036496E" w:rsidRPr="00BF52C1">
        <w:rPr>
          <w:rFonts w:cs="Arial"/>
          <w:bCs/>
          <w:szCs w:val="16"/>
        </w:rPr>
        <w:t xml:space="preserve">submitting </w:t>
      </w:r>
      <w:r w:rsidRPr="00BF52C1">
        <w:rPr>
          <w:rFonts w:cs="Arial"/>
          <w:bCs/>
          <w:szCs w:val="16"/>
        </w:rPr>
        <w:t xml:space="preserve">the documents at the </w:t>
      </w:r>
      <w:r w:rsidR="00140944" w:rsidRPr="00BF52C1">
        <w:rPr>
          <w:rFonts w:cs="Arial"/>
          <w:bCs/>
          <w:szCs w:val="16"/>
        </w:rPr>
        <w:t xml:space="preserve">Foreign Police </w:t>
      </w:r>
      <w:r w:rsidR="00BF52C1" w:rsidRPr="00BF52C1">
        <w:rPr>
          <w:rFonts w:cs="Arial"/>
          <w:bCs/>
          <w:szCs w:val="16"/>
        </w:rPr>
        <w:t xml:space="preserve">in Slovak Republic </w:t>
      </w:r>
      <w:r w:rsidRPr="00BF52C1">
        <w:rPr>
          <w:rFonts w:cs="Arial"/>
          <w:bCs/>
          <w:szCs w:val="16"/>
        </w:rPr>
        <w:t xml:space="preserve">or at the </w:t>
      </w:r>
      <w:r w:rsidR="00BF52C1" w:rsidRPr="00BF52C1">
        <w:rPr>
          <w:rFonts w:cs="Arial"/>
          <w:bCs/>
          <w:szCs w:val="16"/>
        </w:rPr>
        <w:t xml:space="preserve">Slovak </w:t>
      </w:r>
      <w:r w:rsidRPr="00BF52C1">
        <w:rPr>
          <w:rFonts w:cs="Arial"/>
          <w:bCs/>
          <w:szCs w:val="16"/>
        </w:rPr>
        <w:t xml:space="preserve">embassy - invoice in the amount of second-half fee plus additional costs. </w:t>
      </w:r>
    </w:p>
    <w:p w14:paraId="47DC03E1" w14:textId="77777777" w:rsidR="00F268D4" w:rsidRPr="006D0B35" w:rsidRDefault="00F268D4" w:rsidP="00FA25FE">
      <w:pPr>
        <w:ind w:left="-1843"/>
        <w:jc w:val="both"/>
        <w:rPr>
          <w:rFonts w:ascii="Arial" w:hAnsi="Arial" w:cs="Arial"/>
          <w:bCs/>
          <w:sz w:val="16"/>
        </w:rPr>
      </w:pPr>
    </w:p>
    <w:p w14:paraId="5E8DBA09" w14:textId="77777777" w:rsidR="009C3B7D" w:rsidRPr="00BF52C1" w:rsidRDefault="00BF52C1" w:rsidP="007D71B3">
      <w:pPr>
        <w:pStyle w:val="Tacomaslovn"/>
        <w:tabs>
          <w:tab w:val="clear" w:pos="567"/>
          <w:tab w:val="clear" w:pos="851"/>
          <w:tab w:val="clear" w:pos="1134"/>
          <w:tab w:val="clear" w:pos="1440"/>
        </w:tabs>
        <w:ind w:left="-1843" w:hanging="360"/>
        <w:rPr>
          <w:rFonts w:cs="Arial"/>
          <w:bCs/>
        </w:rPr>
      </w:pPr>
      <w:r w:rsidRPr="006D0B35">
        <w:t xml:space="preserve">Client and Consultant agree that fees for </w:t>
      </w:r>
      <w:r w:rsidR="00FC0617">
        <w:t>the S</w:t>
      </w:r>
      <w:r w:rsidRPr="006D0B35">
        <w:t xml:space="preserve">ervices </w:t>
      </w:r>
      <w:r>
        <w:t>will be paid within 14 days</w:t>
      </w:r>
      <w:r w:rsidRPr="006D0B35">
        <w:t xml:space="preserve"> after the </w:t>
      </w:r>
      <w:r>
        <w:t>d</w:t>
      </w:r>
      <w:r w:rsidRPr="006D0B35">
        <w:t xml:space="preserve">elivery of the invoice. </w:t>
      </w:r>
      <w:r w:rsidRPr="006A5D4E">
        <w:t xml:space="preserve">The fees do not include </w:t>
      </w:r>
      <w:r>
        <w:t xml:space="preserve">VAT, </w:t>
      </w:r>
      <w:r w:rsidRPr="006A5D4E">
        <w:t xml:space="preserve">additional costs such as official fees, notary fees, fees for official translations, courier fees, medical check fees, distance fees </w:t>
      </w:r>
      <w:r w:rsidR="00233D99">
        <w:t>etc.</w:t>
      </w:r>
      <w:r w:rsidRPr="006A5D4E">
        <w:t xml:space="preserve"> </w:t>
      </w:r>
    </w:p>
    <w:p w14:paraId="7E26C94D" w14:textId="77777777" w:rsidR="00BF52C1" w:rsidRPr="00BF52C1" w:rsidRDefault="00BF52C1" w:rsidP="00BF52C1">
      <w:pPr>
        <w:ind w:left="-1843"/>
        <w:jc w:val="both"/>
        <w:rPr>
          <w:rFonts w:ascii="Arial" w:hAnsi="Arial" w:cs="Arial"/>
          <w:bCs/>
          <w:sz w:val="16"/>
          <w:szCs w:val="16"/>
        </w:rPr>
      </w:pPr>
    </w:p>
    <w:p w14:paraId="31058D9A" w14:textId="77777777" w:rsidR="009C3B7D" w:rsidRPr="009C3B7D" w:rsidRDefault="009C3B7D" w:rsidP="009C3B7D">
      <w:pPr>
        <w:pStyle w:val="Tacomaslovn"/>
        <w:tabs>
          <w:tab w:val="clear" w:pos="567"/>
          <w:tab w:val="clear" w:pos="851"/>
          <w:tab w:val="clear" w:pos="1134"/>
          <w:tab w:val="clear" w:pos="1440"/>
        </w:tabs>
        <w:ind w:left="-1843" w:hanging="360"/>
        <w:rPr>
          <w:rFonts w:cs="Arial"/>
          <w:bCs/>
          <w:lang w:val="en-US"/>
        </w:rPr>
      </w:pPr>
      <w:r>
        <w:rPr>
          <w:rFonts w:cs="Arial"/>
          <w:bCs/>
          <w:lang w:val="en-US"/>
        </w:rPr>
        <w:t>Consultant</w:t>
      </w:r>
      <w:r w:rsidRPr="009C3B7D">
        <w:rPr>
          <w:rFonts w:cs="Arial"/>
          <w:bCs/>
          <w:lang w:val="en-US"/>
        </w:rPr>
        <w:t xml:space="preserve"> reserves the right to invoice proportion or full </w:t>
      </w:r>
      <w:r w:rsidR="006D4371">
        <w:rPr>
          <w:rFonts w:cs="Arial"/>
          <w:bCs/>
          <w:lang w:val="en-US"/>
        </w:rPr>
        <w:t>S</w:t>
      </w:r>
      <w:r w:rsidRPr="009C3B7D">
        <w:rPr>
          <w:rFonts w:cs="Arial"/>
          <w:bCs/>
          <w:lang w:val="en-US"/>
        </w:rPr>
        <w:t xml:space="preserve">ervices plus additional costs connected to the </w:t>
      </w:r>
      <w:r w:rsidR="006D4371">
        <w:rPr>
          <w:rFonts w:cs="Arial"/>
          <w:bCs/>
          <w:lang w:val="en-US"/>
        </w:rPr>
        <w:t>S</w:t>
      </w:r>
      <w:r w:rsidRPr="009C3B7D">
        <w:rPr>
          <w:rFonts w:cs="Arial"/>
          <w:bCs/>
          <w:lang w:val="en-US"/>
        </w:rPr>
        <w:t>ervice</w:t>
      </w:r>
      <w:r w:rsidR="006D4371">
        <w:rPr>
          <w:rFonts w:cs="Arial"/>
          <w:bCs/>
          <w:lang w:val="en-US"/>
        </w:rPr>
        <w:t>s</w:t>
      </w:r>
      <w:r w:rsidRPr="009C3B7D">
        <w:rPr>
          <w:rFonts w:cs="Arial"/>
          <w:bCs/>
          <w:lang w:val="en-US"/>
        </w:rPr>
        <w:t xml:space="preserve"> in case of cancellation or early termination of assistance</w:t>
      </w:r>
      <w:r w:rsidR="00AB77B7">
        <w:rPr>
          <w:rFonts w:cs="Arial"/>
          <w:bCs/>
          <w:lang w:val="en-US"/>
        </w:rPr>
        <w:t>:</w:t>
      </w:r>
    </w:p>
    <w:p w14:paraId="3D1625E3" w14:textId="77777777" w:rsidR="009C3B7D" w:rsidRPr="009C3B7D" w:rsidRDefault="009C3B7D" w:rsidP="009C3B7D">
      <w:pPr>
        <w:pStyle w:val="Tacomaslovn"/>
        <w:numPr>
          <w:ilvl w:val="0"/>
          <w:numId w:val="0"/>
        </w:numPr>
        <w:tabs>
          <w:tab w:val="clear" w:pos="1134"/>
        </w:tabs>
        <w:ind w:left="-1843"/>
        <w:rPr>
          <w:rFonts w:cs="Arial"/>
          <w:bCs/>
          <w:lang w:val="en-US"/>
        </w:rPr>
      </w:pPr>
      <w:r w:rsidRPr="009C3B7D">
        <w:rPr>
          <w:rFonts w:cs="Arial"/>
          <w:bCs/>
          <w:lang w:val="en-US"/>
        </w:rPr>
        <w:t>if the cancellation is done after the initiation e-mail is sent by</w:t>
      </w:r>
      <w:r w:rsidR="003967E3">
        <w:rPr>
          <w:rFonts w:cs="Arial"/>
          <w:bCs/>
          <w:lang w:val="en-US"/>
        </w:rPr>
        <w:t xml:space="preserve"> the</w:t>
      </w:r>
      <w:r w:rsidRPr="009C3B7D">
        <w:rPr>
          <w:rFonts w:cs="Arial"/>
          <w:bCs/>
          <w:lang w:val="en-US"/>
        </w:rPr>
        <w:t xml:space="preserve"> </w:t>
      </w:r>
      <w:r w:rsidR="00AB77B7">
        <w:rPr>
          <w:rFonts w:cs="Arial"/>
          <w:bCs/>
          <w:lang w:val="en-US"/>
        </w:rPr>
        <w:t>C</w:t>
      </w:r>
      <w:r w:rsidRPr="009C3B7D">
        <w:rPr>
          <w:rFonts w:cs="Arial"/>
          <w:bCs/>
          <w:lang w:val="en-US"/>
        </w:rPr>
        <w:t>onsultant</w:t>
      </w:r>
      <w:r w:rsidR="00AB77B7">
        <w:rPr>
          <w:rFonts w:cs="Arial"/>
          <w:bCs/>
          <w:lang w:val="en-US"/>
        </w:rPr>
        <w:t>,</w:t>
      </w:r>
      <w:r w:rsidRPr="009C3B7D">
        <w:rPr>
          <w:rFonts w:cs="Arial"/>
          <w:bCs/>
          <w:lang w:val="en-US"/>
        </w:rPr>
        <w:t xml:space="preserve"> the cancellation fee is 30%</w:t>
      </w:r>
      <w:r w:rsidR="00AB77B7">
        <w:rPr>
          <w:rFonts w:cs="Arial"/>
          <w:bCs/>
          <w:lang w:val="en-US"/>
        </w:rPr>
        <w:t>;</w:t>
      </w:r>
      <w:r w:rsidRPr="009C3B7D">
        <w:rPr>
          <w:rFonts w:cs="Arial"/>
          <w:bCs/>
          <w:lang w:val="en-US"/>
        </w:rPr>
        <w:t xml:space="preserve"> </w:t>
      </w:r>
    </w:p>
    <w:p w14:paraId="15B8403F" w14:textId="77777777" w:rsidR="009C3B7D" w:rsidRPr="009C3B7D" w:rsidRDefault="009C3B7D" w:rsidP="009C3B7D">
      <w:pPr>
        <w:pStyle w:val="Tacomaslovn"/>
        <w:numPr>
          <w:ilvl w:val="0"/>
          <w:numId w:val="0"/>
        </w:numPr>
        <w:ind w:left="-1843"/>
        <w:rPr>
          <w:rFonts w:cs="Arial"/>
          <w:bCs/>
          <w:lang w:val="en-US"/>
        </w:rPr>
      </w:pPr>
      <w:r w:rsidRPr="009C3B7D">
        <w:rPr>
          <w:rFonts w:cs="Arial"/>
          <w:bCs/>
          <w:lang w:val="en-US"/>
        </w:rPr>
        <w:t>if the cancellation is done after the draft</w:t>
      </w:r>
      <w:r w:rsidR="003967E3">
        <w:rPr>
          <w:rFonts w:cs="Arial"/>
          <w:bCs/>
          <w:lang w:val="en-US"/>
        </w:rPr>
        <w:t>s</w:t>
      </w:r>
      <w:r w:rsidRPr="009C3B7D">
        <w:rPr>
          <w:rFonts w:cs="Arial"/>
          <w:bCs/>
          <w:lang w:val="en-US"/>
        </w:rPr>
        <w:t xml:space="preserve"> of </w:t>
      </w:r>
      <w:r w:rsidR="003967E3">
        <w:rPr>
          <w:rFonts w:cs="Arial"/>
          <w:bCs/>
          <w:lang w:val="en-US"/>
        </w:rPr>
        <w:t xml:space="preserve">the </w:t>
      </w:r>
      <w:r w:rsidRPr="009C3B7D">
        <w:rPr>
          <w:rFonts w:cs="Arial"/>
          <w:bCs/>
          <w:lang w:val="en-US"/>
        </w:rPr>
        <w:t>documents are prepared, the cancellation fee is 50%</w:t>
      </w:r>
      <w:r w:rsidR="00AB77B7">
        <w:rPr>
          <w:rFonts w:cs="Arial"/>
          <w:bCs/>
          <w:lang w:val="en-US"/>
        </w:rPr>
        <w:t>;</w:t>
      </w:r>
    </w:p>
    <w:p w14:paraId="58856F00" w14:textId="77777777" w:rsidR="009C3B7D" w:rsidRPr="009C3B7D" w:rsidRDefault="009C3B7D" w:rsidP="00AB77B7">
      <w:pPr>
        <w:pStyle w:val="Tacomaslovn"/>
        <w:numPr>
          <w:ilvl w:val="0"/>
          <w:numId w:val="0"/>
        </w:numPr>
        <w:ind w:left="-1843"/>
        <w:rPr>
          <w:rFonts w:cs="Arial"/>
          <w:bCs/>
          <w:lang w:val="en-US"/>
        </w:rPr>
      </w:pPr>
      <w:r w:rsidRPr="009C3B7D">
        <w:rPr>
          <w:rFonts w:cs="Arial"/>
          <w:bCs/>
          <w:lang w:val="en-US"/>
        </w:rPr>
        <w:t>if the cancellation is done after the application is submitted to the relevant government authorities, the cancellation fee is 85%</w:t>
      </w:r>
      <w:r w:rsidR="00AB77B7">
        <w:rPr>
          <w:rFonts w:cs="Arial"/>
          <w:bCs/>
          <w:lang w:val="en-US"/>
        </w:rPr>
        <w:t>;</w:t>
      </w:r>
    </w:p>
    <w:p w14:paraId="12004319" w14:textId="77777777" w:rsidR="009C3B7D" w:rsidRPr="009C3B7D" w:rsidRDefault="009C3B7D" w:rsidP="00AB77B7">
      <w:pPr>
        <w:pStyle w:val="Tacomaslovn"/>
        <w:numPr>
          <w:ilvl w:val="0"/>
          <w:numId w:val="0"/>
        </w:numPr>
        <w:ind w:left="-1843"/>
        <w:rPr>
          <w:rFonts w:cs="Arial"/>
          <w:bCs/>
          <w:lang w:val="en-US"/>
        </w:rPr>
      </w:pPr>
      <w:r w:rsidRPr="009C3B7D">
        <w:rPr>
          <w:rFonts w:cs="Arial"/>
          <w:bCs/>
          <w:lang w:val="en-US"/>
        </w:rPr>
        <w:t xml:space="preserve">if the cancellation is done after the residency permit is approved, the cancellation fee is 100%. </w:t>
      </w:r>
    </w:p>
    <w:p w14:paraId="2F1ABF5E" w14:textId="77777777" w:rsidR="007D546C" w:rsidRPr="006D0B35" w:rsidRDefault="007D546C" w:rsidP="00FA25FE">
      <w:pPr>
        <w:pStyle w:val="Tacomaslovn"/>
        <w:numPr>
          <w:ilvl w:val="0"/>
          <w:numId w:val="0"/>
        </w:numPr>
        <w:tabs>
          <w:tab w:val="clear" w:pos="567"/>
          <w:tab w:val="clear" w:pos="851"/>
          <w:tab w:val="clear" w:pos="1134"/>
        </w:tabs>
        <w:ind w:left="-1843"/>
        <w:rPr>
          <w:rFonts w:cs="Arial"/>
          <w:bCs/>
          <w:lang w:val="en-US"/>
        </w:rPr>
      </w:pPr>
    </w:p>
    <w:p w14:paraId="302C5636" w14:textId="77777777" w:rsidR="002A6985" w:rsidRPr="006D0B35" w:rsidRDefault="007D546C" w:rsidP="00FA25FE">
      <w:pPr>
        <w:pStyle w:val="Tacomaslovn"/>
        <w:tabs>
          <w:tab w:val="clear" w:pos="567"/>
          <w:tab w:val="clear" w:pos="851"/>
          <w:tab w:val="clear" w:pos="1134"/>
          <w:tab w:val="clear" w:pos="1440"/>
        </w:tabs>
        <w:ind w:left="-1843" w:hanging="360"/>
        <w:rPr>
          <w:rFonts w:cs="Arial"/>
          <w:bCs/>
          <w:lang w:val="en-US"/>
        </w:rPr>
      </w:pPr>
      <w:r w:rsidRPr="006D0B35">
        <w:rPr>
          <w:snapToGrid w:val="0"/>
        </w:rPr>
        <w:t>The Consultant is oblig</w:t>
      </w:r>
      <w:r w:rsidR="005D1B6A">
        <w:rPr>
          <w:snapToGrid w:val="0"/>
        </w:rPr>
        <w:t>ed</w:t>
      </w:r>
      <w:r w:rsidRPr="006D0B35">
        <w:rPr>
          <w:snapToGrid w:val="0"/>
        </w:rPr>
        <w:t xml:space="preserve"> to provide the Client with </w:t>
      </w:r>
      <w:r w:rsidR="006D4371">
        <w:rPr>
          <w:snapToGrid w:val="0"/>
        </w:rPr>
        <w:t>S</w:t>
      </w:r>
      <w:r w:rsidRPr="006D0B35">
        <w:rPr>
          <w:snapToGrid w:val="0"/>
        </w:rPr>
        <w:t xml:space="preserve">ervices in the range of this Agreement duly, in due course and in time, by respecting the needs and requirements of </w:t>
      </w:r>
      <w:r w:rsidR="00FB1A3D" w:rsidRPr="00640E2C">
        <w:rPr>
          <w:rFonts w:cs="Arial"/>
          <w:bCs/>
        </w:rPr>
        <w:t xml:space="preserve">Client designated </w:t>
      </w:r>
      <w:r w:rsidR="00093776">
        <w:rPr>
          <w:rFonts w:cs="Arial"/>
          <w:bCs/>
        </w:rPr>
        <w:t xml:space="preserve">individuals </w:t>
      </w:r>
      <w:r w:rsidRPr="006D0B35">
        <w:rPr>
          <w:snapToGrid w:val="0"/>
        </w:rPr>
        <w:t xml:space="preserve">and </w:t>
      </w:r>
      <w:r w:rsidR="00093776">
        <w:rPr>
          <w:snapToGrid w:val="0"/>
        </w:rPr>
        <w:t xml:space="preserve">following </w:t>
      </w:r>
      <w:r w:rsidRPr="006D0B35">
        <w:rPr>
          <w:snapToGrid w:val="0"/>
        </w:rPr>
        <w:t xml:space="preserve">law and </w:t>
      </w:r>
      <w:r w:rsidR="00233D99">
        <w:rPr>
          <w:snapToGrid w:val="0"/>
        </w:rPr>
        <w:t>legislation</w:t>
      </w:r>
      <w:r w:rsidRPr="006D0B35">
        <w:rPr>
          <w:snapToGrid w:val="0"/>
        </w:rPr>
        <w:t xml:space="preserve"> of</w:t>
      </w:r>
      <w:r w:rsidR="00093776">
        <w:rPr>
          <w:snapToGrid w:val="0"/>
        </w:rPr>
        <w:t xml:space="preserve"> the</w:t>
      </w:r>
      <w:r w:rsidRPr="006D0B35">
        <w:rPr>
          <w:snapToGrid w:val="0"/>
        </w:rPr>
        <w:t xml:space="preserve"> Slovak republic</w:t>
      </w:r>
      <w:r w:rsidR="002A6985" w:rsidRPr="006D0B35">
        <w:rPr>
          <w:snapToGrid w:val="0"/>
        </w:rPr>
        <w:t xml:space="preserve">. </w:t>
      </w:r>
      <w:r w:rsidRPr="006D0B35">
        <w:rPr>
          <w:snapToGrid w:val="0"/>
        </w:rPr>
        <w:t>The Consultant is obliged to proceed according to instructions of the Client</w:t>
      </w:r>
      <w:r w:rsidR="002A6985" w:rsidRPr="006D0B35">
        <w:t xml:space="preserve"> a</w:t>
      </w:r>
      <w:r w:rsidRPr="006D0B35">
        <w:t>nd in compliance with</w:t>
      </w:r>
      <w:r w:rsidR="00093776">
        <w:t xml:space="preserve"> the</w:t>
      </w:r>
      <w:r w:rsidRPr="006D0B35">
        <w:t xml:space="preserve"> Client</w:t>
      </w:r>
      <w:r w:rsidR="006C462D">
        <w:t>´</w:t>
      </w:r>
      <w:r w:rsidRPr="006D0B35">
        <w:t>s interests</w:t>
      </w:r>
      <w:r w:rsidR="002A6985" w:rsidRPr="006D0B35">
        <w:t xml:space="preserve">, </w:t>
      </w:r>
      <w:r w:rsidRPr="006D0B35">
        <w:t xml:space="preserve">which the Consultant knows or </w:t>
      </w:r>
      <w:r w:rsidR="006C462D" w:rsidRPr="006D0B35">
        <w:t>must</w:t>
      </w:r>
      <w:r w:rsidRPr="006D0B35">
        <w:t xml:space="preserve"> know.</w:t>
      </w:r>
      <w:r w:rsidR="002A6985" w:rsidRPr="006D0B35">
        <w:t xml:space="preserve"> </w:t>
      </w:r>
      <w:r w:rsidRPr="006D0B35">
        <w:t>The Consultant is authorized to decline from the Client</w:t>
      </w:r>
      <w:r w:rsidR="006C462D">
        <w:t>´</w:t>
      </w:r>
      <w:r w:rsidRPr="006D0B35">
        <w:t xml:space="preserve">s instructions only following to previous written consent of the Client. </w:t>
      </w:r>
    </w:p>
    <w:p w14:paraId="2FF42006" w14:textId="77777777" w:rsidR="007D546C" w:rsidRPr="006D0B35" w:rsidRDefault="007D546C" w:rsidP="00FA25FE">
      <w:pPr>
        <w:pStyle w:val="Tacomaslovn"/>
        <w:numPr>
          <w:ilvl w:val="0"/>
          <w:numId w:val="0"/>
        </w:numPr>
        <w:tabs>
          <w:tab w:val="clear" w:pos="567"/>
          <w:tab w:val="clear" w:pos="851"/>
          <w:tab w:val="clear" w:pos="1134"/>
        </w:tabs>
        <w:ind w:left="-1843"/>
        <w:rPr>
          <w:rFonts w:cs="Arial"/>
          <w:bCs/>
          <w:lang w:val="en-US"/>
        </w:rPr>
      </w:pPr>
    </w:p>
    <w:p w14:paraId="437D47D1" w14:textId="77777777" w:rsidR="000F5B57" w:rsidRPr="006D0B35" w:rsidRDefault="00E95FF0" w:rsidP="00FA25FE">
      <w:pPr>
        <w:pStyle w:val="Tacomaslovn"/>
        <w:tabs>
          <w:tab w:val="clear" w:pos="567"/>
          <w:tab w:val="clear" w:pos="851"/>
          <w:tab w:val="clear" w:pos="1134"/>
          <w:tab w:val="clear" w:pos="1440"/>
        </w:tabs>
        <w:ind w:left="-1843" w:hanging="360"/>
        <w:rPr>
          <w:rFonts w:cs="Arial"/>
          <w:bCs/>
          <w:lang w:val="en-US"/>
        </w:rPr>
      </w:pPr>
      <w:r w:rsidRPr="006D0B35">
        <w:rPr>
          <w:rFonts w:cs="Arial"/>
          <w:szCs w:val="20"/>
        </w:rPr>
        <w:t xml:space="preserve">The Consultant is obliged to hand into the Client </w:t>
      </w:r>
      <w:r w:rsidR="00195247" w:rsidRPr="006D0B35">
        <w:rPr>
          <w:rFonts w:cs="Arial"/>
          <w:szCs w:val="20"/>
        </w:rPr>
        <w:t xml:space="preserve">without delay </w:t>
      </w:r>
      <w:r w:rsidRPr="006D0B35">
        <w:rPr>
          <w:rFonts w:cs="Arial"/>
          <w:szCs w:val="20"/>
        </w:rPr>
        <w:t xml:space="preserve">the original of all documents and records </w:t>
      </w:r>
      <w:r w:rsidR="00093776">
        <w:rPr>
          <w:rFonts w:cs="Arial"/>
          <w:szCs w:val="20"/>
        </w:rPr>
        <w:t>related</w:t>
      </w:r>
      <w:r w:rsidR="00093776" w:rsidRPr="006D0B35">
        <w:rPr>
          <w:rFonts w:cs="Arial"/>
          <w:szCs w:val="20"/>
        </w:rPr>
        <w:t xml:space="preserve"> </w:t>
      </w:r>
      <w:r w:rsidRPr="006D0B35">
        <w:rPr>
          <w:rFonts w:cs="Arial"/>
          <w:szCs w:val="20"/>
        </w:rPr>
        <w:t xml:space="preserve">to </w:t>
      </w:r>
      <w:r w:rsidR="00093776">
        <w:rPr>
          <w:rFonts w:cs="Arial"/>
          <w:szCs w:val="20"/>
        </w:rPr>
        <w:t>the designated individuals</w:t>
      </w:r>
      <w:r w:rsidR="002A6985" w:rsidRPr="006D0B35">
        <w:t xml:space="preserve">, </w:t>
      </w:r>
      <w:r w:rsidRPr="006D0B35">
        <w:t xml:space="preserve">or if appropriate to hand </w:t>
      </w:r>
      <w:r w:rsidR="00093776">
        <w:t xml:space="preserve">them </w:t>
      </w:r>
      <w:r w:rsidRPr="006D0B35">
        <w:t>in directly to</w:t>
      </w:r>
      <w:r w:rsidR="009B5763">
        <w:t xml:space="preserve"> the</w:t>
      </w:r>
      <w:r w:rsidRPr="006D0B35">
        <w:t xml:space="preserve"> </w:t>
      </w:r>
      <w:r w:rsidR="00093776">
        <w:t>designated individual</w:t>
      </w:r>
      <w:r w:rsidRPr="006D0B35">
        <w:t>.</w:t>
      </w:r>
      <w:r w:rsidR="002A6985" w:rsidRPr="006D0B35">
        <w:t xml:space="preserve"> </w:t>
      </w:r>
    </w:p>
    <w:p w14:paraId="3838FB43" w14:textId="77777777" w:rsidR="000F5B57" w:rsidRPr="006D0B35" w:rsidRDefault="000F5B57" w:rsidP="00FA25FE">
      <w:pPr>
        <w:pStyle w:val="Tacomaslovn"/>
        <w:numPr>
          <w:ilvl w:val="0"/>
          <w:numId w:val="0"/>
        </w:numPr>
        <w:tabs>
          <w:tab w:val="clear" w:pos="567"/>
          <w:tab w:val="clear" w:pos="851"/>
          <w:tab w:val="clear" w:pos="1134"/>
        </w:tabs>
        <w:ind w:left="-1843"/>
      </w:pPr>
    </w:p>
    <w:p w14:paraId="7D0C071D" w14:textId="77777777" w:rsidR="002A6985" w:rsidRPr="003F17C1" w:rsidRDefault="00D71E6C" w:rsidP="00FA25FE">
      <w:pPr>
        <w:pStyle w:val="Tacomaslovn"/>
        <w:tabs>
          <w:tab w:val="clear" w:pos="567"/>
          <w:tab w:val="clear" w:pos="851"/>
          <w:tab w:val="clear" w:pos="1134"/>
          <w:tab w:val="clear" w:pos="1440"/>
        </w:tabs>
        <w:ind w:left="-1843" w:hanging="360"/>
        <w:rPr>
          <w:snapToGrid w:val="0"/>
          <w:sz w:val="20"/>
          <w:szCs w:val="18"/>
          <w:lang w:val="sk-SK" w:eastAsia="cs-CZ"/>
        </w:rPr>
      </w:pPr>
      <w:r w:rsidRPr="006D0B35">
        <w:t xml:space="preserve">The Consultant is obliged to observe secrecy about all data </w:t>
      </w:r>
      <w:r w:rsidR="002A6985" w:rsidRPr="006D0B35">
        <w:rPr>
          <w:snapToGrid w:val="0"/>
        </w:rPr>
        <w:t>(</w:t>
      </w:r>
      <w:r w:rsidRPr="006D0B35">
        <w:rPr>
          <w:snapToGrid w:val="0"/>
        </w:rPr>
        <w:t>person</w:t>
      </w:r>
      <w:r w:rsidR="00DE4EBE">
        <w:rPr>
          <w:snapToGrid w:val="0"/>
        </w:rPr>
        <w:t>al</w:t>
      </w:r>
      <w:r w:rsidRPr="006D0B35">
        <w:rPr>
          <w:snapToGrid w:val="0"/>
        </w:rPr>
        <w:t xml:space="preserve"> or corporate</w:t>
      </w:r>
      <w:r w:rsidR="002A6985" w:rsidRPr="006D0B35">
        <w:rPr>
          <w:snapToGrid w:val="0"/>
        </w:rPr>
        <w:t>)</w:t>
      </w:r>
      <w:r w:rsidRPr="006D0B35">
        <w:rPr>
          <w:snapToGrid w:val="0"/>
        </w:rPr>
        <w:t xml:space="preserve"> </w:t>
      </w:r>
      <w:r w:rsidR="00DE4EBE">
        <w:rPr>
          <w:snapToGrid w:val="0"/>
        </w:rPr>
        <w:t>obtained during provision of the Services under</w:t>
      </w:r>
      <w:r w:rsidRPr="006D0B35">
        <w:rPr>
          <w:snapToGrid w:val="0"/>
        </w:rPr>
        <w:t xml:space="preserve"> this Agreement </w:t>
      </w:r>
      <w:r w:rsidR="00093776" w:rsidRPr="006D0B35">
        <w:rPr>
          <w:snapToGrid w:val="0"/>
        </w:rPr>
        <w:t>and</w:t>
      </w:r>
      <w:r w:rsidRPr="006D0B35">
        <w:rPr>
          <w:snapToGrid w:val="0"/>
        </w:rPr>
        <w:t xml:space="preserve"> after termination of this Agreement</w:t>
      </w:r>
      <w:r w:rsidR="002A6985" w:rsidRPr="006D0B35">
        <w:rPr>
          <w:snapToGrid w:val="0"/>
        </w:rPr>
        <w:t xml:space="preserve"> a</w:t>
      </w:r>
      <w:r w:rsidRPr="006D0B35">
        <w:rPr>
          <w:snapToGrid w:val="0"/>
        </w:rPr>
        <w:t xml:space="preserve">nd also the employees of the Consultant or third parties through the Consultant </w:t>
      </w:r>
      <w:r w:rsidR="005D1B6A">
        <w:rPr>
          <w:snapToGrid w:val="0"/>
        </w:rPr>
        <w:t>providing</w:t>
      </w:r>
      <w:r w:rsidRPr="006D0B35">
        <w:rPr>
          <w:snapToGrid w:val="0"/>
        </w:rPr>
        <w:t xml:space="preserve"> </w:t>
      </w:r>
      <w:r w:rsidR="005D1B6A">
        <w:rPr>
          <w:snapToGrid w:val="0"/>
        </w:rPr>
        <w:t>t</w:t>
      </w:r>
      <w:r w:rsidRPr="006D0B35">
        <w:rPr>
          <w:snapToGrid w:val="0"/>
        </w:rPr>
        <w:t>h</w:t>
      </w:r>
      <w:r w:rsidR="006C462D">
        <w:rPr>
          <w:snapToGrid w:val="0"/>
        </w:rPr>
        <w:t>e</w:t>
      </w:r>
      <w:r w:rsidRPr="006D0B35">
        <w:rPr>
          <w:snapToGrid w:val="0"/>
        </w:rPr>
        <w:t>s</w:t>
      </w:r>
      <w:r w:rsidR="006C462D">
        <w:rPr>
          <w:snapToGrid w:val="0"/>
        </w:rPr>
        <w:t>e</w:t>
      </w:r>
      <w:r w:rsidRPr="006D0B35">
        <w:rPr>
          <w:snapToGrid w:val="0"/>
        </w:rPr>
        <w:t xml:space="preserve"> </w:t>
      </w:r>
      <w:r w:rsidR="00DE4EBE">
        <w:rPr>
          <w:snapToGrid w:val="0"/>
        </w:rPr>
        <w:t>S</w:t>
      </w:r>
      <w:r w:rsidRPr="006D0B35">
        <w:rPr>
          <w:snapToGrid w:val="0"/>
        </w:rPr>
        <w:t xml:space="preserve">ervices </w:t>
      </w:r>
      <w:r w:rsidR="005D1B6A">
        <w:rPr>
          <w:snapToGrid w:val="0"/>
        </w:rPr>
        <w:t>are</w:t>
      </w:r>
      <w:r w:rsidRPr="006D0B35">
        <w:rPr>
          <w:snapToGrid w:val="0"/>
        </w:rPr>
        <w:t xml:space="preserve"> obliged to observe secrecy and the Consultant has liability for them in all range</w:t>
      </w:r>
      <w:r w:rsidR="002A6985" w:rsidRPr="006D0B35">
        <w:rPr>
          <w:snapToGrid w:val="0"/>
        </w:rPr>
        <w:t>.</w:t>
      </w:r>
      <w:r w:rsidRPr="006D0B35">
        <w:rPr>
          <w:snapToGrid w:val="0"/>
        </w:rPr>
        <w:t xml:space="preserve"> The Consultant is obliged </w:t>
      </w:r>
      <w:r w:rsidR="00093BE0" w:rsidRPr="006D0B35">
        <w:rPr>
          <w:snapToGrid w:val="0"/>
        </w:rPr>
        <w:t xml:space="preserve">to operate with personal data of </w:t>
      </w:r>
      <w:r w:rsidR="009B5763">
        <w:rPr>
          <w:snapToGrid w:val="0"/>
        </w:rPr>
        <w:t>designed individuals</w:t>
      </w:r>
      <w:r w:rsidR="00093BE0" w:rsidRPr="006D0B35">
        <w:rPr>
          <w:snapToGrid w:val="0"/>
        </w:rPr>
        <w:t xml:space="preserve"> in compliance with Act No. </w:t>
      </w:r>
      <w:r w:rsidR="003F17C1" w:rsidRPr="003F17C1">
        <w:rPr>
          <w:snapToGrid w:val="0"/>
        </w:rPr>
        <w:t>1</w:t>
      </w:r>
      <w:r w:rsidR="005D1B6A">
        <w:rPr>
          <w:snapToGrid w:val="0"/>
        </w:rPr>
        <w:t>8</w:t>
      </w:r>
      <w:r w:rsidR="00093BE0" w:rsidRPr="003F17C1">
        <w:rPr>
          <w:snapToGrid w:val="0"/>
        </w:rPr>
        <w:t>/20</w:t>
      </w:r>
      <w:r w:rsidR="003F17C1" w:rsidRPr="003F17C1">
        <w:rPr>
          <w:snapToGrid w:val="0"/>
        </w:rPr>
        <w:t>1</w:t>
      </w:r>
      <w:r w:rsidR="005D1B6A">
        <w:rPr>
          <w:snapToGrid w:val="0"/>
        </w:rPr>
        <w:t>8</w:t>
      </w:r>
      <w:r w:rsidR="00F9390E">
        <w:rPr>
          <w:snapToGrid w:val="0"/>
        </w:rPr>
        <w:t>.</w:t>
      </w:r>
    </w:p>
    <w:p w14:paraId="5179D234" w14:textId="77777777" w:rsidR="00093BE0" w:rsidRPr="00233D99" w:rsidRDefault="00093BE0" w:rsidP="00FA25FE">
      <w:pPr>
        <w:pStyle w:val="Tacomaslovn"/>
        <w:numPr>
          <w:ilvl w:val="0"/>
          <w:numId w:val="0"/>
        </w:numPr>
        <w:tabs>
          <w:tab w:val="clear" w:pos="567"/>
          <w:tab w:val="clear" w:pos="851"/>
          <w:tab w:val="clear" w:pos="1134"/>
        </w:tabs>
        <w:ind w:left="-1843"/>
        <w:rPr>
          <w:snapToGrid w:val="0"/>
          <w:szCs w:val="16"/>
          <w:lang w:val="sk-SK" w:eastAsia="cs-CZ"/>
        </w:rPr>
      </w:pPr>
    </w:p>
    <w:p w14:paraId="4981F9AB" w14:textId="77777777" w:rsidR="00BF5027" w:rsidRPr="006D0B35" w:rsidRDefault="00BF5027" w:rsidP="00FA25FE">
      <w:pPr>
        <w:pStyle w:val="Tacomaslovn"/>
        <w:tabs>
          <w:tab w:val="clear" w:pos="567"/>
          <w:tab w:val="clear" w:pos="851"/>
          <w:tab w:val="clear" w:pos="1134"/>
          <w:tab w:val="clear" w:pos="1440"/>
        </w:tabs>
        <w:ind w:left="-1843" w:hanging="360"/>
        <w:rPr>
          <w:snapToGrid w:val="0"/>
          <w:sz w:val="20"/>
          <w:szCs w:val="18"/>
          <w:lang w:val="sk-SK" w:eastAsia="cs-CZ"/>
        </w:rPr>
      </w:pPr>
      <w:r>
        <w:rPr>
          <w:rStyle w:val="hps"/>
          <w:lang w:val="en"/>
        </w:rPr>
        <w:t xml:space="preserve">The </w:t>
      </w:r>
      <w:r w:rsidR="00F90DD3">
        <w:rPr>
          <w:rStyle w:val="hps"/>
          <w:lang w:val="en"/>
        </w:rPr>
        <w:t>Consultant</w:t>
      </w:r>
      <w:r w:rsidR="00F90DD3">
        <w:rPr>
          <w:lang w:val="en"/>
        </w:rPr>
        <w:t xml:space="preserve"> </w:t>
      </w:r>
      <w:r>
        <w:rPr>
          <w:rStyle w:val="hps"/>
          <w:lang w:val="en"/>
        </w:rPr>
        <w:t>is not liable</w:t>
      </w:r>
      <w:r>
        <w:rPr>
          <w:lang w:val="en"/>
        </w:rPr>
        <w:t xml:space="preserve"> </w:t>
      </w:r>
      <w:r>
        <w:rPr>
          <w:rStyle w:val="hps"/>
          <w:lang w:val="en"/>
        </w:rPr>
        <w:t>for damage resulting from</w:t>
      </w:r>
      <w:r>
        <w:rPr>
          <w:lang w:val="en"/>
        </w:rPr>
        <w:t xml:space="preserve"> </w:t>
      </w:r>
      <w:r>
        <w:rPr>
          <w:rStyle w:val="hps"/>
          <w:lang w:val="en"/>
        </w:rPr>
        <w:t>the fact that</w:t>
      </w:r>
      <w:r>
        <w:rPr>
          <w:lang w:val="en"/>
        </w:rPr>
        <w:t xml:space="preserve"> </w:t>
      </w:r>
      <w:r>
        <w:rPr>
          <w:rStyle w:val="hps"/>
          <w:lang w:val="en"/>
        </w:rPr>
        <w:t>he has been</w:t>
      </w:r>
      <w:r>
        <w:rPr>
          <w:lang w:val="en"/>
        </w:rPr>
        <w:t xml:space="preserve"> </w:t>
      </w:r>
      <w:r>
        <w:rPr>
          <w:rStyle w:val="hps"/>
          <w:lang w:val="en"/>
        </w:rPr>
        <w:t>given</w:t>
      </w:r>
      <w:r>
        <w:rPr>
          <w:lang w:val="en"/>
        </w:rPr>
        <w:t xml:space="preserve"> </w:t>
      </w:r>
      <w:r>
        <w:rPr>
          <w:rStyle w:val="hps"/>
          <w:lang w:val="en"/>
        </w:rPr>
        <w:t>inaccurate</w:t>
      </w:r>
      <w:r>
        <w:rPr>
          <w:lang w:val="en"/>
        </w:rPr>
        <w:t xml:space="preserve">, </w:t>
      </w:r>
      <w:r>
        <w:rPr>
          <w:rStyle w:val="hps"/>
          <w:lang w:val="en"/>
        </w:rPr>
        <w:t>incomplete</w:t>
      </w:r>
      <w:r>
        <w:rPr>
          <w:lang w:val="en"/>
        </w:rPr>
        <w:t xml:space="preserve"> </w:t>
      </w:r>
      <w:r>
        <w:rPr>
          <w:rStyle w:val="hps"/>
          <w:lang w:val="en"/>
        </w:rPr>
        <w:t>information</w:t>
      </w:r>
      <w:r>
        <w:rPr>
          <w:lang w:val="en"/>
        </w:rPr>
        <w:t xml:space="preserve"> </w:t>
      </w:r>
      <w:r>
        <w:rPr>
          <w:rStyle w:val="hps"/>
          <w:lang w:val="en"/>
        </w:rPr>
        <w:t>and</w:t>
      </w:r>
      <w:r>
        <w:rPr>
          <w:lang w:val="en"/>
        </w:rPr>
        <w:t xml:space="preserve"> </w:t>
      </w:r>
      <w:r>
        <w:rPr>
          <w:rStyle w:val="hps"/>
          <w:lang w:val="en"/>
        </w:rPr>
        <w:t>/</w:t>
      </w:r>
      <w:r>
        <w:rPr>
          <w:lang w:val="en"/>
        </w:rPr>
        <w:t xml:space="preserve"> </w:t>
      </w:r>
      <w:r>
        <w:rPr>
          <w:rStyle w:val="hps"/>
          <w:lang w:val="en"/>
        </w:rPr>
        <w:t>or documents</w:t>
      </w:r>
      <w:r>
        <w:rPr>
          <w:lang w:val="en"/>
        </w:rPr>
        <w:t xml:space="preserve"> </w:t>
      </w:r>
      <w:r>
        <w:rPr>
          <w:rStyle w:val="hps"/>
          <w:lang w:val="en"/>
        </w:rPr>
        <w:t>or</w:t>
      </w:r>
      <w:r>
        <w:rPr>
          <w:lang w:val="en"/>
        </w:rPr>
        <w:t xml:space="preserve"> </w:t>
      </w:r>
      <w:r w:rsidR="004206F4">
        <w:rPr>
          <w:rStyle w:val="hps"/>
          <w:lang w:val="en"/>
        </w:rPr>
        <w:t>that</w:t>
      </w:r>
      <w:r>
        <w:rPr>
          <w:lang w:val="en"/>
        </w:rPr>
        <w:t xml:space="preserve"> </w:t>
      </w:r>
      <w:r>
        <w:rPr>
          <w:rStyle w:val="hps"/>
          <w:lang w:val="en"/>
        </w:rPr>
        <w:t>the information</w:t>
      </w:r>
      <w:r>
        <w:rPr>
          <w:lang w:val="en"/>
        </w:rPr>
        <w:t xml:space="preserve"> </w:t>
      </w:r>
      <w:r>
        <w:rPr>
          <w:rStyle w:val="hps"/>
          <w:lang w:val="en"/>
        </w:rPr>
        <w:t>/</w:t>
      </w:r>
      <w:r>
        <w:rPr>
          <w:lang w:val="en"/>
        </w:rPr>
        <w:t xml:space="preserve"> </w:t>
      </w:r>
      <w:r>
        <w:rPr>
          <w:rStyle w:val="hps"/>
          <w:lang w:val="en"/>
        </w:rPr>
        <w:t>documents were not</w:t>
      </w:r>
      <w:r>
        <w:rPr>
          <w:lang w:val="en"/>
        </w:rPr>
        <w:t xml:space="preserve"> </w:t>
      </w:r>
      <w:r>
        <w:rPr>
          <w:rStyle w:val="hps"/>
          <w:lang w:val="en"/>
        </w:rPr>
        <w:t>provided</w:t>
      </w:r>
      <w:r>
        <w:rPr>
          <w:lang w:val="en"/>
        </w:rPr>
        <w:t xml:space="preserve"> </w:t>
      </w:r>
      <w:r>
        <w:rPr>
          <w:rStyle w:val="hps"/>
          <w:lang w:val="en"/>
        </w:rPr>
        <w:t>at all.</w:t>
      </w:r>
    </w:p>
    <w:p w14:paraId="1A53FABA" w14:textId="77777777" w:rsidR="002A6985" w:rsidRPr="006D0B35" w:rsidRDefault="002A6985" w:rsidP="00FA25FE">
      <w:pPr>
        <w:pStyle w:val="Tacomaslovn"/>
        <w:numPr>
          <w:ilvl w:val="0"/>
          <w:numId w:val="0"/>
        </w:numPr>
        <w:tabs>
          <w:tab w:val="clear" w:pos="1134"/>
          <w:tab w:val="left" w:pos="0"/>
        </w:tabs>
        <w:ind w:left="-1843"/>
        <w:rPr>
          <w:rFonts w:ascii="Times New Roman" w:hAnsi="Times New Roman"/>
          <w:lang w:val="en-US"/>
        </w:rPr>
      </w:pPr>
    </w:p>
    <w:p w14:paraId="22C670BD" w14:textId="77777777" w:rsidR="00F268D4" w:rsidRPr="006D0B35" w:rsidRDefault="00F268D4" w:rsidP="00403023">
      <w:pPr>
        <w:pStyle w:val="Tacomaslovn"/>
        <w:numPr>
          <w:ilvl w:val="0"/>
          <w:numId w:val="3"/>
        </w:numPr>
        <w:tabs>
          <w:tab w:val="clear" w:pos="567"/>
          <w:tab w:val="left" w:pos="-1843"/>
        </w:tabs>
        <w:ind w:left="-1843"/>
        <w:rPr>
          <w:rStyle w:val="Tacoma-Zvyrazneni"/>
          <w:rFonts w:cs="Arial"/>
          <w:lang w:val="en-US" w:eastAsia="en-US"/>
        </w:rPr>
      </w:pPr>
      <w:r w:rsidRPr="006D0B35">
        <w:rPr>
          <w:rStyle w:val="Tacoma-Zvyrazneni"/>
          <w:rFonts w:cs="Arial"/>
          <w:lang w:val="en-US" w:eastAsia="en-US"/>
        </w:rPr>
        <w:t>Other and Final Provisions</w:t>
      </w:r>
    </w:p>
    <w:p w14:paraId="31DFBADC" w14:textId="77777777" w:rsidR="00F268D4" w:rsidRPr="00F9390E" w:rsidRDefault="00F268D4" w:rsidP="00233D99">
      <w:pPr>
        <w:pStyle w:val="Tacomaslovn"/>
        <w:numPr>
          <w:ilvl w:val="0"/>
          <w:numId w:val="0"/>
        </w:numPr>
        <w:tabs>
          <w:tab w:val="clear" w:pos="567"/>
          <w:tab w:val="clear" w:pos="851"/>
          <w:tab w:val="clear" w:pos="1134"/>
        </w:tabs>
        <w:ind w:left="-1843"/>
        <w:rPr>
          <w:rStyle w:val="Tacoma-Zvyrazneni"/>
          <w:rFonts w:cs="Arial"/>
          <w:sz w:val="16"/>
          <w:szCs w:val="16"/>
          <w:lang w:val="en-US" w:eastAsia="en-US"/>
        </w:rPr>
      </w:pPr>
    </w:p>
    <w:p w14:paraId="6F10463D" w14:textId="39AD90C5" w:rsidR="00F268D4" w:rsidRPr="006D0B35" w:rsidRDefault="00F268D4" w:rsidP="00233D99">
      <w:pPr>
        <w:pStyle w:val="Tacomaslovn"/>
        <w:numPr>
          <w:ilvl w:val="0"/>
          <w:numId w:val="23"/>
        </w:numPr>
        <w:tabs>
          <w:tab w:val="clear" w:pos="567"/>
          <w:tab w:val="clear" w:pos="851"/>
          <w:tab w:val="clear" w:pos="1134"/>
          <w:tab w:val="clear" w:pos="1440"/>
        </w:tabs>
        <w:ind w:left="-1843" w:hanging="372"/>
      </w:pPr>
      <w:r w:rsidRPr="0036496E">
        <w:rPr>
          <w:rStyle w:val="hps"/>
          <w:lang w:val="en"/>
        </w:rPr>
        <w:t>The</w:t>
      </w:r>
      <w:r w:rsidRPr="006D0B35">
        <w:t xml:space="preserve"> Consultant’s contact person for the Client in respect of performance of obligations under this Agreement is: </w:t>
      </w:r>
      <w:r w:rsidR="006B0BE9">
        <w:t>………………..</w:t>
      </w:r>
      <w:r w:rsidRPr="006D0B35">
        <w:t xml:space="preserve">, </w:t>
      </w:r>
      <w:r w:rsidR="00752D32">
        <w:t>E</w:t>
      </w:r>
      <w:r w:rsidRPr="005D1B6A">
        <w:t>-mail</w:t>
      </w:r>
      <w:r w:rsidR="005D1B6A" w:rsidRPr="005D1B6A">
        <w:t>:</w:t>
      </w:r>
      <w:r w:rsidRPr="005D1B6A">
        <w:t xml:space="preserve"> </w:t>
      </w:r>
      <w:hyperlink r:id="rId11" w:history="1">
        <w:r w:rsidR="006B0BE9">
          <w:rPr>
            <w:rStyle w:val="Hypertextovprepojenie"/>
          </w:rPr>
          <w:t>………………………..</w:t>
        </w:r>
      </w:hyperlink>
      <w:r w:rsidR="009C3B7D">
        <w:t xml:space="preserve"> </w:t>
      </w:r>
    </w:p>
    <w:p w14:paraId="5E637477" w14:textId="31D15621" w:rsidR="00F268D4" w:rsidRPr="006D0B35" w:rsidRDefault="00F268D4" w:rsidP="00FA25FE">
      <w:pPr>
        <w:pStyle w:val="Tacomaslovn"/>
        <w:tabs>
          <w:tab w:val="clear" w:pos="567"/>
          <w:tab w:val="clear" w:pos="851"/>
          <w:tab w:val="clear" w:pos="1134"/>
          <w:tab w:val="clear" w:pos="1440"/>
        </w:tabs>
        <w:ind w:left="-1843" w:hanging="360"/>
        <w:rPr>
          <w:lang w:val="en-US"/>
        </w:rPr>
      </w:pPr>
      <w:r w:rsidRPr="006D0B35">
        <w:rPr>
          <w:lang w:val="en-US"/>
        </w:rPr>
        <w:t xml:space="preserve">The Client’s contact person for the Consultant in respect of performance of obligations under this Agreement is: </w:t>
      </w:r>
      <w:r w:rsidR="006B0BE9">
        <w:rPr>
          <w:lang w:val="en-US"/>
        </w:rPr>
        <w:t>……………………….</w:t>
      </w:r>
      <w:r w:rsidR="00C34B8A" w:rsidRPr="00752D32">
        <w:rPr>
          <w:lang w:val="en-US"/>
        </w:rPr>
        <w:t xml:space="preserve">, </w:t>
      </w:r>
      <w:r w:rsidR="00752D32" w:rsidRPr="00752D32">
        <w:rPr>
          <w:lang w:val="en-US"/>
        </w:rPr>
        <w:t>E</w:t>
      </w:r>
      <w:r w:rsidRPr="00752D32">
        <w:rPr>
          <w:lang w:val="en-US"/>
        </w:rPr>
        <w:t>-mail</w:t>
      </w:r>
      <w:r w:rsidR="00752D32" w:rsidRPr="00752D32">
        <w:rPr>
          <w:lang w:val="en-US"/>
        </w:rPr>
        <w:t>:</w:t>
      </w:r>
      <w:r w:rsidRPr="00752D32">
        <w:rPr>
          <w:lang w:val="en-US"/>
        </w:rPr>
        <w:t xml:space="preserve"> </w:t>
      </w:r>
      <w:hyperlink r:id="rId12" w:history="1">
        <w:r w:rsidR="006B0BE9">
          <w:rPr>
            <w:rStyle w:val="Hypertextovprepojenie"/>
            <w:lang w:val="en-US"/>
          </w:rPr>
          <w:t>……………………………</w:t>
        </w:r>
      </w:hyperlink>
      <w:r w:rsidR="00F2726B">
        <w:rPr>
          <w:lang w:val="en-US"/>
        </w:rPr>
        <w:t xml:space="preserve"> </w:t>
      </w:r>
    </w:p>
    <w:p w14:paraId="2877DF0F" w14:textId="77777777" w:rsidR="00F268D4" w:rsidRDefault="00F268D4" w:rsidP="00FA25FE">
      <w:pPr>
        <w:pStyle w:val="Tacomaslovn"/>
        <w:tabs>
          <w:tab w:val="clear" w:pos="567"/>
          <w:tab w:val="clear" w:pos="851"/>
          <w:tab w:val="clear" w:pos="1134"/>
          <w:tab w:val="clear" w:pos="1440"/>
        </w:tabs>
        <w:ind w:left="-1843" w:hanging="360"/>
        <w:rPr>
          <w:lang w:val="en-US"/>
        </w:rPr>
      </w:pPr>
      <w:r w:rsidRPr="006D0B35">
        <w:rPr>
          <w:lang w:val="en-US"/>
        </w:rPr>
        <w:t>Any party may terminate the Agreement. The notice period of 1 month is calculated from the first day of the month after delivery of a written termination notice.</w:t>
      </w:r>
    </w:p>
    <w:p w14:paraId="19B51685" w14:textId="77777777" w:rsidR="0088019E" w:rsidRPr="0088019E" w:rsidRDefault="0088019E" w:rsidP="00FA25FE">
      <w:pPr>
        <w:pStyle w:val="Tacomaslovn"/>
        <w:tabs>
          <w:tab w:val="clear" w:pos="567"/>
          <w:tab w:val="clear" w:pos="851"/>
          <w:tab w:val="clear" w:pos="1134"/>
          <w:tab w:val="clear" w:pos="1440"/>
        </w:tabs>
        <w:ind w:left="-1843" w:hanging="360"/>
        <w:rPr>
          <w:lang w:val="en-US"/>
        </w:rPr>
      </w:pPr>
      <w:r w:rsidRPr="006D0B35">
        <w:rPr>
          <w:lang w:val="en-US"/>
        </w:rPr>
        <w:t>This Agreement is concluded for</w:t>
      </w:r>
      <w:r w:rsidR="00E57F24">
        <w:rPr>
          <w:lang w:val="en-US"/>
        </w:rPr>
        <w:t xml:space="preserve"> an</w:t>
      </w:r>
      <w:r>
        <w:rPr>
          <w:lang w:val="en-US"/>
        </w:rPr>
        <w:t xml:space="preserve"> undefined period</w:t>
      </w:r>
      <w:r w:rsidRPr="006D0B35">
        <w:rPr>
          <w:lang w:val="en-US"/>
        </w:rPr>
        <w:t xml:space="preserve"> and becomes valid on the date of its signing by</w:t>
      </w:r>
      <w:r>
        <w:rPr>
          <w:lang w:val="en-US"/>
        </w:rPr>
        <w:t xml:space="preserve"> the Client and the Consultant.</w:t>
      </w:r>
    </w:p>
    <w:p w14:paraId="532DBE83" w14:textId="77777777" w:rsidR="00F268D4" w:rsidRPr="006D0B35" w:rsidRDefault="00F268D4" w:rsidP="00FA25FE">
      <w:pPr>
        <w:pStyle w:val="Tacomaslovn"/>
        <w:tabs>
          <w:tab w:val="clear" w:pos="567"/>
          <w:tab w:val="clear" w:pos="851"/>
          <w:tab w:val="clear" w:pos="1134"/>
          <w:tab w:val="clear" w:pos="1440"/>
        </w:tabs>
        <w:ind w:left="-1843" w:hanging="360"/>
        <w:rPr>
          <w:lang w:val="en-US"/>
        </w:rPr>
      </w:pPr>
      <w:r w:rsidRPr="006D0B35">
        <w:rPr>
          <w:lang w:val="en-US"/>
        </w:rPr>
        <w:t xml:space="preserve">The Consultant may rescind the Agreement or partial performance of </w:t>
      </w:r>
      <w:r w:rsidR="002D6892">
        <w:rPr>
          <w:lang w:val="en-US"/>
        </w:rPr>
        <w:t>S</w:t>
      </w:r>
      <w:r w:rsidR="002D6892" w:rsidRPr="006D0B35">
        <w:rPr>
          <w:lang w:val="en-US"/>
        </w:rPr>
        <w:t>ervices,</w:t>
      </w:r>
      <w:r w:rsidRPr="006D0B35">
        <w:rPr>
          <w:lang w:val="en-US"/>
        </w:rPr>
        <w:t xml:space="preserve"> if the Client does not provide the necessary cooperation</w:t>
      </w:r>
      <w:r w:rsidR="0018637B">
        <w:rPr>
          <w:lang w:val="en-US"/>
        </w:rPr>
        <w:t xml:space="preserve"> after previous notification of the Consultant</w:t>
      </w:r>
      <w:r w:rsidRPr="006D0B35">
        <w:rPr>
          <w:lang w:val="en-US"/>
        </w:rPr>
        <w:t xml:space="preserve"> or if the Client does not pay on time any of the</w:t>
      </w:r>
      <w:r w:rsidR="0018637B">
        <w:rPr>
          <w:lang w:val="en-US"/>
        </w:rPr>
        <w:t xml:space="preserve"> due</w:t>
      </w:r>
      <w:r w:rsidRPr="006D0B35">
        <w:rPr>
          <w:lang w:val="en-US"/>
        </w:rPr>
        <w:t xml:space="preserve"> payments </w:t>
      </w:r>
      <w:r w:rsidR="00F0322B" w:rsidRPr="006D0B35">
        <w:rPr>
          <w:lang w:val="en-US"/>
        </w:rPr>
        <w:t xml:space="preserve">and will </w:t>
      </w:r>
      <w:r w:rsidR="00752D32">
        <w:rPr>
          <w:lang w:val="en-US"/>
        </w:rPr>
        <w:t xml:space="preserve">not </w:t>
      </w:r>
      <w:r w:rsidR="00F0322B" w:rsidRPr="006D0B35">
        <w:rPr>
          <w:lang w:val="en-US"/>
        </w:rPr>
        <w:t xml:space="preserve">pay after written </w:t>
      </w:r>
      <w:r w:rsidR="0018637B">
        <w:rPr>
          <w:lang w:val="en-US"/>
        </w:rPr>
        <w:t>notification</w:t>
      </w:r>
      <w:r w:rsidR="0018637B" w:rsidRPr="006D0B35">
        <w:rPr>
          <w:lang w:val="en-US"/>
        </w:rPr>
        <w:t xml:space="preserve"> </w:t>
      </w:r>
      <w:r w:rsidR="00F0322B" w:rsidRPr="006D0B35">
        <w:rPr>
          <w:lang w:val="en-US"/>
        </w:rPr>
        <w:t>with</w:t>
      </w:r>
      <w:r w:rsidR="0018637B">
        <w:rPr>
          <w:lang w:val="en-US"/>
        </w:rPr>
        <w:t>in an</w:t>
      </w:r>
      <w:r w:rsidR="00F0322B" w:rsidRPr="006D0B35">
        <w:rPr>
          <w:lang w:val="en-US"/>
        </w:rPr>
        <w:t xml:space="preserve"> </w:t>
      </w:r>
      <w:r w:rsidR="0018637B">
        <w:rPr>
          <w:lang w:val="en-US"/>
        </w:rPr>
        <w:t>additional period of time</w:t>
      </w:r>
      <w:r w:rsidRPr="006D0B35">
        <w:rPr>
          <w:lang w:val="en-US"/>
        </w:rPr>
        <w:t xml:space="preserve">. </w:t>
      </w:r>
    </w:p>
    <w:p w14:paraId="1CF28B66" w14:textId="77777777" w:rsidR="00F0322B" w:rsidRPr="006D0B35" w:rsidRDefault="00F0322B" w:rsidP="00FA25FE">
      <w:pPr>
        <w:pStyle w:val="Tacomaslovn"/>
        <w:tabs>
          <w:tab w:val="clear" w:pos="567"/>
          <w:tab w:val="clear" w:pos="851"/>
          <w:tab w:val="clear" w:pos="1134"/>
          <w:tab w:val="clear" w:pos="1440"/>
        </w:tabs>
        <w:ind w:left="-1843" w:hanging="360"/>
        <w:rPr>
          <w:lang w:val="en-US"/>
        </w:rPr>
      </w:pPr>
      <w:r w:rsidRPr="006D0B35">
        <w:t xml:space="preserve">The Client may rescind the Agreement </w:t>
      </w:r>
      <w:r w:rsidRPr="006D0B35">
        <w:rPr>
          <w:lang w:val="en-US"/>
        </w:rPr>
        <w:t>or partial performance within the provision of services under the Agreement if the Consultant breaks his duties and do</w:t>
      </w:r>
      <w:r w:rsidR="000E55F2">
        <w:rPr>
          <w:lang w:val="en-US"/>
        </w:rPr>
        <w:t>es</w:t>
      </w:r>
      <w:r w:rsidRPr="006D0B35">
        <w:rPr>
          <w:lang w:val="en-US"/>
        </w:rPr>
        <w:t xml:space="preserve">n’t eliminate default in alternate term </w:t>
      </w:r>
      <w:r w:rsidR="00752D32" w:rsidRPr="006D0B35">
        <w:rPr>
          <w:lang w:val="en-US"/>
        </w:rPr>
        <w:t>in spite</w:t>
      </w:r>
      <w:r w:rsidRPr="006D0B35">
        <w:rPr>
          <w:lang w:val="en-US"/>
        </w:rPr>
        <w:t xml:space="preserve"> of appeal of the Client</w:t>
      </w:r>
      <w:r w:rsidRPr="006D0B35">
        <w:t xml:space="preserve">. </w:t>
      </w:r>
    </w:p>
    <w:p w14:paraId="1FDA796F" w14:textId="77777777" w:rsidR="004F089E" w:rsidRPr="006D0B35" w:rsidRDefault="004F089E" w:rsidP="00FA25FE">
      <w:pPr>
        <w:pStyle w:val="Tacomaslovn"/>
        <w:tabs>
          <w:tab w:val="clear" w:pos="567"/>
          <w:tab w:val="clear" w:pos="851"/>
          <w:tab w:val="clear" w:pos="1134"/>
          <w:tab w:val="clear" w:pos="1440"/>
        </w:tabs>
        <w:ind w:left="-1843" w:hanging="360"/>
        <w:rPr>
          <w:lang w:val="en-US"/>
        </w:rPr>
      </w:pPr>
      <w:r w:rsidRPr="006D0B35">
        <w:t>In case of termination of the Agreement the Consultant is obliged to warn the Client for arrangements and actions, which are necessary to do in the close future, to prevent the rise of the damage, which could arise by incomplete service. If the Client is not able to do such arrangements or actions and will ask the Consultant to do so, the Consultant is obliged to accord such request.</w:t>
      </w:r>
    </w:p>
    <w:p w14:paraId="1B7165B4" w14:textId="77777777" w:rsidR="00F268D4" w:rsidRPr="006D0B35" w:rsidRDefault="00F268D4" w:rsidP="00FA25FE">
      <w:pPr>
        <w:pStyle w:val="Tacomaslovn"/>
        <w:tabs>
          <w:tab w:val="clear" w:pos="567"/>
          <w:tab w:val="clear" w:pos="851"/>
          <w:tab w:val="clear" w:pos="1134"/>
          <w:tab w:val="clear" w:pos="1440"/>
        </w:tabs>
        <w:ind w:left="-1843" w:hanging="360"/>
        <w:rPr>
          <w:lang w:val="en-US"/>
        </w:rPr>
      </w:pPr>
      <w:r w:rsidRPr="006D0B35">
        <w:rPr>
          <w:lang w:val="en-US"/>
        </w:rPr>
        <w:t xml:space="preserve">Any changes or amendments of this Agreement may only be made in the form of a written Agreement signed by both </w:t>
      </w:r>
      <w:r w:rsidR="000E55F2">
        <w:rPr>
          <w:lang w:val="en-US"/>
        </w:rPr>
        <w:t>P</w:t>
      </w:r>
      <w:r w:rsidRPr="006D0B35">
        <w:rPr>
          <w:lang w:val="en-US"/>
        </w:rPr>
        <w:t xml:space="preserve">arties. </w:t>
      </w:r>
    </w:p>
    <w:p w14:paraId="68575DB7" w14:textId="77777777" w:rsidR="00F268D4" w:rsidRDefault="00F268D4" w:rsidP="00FA25FE">
      <w:pPr>
        <w:pStyle w:val="Tacomaslovn"/>
        <w:tabs>
          <w:tab w:val="clear" w:pos="567"/>
          <w:tab w:val="clear" w:pos="851"/>
          <w:tab w:val="clear" w:pos="1134"/>
          <w:tab w:val="clear" w:pos="1440"/>
        </w:tabs>
        <w:ind w:left="-1843" w:hanging="360"/>
        <w:rPr>
          <w:lang w:val="en-US"/>
        </w:rPr>
      </w:pPr>
      <w:r w:rsidRPr="006D0B35">
        <w:rPr>
          <w:lang w:val="en-US"/>
        </w:rPr>
        <w:t xml:space="preserve">Both parties represent that the entering into the Agreement with this wording represents their true and free will, in witness whereof both </w:t>
      </w:r>
      <w:r w:rsidR="006C462D">
        <w:rPr>
          <w:lang w:val="en-US"/>
        </w:rPr>
        <w:t>P</w:t>
      </w:r>
      <w:r w:rsidRPr="006D0B35">
        <w:rPr>
          <w:lang w:val="en-US"/>
        </w:rPr>
        <w:t>arties attach their signatures.</w:t>
      </w:r>
    </w:p>
    <w:p w14:paraId="028C9591" w14:textId="77777777" w:rsidR="00F103E5" w:rsidRPr="006D0B35" w:rsidRDefault="00F103E5" w:rsidP="00F103E5">
      <w:pPr>
        <w:pStyle w:val="Tacomaslovn"/>
        <w:numPr>
          <w:ilvl w:val="0"/>
          <w:numId w:val="0"/>
        </w:numPr>
        <w:tabs>
          <w:tab w:val="clear" w:pos="567"/>
          <w:tab w:val="clear" w:pos="851"/>
          <w:tab w:val="clear" w:pos="1134"/>
        </w:tabs>
        <w:ind w:left="-1843"/>
        <w:rPr>
          <w:lang w:val="en-US"/>
        </w:rPr>
      </w:pPr>
    </w:p>
    <w:p w14:paraId="7AB31F93" w14:textId="77777777" w:rsidR="00F268D4" w:rsidRPr="006D0B35" w:rsidRDefault="00F268D4" w:rsidP="00FA25FE">
      <w:pPr>
        <w:tabs>
          <w:tab w:val="num" w:pos="567"/>
          <w:tab w:val="left" w:pos="3780"/>
        </w:tabs>
        <w:ind w:left="-1843" w:hanging="567"/>
        <w:jc w:val="both"/>
        <w:rPr>
          <w:rFonts w:ascii="Arial" w:hAnsi="Arial" w:cs="Arial"/>
          <w:sz w:val="16"/>
        </w:rPr>
      </w:pPr>
      <w:r w:rsidRPr="006D0B35">
        <w:rPr>
          <w:rFonts w:ascii="Arial" w:hAnsi="Arial" w:cs="Arial"/>
          <w:sz w:val="16"/>
        </w:rPr>
        <w:t xml:space="preserve">In </w:t>
      </w:r>
      <w:r w:rsidR="00403023">
        <w:rPr>
          <w:rFonts w:ascii="Arial" w:hAnsi="Arial" w:cs="Arial"/>
          <w:sz w:val="16"/>
        </w:rPr>
        <w:t>…………………..</w:t>
      </w:r>
      <w:r w:rsidRPr="006D0B35">
        <w:rPr>
          <w:rFonts w:ascii="Arial" w:hAnsi="Arial" w:cs="Arial"/>
          <w:sz w:val="16"/>
        </w:rPr>
        <w:t>, on</w:t>
      </w:r>
      <w:r w:rsidR="006C462D">
        <w:rPr>
          <w:rFonts w:ascii="Arial" w:hAnsi="Arial" w:cs="Arial"/>
          <w:sz w:val="16"/>
        </w:rPr>
        <w:t xml:space="preserve"> ………………</w:t>
      </w:r>
      <w:r w:rsidR="00403023">
        <w:rPr>
          <w:rFonts w:ascii="Arial" w:hAnsi="Arial" w:cs="Arial"/>
          <w:sz w:val="16"/>
        </w:rPr>
        <w:t xml:space="preserve"> 2022</w:t>
      </w:r>
      <w:r w:rsidRPr="006D0B35">
        <w:rPr>
          <w:rFonts w:ascii="Arial" w:hAnsi="Arial" w:cs="Arial"/>
          <w:sz w:val="16"/>
        </w:rPr>
        <w:tab/>
        <w:t xml:space="preserve">In Bratislava, on </w:t>
      </w:r>
      <w:r w:rsidR="006C462D">
        <w:rPr>
          <w:rFonts w:ascii="Arial" w:hAnsi="Arial" w:cs="Arial"/>
          <w:sz w:val="16"/>
        </w:rPr>
        <w:t>………………</w:t>
      </w:r>
      <w:r w:rsidR="00403023">
        <w:rPr>
          <w:rFonts w:ascii="Arial" w:hAnsi="Arial" w:cs="Arial"/>
          <w:sz w:val="16"/>
        </w:rPr>
        <w:t>2022</w:t>
      </w:r>
    </w:p>
    <w:p w14:paraId="44CF5266" w14:textId="77777777" w:rsidR="00F268D4" w:rsidRPr="006D0B35" w:rsidRDefault="00F268D4" w:rsidP="00FA25FE">
      <w:pPr>
        <w:tabs>
          <w:tab w:val="num" w:pos="567"/>
        </w:tabs>
        <w:ind w:left="-1843" w:hanging="567"/>
        <w:jc w:val="both"/>
        <w:rPr>
          <w:rFonts w:ascii="Arial" w:hAnsi="Arial" w:cs="Arial"/>
          <w:sz w:val="16"/>
        </w:rPr>
      </w:pPr>
    </w:p>
    <w:p w14:paraId="6098E09B" w14:textId="77777777" w:rsidR="00F268D4" w:rsidRDefault="00F268D4" w:rsidP="00FA25FE">
      <w:pPr>
        <w:tabs>
          <w:tab w:val="num" w:pos="567"/>
        </w:tabs>
        <w:ind w:left="-1843" w:hanging="567"/>
        <w:jc w:val="both"/>
        <w:rPr>
          <w:rFonts w:ascii="Arial" w:hAnsi="Arial" w:cs="Arial"/>
          <w:sz w:val="16"/>
        </w:rPr>
      </w:pPr>
    </w:p>
    <w:p w14:paraId="63ED7412" w14:textId="77777777" w:rsidR="006C462D" w:rsidRPr="006D0B35" w:rsidRDefault="006C462D" w:rsidP="00FA25FE">
      <w:pPr>
        <w:tabs>
          <w:tab w:val="num" w:pos="567"/>
        </w:tabs>
        <w:ind w:left="-1843" w:hanging="567"/>
        <w:jc w:val="both"/>
        <w:rPr>
          <w:rFonts w:ascii="Arial" w:hAnsi="Arial" w:cs="Arial"/>
          <w:sz w:val="16"/>
        </w:rPr>
      </w:pPr>
    </w:p>
    <w:p w14:paraId="278AC79C" w14:textId="77777777" w:rsidR="00FB1A3D" w:rsidRPr="00FB1A3D" w:rsidRDefault="00F268D4" w:rsidP="00FA25FE">
      <w:pPr>
        <w:tabs>
          <w:tab w:val="num" w:pos="567"/>
          <w:tab w:val="left" w:pos="3780"/>
        </w:tabs>
        <w:ind w:left="-1843" w:hanging="567"/>
        <w:jc w:val="both"/>
        <w:rPr>
          <w:rFonts w:ascii="Arial" w:hAnsi="Arial" w:cs="Arial"/>
          <w:sz w:val="16"/>
        </w:rPr>
      </w:pPr>
      <w:r w:rsidRPr="006D0B35">
        <w:rPr>
          <w:rFonts w:ascii="Arial" w:hAnsi="Arial" w:cs="Arial"/>
          <w:sz w:val="16"/>
        </w:rPr>
        <w:t>………………………………</w:t>
      </w:r>
      <w:r w:rsidR="00403023">
        <w:rPr>
          <w:rFonts w:ascii="Arial" w:hAnsi="Arial" w:cs="Arial"/>
          <w:sz w:val="16"/>
        </w:rPr>
        <w:t>………………..</w:t>
      </w:r>
      <w:r w:rsidRPr="006D0B35">
        <w:rPr>
          <w:rFonts w:ascii="Arial" w:hAnsi="Arial" w:cs="Arial"/>
          <w:sz w:val="16"/>
        </w:rPr>
        <w:tab/>
      </w:r>
      <w:r w:rsidR="00403023">
        <w:rPr>
          <w:rFonts w:ascii="Arial" w:hAnsi="Arial" w:cs="Arial"/>
          <w:sz w:val="16"/>
        </w:rPr>
        <w:tab/>
      </w:r>
      <w:r w:rsidRPr="006D0B35">
        <w:rPr>
          <w:rFonts w:ascii="Arial" w:hAnsi="Arial" w:cs="Arial"/>
          <w:sz w:val="16"/>
        </w:rPr>
        <w:t>…………………………</w:t>
      </w:r>
      <w:r w:rsidR="00403023">
        <w:rPr>
          <w:rFonts w:ascii="Arial" w:hAnsi="Arial" w:cs="Arial"/>
          <w:sz w:val="16"/>
        </w:rPr>
        <w:t>………….</w:t>
      </w:r>
      <w:r w:rsidRPr="006D0B35">
        <w:rPr>
          <w:rFonts w:ascii="Arial" w:hAnsi="Arial" w:cs="Arial"/>
          <w:sz w:val="16"/>
        </w:rPr>
        <w:t>……</w:t>
      </w:r>
    </w:p>
    <w:p w14:paraId="3132C19A" w14:textId="77777777" w:rsidR="00F268D4" w:rsidRPr="00726BA3" w:rsidRDefault="00F268D4" w:rsidP="00FA25FE">
      <w:pPr>
        <w:tabs>
          <w:tab w:val="num" w:pos="567"/>
          <w:tab w:val="left" w:pos="3780"/>
        </w:tabs>
        <w:ind w:left="-1843" w:hanging="567"/>
        <w:jc w:val="both"/>
        <w:rPr>
          <w:rFonts w:ascii="Arial" w:hAnsi="Arial" w:cs="Arial"/>
          <w:b/>
          <w:sz w:val="16"/>
        </w:rPr>
      </w:pPr>
      <w:r w:rsidRPr="00403023">
        <w:rPr>
          <w:rFonts w:ascii="Arial" w:hAnsi="Arial" w:cs="Arial"/>
          <w:b/>
          <w:sz w:val="16"/>
          <w:szCs w:val="16"/>
        </w:rPr>
        <w:br w:type="page"/>
      </w:r>
      <w:r w:rsidRPr="00726BA3">
        <w:rPr>
          <w:rFonts w:ascii="Arial" w:hAnsi="Arial" w:cs="Arial"/>
          <w:b/>
          <w:sz w:val="16"/>
        </w:rPr>
        <w:lastRenderedPageBreak/>
        <w:t xml:space="preserve">Appendix No. </w:t>
      </w:r>
      <w:r w:rsidR="00127998" w:rsidRPr="00726BA3">
        <w:rPr>
          <w:rFonts w:ascii="Arial" w:hAnsi="Arial" w:cs="Arial"/>
          <w:b/>
          <w:sz w:val="16"/>
        </w:rPr>
        <w:t xml:space="preserve">1 </w:t>
      </w:r>
    </w:p>
    <w:p w14:paraId="0339FA88" w14:textId="2DA9EBD6" w:rsidR="00F268D4" w:rsidRDefault="00127998" w:rsidP="00FA25FE">
      <w:pPr>
        <w:tabs>
          <w:tab w:val="num" w:pos="567"/>
          <w:tab w:val="left" w:pos="3780"/>
        </w:tabs>
        <w:ind w:left="-1843" w:hanging="567"/>
        <w:jc w:val="both"/>
        <w:rPr>
          <w:rFonts w:ascii="Arial" w:hAnsi="Arial" w:cs="Arial"/>
          <w:b/>
          <w:sz w:val="16"/>
        </w:rPr>
      </w:pPr>
      <w:r w:rsidRPr="00127998">
        <w:rPr>
          <w:rFonts w:ascii="Arial" w:hAnsi="Arial" w:cs="Arial"/>
          <w:b/>
          <w:sz w:val="16"/>
        </w:rPr>
        <w:t>Price list</w:t>
      </w:r>
    </w:p>
    <w:p w14:paraId="3A68EE0D" w14:textId="77777777" w:rsidR="00135D2E" w:rsidRDefault="00135D2E" w:rsidP="00FA25FE">
      <w:pPr>
        <w:tabs>
          <w:tab w:val="num" w:pos="567"/>
          <w:tab w:val="left" w:pos="3780"/>
        </w:tabs>
        <w:ind w:left="-1843" w:hanging="567"/>
        <w:jc w:val="both"/>
        <w:rPr>
          <w:rFonts w:ascii="Arial" w:hAnsi="Arial" w:cs="Arial"/>
          <w:b/>
          <w:sz w:val="16"/>
        </w:rPr>
      </w:pPr>
    </w:p>
    <w:p w14:paraId="2330AA73" w14:textId="77777777" w:rsidR="00135D2E" w:rsidRDefault="00135D2E" w:rsidP="00135D2E">
      <w:pPr>
        <w:tabs>
          <w:tab w:val="left" w:pos="3780"/>
        </w:tabs>
        <w:ind w:left="-1843" w:hanging="567"/>
        <w:jc w:val="both"/>
        <w:rPr>
          <w:rFonts w:ascii="Arial" w:hAnsi="Arial" w:cs="Arial"/>
          <w:b/>
          <w:sz w:val="16"/>
        </w:rPr>
      </w:pPr>
    </w:p>
    <w:sectPr w:rsidR="00135D2E" w:rsidSect="006F1DA7">
      <w:headerReference w:type="default" r:id="rId13"/>
      <w:footerReference w:type="default" r:id="rId14"/>
      <w:headerReference w:type="first" r:id="rId15"/>
      <w:pgSz w:w="11907" w:h="16840" w:code="9"/>
      <w:pgMar w:top="1843" w:right="1134" w:bottom="1701" w:left="3544" w:header="1134" w:footer="454" w:gutter="0"/>
      <w:cols w:space="51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5F73" w14:textId="77777777" w:rsidR="000B1DFA" w:rsidRDefault="000B1DFA">
      <w:r>
        <w:separator/>
      </w:r>
    </w:p>
  </w:endnote>
  <w:endnote w:type="continuationSeparator" w:id="0">
    <w:p w14:paraId="5688E6A9" w14:textId="77777777" w:rsidR="000B1DFA" w:rsidRDefault="000B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19B6" w14:textId="77777777" w:rsidR="006D0B35" w:rsidRDefault="006D0B35" w:rsidP="00980B76">
    <w:pPr>
      <w:pStyle w:val="Zkladntext"/>
      <w:rPr>
        <w:lang w:val="sk-SK"/>
      </w:rPr>
    </w:pPr>
  </w:p>
  <w:p w14:paraId="68F716D5" w14:textId="77777777" w:rsidR="006D0B35" w:rsidRPr="00980B76" w:rsidRDefault="006D0B35" w:rsidP="00980B76">
    <w:pPr>
      <w:pStyle w:val="Zkladntext"/>
      <w:rPr>
        <w:noProof/>
        <w:lang w:val="sk-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453B" w14:textId="77777777" w:rsidR="000B1DFA" w:rsidRDefault="000B1DFA">
      <w:r>
        <w:separator/>
      </w:r>
    </w:p>
  </w:footnote>
  <w:footnote w:type="continuationSeparator" w:id="0">
    <w:p w14:paraId="686C581A" w14:textId="77777777" w:rsidR="000B1DFA" w:rsidRDefault="000B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11" w14:textId="4FEBC698" w:rsidR="006D0B35" w:rsidRDefault="00937627">
    <w:r>
      <w:rPr>
        <w:noProof/>
        <w:lang w:val="sk-SK" w:eastAsia="sk-SK"/>
      </w:rPr>
      <mc:AlternateContent>
        <mc:Choice Requires="wps">
          <w:drawing>
            <wp:anchor distT="0" distB="0" distL="114300" distR="114300" simplePos="0" relativeHeight="251658240" behindDoc="0" locked="0" layoutInCell="1" allowOverlap="1" wp14:anchorId="180CD782" wp14:editId="7BF3B821">
              <wp:simplePos x="0" y="0"/>
              <wp:positionH relativeFrom="page">
                <wp:posOffset>529590</wp:posOffset>
              </wp:positionH>
              <wp:positionV relativeFrom="page">
                <wp:posOffset>302260</wp:posOffset>
              </wp:positionV>
              <wp:extent cx="2947035" cy="354965"/>
              <wp:effectExtent l="0" t="0" r="0" b="0"/>
              <wp:wrapNone/>
              <wp:docPr id="2" name="header_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ADF2E" w14:textId="77777777" w:rsidR="006D0B35" w:rsidRDefault="00733A1D">
                          <w:r>
                            <w:rPr>
                              <w:rFonts w:ascii="Arial" w:hAnsi="Arial" w:cs="Arial"/>
                              <w:sz w:val="20"/>
                            </w:rPr>
                            <w:t xml:space="preserve">Agreement </w:t>
                          </w:r>
                          <w:r>
                            <w:t xml:space="preserve">  </w:t>
                          </w:r>
                          <w:r w:rsidR="006D0B35">
                            <w:t xml:space="preserve">|   </w:t>
                          </w:r>
                          <w:r w:rsidR="006D0B35">
                            <w:rPr>
                              <w:rFonts w:ascii="Arial" w:hAnsi="Arial" w:cs="Arial"/>
                              <w:sz w:val="20"/>
                            </w:rPr>
                            <w:fldChar w:fldCharType="begin"/>
                          </w:r>
                          <w:r w:rsidR="006D0B35">
                            <w:rPr>
                              <w:rFonts w:ascii="Arial" w:hAnsi="Arial" w:cs="Arial"/>
                              <w:sz w:val="20"/>
                            </w:rPr>
                            <w:instrText xml:space="preserve"> PAGE  \* MERGEFORMAT </w:instrText>
                          </w:r>
                          <w:r w:rsidR="006D0B35">
                            <w:rPr>
                              <w:rFonts w:ascii="Arial" w:hAnsi="Arial" w:cs="Arial"/>
                              <w:sz w:val="20"/>
                            </w:rPr>
                            <w:fldChar w:fldCharType="separate"/>
                          </w:r>
                          <w:r w:rsidR="00F2726B">
                            <w:rPr>
                              <w:rFonts w:ascii="Arial" w:hAnsi="Arial" w:cs="Arial"/>
                              <w:noProof/>
                              <w:sz w:val="20"/>
                            </w:rPr>
                            <w:t>2</w:t>
                          </w:r>
                          <w:r w:rsidR="006D0B35">
                            <w:rPr>
                              <w:rFonts w:ascii="Arial" w:hAnsi="Arial" w:cs="Arial"/>
                              <w:sz w:val="20"/>
                            </w:rPr>
                            <w:fldChar w:fldCharType="end"/>
                          </w:r>
                          <w:r w:rsidR="006D0B3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CD782" id="_x0000_t202" coordsize="21600,21600" o:spt="202" path="m,l,21600r21600,l21600,xe">
              <v:stroke joinstyle="miter"/>
              <v:path gradientshapeok="t" o:connecttype="rect"/>
            </v:shapetype>
            <v:shape id="header_box" o:spid="_x0000_s1026" type="#_x0000_t202" style="position:absolute;margin-left:41.7pt;margin-top:23.8pt;width:232.05pt;height:2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" stroked="f">
              <v:textbox>
                <w:txbxContent>
                  <w:p w14:paraId="06BADF2E" w14:textId="77777777" w:rsidR="006D0B35" w:rsidRDefault="00733A1D">
                    <w:r>
                      <w:rPr>
                        <w:rFonts w:ascii="Arial" w:hAnsi="Arial" w:cs="Arial"/>
                        <w:sz w:val="20"/>
                      </w:rPr>
                      <w:t xml:space="preserve">Agreement </w:t>
                    </w:r>
                    <w:r>
                      <w:t xml:space="preserve">  </w:t>
                    </w:r>
                    <w:r w:rsidR="006D0B35">
                      <w:t xml:space="preserve">|   </w:t>
                    </w:r>
                    <w:r w:rsidR="006D0B35">
                      <w:rPr>
                        <w:rFonts w:ascii="Arial" w:hAnsi="Arial" w:cs="Arial"/>
                        <w:sz w:val="20"/>
                      </w:rPr>
                      <w:fldChar w:fldCharType="begin"/>
                    </w:r>
                    <w:r w:rsidR="006D0B35">
                      <w:rPr>
                        <w:rFonts w:ascii="Arial" w:hAnsi="Arial" w:cs="Arial"/>
                        <w:sz w:val="20"/>
                      </w:rPr>
                      <w:instrText xml:space="preserve"> PAGE  \* MERGEFORMAT </w:instrText>
                    </w:r>
                    <w:r w:rsidR="006D0B35">
                      <w:rPr>
                        <w:rFonts w:ascii="Arial" w:hAnsi="Arial" w:cs="Arial"/>
                        <w:sz w:val="20"/>
                      </w:rPr>
                      <w:fldChar w:fldCharType="separate"/>
                    </w:r>
                    <w:r w:rsidR="00F2726B">
                      <w:rPr>
                        <w:rFonts w:ascii="Arial" w:hAnsi="Arial" w:cs="Arial"/>
                        <w:noProof/>
                        <w:sz w:val="20"/>
                      </w:rPr>
                      <w:t>2</w:t>
                    </w:r>
                    <w:r w:rsidR="006D0B35">
                      <w:rPr>
                        <w:rFonts w:ascii="Arial" w:hAnsi="Arial" w:cs="Arial"/>
                        <w:sz w:val="20"/>
                      </w:rPr>
                      <w:fldChar w:fldCharType="end"/>
                    </w:r>
                    <w:r w:rsidR="006D0B35">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BA30" w14:textId="35F1B079" w:rsidR="006D0B35" w:rsidRDefault="00937627">
    <w:r>
      <w:rPr>
        <w:noProof/>
        <w:lang w:val="sk-SK" w:eastAsia="sk-SK"/>
      </w:rPr>
      <mc:AlternateContent>
        <mc:Choice Requires="wps">
          <w:drawing>
            <wp:anchor distT="0" distB="0" distL="114300" distR="114300" simplePos="0" relativeHeight="251657216" behindDoc="0" locked="0" layoutInCell="1" allowOverlap="1" wp14:anchorId="3FB46607" wp14:editId="1F12F946">
              <wp:simplePos x="0" y="0"/>
              <wp:positionH relativeFrom="column">
                <wp:posOffset>-3212465</wp:posOffset>
              </wp:positionH>
              <wp:positionV relativeFrom="paragraph">
                <wp:posOffset>-36830</wp:posOffset>
              </wp:positionV>
              <wp:extent cx="4445000" cy="242570"/>
              <wp:effectExtent l="0" t="1270" r="0" b="3810"/>
              <wp:wrapNone/>
              <wp:docPr id="1" name="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B8C2" w14:textId="7B02D39E" w:rsidR="006D0B35" w:rsidRDefault="006D0B35">
                          <w:r>
                            <w:t xml:space="preserve">Pokus | </w:t>
                          </w:r>
                          <w:r>
                            <w:fldChar w:fldCharType="begin"/>
                          </w:r>
                          <w:r>
                            <w:instrText xml:space="preserve"> PAGE  \* MERGEFORMAT </w:instrText>
                          </w:r>
                          <w:r>
                            <w:fldChar w:fldCharType="separate"/>
                          </w:r>
                          <w:r>
                            <w:rPr>
                              <w:noProof/>
                            </w:rPr>
                            <w:t>1</w:t>
                          </w:r>
                          <w:r>
                            <w:fldChar w:fldCharType="end"/>
                          </w:r>
                          <w:r>
                            <w:t xml:space="preserve"> / </w:t>
                          </w:r>
                          <w:r w:rsidR="006B0BE9">
                            <w:fldChar w:fldCharType="begin"/>
                          </w:r>
                          <w:r w:rsidR="006B0BE9">
                            <w:instrText xml:space="preserve"> NUMPAGES  \* MERGEFORMAT </w:instrText>
                          </w:r>
                          <w:r w:rsidR="006B0BE9">
                            <w:fldChar w:fldCharType="separate"/>
                          </w:r>
                          <w:r w:rsidR="001C76B2">
                            <w:rPr>
                              <w:noProof/>
                            </w:rPr>
                            <w:t>4</w:t>
                          </w:r>
                          <w:r w:rsidR="006B0BE9">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46607" id="_x0000_t202" coordsize="21600,21600" o:spt="202" path="m,l,21600r21600,l21600,xe">
              <v:stroke joinstyle="miter"/>
              <v:path gradientshapeok="t" o:connecttype="rect"/>
            </v:shapetype>
            <v:shape id="header" o:spid="_x0000_s1027" type="#_x0000_t202" style="position:absolute;margin-left:-252.95pt;margin-top:-2.9pt;width:350pt;height:1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" filled="f" stroked="f">
              <v:textbox>
                <w:txbxContent>
                  <w:p w14:paraId="7C51B8C2" w14:textId="7B02D39E" w:rsidR="006D0B35" w:rsidRDefault="006D0B35">
                    <w:proofErr w:type="spellStart"/>
                    <w:r>
                      <w:t>Pokus</w:t>
                    </w:r>
                    <w:proofErr w:type="spellEnd"/>
                    <w:r>
                      <w:t xml:space="preserve"> | </w:t>
                    </w:r>
                    <w:r>
                      <w:fldChar w:fldCharType="begin"/>
                    </w:r>
                    <w:r>
                      <w:instrText xml:space="preserve"> PAGE  \* MERGEFORMAT </w:instrText>
                    </w:r>
                    <w:r>
                      <w:fldChar w:fldCharType="separate"/>
                    </w:r>
                    <w:r>
                      <w:rPr>
                        <w:noProof/>
                      </w:rPr>
                      <w:t>1</w:t>
                    </w:r>
                    <w:r>
                      <w:fldChar w:fldCharType="end"/>
                    </w:r>
                    <w:r>
                      <w:t xml:space="preserve"> / </w:t>
                    </w:r>
                    <w:fldSimple w:instr=" NUMPAGES  \* MERGEFORMAT ">
                      <w:r w:rsidR="001C76B2">
                        <w:rPr>
                          <w:noProof/>
                        </w:rPr>
                        <w:t>4</w:t>
                      </w:r>
                    </w:fldSimple>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8AB"/>
    <w:multiLevelType w:val="hybridMultilevel"/>
    <w:tmpl w:val="048CB0CE"/>
    <w:lvl w:ilvl="0" w:tplc="041B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F26BB"/>
    <w:multiLevelType w:val="hybridMultilevel"/>
    <w:tmpl w:val="076AD4FA"/>
    <w:lvl w:ilvl="0" w:tplc="04050017">
      <w:start w:val="1"/>
      <w:numFmt w:val="lowerLetter"/>
      <w:lvlText w:val="%1)"/>
      <w:lvlJc w:val="left"/>
      <w:pPr>
        <w:tabs>
          <w:tab w:val="num" w:pos="360"/>
        </w:tabs>
        <w:ind w:left="360" w:hanging="360"/>
      </w:pPr>
      <w:rPr>
        <w:rFonts w:cs="Times New Roman"/>
      </w:rPr>
    </w:lvl>
    <w:lvl w:ilvl="1" w:tplc="04050019" w:tentative="1">
      <w:start w:val="1"/>
      <w:numFmt w:val="lowerLetter"/>
      <w:lvlText w:val="%2."/>
      <w:lvlJc w:val="left"/>
      <w:pPr>
        <w:tabs>
          <w:tab w:val="num" w:pos="1080"/>
        </w:tabs>
        <w:ind w:left="1080" w:hanging="360"/>
      </w:pPr>
      <w:rPr>
        <w:rFonts w:cs="Times New Roman"/>
      </w:rPr>
    </w:lvl>
    <w:lvl w:ilvl="2" w:tplc="0405001B" w:tentative="1">
      <w:start w:val="1"/>
      <w:numFmt w:val="lowerRoman"/>
      <w:lvlText w:val="%3."/>
      <w:lvlJc w:val="right"/>
      <w:pPr>
        <w:tabs>
          <w:tab w:val="num" w:pos="1800"/>
        </w:tabs>
        <w:ind w:left="1800" w:hanging="180"/>
      </w:pPr>
      <w:rPr>
        <w:rFonts w:cs="Times New Roman"/>
      </w:rPr>
    </w:lvl>
    <w:lvl w:ilvl="3" w:tplc="0405000F" w:tentative="1">
      <w:start w:val="1"/>
      <w:numFmt w:val="decimal"/>
      <w:lvlText w:val="%4."/>
      <w:lvlJc w:val="left"/>
      <w:pPr>
        <w:tabs>
          <w:tab w:val="num" w:pos="2520"/>
        </w:tabs>
        <w:ind w:left="2520" w:hanging="360"/>
      </w:pPr>
      <w:rPr>
        <w:rFonts w:cs="Times New Roman"/>
      </w:rPr>
    </w:lvl>
    <w:lvl w:ilvl="4" w:tplc="04050019" w:tentative="1">
      <w:start w:val="1"/>
      <w:numFmt w:val="lowerLetter"/>
      <w:lvlText w:val="%5."/>
      <w:lvlJc w:val="left"/>
      <w:pPr>
        <w:tabs>
          <w:tab w:val="num" w:pos="3240"/>
        </w:tabs>
        <w:ind w:left="3240" w:hanging="360"/>
      </w:pPr>
      <w:rPr>
        <w:rFonts w:cs="Times New Roman"/>
      </w:rPr>
    </w:lvl>
    <w:lvl w:ilvl="5" w:tplc="0405001B" w:tentative="1">
      <w:start w:val="1"/>
      <w:numFmt w:val="lowerRoman"/>
      <w:lvlText w:val="%6."/>
      <w:lvlJc w:val="right"/>
      <w:pPr>
        <w:tabs>
          <w:tab w:val="num" w:pos="3960"/>
        </w:tabs>
        <w:ind w:left="3960" w:hanging="180"/>
      </w:pPr>
      <w:rPr>
        <w:rFonts w:cs="Times New Roman"/>
      </w:rPr>
    </w:lvl>
    <w:lvl w:ilvl="6" w:tplc="0405000F" w:tentative="1">
      <w:start w:val="1"/>
      <w:numFmt w:val="decimal"/>
      <w:lvlText w:val="%7."/>
      <w:lvlJc w:val="left"/>
      <w:pPr>
        <w:tabs>
          <w:tab w:val="num" w:pos="4680"/>
        </w:tabs>
        <w:ind w:left="4680" w:hanging="360"/>
      </w:pPr>
      <w:rPr>
        <w:rFonts w:cs="Times New Roman"/>
      </w:rPr>
    </w:lvl>
    <w:lvl w:ilvl="7" w:tplc="04050019" w:tentative="1">
      <w:start w:val="1"/>
      <w:numFmt w:val="lowerLetter"/>
      <w:lvlText w:val="%8."/>
      <w:lvlJc w:val="left"/>
      <w:pPr>
        <w:tabs>
          <w:tab w:val="num" w:pos="5400"/>
        </w:tabs>
        <w:ind w:left="5400" w:hanging="360"/>
      </w:pPr>
      <w:rPr>
        <w:rFonts w:cs="Times New Roman"/>
      </w:rPr>
    </w:lvl>
    <w:lvl w:ilvl="8" w:tplc="0405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A8A0117"/>
    <w:multiLevelType w:val="hybridMultilevel"/>
    <w:tmpl w:val="21AC500C"/>
    <w:lvl w:ilvl="0" w:tplc="843A36AA">
      <w:start w:val="1"/>
      <w:numFmt w:val="decimalZero"/>
      <w:lvlText w:val="%1."/>
      <w:lvlJc w:val="left"/>
      <w:pPr>
        <w:tabs>
          <w:tab w:val="num" w:pos="1440"/>
        </w:tabs>
        <w:ind w:left="1364" w:hanging="284"/>
      </w:pPr>
      <w:rPr>
        <w:rFonts w:cs="Times New Roman" w:hint="default"/>
      </w:rPr>
    </w:lvl>
    <w:lvl w:ilvl="1" w:tplc="7A92CFAC">
      <w:start w:val="1"/>
      <w:numFmt w:val="lowerLetter"/>
      <w:lvlText w:val="%2."/>
      <w:lvlJc w:val="left"/>
      <w:pPr>
        <w:tabs>
          <w:tab w:val="num" w:pos="1440"/>
        </w:tabs>
        <w:ind w:left="1080"/>
      </w:pPr>
      <w:rPr>
        <w:rFonts w:cs="Times New Roman" w:hint="default"/>
      </w:rPr>
    </w:lvl>
    <w:lvl w:ilvl="2" w:tplc="0405001B">
      <w:start w:val="1"/>
      <w:numFmt w:val="lowerRoman"/>
      <w:lvlText w:val="%3."/>
      <w:lvlJc w:val="right"/>
      <w:pPr>
        <w:tabs>
          <w:tab w:val="num" w:pos="2160"/>
        </w:tabs>
        <w:ind w:left="2160" w:hanging="180"/>
      </w:pPr>
      <w:rPr>
        <w:rFonts w:cs="Times New Roman"/>
      </w:rPr>
    </w:lvl>
    <w:lvl w:ilvl="3" w:tplc="0405000F">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B8C25E6"/>
    <w:multiLevelType w:val="multilevel"/>
    <w:tmpl w:val="99A6DAF6"/>
    <w:lvl w:ilvl="0">
      <w:start w:val="1"/>
      <w:numFmt w:val="decimalZero"/>
      <w:pStyle w:val="Nadpis1"/>
      <w:suff w:val="space"/>
      <w:lvlText w:val="%1"/>
      <w:lvlJc w:val="left"/>
      <w:rPr>
        <w:rFonts w:cs="Times New Roman" w:hint="default"/>
      </w:rPr>
    </w:lvl>
    <w:lvl w:ilvl="1">
      <w:start w:val="1"/>
      <w:numFmt w:val="decimalZero"/>
      <w:pStyle w:val="Nadpis2"/>
      <w:suff w:val="space"/>
      <w:lvlText w:val="%1/%2"/>
      <w:lvlJc w:val="left"/>
      <w:rPr>
        <w:rFonts w:cs="Times New Roman" w:hint="default"/>
      </w:rPr>
    </w:lvl>
    <w:lvl w:ilvl="2">
      <w:start w:val="1"/>
      <w:numFmt w:val="decimalZero"/>
      <w:pStyle w:val="Nadpis3"/>
      <w:suff w:val="space"/>
      <w:lvlText w:val="%1/%2/%3"/>
      <w:lvlJc w:val="left"/>
      <w:rPr>
        <w:rFonts w:cs="Times New Roman" w:hint="default"/>
      </w:rPr>
    </w:lvl>
    <w:lvl w:ilvl="3">
      <w:start w:val="1"/>
      <w:numFmt w:val="decimalZero"/>
      <w:pStyle w:val="Nadpis4"/>
      <w:suff w:val="space"/>
      <w:lvlText w:val="%1/%2/%3/%4"/>
      <w:lvlJc w:val="left"/>
      <w:rPr>
        <w:rFonts w:cs="Times New Roman" w:hint="default"/>
      </w:rPr>
    </w:lvl>
    <w:lvl w:ilvl="4">
      <w:start w:val="1"/>
      <w:numFmt w:val="decimalZero"/>
      <w:pStyle w:val="Nadpis5"/>
      <w:lvlText w:val="%1/%2/%3/%4/%5"/>
      <w:lvlJc w:val="left"/>
      <w:pPr>
        <w:tabs>
          <w:tab w:val="num" w:pos="1440"/>
        </w:tabs>
      </w:pPr>
      <w:rPr>
        <w:rFonts w:cs="Times New Roman" w:hint="default"/>
      </w:rPr>
    </w:lvl>
    <w:lvl w:ilvl="5">
      <w:start w:val="1"/>
      <w:numFmt w:val="decimalZero"/>
      <w:pStyle w:val="Nadpis6"/>
      <w:suff w:val="space"/>
      <w:lvlText w:val="%1/%2/%3/%4/%5/%6"/>
      <w:lvlJc w:val="left"/>
      <w:rPr>
        <w:rFonts w:cs="Times New Roman" w:hint="default"/>
      </w:rPr>
    </w:lvl>
    <w:lvl w:ilvl="6">
      <w:start w:val="1"/>
      <w:numFmt w:val="decimalZero"/>
      <w:pStyle w:val="Nadpis7"/>
      <w:suff w:val="space"/>
      <w:lvlText w:val="%1/%2/%3/%4/%5/%6/%7"/>
      <w:lvlJc w:val="left"/>
      <w:pPr>
        <w:ind w:left="1296" w:hanging="1296"/>
      </w:pPr>
      <w:rPr>
        <w:rFonts w:cs="Times New Roman" w:hint="default"/>
      </w:rPr>
    </w:lvl>
    <w:lvl w:ilvl="7">
      <w:start w:val="1"/>
      <w:numFmt w:val="decimal"/>
      <w:pStyle w:val="Nadpis8"/>
      <w:lvlText w:val="%1.%2.%3.%4.%5.%6.%7.%8"/>
      <w:lvlJc w:val="left"/>
      <w:pPr>
        <w:tabs>
          <w:tab w:val="num" w:pos="1440"/>
        </w:tabs>
        <w:ind w:left="1440" w:hanging="1440"/>
      </w:pPr>
      <w:rPr>
        <w:rFonts w:cs="Times New Roman" w:hint="default"/>
      </w:rPr>
    </w:lvl>
    <w:lvl w:ilvl="8">
      <w:start w:val="1"/>
      <w:numFmt w:val="decimal"/>
      <w:pStyle w:val="Nadpis9"/>
      <w:lvlText w:val="%1.%2.%3.%4.%5.%6.%7.%8.%9"/>
      <w:lvlJc w:val="left"/>
      <w:pPr>
        <w:tabs>
          <w:tab w:val="num" w:pos="1584"/>
        </w:tabs>
        <w:ind w:left="1584" w:hanging="1584"/>
      </w:pPr>
      <w:rPr>
        <w:rFonts w:cs="Times New Roman" w:hint="default"/>
      </w:rPr>
    </w:lvl>
  </w:abstractNum>
  <w:abstractNum w:abstractNumId="4" w15:restartNumberingAfterBreak="0">
    <w:nsid w:val="0BB66643"/>
    <w:multiLevelType w:val="hybridMultilevel"/>
    <w:tmpl w:val="AAD89BEC"/>
    <w:lvl w:ilvl="0" w:tplc="041B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192BFA"/>
    <w:multiLevelType w:val="hybridMultilevel"/>
    <w:tmpl w:val="B36A922C"/>
    <w:lvl w:ilvl="0" w:tplc="75C0DED0">
      <w:start w:val="1"/>
      <w:numFmt w:val="upperRoman"/>
      <w:lvlText w:val="%1."/>
      <w:lvlJc w:val="left"/>
      <w:pPr>
        <w:tabs>
          <w:tab w:val="num" w:pos="1004"/>
        </w:tabs>
        <w:ind w:left="568" w:hanging="284"/>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8312A58"/>
    <w:multiLevelType w:val="multilevel"/>
    <w:tmpl w:val="6D8020D6"/>
    <w:lvl w:ilvl="0">
      <w:start w:val="7"/>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07234DE"/>
    <w:multiLevelType w:val="hybridMultilevel"/>
    <w:tmpl w:val="E81C283C"/>
    <w:lvl w:ilvl="0" w:tplc="EEAA8FF4">
      <w:start w:val="1"/>
      <w:numFmt w:val="decimal"/>
      <w:lvlText w:val="%1."/>
      <w:legacy w:legacy="1" w:legacySpace="0" w:legacyIndent="360"/>
      <w:lvlJc w:val="left"/>
      <w:pPr>
        <w:ind w:left="36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 w15:restartNumberingAfterBreak="0">
    <w:nsid w:val="31CD31BB"/>
    <w:multiLevelType w:val="hybridMultilevel"/>
    <w:tmpl w:val="402C28E2"/>
    <w:lvl w:ilvl="0" w:tplc="041B000F">
      <w:start w:val="1"/>
      <w:numFmt w:val="decimal"/>
      <w:lvlText w:val="%1."/>
      <w:lvlJc w:val="left"/>
      <w:pPr>
        <w:ind w:left="1287" w:hanging="360"/>
      </w:pPr>
      <w:rPr>
        <w:rFonts w:cs="Times New Roman"/>
      </w:rPr>
    </w:lvl>
    <w:lvl w:ilvl="1" w:tplc="041B0019" w:tentative="1">
      <w:start w:val="1"/>
      <w:numFmt w:val="lowerLetter"/>
      <w:lvlText w:val="%2."/>
      <w:lvlJc w:val="left"/>
      <w:pPr>
        <w:ind w:left="2007" w:hanging="360"/>
      </w:pPr>
      <w:rPr>
        <w:rFonts w:cs="Times New Roman"/>
      </w:rPr>
    </w:lvl>
    <w:lvl w:ilvl="2" w:tplc="041B001B" w:tentative="1">
      <w:start w:val="1"/>
      <w:numFmt w:val="lowerRoman"/>
      <w:lvlText w:val="%3."/>
      <w:lvlJc w:val="right"/>
      <w:pPr>
        <w:ind w:left="2727" w:hanging="180"/>
      </w:pPr>
      <w:rPr>
        <w:rFonts w:cs="Times New Roman"/>
      </w:rPr>
    </w:lvl>
    <w:lvl w:ilvl="3" w:tplc="041B000F" w:tentative="1">
      <w:start w:val="1"/>
      <w:numFmt w:val="decimal"/>
      <w:lvlText w:val="%4."/>
      <w:lvlJc w:val="left"/>
      <w:pPr>
        <w:ind w:left="3447" w:hanging="360"/>
      </w:pPr>
      <w:rPr>
        <w:rFonts w:cs="Times New Roman"/>
      </w:rPr>
    </w:lvl>
    <w:lvl w:ilvl="4" w:tplc="041B0019" w:tentative="1">
      <w:start w:val="1"/>
      <w:numFmt w:val="lowerLetter"/>
      <w:lvlText w:val="%5."/>
      <w:lvlJc w:val="left"/>
      <w:pPr>
        <w:ind w:left="4167" w:hanging="360"/>
      </w:pPr>
      <w:rPr>
        <w:rFonts w:cs="Times New Roman"/>
      </w:rPr>
    </w:lvl>
    <w:lvl w:ilvl="5" w:tplc="041B001B" w:tentative="1">
      <w:start w:val="1"/>
      <w:numFmt w:val="lowerRoman"/>
      <w:lvlText w:val="%6."/>
      <w:lvlJc w:val="right"/>
      <w:pPr>
        <w:ind w:left="4887" w:hanging="180"/>
      </w:pPr>
      <w:rPr>
        <w:rFonts w:cs="Times New Roman"/>
      </w:rPr>
    </w:lvl>
    <w:lvl w:ilvl="6" w:tplc="041B000F" w:tentative="1">
      <w:start w:val="1"/>
      <w:numFmt w:val="decimal"/>
      <w:lvlText w:val="%7."/>
      <w:lvlJc w:val="left"/>
      <w:pPr>
        <w:ind w:left="5607" w:hanging="360"/>
      </w:pPr>
      <w:rPr>
        <w:rFonts w:cs="Times New Roman"/>
      </w:rPr>
    </w:lvl>
    <w:lvl w:ilvl="7" w:tplc="041B0019" w:tentative="1">
      <w:start w:val="1"/>
      <w:numFmt w:val="lowerLetter"/>
      <w:lvlText w:val="%8."/>
      <w:lvlJc w:val="left"/>
      <w:pPr>
        <w:ind w:left="6327" w:hanging="360"/>
      </w:pPr>
      <w:rPr>
        <w:rFonts w:cs="Times New Roman"/>
      </w:rPr>
    </w:lvl>
    <w:lvl w:ilvl="8" w:tplc="041B001B" w:tentative="1">
      <w:start w:val="1"/>
      <w:numFmt w:val="lowerRoman"/>
      <w:lvlText w:val="%9."/>
      <w:lvlJc w:val="right"/>
      <w:pPr>
        <w:ind w:left="7047" w:hanging="180"/>
      </w:pPr>
      <w:rPr>
        <w:rFonts w:cs="Times New Roman"/>
      </w:rPr>
    </w:lvl>
  </w:abstractNum>
  <w:abstractNum w:abstractNumId="9" w15:restartNumberingAfterBreak="0">
    <w:nsid w:val="427F4F5A"/>
    <w:multiLevelType w:val="hybridMultilevel"/>
    <w:tmpl w:val="D0025588"/>
    <w:lvl w:ilvl="0" w:tplc="D5DC091E">
      <w:start w:val="1"/>
      <w:numFmt w:val="decimalZero"/>
      <w:pStyle w:val="Tacomaslovn"/>
      <w:lvlText w:val="%1."/>
      <w:lvlJc w:val="left"/>
      <w:pPr>
        <w:tabs>
          <w:tab w:val="num" w:pos="1440"/>
        </w:tabs>
        <w:ind w:left="1364" w:hanging="284"/>
      </w:pPr>
      <w:rPr>
        <w:rFonts w:cs="Times New Roman" w:hint="default"/>
        <w:sz w:val="16"/>
        <w:szCs w:val="16"/>
      </w:rPr>
    </w:lvl>
    <w:lvl w:ilvl="1" w:tplc="54FCDC2E">
      <w:start w:val="1"/>
      <w:numFmt w:val="decimalZero"/>
      <w:lvlText w:val="%2."/>
      <w:lvlJc w:val="left"/>
      <w:pPr>
        <w:tabs>
          <w:tab w:val="num" w:pos="1440"/>
        </w:tabs>
        <w:ind w:left="1364" w:hanging="284"/>
      </w:pPr>
      <w:rPr>
        <w:rFonts w:cs="Times New Roman" w:hint="default"/>
      </w:rPr>
    </w:lvl>
    <w:lvl w:ilvl="2" w:tplc="7A92CFAC">
      <w:start w:val="1"/>
      <w:numFmt w:val="lowerLetter"/>
      <w:lvlText w:val="%3."/>
      <w:lvlJc w:val="left"/>
      <w:pPr>
        <w:tabs>
          <w:tab w:val="num" w:pos="2340"/>
        </w:tabs>
        <w:ind w:left="1980"/>
      </w:pPr>
      <w:rPr>
        <w:rFonts w:cs="Times New Roman" w:hint="default"/>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60453DD"/>
    <w:multiLevelType w:val="hybridMultilevel"/>
    <w:tmpl w:val="14986AA6"/>
    <w:lvl w:ilvl="0" w:tplc="E4DEB890">
      <w:numFmt w:val="bullet"/>
      <w:lvlText w:val="-"/>
      <w:lvlJc w:val="left"/>
      <w:pPr>
        <w:ind w:left="-1483" w:hanging="360"/>
      </w:pPr>
      <w:rPr>
        <w:rFonts w:ascii="Arial" w:eastAsia="Times New Roman" w:hAnsi="Arial" w:cs="Arial" w:hint="default"/>
      </w:rPr>
    </w:lvl>
    <w:lvl w:ilvl="1" w:tplc="041B0003" w:tentative="1">
      <w:start w:val="1"/>
      <w:numFmt w:val="bullet"/>
      <w:lvlText w:val="o"/>
      <w:lvlJc w:val="left"/>
      <w:pPr>
        <w:ind w:left="-763" w:hanging="360"/>
      </w:pPr>
      <w:rPr>
        <w:rFonts w:ascii="Courier New" w:hAnsi="Courier New" w:cs="Courier New" w:hint="default"/>
      </w:rPr>
    </w:lvl>
    <w:lvl w:ilvl="2" w:tplc="041B0005" w:tentative="1">
      <w:start w:val="1"/>
      <w:numFmt w:val="bullet"/>
      <w:lvlText w:val=""/>
      <w:lvlJc w:val="left"/>
      <w:pPr>
        <w:ind w:left="-43" w:hanging="360"/>
      </w:pPr>
      <w:rPr>
        <w:rFonts w:ascii="Wingdings" w:hAnsi="Wingdings" w:hint="default"/>
      </w:rPr>
    </w:lvl>
    <w:lvl w:ilvl="3" w:tplc="041B0001" w:tentative="1">
      <w:start w:val="1"/>
      <w:numFmt w:val="bullet"/>
      <w:lvlText w:val=""/>
      <w:lvlJc w:val="left"/>
      <w:pPr>
        <w:ind w:left="677" w:hanging="360"/>
      </w:pPr>
      <w:rPr>
        <w:rFonts w:ascii="Symbol" w:hAnsi="Symbol" w:hint="default"/>
      </w:rPr>
    </w:lvl>
    <w:lvl w:ilvl="4" w:tplc="041B0003" w:tentative="1">
      <w:start w:val="1"/>
      <w:numFmt w:val="bullet"/>
      <w:lvlText w:val="o"/>
      <w:lvlJc w:val="left"/>
      <w:pPr>
        <w:ind w:left="1397" w:hanging="360"/>
      </w:pPr>
      <w:rPr>
        <w:rFonts w:ascii="Courier New" w:hAnsi="Courier New" w:cs="Courier New" w:hint="default"/>
      </w:rPr>
    </w:lvl>
    <w:lvl w:ilvl="5" w:tplc="041B0005" w:tentative="1">
      <w:start w:val="1"/>
      <w:numFmt w:val="bullet"/>
      <w:lvlText w:val=""/>
      <w:lvlJc w:val="left"/>
      <w:pPr>
        <w:ind w:left="2117" w:hanging="360"/>
      </w:pPr>
      <w:rPr>
        <w:rFonts w:ascii="Wingdings" w:hAnsi="Wingdings" w:hint="default"/>
      </w:rPr>
    </w:lvl>
    <w:lvl w:ilvl="6" w:tplc="041B0001" w:tentative="1">
      <w:start w:val="1"/>
      <w:numFmt w:val="bullet"/>
      <w:lvlText w:val=""/>
      <w:lvlJc w:val="left"/>
      <w:pPr>
        <w:ind w:left="2837" w:hanging="360"/>
      </w:pPr>
      <w:rPr>
        <w:rFonts w:ascii="Symbol" w:hAnsi="Symbol" w:hint="default"/>
      </w:rPr>
    </w:lvl>
    <w:lvl w:ilvl="7" w:tplc="041B0003" w:tentative="1">
      <w:start w:val="1"/>
      <w:numFmt w:val="bullet"/>
      <w:lvlText w:val="o"/>
      <w:lvlJc w:val="left"/>
      <w:pPr>
        <w:ind w:left="3557" w:hanging="360"/>
      </w:pPr>
      <w:rPr>
        <w:rFonts w:ascii="Courier New" w:hAnsi="Courier New" w:cs="Courier New" w:hint="default"/>
      </w:rPr>
    </w:lvl>
    <w:lvl w:ilvl="8" w:tplc="041B0005" w:tentative="1">
      <w:start w:val="1"/>
      <w:numFmt w:val="bullet"/>
      <w:lvlText w:val=""/>
      <w:lvlJc w:val="left"/>
      <w:pPr>
        <w:ind w:left="4277" w:hanging="360"/>
      </w:pPr>
      <w:rPr>
        <w:rFonts w:ascii="Wingdings" w:hAnsi="Wingdings" w:hint="default"/>
      </w:rPr>
    </w:lvl>
  </w:abstractNum>
  <w:abstractNum w:abstractNumId="11" w15:restartNumberingAfterBreak="0">
    <w:nsid w:val="5FB203C9"/>
    <w:multiLevelType w:val="hybridMultilevel"/>
    <w:tmpl w:val="6C2EACD8"/>
    <w:lvl w:ilvl="0" w:tplc="75C0DED0">
      <w:start w:val="1"/>
      <w:numFmt w:val="upperRoman"/>
      <w:lvlText w:val="%1."/>
      <w:lvlJc w:val="left"/>
      <w:pPr>
        <w:tabs>
          <w:tab w:val="num" w:pos="720"/>
        </w:tabs>
        <w:ind w:left="284" w:hanging="284"/>
      </w:pPr>
      <w:rPr>
        <w:rFonts w:cs="Times New Roman" w:hint="default"/>
      </w:rPr>
    </w:lvl>
    <w:lvl w:ilvl="1" w:tplc="82743CEA">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5FC3F01"/>
    <w:multiLevelType w:val="multilevel"/>
    <w:tmpl w:val="082E3F1E"/>
    <w:lvl w:ilvl="0">
      <w:start w:val="1"/>
      <w:numFmt w:val="lowerLetter"/>
      <w:lvlText w:val="%1)"/>
      <w:lvlJc w:val="left"/>
      <w:pPr>
        <w:tabs>
          <w:tab w:val="num" w:pos="360"/>
        </w:tabs>
        <w:ind w:left="360" w:hanging="360"/>
      </w:pPr>
      <w:rPr>
        <w:rFonts w:cs="Times New Roman"/>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1857648634">
    <w:abstractNumId w:val="3"/>
  </w:num>
  <w:num w:numId="2" w16cid:durableId="271716586">
    <w:abstractNumId w:val="9"/>
  </w:num>
  <w:num w:numId="3" w16cid:durableId="125509778">
    <w:abstractNumId w:val="11"/>
  </w:num>
  <w:num w:numId="4" w16cid:durableId="725488769">
    <w:abstractNumId w:val="5"/>
  </w:num>
  <w:num w:numId="5" w16cid:durableId="1279796229">
    <w:abstractNumId w:val="2"/>
  </w:num>
  <w:num w:numId="6" w16cid:durableId="299965262">
    <w:abstractNumId w:val="12"/>
  </w:num>
  <w:num w:numId="7" w16cid:durableId="863445109">
    <w:abstractNumId w:val="9"/>
  </w:num>
  <w:num w:numId="8" w16cid:durableId="1773894855">
    <w:abstractNumId w:val="1"/>
  </w:num>
  <w:num w:numId="9" w16cid:durableId="1091970201">
    <w:abstractNumId w:val="9"/>
  </w:num>
  <w:num w:numId="10" w16cid:durableId="1216426633">
    <w:abstractNumId w:val="9"/>
  </w:num>
  <w:num w:numId="11" w16cid:durableId="1859393101">
    <w:abstractNumId w:val="8"/>
  </w:num>
  <w:num w:numId="12" w16cid:durableId="1284270745">
    <w:abstractNumId w:val="4"/>
  </w:num>
  <w:num w:numId="13" w16cid:durableId="971327065">
    <w:abstractNumId w:val="0"/>
  </w:num>
  <w:num w:numId="14" w16cid:durableId="338316339">
    <w:abstractNumId w:val="7"/>
  </w:num>
  <w:num w:numId="15" w16cid:durableId="315190052">
    <w:abstractNumId w:val="6"/>
  </w:num>
  <w:num w:numId="16" w16cid:durableId="164904561">
    <w:abstractNumId w:val="9"/>
  </w:num>
  <w:num w:numId="17" w16cid:durableId="988747178">
    <w:abstractNumId w:val="10"/>
  </w:num>
  <w:num w:numId="18" w16cid:durableId="1307468689">
    <w:abstractNumId w:val="9"/>
  </w:num>
  <w:num w:numId="19" w16cid:durableId="2123567571">
    <w:abstractNumId w:val="9"/>
  </w:num>
  <w:num w:numId="20" w16cid:durableId="2012827530">
    <w:abstractNumId w:val="9"/>
  </w:num>
  <w:num w:numId="21" w16cid:durableId="509681944">
    <w:abstractNumId w:val="9"/>
  </w:num>
  <w:num w:numId="22" w16cid:durableId="1283998650">
    <w:abstractNumId w:val="9"/>
    <w:lvlOverride w:ilvl="0">
      <w:startOverride w:val="1"/>
    </w:lvlOverride>
  </w:num>
  <w:num w:numId="23" w16cid:durableId="37512225">
    <w:abstractNumId w:val="9"/>
    <w:lvlOverride w:ilvl="0">
      <w:startOverride w:val="1"/>
    </w:lvlOverride>
  </w:num>
  <w:num w:numId="24" w16cid:durableId="10642023">
    <w:abstractNumId w:val="9"/>
  </w:num>
  <w:num w:numId="25" w16cid:durableId="1628657082">
    <w:abstractNumId w:val="9"/>
  </w:num>
  <w:num w:numId="26" w16cid:durableId="2058891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6D"/>
    <w:rsid w:val="00035FEA"/>
    <w:rsid w:val="0006020B"/>
    <w:rsid w:val="00062240"/>
    <w:rsid w:val="00093776"/>
    <w:rsid w:val="00093BE0"/>
    <w:rsid w:val="000A49B4"/>
    <w:rsid w:val="000A5C7E"/>
    <w:rsid w:val="000B1DFA"/>
    <w:rsid w:val="000E55F2"/>
    <w:rsid w:val="000F5B57"/>
    <w:rsid w:val="00100337"/>
    <w:rsid w:val="00127998"/>
    <w:rsid w:val="00135D2E"/>
    <w:rsid w:val="00140944"/>
    <w:rsid w:val="00146452"/>
    <w:rsid w:val="00164E8A"/>
    <w:rsid w:val="00182DC7"/>
    <w:rsid w:val="0018637B"/>
    <w:rsid w:val="00195247"/>
    <w:rsid w:val="001C76B2"/>
    <w:rsid w:val="001C7AD8"/>
    <w:rsid w:val="001D47CC"/>
    <w:rsid w:val="001F2328"/>
    <w:rsid w:val="001F71A9"/>
    <w:rsid w:val="002079A9"/>
    <w:rsid w:val="00223F2C"/>
    <w:rsid w:val="00233D99"/>
    <w:rsid w:val="00235C3F"/>
    <w:rsid w:val="002702EA"/>
    <w:rsid w:val="00271725"/>
    <w:rsid w:val="002725D7"/>
    <w:rsid w:val="002922AA"/>
    <w:rsid w:val="002943C6"/>
    <w:rsid w:val="002A40E0"/>
    <w:rsid w:val="002A6985"/>
    <w:rsid w:val="002B3DA3"/>
    <w:rsid w:val="002D3458"/>
    <w:rsid w:val="002D6892"/>
    <w:rsid w:val="0036496E"/>
    <w:rsid w:val="0038192F"/>
    <w:rsid w:val="00385FBA"/>
    <w:rsid w:val="003967E3"/>
    <w:rsid w:val="003F17C1"/>
    <w:rsid w:val="00400DBB"/>
    <w:rsid w:val="00403023"/>
    <w:rsid w:val="0042021B"/>
    <w:rsid w:val="004206F4"/>
    <w:rsid w:val="00435637"/>
    <w:rsid w:val="004425AC"/>
    <w:rsid w:val="0046165B"/>
    <w:rsid w:val="00483AC9"/>
    <w:rsid w:val="004A570C"/>
    <w:rsid w:val="004C0908"/>
    <w:rsid w:val="004C4133"/>
    <w:rsid w:val="004E51CD"/>
    <w:rsid w:val="004F089E"/>
    <w:rsid w:val="004F7303"/>
    <w:rsid w:val="00541AC8"/>
    <w:rsid w:val="00545540"/>
    <w:rsid w:val="0056570F"/>
    <w:rsid w:val="00565DC6"/>
    <w:rsid w:val="00577B12"/>
    <w:rsid w:val="005B68F1"/>
    <w:rsid w:val="005D1B6A"/>
    <w:rsid w:val="005D364D"/>
    <w:rsid w:val="005E2C22"/>
    <w:rsid w:val="005F43DB"/>
    <w:rsid w:val="00622295"/>
    <w:rsid w:val="00640E2C"/>
    <w:rsid w:val="00654A3C"/>
    <w:rsid w:val="00674B91"/>
    <w:rsid w:val="00684341"/>
    <w:rsid w:val="006A0DBF"/>
    <w:rsid w:val="006A5D4E"/>
    <w:rsid w:val="006B0BE9"/>
    <w:rsid w:val="006C462D"/>
    <w:rsid w:val="006C7C63"/>
    <w:rsid w:val="006D0B35"/>
    <w:rsid w:val="006D4371"/>
    <w:rsid w:val="006E457F"/>
    <w:rsid w:val="006F1DA7"/>
    <w:rsid w:val="007004DE"/>
    <w:rsid w:val="007069F4"/>
    <w:rsid w:val="0070745D"/>
    <w:rsid w:val="00726BA3"/>
    <w:rsid w:val="00733A1D"/>
    <w:rsid w:val="0074070B"/>
    <w:rsid w:val="007431F8"/>
    <w:rsid w:val="00752D32"/>
    <w:rsid w:val="00762DEA"/>
    <w:rsid w:val="007C6CDF"/>
    <w:rsid w:val="007D25EA"/>
    <w:rsid w:val="007D546C"/>
    <w:rsid w:val="007D71B3"/>
    <w:rsid w:val="007F29C1"/>
    <w:rsid w:val="0084391D"/>
    <w:rsid w:val="0088019E"/>
    <w:rsid w:val="008B02BE"/>
    <w:rsid w:val="008E04C4"/>
    <w:rsid w:val="00926631"/>
    <w:rsid w:val="00937627"/>
    <w:rsid w:val="00947284"/>
    <w:rsid w:val="00963E60"/>
    <w:rsid w:val="00980B76"/>
    <w:rsid w:val="00985F9D"/>
    <w:rsid w:val="009A2134"/>
    <w:rsid w:val="009A5A38"/>
    <w:rsid w:val="009B5763"/>
    <w:rsid w:val="009C3B7D"/>
    <w:rsid w:val="009E55E5"/>
    <w:rsid w:val="009E58C4"/>
    <w:rsid w:val="009F5CE3"/>
    <w:rsid w:val="00A03028"/>
    <w:rsid w:val="00A443E4"/>
    <w:rsid w:val="00A9131A"/>
    <w:rsid w:val="00A91B3D"/>
    <w:rsid w:val="00A94E42"/>
    <w:rsid w:val="00AA0A84"/>
    <w:rsid w:val="00AA4917"/>
    <w:rsid w:val="00AB676D"/>
    <w:rsid w:val="00AB77B7"/>
    <w:rsid w:val="00B160F7"/>
    <w:rsid w:val="00B2253A"/>
    <w:rsid w:val="00B27341"/>
    <w:rsid w:val="00B43506"/>
    <w:rsid w:val="00B604B9"/>
    <w:rsid w:val="00B67298"/>
    <w:rsid w:val="00B67A82"/>
    <w:rsid w:val="00B71D45"/>
    <w:rsid w:val="00B96EC8"/>
    <w:rsid w:val="00BD684B"/>
    <w:rsid w:val="00BF5027"/>
    <w:rsid w:val="00BF52C1"/>
    <w:rsid w:val="00C000E5"/>
    <w:rsid w:val="00C23392"/>
    <w:rsid w:val="00C26222"/>
    <w:rsid w:val="00C34B8A"/>
    <w:rsid w:val="00C44A7F"/>
    <w:rsid w:val="00C6400B"/>
    <w:rsid w:val="00C708EE"/>
    <w:rsid w:val="00C74EFD"/>
    <w:rsid w:val="00C75DAA"/>
    <w:rsid w:val="00C80BDE"/>
    <w:rsid w:val="00C941F2"/>
    <w:rsid w:val="00C9467F"/>
    <w:rsid w:val="00CB286E"/>
    <w:rsid w:val="00CE2DDD"/>
    <w:rsid w:val="00CF7ECB"/>
    <w:rsid w:val="00D02A57"/>
    <w:rsid w:val="00D26C2F"/>
    <w:rsid w:val="00D304DC"/>
    <w:rsid w:val="00D5266D"/>
    <w:rsid w:val="00D71E6C"/>
    <w:rsid w:val="00D7201D"/>
    <w:rsid w:val="00D91566"/>
    <w:rsid w:val="00DB4428"/>
    <w:rsid w:val="00DC4B70"/>
    <w:rsid w:val="00DE119D"/>
    <w:rsid w:val="00DE4EBE"/>
    <w:rsid w:val="00E0591D"/>
    <w:rsid w:val="00E3073A"/>
    <w:rsid w:val="00E56195"/>
    <w:rsid w:val="00E57F24"/>
    <w:rsid w:val="00E71959"/>
    <w:rsid w:val="00E95FF0"/>
    <w:rsid w:val="00ED1B50"/>
    <w:rsid w:val="00F0322B"/>
    <w:rsid w:val="00F04AD3"/>
    <w:rsid w:val="00F076D9"/>
    <w:rsid w:val="00F103E5"/>
    <w:rsid w:val="00F268D4"/>
    <w:rsid w:val="00F2726B"/>
    <w:rsid w:val="00F415AC"/>
    <w:rsid w:val="00F46209"/>
    <w:rsid w:val="00F52FFD"/>
    <w:rsid w:val="00F61903"/>
    <w:rsid w:val="00F90DD3"/>
    <w:rsid w:val="00F9390E"/>
    <w:rsid w:val="00FA0D2E"/>
    <w:rsid w:val="00FA25FE"/>
    <w:rsid w:val="00FA7306"/>
    <w:rsid w:val="00FB1A3D"/>
    <w:rsid w:val="00FC0617"/>
    <w:rsid w:val="00FE2991"/>
    <w:rsid w:val="00FE5C5B"/>
    <w:rsid w:val="00FF4A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7E483FF"/>
  <w15:chartTrackingRefBased/>
  <w15:docId w15:val="{813D99C7-C4E6-464D-BB85-87DCE799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435637"/>
    <w:rPr>
      <w:sz w:val="24"/>
      <w:szCs w:val="24"/>
      <w:lang w:val="en-US" w:eastAsia="cs-CZ"/>
    </w:rPr>
  </w:style>
  <w:style w:type="paragraph" w:styleId="Nadpis1">
    <w:name w:val="heading 1"/>
    <w:aliases w:val="Tacoma - Uroven 1"/>
    <w:basedOn w:val="Normlny"/>
    <w:next w:val="Normlny"/>
    <w:link w:val="Nadpis1Char"/>
    <w:qFormat/>
    <w:rsid w:val="00435637"/>
    <w:pPr>
      <w:keepNext/>
      <w:numPr>
        <w:numId w:val="1"/>
      </w:numPr>
      <w:tabs>
        <w:tab w:val="left" w:pos="31678"/>
      </w:tabs>
      <w:spacing w:before="600" w:after="600"/>
      <w:jc w:val="both"/>
      <w:outlineLvl w:val="0"/>
    </w:pPr>
    <w:rPr>
      <w:rFonts w:ascii="Arial" w:hAnsi="Arial" w:cs="Arial"/>
      <w:bCs/>
      <w:kern w:val="32"/>
      <w:sz w:val="32"/>
      <w:szCs w:val="32"/>
      <w:lang w:val="en-GB" w:eastAsia="en-US"/>
    </w:rPr>
  </w:style>
  <w:style w:type="paragraph" w:styleId="Nadpis2">
    <w:name w:val="heading 2"/>
    <w:aliases w:val="Tacoma - Uroven 2"/>
    <w:basedOn w:val="Normlny"/>
    <w:next w:val="Normlny"/>
    <w:link w:val="Nadpis2Char"/>
    <w:qFormat/>
    <w:rsid w:val="00435637"/>
    <w:pPr>
      <w:keepNext/>
      <w:numPr>
        <w:ilvl w:val="1"/>
        <w:numId w:val="1"/>
      </w:numPr>
      <w:spacing w:before="600" w:after="360"/>
      <w:jc w:val="both"/>
      <w:outlineLvl w:val="1"/>
    </w:pPr>
    <w:rPr>
      <w:rFonts w:ascii="Arial" w:hAnsi="Arial" w:cs="Arial"/>
      <w:bCs/>
      <w:iCs/>
      <w:sz w:val="28"/>
      <w:szCs w:val="28"/>
      <w:lang w:val="en-GB" w:eastAsia="en-US"/>
    </w:rPr>
  </w:style>
  <w:style w:type="paragraph" w:styleId="Nadpis3">
    <w:name w:val="heading 3"/>
    <w:aliases w:val="Tacoma - Uroven 3"/>
    <w:basedOn w:val="Normlny"/>
    <w:next w:val="Normlny"/>
    <w:link w:val="Nadpis3Char"/>
    <w:qFormat/>
    <w:rsid w:val="00435637"/>
    <w:pPr>
      <w:keepNext/>
      <w:numPr>
        <w:ilvl w:val="2"/>
        <w:numId w:val="1"/>
      </w:numPr>
      <w:spacing w:before="600" w:after="240"/>
      <w:jc w:val="both"/>
      <w:outlineLvl w:val="2"/>
    </w:pPr>
    <w:rPr>
      <w:rFonts w:ascii="Arial" w:hAnsi="Arial" w:cs="Arial"/>
      <w:bCs/>
      <w:szCs w:val="26"/>
      <w:lang w:val="en-GB" w:eastAsia="en-US"/>
    </w:rPr>
  </w:style>
  <w:style w:type="paragraph" w:styleId="Nadpis4">
    <w:name w:val="heading 4"/>
    <w:aliases w:val="Tacoma - Uroven 4"/>
    <w:basedOn w:val="Normlny"/>
    <w:next w:val="Normlny"/>
    <w:link w:val="Nadpis4Char"/>
    <w:qFormat/>
    <w:rsid w:val="00435637"/>
    <w:pPr>
      <w:keepNext/>
      <w:numPr>
        <w:ilvl w:val="3"/>
        <w:numId w:val="1"/>
      </w:numPr>
      <w:spacing w:before="600" w:after="120"/>
      <w:jc w:val="both"/>
      <w:outlineLvl w:val="3"/>
    </w:pPr>
    <w:rPr>
      <w:rFonts w:ascii="Arial" w:hAnsi="Arial"/>
      <w:bCs/>
      <w:sz w:val="20"/>
      <w:szCs w:val="28"/>
      <w:lang w:val="en-GB" w:eastAsia="en-US"/>
    </w:rPr>
  </w:style>
  <w:style w:type="paragraph" w:styleId="Nadpis5">
    <w:name w:val="heading 5"/>
    <w:basedOn w:val="Normlny"/>
    <w:next w:val="Normlny"/>
    <w:link w:val="Nadpis5Char"/>
    <w:qFormat/>
    <w:rsid w:val="00435637"/>
    <w:pPr>
      <w:keepNext/>
      <w:numPr>
        <w:ilvl w:val="4"/>
        <w:numId w:val="1"/>
      </w:numPr>
      <w:spacing w:after="120"/>
      <w:jc w:val="both"/>
      <w:outlineLvl w:val="4"/>
    </w:pPr>
    <w:rPr>
      <w:rFonts w:ascii="Verdana" w:hAnsi="Verdana"/>
      <w:b/>
      <w:bCs/>
      <w:sz w:val="16"/>
      <w:lang w:val="en-GB" w:eastAsia="en-US"/>
    </w:rPr>
  </w:style>
  <w:style w:type="paragraph" w:styleId="Nadpis6">
    <w:name w:val="heading 6"/>
    <w:basedOn w:val="Normlny"/>
    <w:next w:val="Normlny"/>
    <w:link w:val="Nadpis6Char"/>
    <w:qFormat/>
    <w:rsid w:val="00435637"/>
    <w:pPr>
      <w:keepNext/>
      <w:numPr>
        <w:ilvl w:val="5"/>
        <w:numId w:val="1"/>
      </w:numPr>
      <w:tabs>
        <w:tab w:val="left" w:pos="1620"/>
      </w:tabs>
      <w:spacing w:after="120"/>
      <w:jc w:val="both"/>
      <w:outlineLvl w:val="5"/>
    </w:pPr>
    <w:rPr>
      <w:rFonts w:ascii="Arial" w:hAnsi="Arial"/>
      <w:color w:val="000000"/>
      <w:sz w:val="28"/>
      <w:lang w:eastAsia="en-US"/>
    </w:rPr>
  </w:style>
  <w:style w:type="paragraph" w:styleId="Nadpis7">
    <w:name w:val="heading 7"/>
    <w:basedOn w:val="Normlny"/>
    <w:next w:val="Normlny"/>
    <w:link w:val="Nadpis7Char"/>
    <w:qFormat/>
    <w:rsid w:val="00435637"/>
    <w:pPr>
      <w:numPr>
        <w:ilvl w:val="6"/>
        <w:numId w:val="1"/>
      </w:numPr>
      <w:spacing w:before="240" w:after="60"/>
      <w:jc w:val="both"/>
      <w:outlineLvl w:val="6"/>
    </w:pPr>
    <w:rPr>
      <w:lang w:val="en-GB" w:eastAsia="en-US"/>
    </w:rPr>
  </w:style>
  <w:style w:type="paragraph" w:styleId="Nadpis8">
    <w:name w:val="heading 8"/>
    <w:basedOn w:val="Normlny"/>
    <w:next w:val="Normlny"/>
    <w:link w:val="Nadpis8Char"/>
    <w:qFormat/>
    <w:rsid w:val="00435637"/>
    <w:pPr>
      <w:numPr>
        <w:ilvl w:val="7"/>
        <w:numId w:val="1"/>
      </w:numPr>
      <w:spacing w:before="240" w:after="60"/>
      <w:jc w:val="both"/>
      <w:outlineLvl w:val="7"/>
    </w:pPr>
    <w:rPr>
      <w:i/>
      <w:iCs/>
      <w:lang w:val="en-GB" w:eastAsia="en-US"/>
    </w:rPr>
  </w:style>
  <w:style w:type="paragraph" w:styleId="Nadpis9">
    <w:name w:val="heading 9"/>
    <w:basedOn w:val="Normlny"/>
    <w:next w:val="Normlny"/>
    <w:link w:val="Nadpis9Char"/>
    <w:qFormat/>
    <w:rsid w:val="00435637"/>
    <w:pPr>
      <w:numPr>
        <w:ilvl w:val="8"/>
        <w:numId w:val="1"/>
      </w:numPr>
      <w:spacing w:before="240" w:after="60"/>
      <w:jc w:val="both"/>
      <w:outlineLvl w:val="8"/>
    </w:pPr>
    <w:rPr>
      <w:rFonts w:ascii="Arial" w:hAnsi="Arial" w:cs="Arial"/>
      <w:sz w:val="22"/>
      <w:szCs w:val="22"/>
      <w:lang w:val="en-GB"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Tacoma - Uroven 1 Char"/>
    <w:link w:val="Nadpis1"/>
    <w:locked/>
    <w:rsid w:val="001F71A9"/>
    <w:rPr>
      <w:rFonts w:ascii="Cambria" w:hAnsi="Cambria" w:cs="Times New Roman"/>
      <w:b/>
      <w:bCs/>
      <w:kern w:val="32"/>
      <w:sz w:val="32"/>
      <w:szCs w:val="32"/>
      <w:lang w:val="en-US" w:eastAsia="cs-CZ"/>
    </w:rPr>
  </w:style>
  <w:style w:type="character" w:customStyle="1" w:styleId="Nadpis2Char">
    <w:name w:val="Nadpis 2 Char"/>
    <w:aliases w:val="Tacoma - Uroven 2 Char"/>
    <w:link w:val="Nadpis2"/>
    <w:semiHidden/>
    <w:locked/>
    <w:rsid w:val="001F71A9"/>
    <w:rPr>
      <w:rFonts w:ascii="Cambria" w:hAnsi="Cambria" w:cs="Times New Roman"/>
      <w:b/>
      <w:bCs/>
      <w:i/>
      <w:iCs/>
      <w:sz w:val="28"/>
      <w:szCs w:val="28"/>
      <w:lang w:val="en-US" w:eastAsia="cs-CZ"/>
    </w:rPr>
  </w:style>
  <w:style w:type="character" w:customStyle="1" w:styleId="Nadpis3Char">
    <w:name w:val="Nadpis 3 Char"/>
    <w:aliases w:val="Tacoma - Uroven 3 Char"/>
    <w:link w:val="Nadpis3"/>
    <w:semiHidden/>
    <w:locked/>
    <w:rsid w:val="001F71A9"/>
    <w:rPr>
      <w:rFonts w:ascii="Cambria" w:hAnsi="Cambria" w:cs="Times New Roman"/>
      <w:b/>
      <w:bCs/>
      <w:sz w:val="26"/>
      <w:szCs w:val="26"/>
      <w:lang w:val="en-US" w:eastAsia="cs-CZ"/>
    </w:rPr>
  </w:style>
  <w:style w:type="character" w:customStyle="1" w:styleId="Nadpis4Char">
    <w:name w:val="Nadpis 4 Char"/>
    <w:aliases w:val="Tacoma - Uroven 4 Char"/>
    <w:link w:val="Nadpis4"/>
    <w:semiHidden/>
    <w:locked/>
    <w:rsid w:val="001F71A9"/>
    <w:rPr>
      <w:rFonts w:ascii="Calibri" w:hAnsi="Calibri" w:cs="Times New Roman"/>
      <w:b/>
      <w:bCs/>
      <w:sz w:val="28"/>
      <w:szCs w:val="28"/>
      <w:lang w:val="en-US" w:eastAsia="cs-CZ"/>
    </w:rPr>
  </w:style>
  <w:style w:type="character" w:customStyle="1" w:styleId="Nadpis5Char">
    <w:name w:val="Nadpis 5 Char"/>
    <w:link w:val="Nadpis5"/>
    <w:semiHidden/>
    <w:locked/>
    <w:rsid w:val="001F71A9"/>
    <w:rPr>
      <w:rFonts w:ascii="Calibri" w:hAnsi="Calibri" w:cs="Times New Roman"/>
      <w:b/>
      <w:bCs/>
      <w:i/>
      <w:iCs/>
      <w:sz w:val="26"/>
      <w:szCs w:val="26"/>
      <w:lang w:val="en-US" w:eastAsia="cs-CZ"/>
    </w:rPr>
  </w:style>
  <w:style w:type="character" w:customStyle="1" w:styleId="Nadpis6Char">
    <w:name w:val="Nadpis 6 Char"/>
    <w:link w:val="Nadpis6"/>
    <w:semiHidden/>
    <w:locked/>
    <w:rsid w:val="001F71A9"/>
    <w:rPr>
      <w:rFonts w:ascii="Calibri" w:hAnsi="Calibri" w:cs="Times New Roman"/>
      <w:b/>
      <w:bCs/>
      <w:lang w:val="en-US" w:eastAsia="cs-CZ"/>
    </w:rPr>
  </w:style>
  <w:style w:type="character" w:customStyle="1" w:styleId="Nadpis7Char">
    <w:name w:val="Nadpis 7 Char"/>
    <w:link w:val="Nadpis7"/>
    <w:semiHidden/>
    <w:locked/>
    <w:rsid w:val="001F71A9"/>
    <w:rPr>
      <w:rFonts w:ascii="Calibri" w:hAnsi="Calibri" w:cs="Times New Roman"/>
      <w:sz w:val="24"/>
      <w:szCs w:val="24"/>
      <w:lang w:val="en-US" w:eastAsia="cs-CZ"/>
    </w:rPr>
  </w:style>
  <w:style w:type="character" w:customStyle="1" w:styleId="Nadpis8Char">
    <w:name w:val="Nadpis 8 Char"/>
    <w:link w:val="Nadpis8"/>
    <w:semiHidden/>
    <w:locked/>
    <w:rsid w:val="001F71A9"/>
    <w:rPr>
      <w:rFonts w:ascii="Calibri" w:hAnsi="Calibri" w:cs="Times New Roman"/>
      <w:i/>
      <w:iCs/>
      <w:sz w:val="24"/>
      <w:szCs w:val="24"/>
      <w:lang w:val="en-US" w:eastAsia="cs-CZ"/>
    </w:rPr>
  </w:style>
  <w:style w:type="character" w:customStyle="1" w:styleId="Nadpis9Char">
    <w:name w:val="Nadpis 9 Char"/>
    <w:link w:val="Nadpis9"/>
    <w:semiHidden/>
    <w:locked/>
    <w:rsid w:val="001F71A9"/>
    <w:rPr>
      <w:rFonts w:ascii="Cambria" w:hAnsi="Cambria" w:cs="Times New Roman"/>
      <w:lang w:val="en-US" w:eastAsia="cs-CZ"/>
    </w:rPr>
  </w:style>
  <w:style w:type="paragraph" w:styleId="Hlavika">
    <w:name w:val="header"/>
    <w:basedOn w:val="Normlny"/>
    <w:link w:val="HlavikaChar"/>
    <w:rsid w:val="00435637"/>
    <w:pPr>
      <w:tabs>
        <w:tab w:val="center" w:pos="4703"/>
        <w:tab w:val="right" w:pos="9406"/>
      </w:tabs>
      <w:spacing w:after="120"/>
      <w:jc w:val="both"/>
    </w:pPr>
    <w:rPr>
      <w:rFonts w:ascii="Arial" w:hAnsi="Arial"/>
      <w:sz w:val="16"/>
      <w:lang w:val="en-GB" w:eastAsia="en-US"/>
    </w:rPr>
  </w:style>
  <w:style w:type="character" w:customStyle="1" w:styleId="HlavikaChar">
    <w:name w:val="Hlavička Char"/>
    <w:link w:val="Hlavika"/>
    <w:semiHidden/>
    <w:locked/>
    <w:rsid w:val="001F71A9"/>
    <w:rPr>
      <w:rFonts w:cs="Times New Roman"/>
      <w:sz w:val="24"/>
      <w:szCs w:val="24"/>
      <w:lang w:val="en-US" w:eastAsia="cs-CZ"/>
    </w:rPr>
  </w:style>
  <w:style w:type="character" w:customStyle="1" w:styleId="Tacoma-Zvyrazneni">
    <w:name w:val="Tacoma - Zvyrazneni"/>
    <w:rsid w:val="00435637"/>
    <w:rPr>
      <w:rFonts w:ascii="Arial" w:hAnsi="Arial"/>
      <w:sz w:val="24"/>
      <w:lang w:val="cs-CZ" w:eastAsia="x-none"/>
    </w:rPr>
  </w:style>
  <w:style w:type="paragraph" w:styleId="Zkladntext">
    <w:name w:val="Body Text"/>
    <w:basedOn w:val="Normlny"/>
    <w:link w:val="ZkladntextChar"/>
    <w:rsid w:val="00435637"/>
    <w:pPr>
      <w:jc w:val="right"/>
    </w:pPr>
    <w:rPr>
      <w:rFonts w:ascii="Arial" w:hAnsi="Arial"/>
      <w:color w:val="808080"/>
      <w:sz w:val="14"/>
      <w:lang w:eastAsia="en-US"/>
    </w:rPr>
  </w:style>
  <w:style w:type="character" w:customStyle="1" w:styleId="ZkladntextChar">
    <w:name w:val="Základný text Char"/>
    <w:link w:val="Zkladntext"/>
    <w:semiHidden/>
    <w:locked/>
    <w:rsid w:val="001F71A9"/>
    <w:rPr>
      <w:rFonts w:cs="Times New Roman"/>
      <w:sz w:val="24"/>
      <w:szCs w:val="24"/>
      <w:lang w:val="en-US" w:eastAsia="cs-CZ"/>
    </w:rPr>
  </w:style>
  <w:style w:type="paragraph" w:customStyle="1" w:styleId="Tacomaslovn">
    <w:name w:val="Tacoma číslování"/>
    <w:basedOn w:val="Normlny"/>
    <w:rsid w:val="00435637"/>
    <w:pPr>
      <w:numPr>
        <w:numId w:val="2"/>
      </w:numPr>
      <w:tabs>
        <w:tab w:val="left" w:pos="567"/>
        <w:tab w:val="left" w:pos="851"/>
        <w:tab w:val="left" w:pos="1134"/>
      </w:tabs>
      <w:spacing w:after="60"/>
      <w:jc w:val="both"/>
    </w:pPr>
    <w:rPr>
      <w:rFonts w:ascii="Arial" w:hAnsi="Arial"/>
      <w:sz w:val="16"/>
      <w:lang w:val="en-GB" w:eastAsia="en-US"/>
    </w:rPr>
  </w:style>
  <w:style w:type="paragraph" w:customStyle="1" w:styleId="BodyText21">
    <w:name w:val="Body Text 21"/>
    <w:basedOn w:val="Normlny"/>
    <w:rsid w:val="00435637"/>
    <w:pPr>
      <w:keepLines/>
      <w:overflowPunct w:val="0"/>
      <w:autoSpaceDE w:val="0"/>
      <w:autoSpaceDN w:val="0"/>
      <w:adjustRightInd w:val="0"/>
      <w:jc w:val="both"/>
      <w:textAlignment w:val="baseline"/>
    </w:pPr>
    <w:rPr>
      <w:szCs w:val="20"/>
      <w:lang w:val="en-GB"/>
    </w:rPr>
  </w:style>
  <w:style w:type="character" w:customStyle="1" w:styleId="ra">
    <w:name w:val="ra"/>
    <w:rsid w:val="00435637"/>
    <w:rPr>
      <w:rFonts w:cs="Times New Roman"/>
    </w:rPr>
  </w:style>
  <w:style w:type="paragraph" w:styleId="Zkladntext2">
    <w:name w:val="Body Text 2"/>
    <w:basedOn w:val="Normlny"/>
    <w:link w:val="Zkladntext2Char"/>
    <w:rsid w:val="00435637"/>
    <w:pPr>
      <w:spacing w:before="100" w:beforeAutospacing="1" w:after="100" w:afterAutospacing="1"/>
    </w:pPr>
    <w:rPr>
      <w:rFonts w:ascii="Arial" w:hAnsi="Arial" w:cs="Arial"/>
      <w:iCs/>
      <w:spacing w:val="4"/>
      <w:sz w:val="16"/>
      <w:lang w:val="en-GB"/>
    </w:rPr>
  </w:style>
  <w:style w:type="character" w:customStyle="1" w:styleId="Zkladntext2Char">
    <w:name w:val="Základný text 2 Char"/>
    <w:link w:val="Zkladntext2"/>
    <w:semiHidden/>
    <w:locked/>
    <w:rsid w:val="001F71A9"/>
    <w:rPr>
      <w:rFonts w:cs="Times New Roman"/>
      <w:sz w:val="24"/>
      <w:szCs w:val="24"/>
      <w:lang w:val="en-US" w:eastAsia="cs-CZ"/>
    </w:rPr>
  </w:style>
  <w:style w:type="paragraph" w:customStyle="1" w:styleId="tacomaslovn0">
    <w:name w:val="tacomaslovn"/>
    <w:basedOn w:val="Normlny"/>
    <w:rsid w:val="00435637"/>
    <w:pPr>
      <w:spacing w:before="100" w:beforeAutospacing="1" w:after="100" w:afterAutospacing="1"/>
    </w:pPr>
    <w:rPr>
      <w:rFonts w:ascii="Arial Unicode MS" w:eastAsia="Arial Unicode MS" w:hAnsi="Arial Unicode MS" w:cs="Arial Unicode MS"/>
      <w:lang w:val="cs-CZ"/>
    </w:rPr>
  </w:style>
  <w:style w:type="paragraph" w:styleId="Pta">
    <w:name w:val="footer"/>
    <w:basedOn w:val="Normlny"/>
    <w:link w:val="PtaChar"/>
    <w:rsid w:val="00435637"/>
    <w:pPr>
      <w:tabs>
        <w:tab w:val="center" w:pos="4536"/>
        <w:tab w:val="right" w:pos="9072"/>
      </w:tabs>
    </w:pPr>
  </w:style>
  <w:style w:type="character" w:customStyle="1" w:styleId="PtaChar">
    <w:name w:val="Päta Char"/>
    <w:link w:val="Pta"/>
    <w:semiHidden/>
    <w:locked/>
    <w:rsid w:val="001F71A9"/>
    <w:rPr>
      <w:rFonts w:cs="Times New Roman"/>
      <w:sz w:val="24"/>
      <w:szCs w:val="24"/>
      <w:lang w:val="en-US" w:eastAsia="cs-CZ"/>
    </w:rPr>
  </w:style>
  <w:style w:type="character" w:styleId="Hypertextovprepojenie">
    <w:name w:val="Hyperlink"/>
    <w:rsid w:val="00435637"/>
    <w:rPr>
      <w:rFonts w:cs="Times New Roman"/>
      <w:color w:val="0000FF"/>
      <w:u w:val="single"/>
    </w:rPr>
  </w:style>
  <w:style w:type="paragraph" w:customStyle="1" w:styleId="ListParagraph1">
    <w:name w:val="List Paragraph1"/>
    <w:basedOn w:val="Normlny"/>
    <w:rsid w:val="00DB4428"/>
    <w:pPr>
      <w:ind w:left="708"/>
    </w:pPr>
  </w:style>
  <w:style w:type="paragraph" w:styleId="Textbubliny">
    <w:name w:val="Balloon Text"/>
    <w:basedOn w:val="Normlny"/>
    <w:link w:val="TextbublinyChar"/>
    <w:semiHidden/>
    <w:rsid w:val="006A0DBF"/>
    <w:rPr>
      <w:rFonts w:ascii="Tahoma" w:hAnsi="Tahoma" w:cs="Tahoma"/>
      <w:sz w:val="16"/>
      <w:szCs w:val="16"/>
    </w:rPr>
  </w:style>
  <w:style w:type="character" w:customStyle="1" w:styleId="TextbublinyChar">
    <w:name w:val="Text bubliny Char"/>
    <w:link w:val="Textbubliny"/>
    <w:semiHidden/>
    <w:locked/>
    <w:rsid w:val="001F71A9"/>
    <w:rPr>
      <w:rFonts w:cs="Times New Roman"/>
      <w:sz w:val="2"/>
      <w:lang w:val="en-US" w:eastAsia="cs-CZ"/>
    </w:rPr>
  </w:style>
  <w:style w:type="character" w:styleId="Odkaznakomentr">
    <w:name w:val="annotation reference"/>
    <w:semiHidden/>
    <w:locked/>
    <w:rsid w:val="00B43506"/>
    <w:rPr>
      <w:sz w:val="16"/>
      <w:szCs w:val="16"/>
    </w:rPr>
  </w:style>
  <w:style w:type="paragraph" w:styleId="Textkomentra">
    <w:name w:val="annotation text"/>
    <w:basedOn w:val="Normlny"/>
    <w:semiHidden/>
    <w:locked/>
    <w:rsid w:val="00B43506"/>
    <w:rPr>
      <w:sz w:val="20"/>
      <w:szCs w:val="20"/>
    </w:rPr>
  </w:style>
  <w:style w:type="paragraph" w:styleId="Predmetkomentra">
    <w:name w:val="annotation subject"/>
    <w:basedOn w:val="Textkomentra"/>
    <w:next w:val="Textkomentra"/>
    <w:semiHidden/>
    <w:locked/>
    <w:rsid w:val="00B43506"/>
    <w:rPr>
      <w:b/>
      <w:bCs/>
    </w:rPr>
  </w:style>
  <w:style w:type="character" w:customStyle="1" w:styleId="hps">
    <w:name w:val="hps"/>
    <w:rsid w:val="00640E2C"/>
  </w:style>
  <w:style w:type="paragraph" w:styleId="Odsekzoznamu">
    <w:name w:val="List Paragraph"/>
    <w:basedOn w:val="Normlny"/>
    <w:uiPriority w:val="34"/>
    <w:qFormat/>
    <w:rsid w:val="00622295"/>
    <w:pPr>
      <w:ind w:left="708"/>
    </w:pPr>
  </w:style>
  <w:style w:type="character" w:styleId="Nevyrieenzmienka">
    <w:name w:val="Unresolved Mention"/>
    <w:uiPriority w:val="99"/>
    <w:semiHidden/>
    <w:unhideWhenUsed/>
    <w:rsid w:val="005D1B6A"/>
    <w:rPr>
      <w:color w:val="605E5C"/>
      <w:shd w:val="clear" w:color="auto" w:fill="E1DFDD"/>
    </w:rPr>
  </w:style>
  <w:style w:type="paragraph" w:styleId="Revzia">
    <w:name w:val="Revision"/>
    <w:hidden/>
    <w:uiPriority w:val="99"/>
    <w:semiHidden/>
    <w:rsid w:val="00140944"/>
    <w:rPr>
      <w:sz w:val="24"/>
      <w:szCs w:val="24"/>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886253">
      <w:bodyDiv w:val="1"/>
      <w:marLeft w:val="0"/>
      <w:marRight w:val="0"/>
      <w:marTop w:val="0"/>
      <w:marBottom w:val="0"/>
      <w:divBdr>
        <w:top w:val="none" w:sz="0" w:space="0" w:color="auto"/>
        <w:left w:val="none" w:sz="0" w:space="0" w:color="auto"/>
        <w:bottom w:val="none" w:sz="0" w:space="0" w:color="auto"/>
        <w:right w:val="none" w:sz="0" w:space="0" w:color="auto"/>
      </w:divBdr>
    </w:div>
    <w:div w:id="21410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M.SK@itechart-grou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tricia.tothova@profidecon.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E9C80D-9A12-4BB2-854A-004F7FE50718}"/>
</file>

<file path=customXml/itemProps2.xml><?xml version="1.0" encoding="utf-8"?>
<ds:datastoreItem xmlns:ds="http://schemas.openxmlformats.org/officeDocument/2006/customXml" ds:itemID="{0DC1E6A3-E1D9-45CE-A172-B4BD487D982B}">
  <ds:schemaRefs>
    <ds:schemaRef ds:uri="http://schemas.microsoft.com/sharepoint/v3/contenttype/forms"/>
  </ds:schemaRefs>
</ds:datastoreItem>
</file>

<file path=customXml/itemProps3.xml><?xml version="1.0" encoding="utf-8"?>
<ds:datastoreItem xmlns:ds="http://schemas.openxmlformats.org/officeDocument/2006/customXml" ds:itemID="{0F450C74-3A73-4326-A590-D8D9D715B95F}">
  <ds:schemaRefs>
    <ds:schemaRef ds:uri="http://schemas.openxmlformats.org/officeDocument/2006/bibliography"/>
  </ds:schemaRefs>
</ds:datastoreItem>
</file>

<file path=customXml/itemProps4.xml><?xml version="1.0" encoding="utf-8"?>
<ds:datastoreItem xmlns:ds="http://schemas.openxmlformats.org/officeDocument/2006/customXml" ds:itemID="{0A14DB04-7E33-4019-980F-B96121216735}">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1131</Words>
  <Characters>6029</Characters>
  <Application>Microsoft Office Word</Application>
  <DocSecurity>0</DocSecurity>
  <Lines>50</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Contract for rendering of tax, accounting, economic and organisational consulting</vt:lpstr>
      <vt:lpstr>Contract for rendering of tax, accounting, economic and organisational consulting</vt:lpstr>
    </vt:vector>
  </TitlesOfParts>
  <Company>Tacoma Consulting, a.s.</Company>
  <LinksUpToDate>false</LinksUpToDate>
  <CharactersWithSpaces>7146</CharactersWithSpaces>
  <SharedDoc>false</SharedDoc>
  <HLinks>
    <vt:vector size="12" baseType="variant">
      <vt:variant>
        <vt:i4>3997709</vt:i4>
      </vt:variant>
      <vt:variant>
        <vt:i4>3</vt:i4>
      </vt:variant>
      <vt:variant>
        <vt:i4>0</vt:i4>
      </vt:variant>
      <vt:variant>
        <vt:i4>5</vt:i4>
      </vt:variant>
      <vt:variant>
        <vt:lpwstr>mailto:GM.SK@itechart-group.com</vt:lpwstr>
      </vt:variant>
      <vt:variant>
        <vt:lpwstr/>
      </vt:variant>
      <vt:variant>
        <vt:i4>655464</vt:i4>
      </vt:variant>
      <vt:variant>
        <vt:i4>0</vt:i4>
      </vt:variant>
      <vt:variant>
        <vt:i4>0</vt:i4>
      </vt:variant>
      <vt:variant>
        <vt:i4>5</vt:i4>
      </vt:variant>
      <vt:variant>
        <vt:lpwstr>mailto:patricia.tothova@profidecon.com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rendering of tax, accounting, economic and organisational consulting</dc:title>
  <dc:subject/>
  <dc:creator>Romna Heinrich</dc:creator>
  <cp:keywords/>
  <cp:lastModifiedBy>Patricia Tothova</cp:lastModifiedBy>
  <cp:revision>5</cp:revision>
  <cp:lastPrinted>2022-08-18T08:38:00Z</cp:lastPrinted>
  <dcterms:created xsi:type="dcterms:W3CDTF">2022-08-18T22:01:00Z</dcterms:created>
  <dcterms:modified xsi:type="dcterms:W3CDTF">2022-10-19T10:06:00Z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0x01010041F40B95C3E24D4C994766D522CE8774</vt:lpwstr>
  </property>
</Properties>
</file>