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7210C" w14:textId="7A855D0D" w:rsidR="005C33AB" w:rsidRDefault="00E631CA" w:rsidP="005257AA">
      <w:pPr>
        <w:tabs>
          <w:tab w:val="left" w:pos="426"/>
        </w:tabs>
        <w:ind w:left="-142" w:right="283"/>
        <w:jc w:val="center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S</w:t>
      </w:r>
      <w:r w:rsidR="001A71CA">
        <w:rPr>
          <w:rFonts w:ascii="Arial" w:hAnsi="Arial" w:cs="Arial"/>
          <w:b/>
          <w:bCs/>
          <w:color w:val="323232"/>
          <w:sz w:val="20"/>
          <w:szCs w:val="20"/>
        </w:rPr>
        <w:t>UBSTITUČNÁ PLNÁ MOC</w:t>
      </w:r>
    </w:p>
    <w:p w14:paraId="333133FE" w14:textId="0BD28E5D" w:rsidR="005257AA" w:rsidRDefault="00D822E8" w:rsidP="009C195A">
      <w:pPr>
        <w:tabs>
          <w:tab w:val="left" w:pos="426"/>
        </w:tabs>
        <w:ind w:left="-142"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323232"/>
          <w:sz w:val="20"/>
          <w:szCs w:val="20"/>
        </w:rPr>
        <w:instrText xml:space="preserve"> MERGEFIELD Spoločnosť </w:instrTex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color w:val="323232"/>
          <w:sz w:val="20"/>
          <w:szCs w:val="20"/>
        </w:rPr>
        <w:t>ProfiDeCon Slovakia s.r.o.</w: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end"/>
      </w:r>
      <w:r>
        <w:rPr>
          <w:rFonts w:ascii="Arial" w:hAnsi="Arial" w:cs="Arial"/>
          <w:b/>
          <w:bCs/>
          <w:color w:val="323232"/>
          <w:sz w:val="20"/>
          <w:szCs w:val="20"/>
        </w:rPr>
        <w:t>,</w:t>
      </w:r>
      <w:r w:rsidR="00FF1C68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FF1C68" w:rsidRPr="001A71CA">
        <w:rPr>
          <w:rFonts w:ascii="Arial" w:hAnsi="Arial" w:cs="Arial"/>
          <w:color w:val="323232"/>
          <w:sz w:val="20"/>
          <w:szCs w:val="20"/>
        </w:rPr>
        <w:t>IČO:</w:t>
      </w:r>
      <w:r w:rsidR="003F6D9C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IČO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52447316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 xml:space="preserve">, so sídlom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Sídlo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Vajnorská 100/B, Bratislava - mestská časť Nové Mesto 831 04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zapísaná v Obchodnom registri </w:t>
      </w:r>
      <w:r w:rsidR="003C3639">
        <w:rPr>
          <w:rFonts w:ascii="Arial" w:hAnsi="Arial" w:cs="Arial"/>
          <w:color w:val="323232"/>
          <w:sz w:val="20"/>
          <w:szCs w:val="20"/>
        </w:rPr>
        <w:t>Mestského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súdu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Zapisujúci_súd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Bratislava I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3C3639">
        <w:rPr>
          <w:rFonts w:ascii="Arial" w:hAnsi="Arial" w:cs="Arial"/>
          <w:color w:val="323232"/>
          <w:sz w:val="20"/>
          <w:szCs w:val="20"/>
        </w:rPr>
        <w:t>II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, oddiel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Oddiel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Sro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vložka č.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Vložka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137688/B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3F6D9C">
        <w:rPr>
          <w:rFonts w:ascii="Arial" w:hAnsi="Arial" w:cs="Arial"/>
          <w:color w:val="323232"/>
          <w:sz w:val="20"/>
          <w:szCs w:val="20"/>
        </w:rPr>
        <w:t xml:space="preserve"> za ktorú koná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Konateľ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JUDr. Patrícia Tóthová, LL.M.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vo funkcií konateľa</w:t>
      </w:r>
    </w:p>
    <w:p w14:paraId="18B24D74" w14:textId="0B520F5F" w:rsidR="003F6D9C" w:rsidRDefault="003F6D9C" w:rsidP="005257AA">
      <w:pPr>
        <w:tabs>
          <w:tab w:val="left" w:pos="426"/>
        </w:tabs>
        <w:ind w:left="-142" w:right="283"/>
        <w:rPr>
          <w:rFonts w:ascii="Arial" w:hAnsi="Arial" w:cs="Arial"/>
          <w:color w:val="323232"/>
          <w:sz w:val="20"/>
          <w:szCs w:val="20"/>
        </w:rPr>
      </w:pPr>
    </w:p>
    <w:p w14:paraId="662453C6" w14:textId="72E8D6B4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  <w:r w:rsidRPr="003F6D9C">
        <w:rPr>
          <w:rFonts w:ascii="Arial" w:hAnsi="Arial" w:cs="Arial"/>
          <w:i/>
          <w:iCs/>
          <w:color w:val="323232"/>
          <w:sz w:val="20"/>
          <w:szCs w:val="20"/>
        </w:rPr>
        <w:t xml:space="preserve">týmto </w:t>
      </w:r>
      <w:r w:rsidR="001A71CA">
        <w:rPr>
          <w:rFonts w:ascii="Arial" w:hAnsi="Arial" w:cs="Arial"/>
          <w:i/>
          <w:iCs/>
          <w:color w:val="323232"/>
          <w:sz w:val="20"/>
          <w:szCs w:val="20"/>
        </w:rPr>
        <w:t>substitučne splnomocňuje</w:t>
      </w:r>
      <w:r w:rsidR="00961D17">
        <w:rPr>
          <w:rFonts w:ascii="Arial" w:hAnsi="Arial" w:cs="Arial"/>
          <w:i/>
          <w:iCs/>
          <w:color w:val="323232"/>
          <w:sz w:val="20"/>
          <w:szCs w:val="20"/>
        </w:rPr>
        <w:t>:</w:t>
      </w:r>
    </w:p>
    <w:p w14:paraId="6B8CED25" w14:textId="18729536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</w:p>
    <w:p w14:paraId="471FD7D5" w14:textId="77777777" w:rsidR="008F70AC" w:rsidRDefault="008F70AC" w:rsidP="008F70AC">
      <w:pPr>
        <w:tabs>
          <w:tab w:val="left" w:pos="426"/>
        </w:tabs>
        <w:ind w:right="283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 xml:space="preserve">Anna Medveďová </w:t>
      </w:r>
    </w:p>
    <w:p w14:paraId="2BA7F067" w14:textId="77777777" w:rsidR="008F70AC" w:rsidRDefault="008F70AC" w:rsidP="008F70A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nar</w:t>
      </w:r>
      <w:proofErr w:type="spellEnd"/>
      <w:r>
        <w:rPr>
          <w:rFonts w:ascii="Arial" w:hAnsi="Arial" w:cs="Arial"/>
          <w:color w:val="323232"/>
          <w:sz w:val="20"/>
          <w:szCs w:val="20"/>
        </w:rPr>
        <w:t>.: 21.06.2001</w:t>
      </w:r>
    </w:p>
    <w:p w14:paraId="64BE7A14" w14:textId="77777777" w:rsidR="008F70AC" w:rsidRDefault="008F70AC" w:rsidP="008F70A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r.č</w:t>
      </w:r>
      <w:proofErr w:type="spellEnd"/>
      <w:r>
        <w:rPr>
          <w:rFonts w:ascii="Arial" w:hAnsi="Arial" w:cs="Arial"/>
          <w:color w:val="323232"/>
          <w:sz w:val="20"/>
          <w:szCs w:val="20"/>
        </w:rPr>
        <w:t>.:</w:t>
      </w:r>
      <w:r w:rsidRPr="0006703E">
        <w:rPr>
          <w:rFonts w:ascii="Arial" w:hAnsi="Arial" w:cs="Arial"/>
          <w:color w:val="323232"/>
          <w:sz w:val="20"/>
          <w:szCs w:val="20"/>
        </w:rPr>
        <w:t xml:space="preserve"> </w:t>
      </w:r>
      <w:r>
        <w:rPr>
          <w:rFonts w:ascii="Arial" w:hAnsi="Arial" w:cs="Arial"/>
          <w:color w:val="323232"/>
          <w:sz w:val="20"/>
          <w:szCs w:val="20"/>
        </w:rPr>
        <w:t>015621/3948</w:t>
      </w:r>
    </w:p>
    <w:p w14:paraId="7A5E4939" w14:textId="77777777" w:rsidR="008F70AC" w:rsidRDefault="008F70AC" w:rsidP="008F70A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bytom Tajovského 51, Banská Bystrica 97409</w:t>
      </w:r>
    </w:p>
    <w:p w14:paraId="1405FD9C" w14:textId="77777777" w:rsidR="00B85E66" w:rsidRDefault="00B85E66" w:rsidP="003F6D9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</w:p>
    <w:p w14:paraId="00AF75E3" w14:textId="40748060" w:rsidR="00DD211A" w:rsidRDefault="003F6D9C" w:rsidP="00DD211A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>plnomocnenec je oprávnený</w:t>
      </w:r>
      <w:r w:rsidR="00961D17">
        <w:rPr>
          <w:rFonts w:ascii="Arial" w:hAnsi="Arial" w:cs="Arial"/>
          <w:color w:val="323232"/>
          <w:sz w:val="20"/>
          <w:szCs w:val="20"/>
        </w:rPr>
        <w:t xml:space="preserve"> </w:t>
      </w:r>
      <w:r w:rsidR="009C7302">
        <w:rPr>
          <w:rFonts w:ascii="Arial" w:hAnsi="Arial" w:cs="Arial"/>
          <w:color w:val="323232"/>
          <w:sz w:val="20"/>
          <w:szCs w:val="20"/>
        </w:rPr>
        <w:t>v mene Splnomocniteľa</w:t>
      </w:r>
      <w:r w:rsidR="00606CBE">
        <w:rPr>
          <w:rFonts w:ascii="Arial" w:hAnsi="Arial" w:cs="Arial"/>
          <w:color w:val="323232"/>
          <w:sz w:val="20"/>
          <w:szCs w:val="20"/>
        </w:rPr>
        <w:t xml:space="preserve"> </w:t>
      </w:r>
      <w:r w:rsidR="00DD211A" w:rsidRPr="00DD211A">
        <w:rPr>
          <w:rFonts w:ascii="Arial" w:hAnsi="Arial" w:cs="Arial"/>
          <w:color w:val="323232"/>
          <w:sz w:val="20"/>
          <w:szCs w:val="20"/>
        </w:rPr>
        <w:t>na konanie na Okresnom úrade pre cestnú dopravu a pozemné komunikácie (podávanie a preberanie žiadostí a rozhodnutí) a k uskutočneniu všetkých potrebných právnych úkonov v evidencii vozidiel na Dopravnom inšpektoráte PZ SR (odhláseniu, prihláseniu a iným zmenám).</w:t>
      </w:r>
    </w:p>
    <w:p w14:paraId="1B1BDF1B" w14:textId="77777777" w:rsidR="00DD211A" w:rsidRDefault="00DD211A" w:rsidP="00DD211A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20B59386" w14:textId="47ECD5A3" w:rsidR="00961D17" w:rsidRDefault="009E3051" w:rsidP="00DD211A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Substitučný splnomocnenec</w:t>
      </w:r>
      <w:r w:rsidR="00F10E7F">
        <w:rPr>
          <w:rFonts w:ascii="Arial" w:hAnsi="Arial" w:cs="Arial"/>
          <w:color w:val="323232"/>
          <w:sz w:val="20"/>
          <w:szCs w:val="20"/>
        </w:rPr>
        <w:t xml:space="preserve"> nie</w:t>
      </w:r>
      <w:r w:rsidR="00A40A7D">
        <w:rPr>
          <w:rFonts w:ascii="Arial" w:hAnsi="Arial" w:cs="Arial"/>
          <w:color w:val="323232"/>
          <w:sz w:val="20"/>
          <w:szCs w:val="20"/>
        </w:rPr>
        <w:t xml:space="preserve"> je oprávnený udeliť </w:t>
      </w:r>
      <w:r w:rsidR="00F10E7F">
        <w:rPr>
          <w:rFonts w:ascii="Arial" w:hAnsi="Arial" w:cs="Arial"/>
          <w:color w:val="323232"/>
          <w:sz w:val="20"/>
          <w:szCs w:val="20"/>
        </w:rPr>
        <w:t>plnomocenstvo v akomkoľvek rozsahu tretej osobe</w:t>
      </w:r>
      <w:r w:rsidR="00BE795D">
        <w:rPr>
          <w:rFonts w:ascii="Arial" w:hAnsi="Arial" w:cs="Arial"/>
          <w:color w:val="323232"/>
          <w:sz w:val="20"/>
          <w:szCs w:val="20"/>
        </w:rPr>
        <w:t>.</w:t>
      </w:r>
    </w:p>
    <w:p w14:paraId="42A58A33" w14:textId="77777777" w:rsidR="003B32F0" w:rsidRDefault="003B32F0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3BD33395" w14:textId="77777777" w:rsidR="00BE795D" w:rsidRDefault="00BE795D" w:rsidP="00BE795D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306EA070" w14:textId="77777777" w:rsidR="00BE795D" w:rsidRPr="003F6D9C" w:rsidRDefault="00BE795D" w:rsidP="00BE795D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 Bratislave, dňa ................................</w:t>
      </w:r>
    </w:p>
    <w:p w14:paraId="76BA1EF1" w14:textId="77777777" w:rsidR="007E7836" w:rsidRPr="005C33AB" w:rsidRDefault="007E7836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</w:p>
    <w:p w14:paraId="1822633E" w14:textId="611CCA23" w:rsidR="005C33AB" w:rsidRPr="005C33AB" w:rsidRDefault="00D50FF7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75539E5E" w:rsidR="00EE450D" w:rsidRDefault="00D50FF7" w:rsidP="00EE33EE">
      <w:pPr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proofErr w:type="spellEnd"/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proofErr w:type="spellStart"/>
      <w:r w:rsidRPr="00D50FF7">
        <w:rPr>
          <w:rFonts w:ascii="Arial" w:hAnsi="Arial" w:cs="Arial"/>
          <w:b/>
          <w:bCs/>
          <w:sz w:val="20"/>
          <w:szCs w:val="20"/>
        </w:rPr>
        <w:t>s.r.o</w:t>
      </w:r>
      <w:proofErr w:type="spellEnd"/>
      <w:r w:rsidRPr="00D50FF7">
        <w:rPr>
          <w:rFonts w:ascii="Arial" w:hAnsi="Arial" w:cs="Arial"/>
          <w:b/>
          <w:bCs/>
          <w:sz w:val="20"/>
          <w:szCs w:val="20"/>
        </w:rPr>
        <w:t>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23EF6340" w14:textId="4472AAD2" w:rsidR="001A71CA" w:rsidRPr="00D50FF7" w:rsidRDefault="001A71CA" w:rsidP="001A71CA">
      <w:pPr>
        <w:ind w:left="142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Konateľ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sz w:val="20"/>
          <w:szCs w:val="20"/>
        </w:rPr>
        <w:t>JUDr. Patrícia Tóthová, LL.M.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 w:rsidR="00EA471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p w14:paraId="2C4B2254" w14:textId="5970B752" w:rsidR="00DD211A" w:rsidRPr="00DD211A" w:rsidRDefault="00DD211A" w:rsidP="00DD211A">
      <w:pPr>
        <w:tabs>
          <w:tab w:val="left" w:pos="796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DD211A" w:rsidRPr="00DD211A" w:rsidSect="00CB5361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AE783" w14:textId="77777777" w:rsidR="00280336" w:rsidRDefault="00280336" w:rsidP="00320257">
      <w:pPr>
        <w:spacing w:after="0" w:line="240" w:lineRule="auto"/>
      </w:pPr>
      <w:r>
        <w:separator/>
      </w:r>
    </w:p>
  </w:endnote>
  <w:endnote w:type="continuationSeparator" w:id="0">
    <w:p w14:paraId="07C7AB6A" w14:textId="77777777" w:rsidR="00280336" w:rsidRDefault="00280336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D7BC7" w14:textId="1F762F9B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proofErr w:type="spellEnd"/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s.r.o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>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</w:t>
    </w:r>
    <w:r w:rsidR="00DD211A">
      <w:rPr>
        <w:rFonts w:asciiTheme="majorHAnsi" w:hAnsiTheme="majorHAnsi" w:cstheme="majorHAnsi"/>
        <w:color w:val="00AAAD"/>
        <w:sz w:val="18"/>
        <w:szCs w:val="18"/>
      </w:rPr>
      <w:t xml:space="preserve"> 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</w:t>
    </w:r>
    <w:r w:rsidR="00DD211A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Sro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9EECA" w14:textId="77777777" w:rsidR="00280336" w:rsidRDefault="00280336" w:rsidP="00320257">
      <w:pPr>
        <w:spacing w:after="0" w:line="240" w:lineRule="auto"/>
      </w:pPr>
      <w:r>
        <w:separator/>
      </w:r>
    </w:p>
  </w:footnote>
  <w:footnote w:type="continuationSeparator" w:id="0">
    <w:p w14:paraId="5A825748" w14:textId="77777777" w:rsidR="00280336" w:rsidRDefault="00280336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2526C"/>
    <w:rsid w:val="000B593D"/>
    <w:rsid w:val="00104FD3"/>
    <w:rsid w:val="0012477F"/>
    <w:rsid w:val="00133318"/>
    <w:rsid w:val="001948DE"/>
    <w:rsid w:val="001A67FE"/>
    <w:rsid w:val="001A71CA"/>
    <w:rsid w:val="001B0A3F"/>
    <w:rsid w:val="001B752B"/>
    <w:rsid w:val="001F0F1D"/>
    <w:rsid w:val="00216DEE"/>
    <w:rsid w:val="00280336"/>
    <w:rsid w:val="00290433"/>
    <w:rsid w:val="002A119C"/>
    <w:rsid w:val="002E689D"/>
    <w:rsid w:val="002F1A16"/>
    <w:rsid w:val="00320257"/>
    <w:rsid w:val="003420B5"/>
    <w:rsid w:val="003B32F0"/>
    <w:rsid w:val="003C3639"/>
    <w:rsid w:val="003E5701"/>
    <w:rsid w:val="003F6D9C"/>
    <w:rsid w:val="004133FF"/>
    <w:rsid w:val="0042304C"/>
    <w:rsid w:val="00432576"/>
    <w:rsid w:val="004B2F3F"/>
    <w:rsid w:val="004D5F0F"/>
    <w:rsid w:val="004E5796"/>
    <w:rsid w:val="00501C84"/>
    <w:rsid w:val="005257AA"/>
    <w:rsid w:val="0053101E"/>
    <w:rsid w:val="00560076"/>
    <w:rsid w:val="005A5328"/>
    <w:rsid w:val="005C33AB"/>
    <w:rsid w:val="005E16BD"/>
    <w:rsid w:val="00606CBE"/>
    <w:rsid w:val="00612424"/>
    <w:rsid w:val="00627F64"/>
    <w:rsid w:val="006C1F22"/>
    <w:rsid w:val="00755B56"/>
    <w:rsid w:val="00777EAE"/>
    <w:rsid w:val="00786907"/>
    <w:rsid w:val="007E7836"/>
    <w:rsid w:val="00852AA0"/>
    <w:rsid w:val="008F00C4"/>
    <w:rsid w:val="008F5964"/>
    <w:rsid w:val="008F6B42"/>
    <w:rsid w:val="008F70AC"/>
    <w:rsid w:val="009438B6"/>
    <w:rsid w:val="00950DF3"/>
    <w:rsid w:val="00961D17"/>
    <w:rsid w:val="00963C8C"/>
    <w:rsid w:val="00987096"/>
    <w:rsid w:val="00995B99"/>
    <w:rsid w:val="009C195A"/>
    <w:rsid w:val="009C7302"/>
    <w:rsid w:val="009E3051"/>
    <w:rsid w:val="00A40A7D"/>
    <w:rsid w:val="00A5594D"/>
    <w:rsid w:val="00AE5916"/>
    <w:rsid w:val="00AF465C"/>
    <w:rsid w:val="00B57C92"/>
    <w:rsid w:val="00B65EE5"/>
    <w:rsid w:val="00B85E66"/>
    <w:rsid w:val="00BC7568"/>
    <w:rsid w:val="00BE795D"/>
    <w:rsid w:val="00BF6E0F"/>
    <w:rsid w:val="00C04E75"/>
    <w:rsid w:val="00C8592A"/>
    <w:rsid w:val="00C970F5"/>
    <w:rsid w:val="00CB5361"/>
    <w:rsid w:val="00CF567C"/>
    <w:rsid w:val="00D31B04"/>
    <w:rsid w:val="00D50FF7"/>
    <w:rsid w:val="00D53F57"/>
    <w:rsid w:val="00D5403A"/>
    <w:rsid w:val="00D673DC"/>
    <w:rsid w:val="00D822E8"/>
    <w:rsid w:val="00DD211A"/>
    <w:rsid w:val="00DF0679"/>
    <w:rsid w:val="00E21B11"/>
    <w:rsid w:val="00E37D45"/>
    <w:rsid w:val="00E41205"/>
    <w:rsid w:val="00E631CA"/>
    <w:rsid w:val="00E75961"/>
    <w:rsid w:val="00EA471C"/>
    <w:rsid w:val="00EA6E1F"/>
    <w:rsid w:val="00EE2D8F"/>
    <w:rsid w:val="00EE33EE"/>
    <w:rsid w:val="00EE450D"/>
    <w:rsid w:val="00EF6091"/>
    <w:rsid w:val="00F10E7F"/>
    <w:rsid w:val="00F51747"/>
    <w:rsid w:val="00FD17BD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560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FF5398-7A46-4691-81D6-F24F7F3D85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6DBDC4-1D57-41E5-9201-96A07C677A58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1068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Anna Medveďová</cp:lastModifiedBy>
  <cp:revision>51</cp:revision>
  <cp:lastPrinted>2022-10-04T10:44:00Z</cp:lastPrinted>
  <dcterms:created xsi:type="dcterms:W3CDTF">2022-08-23T07:09:00Z</dcterms:created>
  <dcterms:modified xsi:type="dcterms:W3CDTF">2025-06-12T11:58:00Z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