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839A" w14:textId="77777777" w:rsidR="0019704F" w:rsidRPr="00E81044" w:rsidRDefault="0019704F" w:rsidP="0019704F">
      <w:pPr>
        <w:pStyle w:val="Odsekzoznamu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81044">
        <w:rPr>
          <w:rFonts w:ascii="Arial" w:hAnsi="Arial" w:cs="Arial"/>
          <w:sz w:val="20"/>
          <w:szCs w:val="20"/>
        </w:rPr>
        <w:t xml:space="preserve">Zoznam zamestnaní s nedostatkom pracovnej sily je definovaný od 1.1.2023 </w:t>
      </w:r>
      <w:r w:rsidRPr="00E81044">
        <w:rPr>
          <w:rFonts w:ascii="Arial" w:hAnsi="Arial" w:cs="Arial"/>
          <w:color w:val="FF0000"/>
          <w:sz w:val="20"/>
          <w:szCs w:val="20"/>
          <w:u w:val="single"/>
        </w:rPr>
        <w:t>podľa samosprávnych krajov</w:t>
      </w:r>
      <w:r w:rsidRPr="00E81044">
        <w:rPr>
          <w:rFonts w:ascii="Arial" w:hAnsi="Arial" w:cs="Arial"/>
          <w:color w:val="FF0000"/>
          <w:sz w:val="20"/>
          <w:szCs w:val="20"/>
        </w:rPr>
        <w:t xml:space="preserve"> </w:t>
      </w:r>
      <w:r w:rsidRPr="00E81044">
        <w:rPr>
          <w:rFonts w:ascii="Arial" w:hAnsi="Arial" w:cs="Arial"/>
          <w:sz w:val="20"/>
          <w:szCs w:val="20"/>
        </w:rPr>
        <w:t xml:space="preserve">a nie podľa okresov </w:t>
      </w:r>
    </w:p>
    <w:p w14:paraId="50366371" w14:textId="77777777" w:rsidR="0019704F" w:rsidRPr="00E81044" w:rsidRDefault="0019704F" w:rsidP="0019704F">
      <w:pPr>
        <w:ind w:left="360"/>
        <w:rPr>
          <w:rFonts w:ascii="Arial" w:hAnsi="Arial" w:cs="Arial"/>
          <w:sz w:val="20"/>
          <w:szCs w:val="20"/>
        </w:rPr>
      </w:pPr>
      <w:r w:rsidRPr="00E81044">
        <w:rPr>
          <w:rFonts w:ascii="Arial" w:hAnsi="Arial" w:cs="Arial"/>
          <w:sz w:val="20"/>
          <w:szCs w:val="20"/>
        </w:rPr>
        <w:t xml:space="preserve">Zoznam zamestnaní s nedostatkom pracovnej sily nájdete tu: </w:t>
      </w:r>
      <w:hyperlink r:id="rId5" w:history="1">
        <w:r w:rsidRPr="00E81044">
          <w:rPr>
            <w:rStyle w:val="Hypertextovprepojenie"/>
            <w:rFonts w:ascii="Arial" w:hAnsi="Arial" w:cs="Arial"/>
            <w:sz w:val="20"/>
            <w:szCs w:val="20"/>
          </w:rPr>
          <w:t>https://www.upsvr.gov.sk/buxus/generate_page.php?page_id=806803</w:t>
        </w:r>
      </w:hyperlink>
    </w:p>
    <w:p w14:paraId="237469AF" w14:textId="4A9C825F" w:rsidR="009372C0" w:rsidRPr="005D2E68" w:rsidRDefault="005D2E68" w:rsidP="005D2E68">
      <w:pPr>
        <w:pStyle w:val="Odsekzoznamu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 prípade štátnych</w:t>
      </w:r>
      <w:r w:rsidR="009372C0" w:rsidRPr="005D2E68">
        <w:rPr>
          <w:rFonts w:ascii="Arial" w:hAnsi="Arial" w:cs="Arial"/>
          <w:color w:val="000000"/>
          <w:sz w:val="20"/>
          <w:szCs w:val="20"/>
        </w:rPr>
        <w:t xml:space="preserve"> príslušní</w:t>
      </w:r>
      <w:r>
        <w:rPr>
          <w:rFonts w:ascii="Arial" w:hAnsi="Arial" w:cs="Arial"/>
          <w:color w:val="000000"/>
          <w:sz w:val="20"/>
          <w:szCs w:val="20"/>
        </w:rPr>
        <w:t>kov</w:t>
      </w:r>
      <w:r w:rsidR="009372C0" w:rsidRPr="005D2E68">
        <w:rPr>
          <w:rFonts w:ascii="Arial" w:hAnsi="Arial" w:cs="Arial"/>
          <w:color w:val="000000"/>
          <w:sz w:val="20"/>
          <w:szCs w:val="20"/>
        </w:rPr>
        <w:t xml:space="preserve"> tretích krajín, ktorým bola vydaná modrá karta dochádza k</w:t>
      </w:r>
      <w:r w:rsidR="004936AF"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="009372C0" w:rsidRPr="005D2E68">
        <w:rPr>
          <w:rFonts w:ascii="Arial" w:hAnsi="Arial" w:cs="Arial"/>
          <w:color w:val="000000"/>
          <w:sz w:val="20"/>
          <w:szCs w:val="20"/>
        </w:rPr>
        <w:t>zmene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2E3BEB">
        <w:rPr>
          <w:rFonts w:ascii="Arial" w:hAnsi="Arial" w:cs="Arial"/>
          <w:color w:val="000000"/>
          <w:sz w:val="20"/>
          <w:szCs w:val="20"/>
        </w:rPr>
        <w:t>ak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372C0" w:rsidRPr="005D2E68">
        <w:rPr>
          <w:rFonts w:ascii="Arial" w:hAnsi="Arial" w:cs="Arial"/>
          <w:color w:val="000000"/>
          <w:sz w:val="20"/>
          <w:szCs w:val="20"/>
        </w:rPr>
        <w:t>žiada o obnovu prechodného pobytu a bude zamestnaný na tom istom pracovnom mieste, pri vydávaní potvrdenia o možnosti obsadenia VPM sa nebude prihliadať na situáciu na trhu práce. V tomto prípade musí byť VPM nahlásené</w:t>
      </w:r>
      <w:r w:rsidR="001546D6">
        <w:rPr>
          <w:rFonts w:ascii="Arial" w:hAnsi="Arial" w:cs="Arial"/>
          <w:color w:val="000000"/>
          <w:sz w:val="20"/>
          <w:szCs w:val="20"/>
        </w:rPr>
        <w:t xml:space="preserve"> ÚP </w:t>
      </w:r>
      <w:r w:rsidR="009372C0" w:rsidRPr="005D2E68">
        <w:rPr>
          <w:rFonts w:ascii="Arial" w:hAnsi="Arial" w:cs="Arial"/>
          <w:color w:val="000000"/>
          <w:sz w:val="20"/>
          <w:szCs w:val="20"/>
        </w:rPr>
        <w:t>najneskôr v deň podania žiadosti o obnovenie modrej karty.</w:t>
      </w:r>
    </w:p>
    <w:p w14:paraId="5F3C2258" w14:textId="77777777" w:rsidR="0019704F" w:rsidRPr="009E27F2" w:rsidRDefault="0019704F" w:rsidP="0019704F">
      <w:pPr>
        <w:pStyle w:val="Odsekzoznamu"/>
        <w:ind w:left="1080"/>
        <w:rPr>
          <w:rFonts w:ascii="Arial" w:hAnsi="Arial" w:cs="Arial"/>
          <w:sz w:val="20"/>
          <w:szCs w:val="20"/>
        </w:rPr>
      </w:pPr>
    </w:p>
    <w:p w14:paraId="5CA3821D" w14:textId="1E19DB1A" w:rsidR="0019704F" w:rsidRPr="004936AF" w:rsidRDefault="0019704F" w:rsidP="004936AF">
      <w:pPr>
        <w:pStyle w:val="Odsekzoznamu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81044">
        <w:rPr>
          <w:rFonts w:ascii="Arial" w:hAnsi="Arial" w:cs="Arial"/>
          <w:sz w:val="20"/>
          <w:szCs w:val="20"/>
        </w:rPr>
        <w:t xml:space="preserve">Zamestnávateľ môže požiadať </w:t>
      </w:r>
      <w:r w:rsidRPr="00E81044">
        <w:rPr>
          <w:rFonts w:ascii="Arial" w:hAnsi="Arial" w:cs="Arial"/>
          <w:color w:val="000000"/>
          <w:sz w:val="20"/>
          <w:szCs w:val="20"/>
        </w:rPr>
        <w:t>o vydanie potvrdenia o možnosti obsadenia VPM na účel zmeny údajov na dokumente „</w:t>
      </w:r>
      <w:r w:rsidRPr="00E81044">
        <w:rPr>
          <w:rFonts w:ascii="Arial" w:hAnsi="Arial" w:cs="Arial"/>
          <w:color w:val="000000"/>
          <w:sz w:val="20"/>
          <w:szCs w:val="20"/>
          <w:u w:val="single"/>
        </w:rPr>
        <w:t>Dodatočné údaje o zamestnaní</w:t>
      </w:r>
      <w:r w:rsidRPr="00E81044">
        <w:rPr>
          <w:rFonts w:ascii="Arial" w:hAnsi="Arial" w:cs="Arial"/>
          <w:color w:val="000000"/>
          <w:sz w:val="20"/>
          <w:szCs w:val="20"/>
        </w:rPr>
        <w:t xml:space="preserve">“ pre </w:t>
      </w:r>
      <w:r w:rsidRPr="00E81044">
        <w:rPr>
          <w:rFonts w:ascii="Arial" w:hAnsi="Arial" w:cs="Arial"/>
          <w:sz w:val="20"/>
          <w:szCs w:val="20"/>
        </w:rPr>
        <w:t>štátneho príslušníka tretej krajiny s udeleným prechodným pobytom na účel zamestnania</w:t>
      </w:r>
      <w:r w:rsidRPr="00E81044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44">
        <w:rPr>
          <w:rFonts w:ascii="Arial" w:hAnsi="Arial" w:cs="Arial"/>
          <w:color w:val="000000"/>
          <w:sz w:val="20"/>
          <w:szCs w:val="20"/>
          <w:u w:val="single"/>
        </w:rPr>
        <w:t>priamo ÚP</w:t>
      </w:r>
      <w:r w:rsidR="004936AF">
        <w:rPr>
          <w:rFonts w:ascii="Arial" w:hAnsi="Arial" w:cs="Arial"/>
          <w:color w:val="000000"/>
          <w:sz w:val="20"/>
          <w:szCs w:val="20"/>
          <w:u w:val="single"/>
        </w:rPr>
        <w:t xml:space="preserve">, pričom </w:t>
      </w:r>
      <w:r w:rsidRPr="004936AF">
        <w:rPr>
          <w:rFonts w:ascii="Arial" w:hAnsi="Arial" w:cs="Arial"/>
          <w:color w:val="000000"/>
          <w:sz w:val="20"/>
          <w:szCs w:val="20"/>
        </w:rPr>
        <w:t>má povinnosť nahlásiť úradu práce VPM najmenej </w:t>
      </w:r>
      <w:r w:rsidRPr="004936AF">
        <w:rPr>
          <w:rStyle w:val="Vrazn"/>
          <w:rFonts w:ascii="Arial" w:hAnsi="Arial" w:cs="Arial"/>
          <w:color w:val="000000"/>
          <w:sz w:val="20"/>
          <w:szCs w:val="20"/>
        </w:rPr>
        <w:t>20 pracovných dní</w:t>
      </w:r>
      <w:r w:rsidRPr="004936AF">
        <w:rPr>
          <w:rFonts w:ascii="Arial" w:hAnsi="Arial" w:cs="Arial"/>
          <w:color w:val="000000"/>
          <w:sz w:val="20"/>
          <w:szCs w:val="20"/>
        </w:rPr>
        <w:t> pred </w:t>
      </w:r>
      <w:r w:rsidRPr="004936AF">
        <w:rPr>
          <w:rFonts w:ascii="Arial" w:hAnsi="Arial" w:cs="Arial"/>
          <w:color w:val="000000"/>
          <w:sz w:val="20"/>
          <w:szCs w:val="20"/>
          <w:u w:val="single"/>
        </w:rPr>
        <w:t>oznámením štátneho príslušníka tretej krajiny o zmene údajov na dokumente „Dodatočné údaje o zamestnaní“ OCP PZ.</w:t>
      </w:r>
    </w:p>
    <w:p w14:paraId="5DA702F1" w14:textId="77777777" w:rsidR="004936AF" w:rsidRPr="004936AF" w:rsidRDefault="004936AF" w:rsidP="004936AF">
      <w:pPr>
        <w:pStyle w:val="Odsekzoznamu"/>
        <w:rPr>
          <w:rFonts w:ascii="Arial" w:hAnsi="Arial" w:cs="Arial"/>
          <w:sz w:val="20"/>
          <w:szCs w:val="20"/>
        </w:rPr>
      </w:pPr>
    </w:p>
    <w:p w14:paraId="18BB1F28" w14:textId="77777777" w:rsidR="004936AF" w:rsidRPr="004936AF" w:rsidRDefault="004936AF" w:rsidP="004936AF">
      <w:pPr>
        <w:pStyle w:val="Odsekzoznamu"/>
        <w:ind w:left="1080"/>
        <w:rPr>
          <w:rFonts w:ascii="Arial" w:hAnsi="Arial" w:cs="Arial"/>
          <w:sz w:val="20"/>
          <w:szCs w:val="20"/>
        </w:rPr>
      </w:pPr>
    </w:p>
    <w:p w14:paraId="07C36ACF" w14:textId="77777777" w:rsidR="0019704F" w:rsidRPr="00E81044" w:rsidRDefault="0019704F" w:rsidP="0019704F">
      <w:pPr>
        <w:pStyle w:val="Odsekzoznamu"/>
        <w:numPr>
          <w:ilvl w:val="0"/>
          <w:numId w:val="3"/>
        </w:numPr>
        <w:rPr>
          <w:rStyle w:val="Vrazn"/>
          <w:rFonts w:ascii="Arial" w:hAnsi="Arial" w:cs="Arial"/>
          <w:color w:val="000000"/>
          <w:sz w:val="20"/>
          <w:szCs w:val="20"/>
        </w:rPr>
      </w:pPr>
      <w:r w:rsidRPr="00E81044">
        <w:rPr>
          <w:rStyle w:val="Vrazn"/>
          <w:rFonts w:ascii="Arial" w:hAnsi="Arial" w:cs="Arial"/>
          <w:color w:val="000000"/>
          <w:sz w:val="20"/>
          <w:szCs w:val="20"/>
        </w:rPr>
        <w:t>Rozšírenie skupiny štátnych príslušníkov tretích krajín zamestnaných na základe potvrdenia o možnosti obsadenia  VPM u ktorých sa neprihliada na situáciu na trhu práce v prípade ak</w:t>
      </w:r>
      <w:r>
        <w:rPr>
          <w:rStyle w:val="Vrazn"/>
          <w:rFonts w:ascii="Arial" w:hAnsi="Arial" w:cs="Arial"/>
          <w:color w:val="000000"/>
          <w:sz w:val="20"/>
          <w:szCs w:val="20"/>
        </w:rPr>
        <w:t xml:space="preserve"> štátny príslušník  tretej krajiny</w:t>
      </w:r>
      <w:r w:rsidRPr="00E81044">
        <w:rPr>
          <w:rStyle w:val="Vrazn"/>
          <w:rFonts w:ascii="Arial" w:hAnsi="Arial" w:cs="Arial"/>
          <w:color w:val="000000"/>
          <w:sz w:val="20"/>
          <w:szCs w:val="20"/>
        </w:rPr>
        <w:t>:</w:t>
      </w:r>
    </w:p>
    <w:p w14:paraId="6EE52A43" w14:textId="77777777" w:rsidR="0019704F" w:rsidRPr="00E81044" w:rsidRDefault="0019704F" w:rsidP="001970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vykonáva v SR vzdelávaciu činnosť alebo vedeckú činnosť </w:t>
      </w:r>
    </w:p>
    <w:p w14:paraId="68934CD7" w14:textId="77777777" w:rsidR="0019704F" w:rsidRDefault="0019704F" w:rsidP="001970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podľa odseku 8 písm. b) a c),</w:t>
      </w:r>
    </w:p>
    <w:p w14:paraId="75F7C1B9" w14:textId="77777777" w:rsidR="0019704F" w:rsidRPr="00E81044" w:rsidRDefault="0019704F" w:rsidP="001970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podal žiadosť o obnovenie prechodného pobytu na účel zamestnania na tú istú pracovnú pozíciu</w:t>
      </w:r>
    </w:p>
    <w:p w14:paraId="3CCFCC72" w14:textId="77777777" w:rsidR="0019704F" w:rsidRPr="00E81044" w:rsidRDefault="0019704F" w:rsidP="001970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Zamestnanie, ktoré je na zozname </w:t>
      </w:r>
      <w:r w:rsidRPr="00E81044">
        <w:rPr>
          <w:rFonts w:ascii="Arial" w:hAnsi="Arial" w:cs="Arial"/>
          <w:sz w:val="20"/>
          <w:szCs w:val="20"/>
        </w:rPr>
        <w:t>zamestnaní s nedostatkom pracovnej sily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, ktorý ku dňu podania žiadosti o udelenie prechodného pobytu na účel zamestnania zamestnáva menej ako 30 % štátnych príslušníkov tretej krajiny z celkového počtu zamestnancov, pričom do celkového počtu zamestnancov sa započítavajú zamestnanci v pracovnom pomere dohodnutom najmenej v rozsahu polovice ustanoveného týždenného pracovného času,</w:t>
      </w:r>
    </w:p>
    <w:p w14:paraId="0AE2FD2C" w14:textId="77777777" w:rsidR="0019704F" w:rsidRPr="00E81044" w:rsidRDefault="0019704F" w:rsidP="001970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eastAsia="sk-SK"/>
        </w:rPr>
        <w:t>P O Z O R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   Vo všetkých prípadoch </w:t>
      </w:r>
      <w:r w:rsidRPr="00E81044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musí byť VPM nahlásené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najneskôr v deň podania žiadosti o udelenie alebo obnovenie prechodného pobytu na účel zamestnania, alebo oznámenia plánovanej zmeny údajov na dokumente „Dodatočné údaje o zamestnaní“.</w:t>
      </w:r>
    </w:p>
    <w:p w14:paraId="41172699" w14:textId="77777777" w:rsidR="0019704F" w:rsidRPr="00E81044" w:rsidRDefault="0019704F" w:rsidP="0019704F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V oblasti zamestnávania štátnych príslušníkov tretích krajín, ktorí žiadajú o povolenie na zamestnanie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 dochádza k  zmenám:</w:t>
      </w:r>
    </w:p>
    <w:p w14:paraId="30309C77" w14:textId="76B04A70" w:rsidR="0019704F" w:rsidRPr="00E81044" w:rsidRDefault="0019704F" w:rsidP="001970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v prípade predlženia povolenia na zamestnanie </w:t>
      </w:r>
      <w:r w:rsidR="004C081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ÚP 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nebude prihliadať na situáciu na trhu práce. V tomto prípade musí byť voľné pracovné miesto nahlásené úradu najneskôr v deň podania žiadosti o predĺženie povolenia na zamestnanie</w:t>
      </w:r>
    </w:p>
    <w:p w14:paraId="53EF55C0" w14:textId="77777777" w:rsidR="0019704F" w:rsidRPr="009E27F2" w:rsidRDefault="0019704F" w:rsidP="001970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v prípade štátneho príslušníka tretej krajiny s udeleným prechodným pobytom na účel zlúčenia rodiny sa povolenie na zamestnanie bude udeľovať na obdobie 9 mesiacov</w:t>
      </w:r>
    </w:p>
    <w:p w14:paraId="1FB97C65" w14:textId="77777777" w:rsidR="0019704F" w:rsidRPr="009E27F2" w:rsidRDefault="0019704F" w:rsidP="0019704F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</w:pPr>
      <w:r w:rsidRPr="009E27F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Zmeny v prechodnom ustanovení počas trvania mimoriadnej situácie vyhlásenej v súvislosti s vojnou na Ukrajine:</w:t>
      </w:r>
    </w:p>
    <w:p w14:paraId="29E5F9C5" w14:textId="77777777" w:rsidR="0019704F" w:rsidRPr="00E344CA" w:rsidRDefault="0019704F" w:rsidP="001970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344C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zamestnávateľ môže počas mimoriadnej situácie v období dvoch mesiacov po 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jej </w:t>
      </w:r>
      <w:r w:rsidRPr="00E344C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odvolaní zamestnávať štátneho príslušníka tretej krajiny podľa § 23a ods. 1 písm. u) aj po uplynutí ôsmich týždňov na rovnakom pracovnom mieste až do skončenia konania o udelenie prechodného pobytu na účel zamestnania,</w:t>
      </w:r>
    </w:p>
    <w:p w14:paraId="76ABD48D" w14:textId="77777777" w:rsidR="0019704F" w:rsidRPr="00E344CA" w:rsidRDefault="0019704F" w:rsidP="001970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344C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konanie začaté pred 1.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1. </w:t>
      </w:r>
      <w:r w:rsidRPr="00E344C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2023, ktoré nebolo právoplatne skončené, sa dokončí podľa tohto zákona v znení účinnom do 31.</w:t>
      </w:r>
      <w:r w:rsidRPr="00E81044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12. </w:t>
      </w:r>
      <w:r w:rsidRPr="00E344C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2022,</w:t>
      </w:r>
    </w:p>
    <w:p w14:paraId="4632126C" w14:textId="788BB8F1" w:rsidR="00FB2CB8" w:rsidRPr="0019704F" w:rsidRDefault="0019704F" w:rsidP="001970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E344C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ustanovenie § 72au ods. 2 sa od 1. januára 2023 neuplatňuje.</w:t>
      </w:r>
    </w:p>
    <w:sectPr w:rsidR="00FB2CB8" w:rsidRPr="00197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5E2D"/>
    <w:multiLevelType w:val="multilevel"/>
    <w:tmpl w:val="5C3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52509"/>
    <w:multiLevelType w:val="multilevel"/>
    <w:tmpl w:val="5C3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B78DC"/>
    <w:multiLevelType w:val="multilevel"/>
    <w:tmpl w:val="EAF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24AD1"/>
    <w:multiLevelType w:val="hybridMultilevel"/>
    <w:tmpl w:val="EE283594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387913">
    <w:abstractNumId w:val="2"/>
  </w:num>
  <w:num w:numId="2" w16cid:durableId="861094375">
    <w:abstractNumId w:val="0"/>
  </w:num>
  <w:num w:numId="3" w16cid:durableId="257953459">
    <w:abstractNumId w:val="3"/>
  </w:num>
  <w:num w:numId="4" w16cid:durableId="74160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4F"/>
    <w:rsid w:val="001546D6"/>
    <w:rsid w:val="0019704F"/>
    <w:rsid w:val="002E3BEB"/>
    <w:rsid w:val="0042294C"/>
    <w:rsid w:val="004936AF"/>
    <w:rsid w:val="004C0819"/>
    <w:rsid w:val="005D2E68"/>
    <w:rsid w:val="009372C0"/>
    <w:rsid w:val="00A23731"/>
    <w:rsid w:val="00BD6ADE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A4B7"/>
  <w15:chartTrackingRefBased/>
  <w15:docId w15:val="{20C59620-ED9E-47DF-82ED-4B213A3F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9704F"/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04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9704F"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sid w:val="00197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svr.gov.sk/buxus/generate_page.php?page_id=806803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D5FC2D-D540-42DB-A84F-E91F57E0C6A5}"/>
</file>

<file path=customXml/itemProps2.xml><?xml version="1.0" encoding="utf-8"?>
<ds:datastoreItem xmlns:ds="http://schemas.openxmlformats.org/officeDocument/2006/customXml" ds:itemID="{15CBE65D-AE18-4343-9277-E332BD457E25}"/>
</file>

<file path=customXml/itemProps3.xml><?xml version="1.0" encoding="utf-8"?>
<ds:datastoreItem xmlns:ds="http://schemas.openxmlformats.org/officeDocument/2006/customXml" ds:itemID="{BA376BE0-41E3-43A4-B467-ED898C1EEF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10</cp:revision>
  <dcterms:created xsi:type="dcterms:W3CDTF">2023-03-15T10:56:00Z</dcterms:created>
  <dcterms:modified xsi:type="dcterms:W3CDTF">2023-03-15T11:20:00Z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