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65FAEF" w14:textId="2E9042FA" w:rsidR="00961A92" w:rsidRPr="00207D78" w:rsidRDefault="00730F71" w:rsidP="00961A92">
      <w:pPr>
        <w:spacing w:line="240" w:lineRule="auto"/>
        <w:jc w:val="center"/>
        <w:rPr>
          <w:b/>
          <w:bCs/>
          <w:sz w:val="36"/>
          <w:szCs w:val="36"/>
          <w:lang w:val="en-GB"/>
        </w:rPr>
      </w:pPr>
      <w:r>
        <w:rPr>
          <w:b/>
          <w:bCs/>
          <w:sz w:val="36"/>
          <w:szCs w:val="36"/>
          <w:lang w:val="en-GB"/>
        </w:rPr>
        <w:t xml:space="preserve"> </w:t>
      </w:r>
    </w:p>
    <w:p w14:paraId="2CC4ACFB" w14:textId="66EA405F" w:rsidR="00961A92" w:rsidRPr="00207D78" w:rsidRDefault="00A32E81" w:rsidP="00961A92">
      <w:pPr>
        <w:spacing w:line="240" w:lineRule="auto"/>
        <w:jc w:val="center"/>
        <w:rPr>
          <w:b/>
          <w:bCs/>
          <w:sz w:val="36"/>
          <w:szCs w:val="36"/>
          <w:lang w:val="en-GB"/>
        </w:rPr>
      </w:pPr>
      <w:r w:rsidRPr="00207D78">
        <w:rPr>
          <w:b/>
          <w:bCs/>
          <w:sz w:val="36"/>
          <w:szCs w:val="36"/>
          <w:lang w:val="en-GB"/>
        </w:rPr>
        <w:t xml:space="preserve">Master </w:t>
      </w:r>
      <w:r w:rsidR="00961A92" w:rsidRPr="00207D78">
        <w:rPr>
          <w:b/>
          <w:bCs/>
          <w:sz w:val="36"/>
          <w:szCs w:val="36"/>
          <w:lang w:val="en-GB"/>
        </w:rPr>
        <w:t xml:space="preserve">Thesis </w:t>
      </w:r>
      <w:r w:rsidRPr="00207D78">
        <w:rPr>
          <w:b/>
          <w:bCs/>
          <w:sz w:val="36"/>
          <w:szCs w:val="36"/>
          <w:lang w:val="en-GB"/>
        </w:rPr>
        <w:t>Business Analytics and Management</w:t>
      </w:r>
    </w:p>
    <w:p w14:paraId="102CE550" w14:textId="77777777" w:rsidR="00961A92" w:rsidRPr="00207D78" w:rsidRDefault="00961A92" w:rsidP="00961A92">
      <w:pPr>
        <w:spacing w:line="240" w:lineRule="auto"/>
        <w:jc w:val="center"/>
        <w:rPr>
          <w:lang w:val="en-GB"/>
        </w:rPr>
      </w:pPr>
    </w:p>
    <w:p w14:paraId="2565F685" w14:textId="77777777" w:rsidR="00961A92" w:rsidRPr="00207D78" w:rsidRDefault="00961A92" w:rsidP="00961A92">
      <w:pPr>
        <w:spacing w:line="240" w:lineRule="auto"/>
        <w:rPr>
          <w:sz w:val="36"/>
          <w:szCs w:val="36"/>
          <w:lang w:val="en-GB"/>
        </w:rPr>
      </w:pPr>
    </w:p>
    <w:p w14:paraId="7F4F559C" w14:textId="4CECAF57" w:rsidR="00961A92" w:rsidRPr="00207D78" w:rsidRDefault="00961A92" w:rsidP="00961A92">
      <w:pPr>
        <w:spacing w:line="240" w:lineRule="auto"/>
        <w:jc w:val="center"/>
        <w:rPr>
          <w:sz w:val="36"/>
          <w:szCs w:val="36"/>
          <w:lang w:val="en-GB"/>
        </w:rPr>
      </w:pPr>
      <w:r w:rsidRPr="00207D78">
        <w:rPr>
          <w:sz w:val="36"/>
          <w:szCs w:val="36"/>
          <w:lang w:val="en-GB"/>
        </w:rPr>
        <w:t xml:space="preserve">The effectiveness of combining XBRL reporting data with machine learning approaches for fundamental earnings </w:t>
      </w:r>
      <w:r w:rsidR="00F04A55" w:rsidRPr="00207D78">
        <w:rPr>
          <w:sz w:val="36"/>
          <w:szCs w:val="36"/>
          <w:lang w:val="en-GB"/>
        </w:rPr>
        <w:t xml:space="preserve">movement </w:t>
      </w:r>
      <w:r w:rsidRPr="00207D78">
        <w:rPr>
          <w:sz w:val="36"/>
          <w:szCs w:val="36"/>
          <w:lang w:val="en-GB"/>
        </w:rPr>
        <w:t>forecasting</w:t>
      </w:r>
    </w:p>
    <w:p w14:paraId="21942C12" w14:textId="77777777" w:rsidR="00961A92" w:rsidRPr="00207D78" w:rsidRDefault="00961A92" w:rsidP="00961A92">
      <w:pPr>
        <w:spacing w:line="240" w:lineRule="auto"/>
        <w:rPr>
          <w:lang w:val="en-GB"/>
        </w:rPr>
      </w:pPr>
    </w:p>
    <w:p w14:paraId="4C6B85AE" w14:textId="77777777" w:rsidR="00961A92" w:rsidRPr="00207D78" w:rsidRDefault="00961A92" w:rsidP="00961A92">
      <w:pPr>
        <w:spacing w:line="240" w:lineRule="auto"/>
        <w:jc w:val="center"/>
        <w:rPr>
          <w:lang w:val="en-GB"/>
        </w:rPr>
      </w:pPr>
    </w:p>
    <w:p w14:paraId="53F44791" w14:textId="77777777" w:rsidR="00961A92" w:rsidRPr="00C63DA0" w:rsidRDefault="00961A92" w:rsidP="00961A92">
      <w:pPr>
        <w:spacing w:line="240" w:lineRule="auto"/>
        <w:jc w:val="center"/>
        <w:rPr>
          <w:lang w:val="nl-NL"/>
        </w:rPr>
      </w:pPr>
      <w:r w:rsidRPr="00C63DA0">
        <w:rPr>
          <w:lang w:val="nl-NL"/>
        </w:rPr>
        <w:t>Jelto de Jong – 448942</w:t>
      </w:r>
    </w:p>
    <w:p w14:paraId="5D6A59F8" w14:textId="77777777" w:rsidR="00961A92" w:rsidRPr="00C63DA0" w:rsidRDefault="0009617F" w:rsidP="00961A92">
      <w:pPr>
        <w:spacing w:line="240" w:lineRule="auto"/>
        <w:jc w:val="center"/>
        <w:rPr>
          <w:lang w:val="nl-NL"/>
        </w:rPr>
      </w:pPr>
      <w:hyperlink r:id="rId8" w:history="1">
        <w:r w:rsidR="00961A92" w:rsidRPr="00C63DA0">
          <w:rPr>
            <w:rStyle w:val="Hyperlink"/>
            <w:lang w:val="nl-NL"/>
          </w:rPr>
          <w:t>448942jj@student.eur.nl</w:t>
        </w:r>
      </w:hyperlink>
    </w:p>
    <w:p w14:paraId="540A6632" w14:textId="77777777" w:rsidR="00961A92" w:rsidRPr="00C63DA0" w:rsidRDefault="00961A92" w:rsidP="00961A92">
      <w:pPr>
        <w:spacing w:line="240" w:lineRule="auto"/>
        <w:jc w:val="center"/>
        <w:rPr>
          <w:lang w:val="nl-NL"/>
        </w:rPr>
      </w:pPr>
    </w:p>
    <w:p w14:paraId="2DFF639B" w14:textId="77777777" w:rsidR="00961A92" w:rsidRPr="00C63DA0" w:rsidRDefault="00961A92" w:rsidP="00961A92">
      <w:pPr>
        <w:spacing w:line="240" w:lineRule="auto"/>
        <w:jc w:val="center"/>
        <w:rPr>
          <w:lang w:val="nl-NL"/>
        </w:rPr>
      </w:pPr>
    </w:p>
    <w:p w14:paraId="399D0A2D" w14:textId="77777777" w:rsidR="00961A92" w:rsidRPr="00C63DA0" w:rsidRDefault="00961A92" w:rsidP="00961A92">
      <w:pPr>
        <w:spacing w:line="240" w:lineRule="auto"/>
        <w:jc w:val="center"/>
        <w:rPr>
          <w:lang w:val="nl-NL"/>
        </w:rPr>
      </w:pPr>
    </w:p>
    <w:p w14:paraId="589C2428" w14:textId="77777777" w:rsidR="00961A92" w:rsidRPr="00C63DA0" w:rsidRDefault="00961A92" w:rsidP="00961A92">
      <w:pPr>
        <w:spacing w:line="240" w:lineRule="auto"/>
        <w:jc w:val="center"/>
        <w:rPr>
          <w:lang w:val="nl-NL"/>
        </w:rPr>
      </w:pPr>
    </w:p>
    <w:p w14:paraId="7923FB21" w14:textId="77777777" w:rsidR="00961A92" w:rsidRPr="00C63DA0" w:rsidRDefault="00961A92" w:rsidP="00961A92">
      <w:pPr>
        <w:spacing w:line="240" w:lineRule="auto"/>
        <w:jc w:val="center"/>
        <w:rPr>
          <w:lang w:val="nl-NL"/>
        </w:rPr>
      </w:pPr>
    </w:p>
    <w:p w14:paraId="746610B4" w14:textId="77777777" w:rsidR="00961A92" w:rsidRPr="00C63DA0" w:rsidRDefault="00961A92" w:rsidP="00961A92">
      <w:pPr>
        <w:spacing w:line="240" w:lineRule="auto"/>
        <w:jc w:val="center"/>
        <w:rPr>
          <w:lang w:val="nl-NL"/>
        </w:rPr>
      </w:pPr>
    </w:p>
    <w:p w14:paraId="0A9BC301" w14:textId="77777777" w:rsidR="00961A92" w:rsidRPr="00C63DA0" w:rsidRDefault="00961A92" w:rsidP="00961A92">
      <w:pPr>
        <w:spacing w:line="240" w:lineRule="auto"/>
        <w:jc w:val="center"/>
        <w:rPr>
          <w:lang w:val="nl-NL"/>
        </w:rPr>
      </w:pPr>
    </w:p>
    <w:p w14:paraId="1494A959" w14:textId="77777777" w:rsidR="00961A92" w:rsidRPr="00C63DA0" w:rsidRDefault="00961A92" w:rsidP="00961A92">
      <w:pPr>
        <w:spacing w:line="240" w:lineRule="auto"/>
        <w:jc w:val="center"/>
        <w:rPr>
          <w:lang w:val="nl-NL"/>
        </w:rPr>
      </w:pPr>
    </w:p>
    <w:p w14:paraId="263186B6" w14:textId="77777777" w:rsidR="00961A92" w:rsidRPr="00C63DA0" w:rsidRDefault="00961A92" w:rsidP="00961A92">
      <w:pPr>
        <w:spacing w:line="240" w:lineRule="auto"/>
        <w:jc w:val="center"/>
        <w:rPr>
          <w:lang w:val="nl-NL"/>
        </w:rPr>
      </w:pPr>
    </w:p>
    <w:p w14:paraId="5509C39D" w14:textId="77777777" w:rsidR="00961A92" w:rsidRPr="00C63DA0" w:rsidRDefault="00961A92" w:rsidP="00961A92">
      <w:pPr>
        <w:spacing w:line="240" w:lineRule="auto"/>
        <w:jc w:val="center"/>
        <w:rPr>
          <w:lang w:val="nl-NL"/>
        </w:rPr>
      </w:pPr>
    </w:p>
    <w:p w14:paraId="72A25385" w14:textId="77777777" w:rsidR="00961A92" w:rsidRPr="00C63DA0" w:rsidRDefault="00961A92" w:rsidP="00961A92">
      <w:pPr>
        <w:spacing w:line="240" w:lineRule="auto"/>
        <w:jc w:val="center"/>
        <w:rPr>
          <w:lang w:val="nl-NL"/>
        </w:rPr>
      </w:pPr>
    </w:p>
    <w:p w14:paraId="586B0E53" w14:textId="77777777" w:rsidR="00961A92" w:rsidRPr="00C63DA0" w:rsidRDefault="00961A92" w:rsidP="00961A92">
      <w:pPr>
        <w:spacing w:line="240" w:lineRule="auto"/>
        <w:jc w:val="center"/>
        <w:rPr>
          <w:lang w:val="nl-NL"/>
        </w:rPr>
      </w:pPr>
    </w:p>
    <w:p w14:paraId="1E116D7B" w14:textId="77777777" w:rsidR="00961A92" w:rsidRPr="00C63DA0" w:rsidRDefault="00961A92" w:rsidP="00961A92">
      <w:pPr>
        <w:spacing w:line="240" w:lineRule="auto"/>
        <w:jc w:val="center"/>
        <w:rPr>
          <w:lang w:val="nl-NL"/>
        </w:rPr>
      </w:pPr>
    </w:p>
    <w:p w14:paraId="1DA1CDAB" w14:textId="77777777" w:rsidR="00961A92" w:rsidRPr="00C63DA0" w:rsidRDefault="00961A92" w:rsidP="00961A92">
      <w:pPr>
        <w:spacing w:line="240" w:lineRule="auto"/>
        <w:jc w:val="center"/>
        <w:rPr>
          <w:lang w:val="nl-NL"/>
        </w:rPr>
      </w:pPr>
    </w:p>
    <w:p w14:paraId="0C2DD5B5" w14:textId="77777777" w:rsidR="00961A92" w:rsidRPr="00C63DA0" w:rsidRDefault="00961A92" w:rsidP="00961A92">
      <w:pPr>
        <w:spacing w:line="240" w:lineRule="auto"/>
        <w:jc w:val="center"/>
        <w:rPr>
          <w:lang w:val="nl-NL"/>
        </w:rPr>
      </w:pPr>
    </w:p>
    <w:p w14:paraId="32F44EEB" w14:textId="77777777" w:rsidR="00961A92" w:rsidRPr="00C63DA0" w:rsidRDefault="00961A92" w:rsidP="00961A92">
      <w:pPr>
        <w:spacing w:line="240" w:lineRule="auto"/>
        <w:jc w:val="center"/>
        <w:rPr>
          <w:lang w:val="nl-NL"/>
        </w:rPr>
      </w:pPr>
    </w:p>
    <w:p w14:paraId="635BE59F" w14:textId="290118B9" w:rsidR="00961A92" w:rsidRPr="00207D78" w:rsidRDefault="00961A92" w:rsidP="00961A92">
      <w:pPr>
        <w:spacing w:line="240" w:lineRule="auto"/>
        <w:jc w:val="center"/>
        <w:rPr>
          <w:lang w:val="en-GB"/>
        </w:rPr>
      </w:pPr>
      <w:r w:rsidRPr="00207D78">
        <w:rPr>
          <w:lang w:val="en-GB"/>
        </w:rPr>
        <w:t>Coach: Dr. Dion Bongaerts</w:t>
      </w:r>
    </w:p>
    <w:p w14:paraId="5784F00F" w14:textId="77777777" w:rsidR="00961A92" w:rsidRPr="00207D78" w:rsidRDefault="00961A92" w:rsidP="00961A92">
      <w:pPr>
        <w:spacing w:line="240" w:lineRule="auto"/>
        <w:jc w:val="center"/>
        <w:rPr>
          <w:lang w:val="en-GB"/>
        </w:rPr>
      </w:pPr>
      <w:r w:rsidRPr="00207D78">
        <w:rPr>
          <w:lang w:val="en-GB"/>
        </w:rPr>
        <w:t>Co-reader: Yonghan Li</w:t>
      </w:r>
    </w:p>
    <w:p w14:paraId="21FA4D7D" w14:textId="0FA7186F" w:rsidR="00961A92" w:rsidRDefault="00961A92" w:rsidP="00961A92">
      <w:pPr>
        <w:spacing w:line="240" w:lineRule="auto"/>
        <w:rPr>
          <w:lang w:val="en-GB"/>
        </w:rPr>
      </w:pPr>
    </w:p>
    <w:p w14:paraId="18610898" w14:textId="77777777" w:rsidR="007C1136" w:rsidRPr="00207D78" w:rsidRDefault="007C1136" w:rsidP="00961A92">
      <w:pPr>
        <w:spacing w:line="240" w:lineRule="auto"/>
        <w:rPr>
          <w:lang w:val="en-GB"/>
        </w:rPr>
      </w:pPr>
    </w:p>
    <w:p w14:paraId="62371A95" w14:textId="77777777" w:rsidR="007C1136" w:rsidRDefault="007C1136" w:rsidP="007C1136">
      <w:pPr>
        <w:jc w:val="both"/>
        <w:rPr>
          <w:b/>
          <w:bCs/>
          <w:lang w:val="en-GB"/>
        </w:rPr>
      </w:pPr>
    </w:p>
    <w:p w14:paraId="239BCAF6" w14:textId="4B196C4B" w:rsidR="007C1136" w:rsidRPr="009519F4" w:rsidRDefault="007C1136" w:rsidP="009519F4">
      <w:pPr>
        <w:jc w:val="center"/>
        <w:rPr>
          <w:b/>
          <w:bCs/>
          <w:sz w:val="32"/>
          <w:szCs w:val="32"/>
          <w:lang w:val="en-GB"/>
        </w:rPr>
      </w:pPr>
      <w:r w:rsidRPr="007C1136">
        <w:rPr>
          <w:b/>
          <w:bCs/>
          <w:sz w:val="32"/>
          <w:szCs w:val="32"/>
          <w:lang w:val="en-GB"/>
        </w:rPr>
        <w:t>Preface</w:t>
      </w:r>
    </w:p>
    <w:p w14:paraId="0296734C" w14:textId="0107B100" w:rsidR="007C1136" w:rsidRDefault="007C1136" w:rsidP="00AC362D">
      <w:pPr>
        <w:spacing w:line="360" w:lineRule="auto"/>
        <w:jc w:val="both"/>
        <w:rPr>
          <w:lang w:val="en-GB"/>
        </w:rPr>
      </w:pPr>
      <w:r w:rsidRPr="00B366B8">
        <w:rPr>
          <w:lang w:val="en-GB"/>
        </w:rPr>
        <w:t>“The copyright of the Master Thesis rests with the author. The author is responsible for its contents. RSM is only responsible for the educational coaching and cannot be held liable for the content”</w:t>
      </w:r>
    </w:p>
    <w:p w14:paraId="1F1E0A85" w14:textId="77777777" w:rsidR="00793D5A" w:rsidRPr="00B366B8" w:rsidRDefault="00793D5A" w:rsidP="00AC362D">
      <w:pPr>
        <w:spacing w:line="360" w:lineRule="auto"/>
        <w:jc w:val="both"/>
        <w:rPr>
          <w:lang w:val="en-GB"/>
        </w:rPr>
      </w:pPr>
    </w:p>
    <w:p w14:paraId="6B22A79E" w14:textId="77777777" w:rsidR="007C1136" w:rsidRDefault="007C1136" w:rsidP="007C1136">
      <w:pPr>
        <w:jc w:val="both"/>
        <w:rPr>
          <w:b/>
          <w:bCs/>
          <w:lang w:val="en-GB"/>
        </w:rPr>
      </w:pPr>
    </w:p>
    <w:p w14:paraId="68E96586" w14:textId="2B8E57BF" w:rsidR="00793D5A" w:rsidRDefault="00793D5A" w:rsidP="00793D5A">
      <w:pPr>
        <w:pStyle w:val="Default"/>
        <w:spacing w:after="240"/>
        <w:jc w:val="center"/>
        <w:rPr>
          <w:sz w:val="32"/>
          <w:szCs w:val="32"/>
        </w:rPr>
      </w:pPr>
      <w:r>
        <w:rPr>
          <w:b/>
          <w:bCs/>
          <w:sz w:val="32"/>
          <w:szCs w:val="32"/>
        </w:rPr>
        <w:t>Acknowledgements</w:t>
      </w:r>
    </w:p>
    <w:p w14:paraId="2B18E64A" w14:textId="1329188B" w:rsidR="00793D5A" w:rsidRDefault="00793D5A" w:rsidP="00793D5A">
      <w:pPr>
        <w:spacing w:line="360" w:lineRule="auto"/>
        <w:jc w:val="both"/>
        <w:rPr>
          <w:sz w:val="23"/>
          <w:szCs w:val="23"/>
        </w:rPr>
      </w:pPr>
      <w:r>
        <w:rPr>
          <w:sz w:val="23"/>
          <w:szCs w:val="23"/>
        </w:rPr>
        <w:t xml:space="preserve">Before the research topic of </w:t>
      </w:r>
      <w:r w:rsidR="000B3493">
        <w:rPr>
          <w:sz w:val="23"/>
          <w:szCs w:val="23"/>
        </w:rPr>
        <w:t xml:space="preserve">this </w:t>
      </w:r>
      <w:r>
        <w:rPr>
          <w:sz w:val="23"/>
          <w:szCs w:val="23"/>
        </w:rPr>
        <w:t xml:space="preserve">thesis is introduced, </w:t>
      </w:r>
      <w:r>
        <w:rPr>
          <w:sz w:val="23"/>
          <w:szCs w:val="23"/>
        </w:rPr>
        <w:t xml:space="preserve">I would like to express my gratitude towards my thesis coach: </w:t>
      </w:r>
      <w:r w:rsidR="000B3493">
        <w:rPr>
          <w:sz w:val="23"/>
          <w:szCs w:val="23"/>
        </w:rPr>
        <w:t>d</w:t>
      </w:r>
      <w:r>
        <w:rPr>
          <w:sz w:val="23"/>
          <w:szCs w:val="23"/>
        </w:rPr>
        <w:t xml:space="preserve">r. </w:t>
      </w:r>
      <w:r>
        <w:rPr>
          <w:sz w:val="23"/>
          <w:szCs w:val="23"/>
        </w:rPr>
        <w:t xml:space="preserve">Dion </w:t>
      </w:r>
      <w:proofErr w:type="spellStart"/>
      <w:r>
        <w:rPr>
          <w:sz w:val="23"/>
          <w:szCs w:val="23"/>
        </w:rPr>
        <w:t>Bongaerts</w:t>
      </w:r>
      <w:proofErr w:type="spellEnd"/>
      <w:r w:rsidR="000B3493">
        <w:rPr>
          <w:sz w:val="23"/>
          <w:szCs w:val="23"/>
        </w:rPr>
        <w:t>.</w:t>
      </w:r>
      <w:r>
        <w:rPr>
          <w:sz w:val="23"/>
          <w:szCs w:val="23"/>
        </w:rPr>
        <w:t xml:space="preserve"> </w:t>
      </w:r>
      <w:r w:rsidR="000B3493">
        <w:rPr>
          <w:sz w:val="23"/>
          <w:szCs w:val="23"/>
        </w:rPr>
        <w:t>N</w:t>
      </w:r>
      <w:r>
        <w:rPr>
          <w:sz w:val="23"/>
          <w:szCs w:val="23"/>
        </w:rPr>
        <w:t>ot only</w:t>
      </w:r>
      <w:r>
        <w:rPr>
          <w:sz w:val="23"/>
          <w:szCs w:val="23"/>
        </w:rPr>
        <w:t xml:space="preserve"> </w:t>
      </w:r>
      <w:r w:rsidR="000B3493">
        <w:rPr>
          <w:sz w:val="23"/>
          <w:szCs w:val="23"/>
        </w:rPr>
        <w:t>did he provide me with</w:t>
      </w:r>
      <w:r>
        <w:rPr>
          <w:sz w:val="23"/>
          <w:szCs w:val="23"/>
        </w:rPr>
        <w:t xml:space="preserve"> continued </w:t>
      </w:r>
      <w:r>
        <w:rPr>
          <w:sz w:val="23"/>
          <w:szCs w:val="23"/>
        </w:rPr>
        <w:t xml:space="preserve">assistance </w:t>
      </w:r>
      <w:r>
        <w:rPr>
          <w:sz w:val="23"/>
          <w:szCs w:val="23"/>
        </w:rPr>
        <w:t xml:space="preserve">throughout the </w:t>
      </w:r>
      <w:r w:rsidRPr="00793D5A">
        <w:rPr>
          <w:szCs w:val="24"/>
        </w:rPr>
        <w:t>process</w:t>
      </w:r>
      <w:r>
        <w:rPr>
          <w:sz w:val="23"/>
          <w:szCs w:val="23"/>
        </w:rPr>
        <w:t xml:space="preserve"> of writing this thesis and </w:t>
      </w:r>
      <w:r w:rsidR="000B3493">
        <w:rPr>
          <w:sz w:val="23"/>
          <w:szCs w:val="23"/>
        </w:rPr>
        <w:t>supplied me with</w:t>
      </w:r>
      <w:r>
        <w:rPr>
          <w:sz w:val="23"/>
          <w:szCs w:val="23"/>
        </w:rPr>
        <w:t xml:space="preserve"> helpful input </w:t>
      </w:r>
      <w:r>
        <w:rPr>
          <w:sz w:val="23"/>
          <w:szCs w:val="23"/>
        </w:rPr>
        <w:t xml:space="preserve">before and </w:t>
      </w:r>
      <w:r>
        <w:rPr>
          <w:sz w:val="23"/>
          <w:szCs w:val="23"/>
        </w:rPr>
        <w:t>during our feedback sessions</w:t>
      </w:r>
      <w:r>
        <w:rPr>
          <w:sz w:val="23"/>
          <w:szCs w:val="23"/>
        </w:rPr>
        <w:t xml:space="preserve">, but </w:t>
      </w:r>
      <w:r w:rsidR="000B3493">
        <w:rPr>
          <w:sz w:val="23"/>
          <w:szCs w:val="23"/>
        </w:rPr>
        <w:t xml:space="preserve">he also sparked my interest for conducting a financial analytics research </w:t>
      </w:r>
      <w:r w:rsidR="000B3493">
        <w:rPr>
          <w:sz w:val="23"/>
          <w:szCs w:val="23"/>
        </w:rPr>
        <w:t>by teaching the Financial Modelling and Fintech electives</w:t>
      </w:r>
      <w:r w:rsidR="000B3493">
        <w:rPr>
          <w:sz w:val="23"/>
          <w:szCs w:val="23"/>
        </w:rPr>
        <w:t xml:space="preserve">. </w:t>
      </w:r>
      <w:r>
        <w:rPr>
          <w:sz w:val="23"/>
          <w:szCs w:val="23"/>
        </w:rPr>
        <w:t xml:space="preserve">I would furthermore like to thank </w:t>
      </w:r>
      <w:r>
        <w:rPr>
          <w:sz w:val="23"/>
          <w:szCs w:val="23"/>
        </w:rPr>
        <w:t xml:space="preserve">my co-reader, </w:t>
      </w:r>
      <w:proofErr w:type="spellStart"/>
      <w:r>
        <w:rPr>
          <w:sz w:val="23"/>
          <w:szCs w:val="23"/>
        </w:rPr>
        <w:t>Yonghan</w:t>
      </w:r>
      <w:proofErr w:type="spellEnd"/>
      <w:r>
        <w:rPr>
          <w:sz w:val="23"/>
          <w:szCs w:val="23"/>
        </w:rPr>
        <w:t xml:space="preserve"> Li</w:t>
      </w:r>
      <w:r w:rsidR="000B3493">
        <w:rPr>
          <w:sz w:val="23"/>
          <w:szCs w:val="23"/>
        </w:rPr>
        <w:t>,</w:t>
      </w:r>
      <w:r>
        <w:rPr>
          <w:sz w:val="23"/>
          <w:szCs w:val="23"/>
        </w:rPr>
        <w:t xml:space="preserve"> for his input during our </w:t>
      </w:r>
      <w:r w:rsidR="000B3493">
        <w:rPr>
          <w:sz w:val="23"/>
          <w:szCs w:val="23"/>
        </w:rPr>
        <w:t>early-stage</w:t>
      </w:r>
      <w:r>
        <w:rPr>
          <w:sz w:val="23"/>
          <w:szCs w:val="23"/>
        </w:rPr>
        <w:t xml:space="preserve"> feedback session</w:t>
      </w:r>
      <w:r w:rsidR="000B3493">
        <w:rPr>
          <w:sz w:val="23"/>
          <w:szCs w:val="23"/>
        </w:rPr>
        <w:t xml:space="preserve"> and dr. Ana </w:t>
      </w:r>
      <w:proofErr w:type="spellStart"/>
      <w:r w:rsidR="000B3493">
        <w:rPr>
          <w:sz w:val="23"/>
          <w:szCs w:val="23"/>
        </w:rPr>
        <w:t>Martinovici</w:t>
      </w:r>
      <w:proofErr w:type="spellEnd"/>
      <w:r w:rsidR="000B3493">
        <w:rPr>
          <w:sz w:val="23"/>
          <w:szCs w:val="23"/>
        </w:rPr>
        <w:t xml:space="preserve"> for her guidance to set-up and structure the GitHub repository linked to this thesis.</w:t>
      </w:r>
    </w:p>
    <w:p w14:paraId="5C9CBB02" w14:textId="77777777" w:rsidR="00793D5A" w:rsidRDefault="00793D5A">
      <w:pPr>
        <w:rPr>
          <w:b/>
          <w:bCs/>
          <w:sz w:val="32"/>
          <w:szCs w:val="32"/>
          <w:lang w:val="en-GB"/>
        </w:rPr>
      </w:pPr>
      <w:r>
        <w:rPr>
          <w:b/>
          <w:bCs/>
          <w:sz w:val="32"/>
          <w:szCs w:val="32"/>
          <w:lang w:val="en-GB"/>
        </w:rPr>
        <w:br w:type="page"/>
      </w:r>
    </w:p>
    <w:p w14:paraId="36BA76AC" w14:textId="56B79A06" w:rsidR="00AC362D" w:rsidRDefault="007C1136" w:rsidP="00543467">
      <w:pPr>
        <w:jc w:val="center"/>
        <w:rPr>
          <w:lang w:val="en-GB"/>
        </w:rPr>
      </w:pPr>
      <w:r w:rsidRPr="007C1136">
        <w:rPr>
          <w:b/>
          <w:bCs/>
          <w:sz w:val="32"/>
          <w:szCs w:val="32"/>
          <w:lang w:val="en-GB"/>
        </w:rPr>
        <w:t>Executive Summary</w:t>
      </w:r>
    </w:p>
    <w:p w14:paraId="1ACBE8EC" w14:textId="22810FFB" w:rsidR="00E41CE4" w:rsidRDefault="00860B7B" w:rsidP="00AC362D">
      <w:pPr>
        <w:spacing w:line="360" w:lineRule="auto"/>
        <w:jc w:val="both"/>
        <w:rPr>
          <w:lang w:val="en-GB"/>
        </w:rPr>
      </w:pPr>
      <w:r w:rsidRPr="00207D78">
        <w:rPr>
          <w:lang w:val="en-GB"/>
        </w:rPr>
        <w:t>transparent methodology that shows how fundamental earnings predictions can be made with publicly available data and tools.</w:t>
      </w:r>
      <w:r w:rsidR="00E41CE4">
        <w:rPr>
          <w:lang w:val="en-GB"/>
        </w:rPr>
        <w:t xml:space="preserve">, that are available to all investors at minimal costs. </w:t>
      </w:r>
    </w:p>
    <w:p w14:paraId="4C4EC395" w14:textId="54FE2F0D" w:rsidR="00860B7B" w:rsidRDefault="00860B7B" w:rsidP="00AC362D">
      <w:pPr>
        <w:spacing w:line="360" w:lineRule="auto"/>
        <w:jc w:val="both"/>
        <w:rPr>
          <w:lang w:val="en-GB"/>
        </w:rPr>
      </w:pPr>
      <w:r>
        <w:rPr>
          <w:lang w:val="en-GB"/>
        </w:rPr>
        <w:t>This</w:t>
      </w:r>
      <w:r w:rsidRPr="00207D78">
        <w:rPr>
          <w:lang w:val="en-GB"/>
        </w:rPr>
        <w:t xml:space="preserve"> thesis proposes the combined application of machine-readable XBRL data and easy-to-reproduce machine learning tools, which are both at hand for retail and smaller institutional investors, to provide earnings movement predictions that are useful for fundamental investment approaches. By testing this approach in terms of accuracy and the ability to outperform professional analysts’ forecasts, the uncertainty that smaller fundamental investors face to be able to compete with better informed investors can be overcome and ultimately, the overall efficiency of capital markets can be increased.</w:t>
      </w:r>
    </w:p>
    <w:p w14:paraId="344836A6" w14:textId="16B8229F" w:rsidR="00AC362D" w:rsidRDefault="00E41CE4" w:rsidP="00AC362D">
      <w:pPr>
        <w:spacing w:line="360" w:lineRule="auto"/>
        <w:jc w:val="both"/>
        <w:rPr>
          <w:lang w:val="en-GB"/>
        </w:rPr>
      </w:pPr>
      <w:r>
        <w:rPr>
          <w:lang w:val="en-GB"/>
        </w:rPr>
        <w:t xml:space="preserve">By providing a thorough understanding of how publicly available XBRL data can be combined with machine learning approaches, </w:t>
      </w:r>
    </w:p>
    <w:p w14:paraId="35A32FC1" w14:textId="77777777" w:rsidR="00AC362D" w:rsidRDefault="00AC362D" w:rsidP="00AC362D">
      <w:pPr>
        <w:spacing w:line="360" w:lineRule="auto"/>
        <w:jc w:val="both"/>
        <w:rPr>
          <w:lang w:val="en-GB"/>
        </w:rPr>
      </w:pPr>
    </w:p>
    <w:p w14:paraId="7AC8A0A1" w14:textId="0C1D3503" w:rsidR="00AC362D" w:rsidRPr="009519F4" w:rsidRDefault="00AC362D" w:rsidP="00AC362D">
      <w:pPr>
        <w:spacing w:line="360" w:lineRule="auto"/>
        <w:jc w:val="both"/>
        <w:rPr>
          <w:lang w:val="en-GB"/>
        </w:rPr>
      </w:pPr>
      <w:r>
        <w:rPr>
          <w:lang w:val="en-GB"/>
        </w:rPr>
        <w:t xml:space="preserve">Throughout the thesis, references are made to the </w:t>
      </w:r>
      <w:hyperlink r:id="rId9" w:history="1">
        <w:r w:rsidRPr="006F58D1">
          <w:rPr>
            <w:rStyle w:val="Hyperlink"/>
            <w:lang w:val="en-GB"/>
          </w:rPr>
          <w:t>https://github.com/Jelto48/MasterThesis</w:t>
        </w:r>
      </w:hyperlink>
      <w:r>
        <w:rPr>
          <w:lang w:val="en-GB"/>
        </w:rPr>
        <w:t xml:space="preserve"> repository on GitHub. The supplementary documents supplied here aim to provide a deeper understanding in the applied approach and contains the R files needed to replicate the results. This has been done to increase both the interpretability as well as the transparency of the research and is in line with the guiding principles of the </w:t>
      </w:r>
      <w:r w:rsidRPr="00AC362D">
        <w:rPr>
          <w:lang w:val="en-GB"/>
        </w:rPr>
        <w:t>Open Science Community Rotterdam</w:t>
      </w:r>
      <w:r>
        <w:rPr>
          <w:lang w:val="en-GB"/>
        </w:rPr>
        <w:t>.</w:t>
      </w:r>
    </w:p>
    <w:p w14:paraId="4FAAAABC" w14:textId="7AC71781" w:rsidR="007C1136" w:rsidRPr="007C1136" w:rsidRDefault="007C1136" w:rsidP="00C1616D">
      <w:pPr>
        <w:rPr>
          <w:b/>
          <w:bCs/>
          <w:sz w:val="32"/>
          <w:szCs w:val="32"/>
          <w:lang w:val="en-GB"/>
        </w:rPr>
      </w:pPr>
      <w:r w:rsidRPr="007C1136">
        <w:rPr>
          <w:b/>
          <w:bCs/>
          <w:sz w:val="32"/>
          <w:szCs w:val="32"/>
          <w:lang w:val="en-GB"/>
        </w:rPr>
        <w:br w:type="page"/>
      </w:r>
    </w:p>
    <w:sdt>
      <w:sdtPr>
        <w:rPr>
          <w:rFonts w:ascii="Times New Roman" w:eastAsiaTheme="minorHAnsi" w:hAnsi="Times New Roman" w:cstheme="minorBidi"/>
          <w:color w:val="auto"/>
          <w:sz w:val="24"/>
          <w:szCs w:val="22"/>
          <w:lang w:val="en-GB"/>
        </w:rPr>
        <w:id w:val="939262582"/>
        <w:docPartObj>
          <w:docPartGallery w:val="Table of Contents"/>
          <w:docPartUnique/>
        </w:docPartObj>
      </w:sdtPr>
      <w:sdtEndPr>
        <w:rPr>
          <w:b/>
          <w:bCs/>
          <w:noProof/>
        </w:rPr>
      </w:sdtEndPr>
      <w:sdtContent>
        <w:p w14:paraId="4D0CC61C" w14:textId="6CB61915" w:rsidR="009B34B7" w:rsidRPr="00207D78" w:rsidRDefault="005643E3" w:rsidP="006832C5">
          <w:pPr>
            <w:pStyle w:val="TOCHeading"/>
            <w:spacing w:line="360" w:lineRule="auto"/>
            <w:rPr>
              <w:rFonts w:ascii="Times New Roman" w:hAnsi="Times New Roman" w:cs="Times New Roman"/>
              <w:b/>
              <w:bCs/>
              <w:color w:val="auto"/>
              <w:lang w:val="en-GB"/>
            </w:rPr>
          </w:pPr>
          <w:r w:rsidRPr="00207D78">
            <w:rPr>
              <w:rFonts w:ascii="Times New Roman" w:eastAsiaTheme="minorHAnsi" w:hAnsi="Times New Roman" w:cstheme="minorBidi"/>
              <w:b/>
              <w:bCs/>
              <w:color w:val="auto"/>
              <w:lang w:val="en-GB"/>
            </w:rPr>
            <w:t>Table of</w:t>
          </w:r>
          <w:r w:rsidRPr="00207D78">
            <w:rPr>
              <w:rFonts w:ascii="Times New Roman" w:eastAsiaTheme="minorHAnsi" w:hAnsi="Times New Roman" w:cstheme="minorBidi"/>
              <w:color w:val="auto"/>
              <w:lang w:val="en-GB"/>
            </w:rPr>
            <w:t xml:space="preserve"> </w:t>
          </w:r>
          <w:r w:rsidR="009B34B7" w:rsidRPr="00207D78">
            <w:rPr>
              <w:rFonts w:ascii="Times New Roman" w:hAnsi="Times New Roman" w:cs="Times New Roman"/>
              <w:b/>
              <w:bCs/>
              <w:color w:val="auto"/>
              <w:lang w:val="en-GB"/>
            </w:rPr>
            <w:t>Contents</w:t>
          </w:r>
        </w:p>
        <w:p w14:paraId="2B2EF923" w14:textId="24853813" w:rsidR="004B30BB" w:rsidRPr="006832C5" w:rsidRDefault="009B34B7" w:rsidP="006832C5">
          <w:pPr>
            <w:pStyle w:val="TOC1"/>
            <w:tabs>
              <w:tab w:val="left" w:pos="480"/>
              <w:tab w:val="right" w:leader="dot" w:pos="9062"/>
            </w:tabs>
            <w:spacing w:line="233" w:lineRule="auto"/>
            <w:rPr>
              <w:rFonts w:asciiTheme="minorHAnsi" w:eastAsiaTheme="minorEastAsia" w:hAnsiTheme="minorHAnsi"/>
              <w:noProof/>
              <w:sz w:val="22"/>
            </w:rPr>
          </w:pPr>
          <w:r w:rsidRPr="00207D78">
            <w:rPr>
              <w:lang w:val="en-GB"/>
            </w:rPr>
            <w:fldChar w:fldCharType="begin"/>
          </w:r>
          <w:r w:rsidRPr="00207D78">
            <w:rPr>
              <w:lang w:val="en-GB"/>
            </w:rPr>
            <w:instrText xml:space="preserve"> TOC \o "1-3" \h \z \u </w:instrText>
          </w:r>
          <w:r w:rsidRPr="00207D78">
            <w:rPr>
              <w:lang w:val="en-GB"/>
            </w:rPr>
            <w:fldChar w:fldCharType="separate"/>
          </w:r>
          <w:hyperlink w:anchor="_Toc74597242" w:history="1">
            <w:r w:rsidR="004B30BB" w:rsidRPr="006832C5">
              <w:rPr>
                <w:rStyle w:val="Hyperlink"/>
                <w:noProof/>
                <w:sz w:val="22"/>
                <w:lang w:val="en-GB"/>
              </w:rPr>
              <w:t>1.</w:t>
            </w:r>
            <w:r w:rsidR="004B30BB" w:rsidRPr="006832C5">
              <w:rPr>
                <w:rFonts w:asciiTheme="minorHAnsi" w:eastAsiaTheme="minorEastAsia" w:hAnsiTheme="minorHAnsi"/>
                <w:noProof/>
                <w:sz w:val="22"/>
              </w:rPr>
              <w:tab/>
            </w:r>
            <w:r w:rsidR="004B30BB" w:rsidRPr="006832C5">
              <w:rPr>
                <w:rStyle w:val="Hyperlink"/>
                <w:noProof/>
                <w:sz w:val="22"/>
                <w:lang w:val="en-GB"/>
              </w:rPr>
              <w:t>Introduction</w:t>
            </w:r>
            <w:r w:rsidR="004B30BB" w:rsidRPr="006832C5">
              <w:rPr>
                <w:noProof/>
                <w:webHidden/>
                <w:sz w:val="22"/>
              </w:rPr>
              <w:tab/>
            </w:r>
            <w:r w:rsidR="004B30BB" w:rsidRPr="006832C5">
              <w:rPr>
                <w:noProof/>
                <w:webHidden/>
                <w:sz w:val="22"/>
              </w:rPr>
              <w:fldChar w:fldCharType="begin"/>
            </w:r>
            <w:r w:rsidR="004B30BB" w:rsidRPr="006832C5">
              <w:rPr>
                <w:noProof/>
                <w:webHidden/>
                <w:sz w:val="22"/>
              </w:rPr>
              <w:instrText xml:space="preserve"> PAGEREF _Toc74597242 \h </w:instrText>
            </w:r>
            <w:r w:rsidR="004B30BB" w:rsidRPr="006832C5">
              <w:rPr>
                <w:noProof/>
                <w:webHidden/>
                <w:sz w:val="22"/>
              </w:rPr>
            </w:r>
            <w:r w:rsidR="004B30BB" w:rsidRPr="006832C5">
              <w:rPr>
                <w:noProof/>
                <w:webHidden/>
                <w:sz w:val="22"/>
              </w:rPr>
              <w:fldChar w:fldCharType="separate"/>
            </w:r>
            <w:r w:rsidR="004B30BB" w:rsidRPr="006832C5">
              <w:rPr>
                <w:noProof/>
                <w:webHidden/>
                <w:sz w:val="22"/>
              </w:rPr>
              <w:t>6</w:t>
            </w:r>
            <w:r w:rsidR="004B30BB" w:rsidRPr="006832C5">
              <w:rPr>
                <w:noProof/>
                <w:webHidden/>
                <w:sz w:val="22"/>
              </w:rPr>
              <w:fldChar w:fldCharType="end"/>
            </w:r>
          </w:hyperlink>
        </w:p>
        <w:p w14:paraId="4418720E" w14:textId="27D16E5F" w:rsidR="004B30BB" w:rsidRPr="006832C5" w:rsidRDefault="004B30BB" w:rsidP="006832C5">
          <w:pPr>
            <w:pStyle w:val="TOC2"/>
            <w:tabs>
              <w:tab w:val="right" w:leader="dot" w:pos="9062"/>
            </w:tabs>
            <w:spacing w:line="233" w:lineRule="auto"/>
            <w:rPr>
              <w:rFonts w:asciiTheme="minorHAnsi" w:eastAsiaTheme="minorEastAsia" w:hAnsiTheme="minorHAnsi"/>
              <w:noProof/>
              <w:sz w:val="22"/>
            </w:rPr>
          </w:pPr>
          <w:hyperlink w:anchor="_Toc74597243" w:history="1">
            <w:r w:rsidRPr="006832C5">
              <w:rPr>
                <w:rStyle w:val="Hyperlink"/>
                <w:noProof/>
                <w:sz w:val="22"/>
                <w:lang w:val="en-GB"/>
              </w:rPr>
              <w:t>1.1. Problem Background</w:t>
            </w:r>
            <w:r w:rsidRPr="006832C5">
              <w:rPr>
                <w:noProof/>
                <w:webHidden/>
                <w:sz w:val="22"/>
              </w:rPr>
              <w:tab/>
            </w:r>
            <w:r w:rsidRPr="006832C5">
              <w:rPr>
                <w:noProof/>
                <w:webHidden/>
                <w:sz w:val="22"/>
              </w:rPr>
              <w:fldChar w:fldCharType="begin"/>
            </w:r>
            <w:r w:rsidRPr="006832C5">
              <w:rPr>
                <w:noProof/>
                <w:webHidden/>
                <w:sz w:val="22"/>
              </w:rPr>
              <w:instrText xml:space="preserve"> PAGEREF _Toc74597243 \h </w:instrText>
            </w:r>
            <w:r w:rsidRPr="006832C5">
              <w:rPr>
                <w:noProof/>
                <w:webHidden/>
                <w:sz w:val="22"/>
              </w:rPr>
            </w:r>
            <w:r w:rsidRPr="006832C5">
              <w:rPr>
                <w:noProof/>
                <w:webHidden/>
                <w:sz w:val="22"/>
              </w:rPr>
              <w:fldChar w:fldCharType="separate"/>
            </w:r>
            <w:r w:rsidRPr="006832C5">
              <w:rPr>
                <w:noProof/>
                <w:webHidden/>
                <w:sz w:val="22"/>
              </w:rPr>
              <w:t>6</w:t>
            </w:r>
            <w:r w:rsidRPr="006832C5">
              <w:rPr>
                <w:noProof/>
                <w:webHidden/>
                <w:sz w:val="22"/>
              </w:rPr>
              <w:fldChar w:fldCharType="end"/>
            </w:r>
          </w:hyperlink>
        </w:p>
        <w:p w14:paraId="78DC61B8" w14:textId="7E33A4C7" w:rsidR="004B30BB" w:rsidRPr="006832C5" w:rsidRDefault="004B30BB" w:rsidP="006832C5">
          <w:pPr>
            <w:pStyle w:val="TOC2"/>
            <w:tabs>
              <w:tab w:val="right" w:leader="dot" w:pos="9062"/>
            </w:tabs>
            <w:spacing w:line="233" w:lineRule="auto"/>
            <w:rPr>
              <w:rFonts w:asciiTheme="minorHAnsi" w:eastAsiaTheme="minorEastAsia" w:hAnsiTheme="minorHAnsi"/>
              <w:noProof/>
              <w:sz w:val="22"/>
            </w:rPr>
          </w:pPr>
          <w:hyperlink w:anchor="_Toc74597244" w:history="1">
            <w:r w:rsidRPr="006832C5">
              <w:rPr>
                <w:rStyle w:val="Hyperlink"/>
                <w:noProof/>
                <w:sz w:val="22"/>
                <w:lang w:val="en-GB"/>
              </w:rPr>
              <w:t>1.2. Problem Statement and Research Questions</w:t>
            </w:r>
            <w:r w:rsidRPr="006832C5">
              <w:rPr>
                <w:noProof/>
                <w:webHidden/>
                <w:sz w:val="22"/>
              </w:rPr>
              <w:tab/>
            </w:r>
            <w:r w:rsidRPr="006832C5">
              <w:rPr>
                <w:noProof/>
                <w:webHidden/>
                <w:sz w:val="22"/>
              </w:rPr>
              <w:fldChar w:fldCharType="begin"/>
            </w:r>
            <w:r w:rsidRPr="006832C5">
              <w:rPr>
                <w:noProof/>
                <w:webHidden/>
                <w:sz w:val="22"/>
              </w:rPr>
              <w:instrText xml:space="preserve"> PAGEREF _Toc74597244 \h </w:instrText>
            </w:r>
            <w:r w:rsidRPr="006832C5">
              <w:rPr>
                <w:noProof/>
                <w:webHidden/>
                <w:sz w:val="22"/>
              </w:rPr>
            </w:r>
            <w:r w:rsidRPr="006832C5">
              <w:rPr>
                <w:noProof/>
                <w:webHidden/>
                <w:sz w:val="22"/>
              </w:rPr>
              <w:fldChar w:fldCharType="separate"/>
            </w:r>
            <w:r w:rsidRPr="006832C5">
              <w:rPr>
                <w:noProof/>
                <w:webHidden/>
                <w:sz w:val="22"/>
              </w:rPr>
              <w:t>7</w:t>
            </w:r>
            <w:r w:rsidRPr="006832C5">
              <w:rPr>
                <w:noProof/>
                <w:webHidden/>
                <w:sz w:val="22"/>
              </w:rPr>
              <w:fldChar w:fldCharType="end"/>
            </w:r>
          </w:hyperlink>
        </w:p>
        <w:p w14:paraId="399DB97E" w14:textId="77233E81" w:rsidR="004B30BB" w:rsidRPr="006832C5" w:rsidRDefault="004B30BB" w:rsidP="006832C5">
          <w:pPr>
            <w:pStyle w:val="TOC2"/>
            <w:tabs>
              <w:tab w:val="right" w:leader="dot" w:pos="9062"/>
            </w:tabs>
            <w:spacing w:line="233" w:lineRule="auto"/>
            <w:rPr>
              <w:rFonts w:asciiTheme="minorHAnsi" w:eastAsiaTheme="minorEastAsia" w:hAnsiTheme="minorHAnsi"/>
              <w:noProof/>
              <w:sz w:val="22"/>
            </w:rPr>
          </w:pPr>
          <w:hyperlink w:anchor="_Toc74597245" w:history="1">
            <w:r w:rsidRPr="006832C5">
              <w:rPr>
                <w:rStyle w:val="Hyperlink"/>
                <w:noProof/>
                <w:sz w:val="22"/>
                <w:lang w:val="en-GB"/>
              </w:rPr>
              <w:t>1.3. Academic Relevance</w:t>
            </w:r>
            <w:r w:rsidRPr="006832C5">
              <w:rPr>
                <w:noProof/>
                <w:webHidden/>
                <w:sz w:val="22"/>
              </w:rPr>
              <w:tab/>
            </w:r>
            <w:r w:rsidRPr="006832C5">
              <w:rPr>
                <w:noProof/>
                <w:webHidden/>
                <w:sz w:val="22"/>
              </w:rPr>
              <w:fldChar w:fldCharType="begin"/>
            </w:r>
            <w:r w:rsidRPr="006832C5">
              <w:rPr>
                <w:noProof/>
                <w:webHidden/>
                <w:sz w:val="22"/>
              </w:rPr>
              <w:instrText xml:space="preserve"> PAGEREF _Toc74597245 \h </w:instrText>
            </w:r>
            <w:r w:rsidRPr="006832C5">
              <w:rPr>
                <w:noProof/>
                <w:webHidden/>
                <w:sz w:val="22"/>
              </w:rPr>
            </w:r>
            <w:r w:rsidRPr="006832C5">
              <w:rPr>
                <w:noProof/>
                <w:webHidden/>
                <w:sz w:val="22"/>
              </w:rPr>
              <w:fldChar w:fldCharType="separate"/>
            </w:r>
            <w:r w:rsidRPr="006832C5">
              <w:rPr>
                <w:noProof/>
                <w:webHidden/>
                <w:sz w:val="22"/>
              </w:rPr>
              <w:t>8</w:t>
            </w:r>
            <w:r w:rsidRPr="006832C5">
              <w:rPr>
                <w:noProof/>
                <w:webHidden/>
                <w:sz w:val="22"/>
              </w:rPr>
              <w:fldChar w:fldCharType="end"/>
            </w:r>
          </w:hyperlink>
        </w:p>
        <w:p w14:paraId="72E1F51B" w14:textId="3E30F064" w:rsidR="004B30BB" w:rsidRPr="006832C5" w:rsidRDefault="004B30BB" w:rsidP="006832C5">
          <w:pPr>
            <w:pStyle w:val="TOC2"/>
            <w:tabs>
              <w:tab w:val="right" w:leader="dot" w:pos="9062"/>
            </w:tabs>
            <w:spacing w:line="233" w:lineRule="auto"/>
            <w:rPr>
              <w:rFonts w:asciiTheme="minorHAnsi" w:eastAsiaTheme="minorEastAsia" w:hAnsiTheme="minorHAnsi"/>
              <w:noProof/>
              <w:sz w:val="22"/>
            </w:rPr>
          </w:pPr>
          <w:hyperlink w:anchor="_Toc74597246" w:history="1">
            <w:r w:rsidRPr="006832C5">
              <w:rPr>
                <w:rStyle w:val="Hyperlink"/>
                <w:noProof/>
                <w:sz w:val="22"/>
                <w:lang w:val="en-GB"/>
              </w:rPr>
              <w:t>1.4. Managerial Relevance</w:t>
            </w:r>
            <w:r w:rsidRPr="006832C5">
              <w:rPr>
                <w:noProof/>
                <w:webHidden/>
                <w:sz w:val="22"/>
              </w:rPr>
              <w:tab/>
            </w:r>
            <w:r w:rsidRPr="006832C5">
              <w:rPr>
                <w:noProof/>
                <w:webHidden/>
                <w:sz w:val="22"/>
              </w:rPr>
              <w:fldChar w:fldCharType="begin"/>
            </w:r>
            <w:r w:rsidRPr="006832C5">
              <w:rPr>
                <w:noProof/>
                <w:webHidden/>
                <w:sz w:val="22"/>
              </w:rPr>
              <w:instrText xml:space="preserve"> PAGEREF _Toc74597246 \h </w:instrText>
            </w:r>
            <w:r w:rsidRPr="006832C5">
              <w:rPr>
                <w:noProof/>
                <w:webHidden/>
                <w:sz w:val="22"/>
              </w:rPr>
            </w:r>
            <w:r w:rsidRPr="006832C5">
              <w:rPr>
                <w:noProof/>
                <w:webHidden/>
                <w:sz w:val="22"/>
              </w:rPr>
              <w:fldChar w:fldCharType="separate"/>
            </w:r>
            <w:r w:rsidRPr="006832C5">
              <w:rPr>
                <w:noProof/>
                <w:webHidden/>
                <w:sz w:val="22"/>
              </w:rPr>
              <w:t>10</w:t>
            </w:r>
            <w:r w:rsidRPr="006832C5">
              <w:rPr>
                <w:noProof/>
                <w:webHidden/>
                <w:sz w:val="22"/>
              </w:rPr>
              <w:fldChar w:fldCharType="end"/>
            </w:r>
          </w:hyperlink>
        </w:p>
        <w:p w14:paraId="618500F2" w14:textId="71707D03" w:rsidR="004B30BB" w:rsidRPr="006832C5" w:rsidRDefault="004B30BB" w:rsidP="006832C5">
          <w:pPr>
            <w:pStyle w:val="TOC2"/>
            <w:tabs>
              <w:tab w:val="right" w:leader="dot" w:pos="9062"/>
            </w:tabs>
            <w:spacing w:line="233" w:lineRule="auto"/>
            <w:rPr>
              <w:rFonts w:asciiTheme="minorHAnsi" w:eastAsiaTheme="minorEastAsia" w:hAnsiTheme="minorHAnsi"/>
              <w:noProof/>
              <w:sz w:val="22"/>
            </w:rPr>
          </w:pPr>
          <w:hyperlink w:anchor="_Toc74597247" w:history="1">
            <w:r w:rsidRPr="006832C5">
              <w:rPr>
                <w:rStyle w:val="Hyperlink"/>
                <w:noProof/>
                <w:sz w:val="22"/>
                <w:lang w:val="en-GB"/>
              </w:rPr>
              <w:t>1.5. Research Approach</w:t>
            </w:r>
            <w:r w:rsidRPr="006832C5">
              <w:rPr>
                <w:noProof/>
                <w:webHidden/>
                <w:sz w:val="22"/>
              </w:rPr>
              <w:tab/>
            </w:r>
            <w:r w:rsidRPr="006832C5">
              <w:rPr>
                <w:noProof/>
                <w:webHidden/>
                <w:sz w:val="22"/>
              </w:rPr>
              <w:fldChar w:fldCharType="begin"/>
            </w:r>
            <w:r w:rsidRPr="006832C5">
              <w:rPr>
                <w:noProof/>
                <w:webHidden/>
                <w:sz w:val="22"/>
              </w:rPr>
              <w:instrText xml:space="preserve"> PAGEREF _Toc74597247 \h </w:instrText>
            </w:r>
            <w:r w:rsidRPr="006832C5">
              <w:rPr>
                <w:noProof/>
                <w:webHidden/>
                <w:sz w:val="22"/>
              </w:rPr>
            </w:r>
            <w:r w:rsidRPr="006832C5">
              <w:rPr>
                <w:noProof/>
                <w:webHidden/>
                <w:sz w:val="22"/>
              </w:rPr>
              <w:fldChar w:fldCharType="separate"/>
            </w:r>
            <w:r w:rsidRPr="006832C5">
              <w:rPr>
                <w:noProof/>
                <w:webHidden/>
                <w:sz w:val="22"/>
              </w:rPr>
              <w:t>10</w:t>
            </w:r>
            <w:r w:rsidRPr="006832C5">
              <w:rPr>
                <w:noProof/>
                <w:webHidden/>
                <w:sz w:val="22"/>
              </w:rPr>
              <w:fldChar w:fldCharType="end"/>
            </w:r>
          </w:hyperlink>
        </w:p>
        <w:p w14:paraId="468232BC" w14:textId="14C42670" w:rsidR="004B30BB" w:rsidRPr="006832C5" w:rsidRDefault="004B30BB" w:rsidP="006832C5">
          <w:pPr>
            <w:pStyle w:val="TOC1"/>
            <w:tabs>
              <w:tab w:val="left" w:pos="480"/>
              <w:tab w:val="right" w:leader="dot" w:pos="9062"/>
            </w:tabs>
            <w:spacing w:line="233" w:lineRule="auto"/>
            <w:rPr>
              <w:rFonts w:asciiTheme="minorHAnsi" w:eastAsiaTheme="minorEastAsia" w:hAnsiTheme="minorHAnsi"/>
              <w:noProof/>
              <w:sz w:val="22"/>
            </w:rPr>
          </w:pPr>
          <w:hyperlink w:anchor="_Toc74597248" w:history="1">
            <w:r w:rsidRPr="006832C5">
              <w:rPr>
                <w:rStyle w:val="Hyperlink"/>
                <w:noProof/>
                <w:sz w:val="22"/>
                <w:lang w:val="en-GB"/>
              </w:rPr>
              <w:t>2.</w:t>
            </w:r>
            <w:r w:rsidRPr="006832C5">
              <w:rPr>
                <w:rFonts w:asciiTheme="minorHAnsi" w:eastAsiaTheme="minorEastAsia" w:hAnsiTheme="minorHAnsi"/>
                <w:noProof/>
                <w:sz w:val="22"/>
              </w:rPr>
              <w:tab/>
            </w:r>
            <w:r w:rsidRPr="006832C5">
              <w:rPr>
                <w:rStyle w:val="Hyperlink"/>
                <w:noProof/>
                <w:sz w:val="22"/>
                <w:lang w:val="en-GB"/>
              </w:rPr>
              <w:t>Literature Review</w:t>
            </w:r>
            <w:r w:rsidRPr="006832C5">
              <w:rPr>
                <w:noProof/>
                <w:webHidden/>
                <w:sz w:val="22"/>
              </w:rPr>
              <w:tab/>
            </w:r>
            <w:r w:rsidRPr="006832C5">
              <w:rPr>
                <w:noProof/>
                <w:webHidden/>
                <w:sz w:val="22"/>
              </w:rPr>
              <w:fldChar w:fldCharType="begin"/>
            </w:r>
            <w:r w:rsidRPr="006832C5">
              <w:rPr>
                <w:noProof/>
                <w:webHidden/>
                <w:sz w:val="22"/>
              </w:rPr>
              <w:instrText xml:space="preserve"> PAGEREF _Toc74597248 \h </w:instrText>
            </w:r>
            <w:r w:rsidRPr="006832C5">
              <w:rPr>
                <w:noProof/>
                <w:webHidden/>
                <w:sz w:val="22"/>
              </w:rPr>
            </w:r>
            <w:r w:rsidRPr="006832C5">
              <w:rPr>
                <w:noProof/>
                <w:webHidden/>
                <w:sz w:val="22"/>
              </w:rPr>
              <w:fldChar w:fldCharType="separate"/>
            </w:r>
            <w:r w:rsidRPr="006832C5">
              <w:rPr>
                <w:noProof/>
                <w:webHidden/>
                <w:sz w:val="22"/>
              </w:rPr>
              <w:t>12</w:t>
            </w:r>
            <w:r w:rsidRPr="006832C5">
              <w:rPr>
                <w:noProof/>
                <w:webHidden/>
                <w:sz w:val="22"/>
              </w:rPr>
              <w:fldChar w:fldCharType="end"/>
            </w:r>
          </w:hyperlink>
        </w:p>
        <w:p w14:paraId="0BE12294" w14:textId="65D3B640" w:rsidR="004B30BB" w:rsidRPr="006832C5" w:rsidRDefault="004B30BB" w:rsidP="006832C5">
          <w:pPr>
            <w:pStyle w:val="TOC2"/>
            <w:tabs>
              <w:tab w:val="right" w:leader="dot" w:pos="9062"/>
            </w:tabs>
            <w:spacing w:line="233" w:lineRule="auto"/>
            <w:rPr>
              <w:rFonts w:asciiTheme="minorHAnsi" w:eastAsiaTheme="minorEastAsia" w:hAnsiTheme="minorHAnsi"/>
              <w:noProof/>
              <w:sz w:val="22"/>
            </w:rPr>
          </w:pPr>
          <w:hyperlink w:anchor="_Toc74597249" w:history="1">
            <w:r w:rsidRPr="006832C5">
              <w:rPr>
                <w:rStyle w:val="Hyperlink"/>
                <w:noProof/>
                <w:sz w:val="22"/>
                <w:lang w:val="en-GB"/>
              </w:rPr>
              <w:t>2.1. Quantitative and Fundamental Investment Strategies</w:t>
            </w:r>
            <w:r w:rsidRPr="006832C5">
              <w:rPr>
                <w:noProof/>
                <w:webHidden/>
                <w:sz w:val="22"/>
              </w:rPr>
              <w:tab/>
            </w:r>
            <w:r w:rsidRPr="006832C5">
              <w:rPr>
                <w:noProof/>
                <w:webHidden/>
                <w:sz w:val="22"/>
              </w:rPr>
              <w:fldChar w:fldCharType="begin"/>
            </w:r>
            <w:r w:rsidRPr="006832C5">
              <w:rPr>
                <w:noProof/>
                <w:webHidden/>
                <w:sz w:val="22"/>
              </w:rPr>
              <w:instrText xml:space="preserve"> PAGEREF _Toc74597249 \h </w:instrText>
            </w:r>
            <w:r w:rsidRPr="006832C5">
              <w:rPr>
                <w:noProof/>
                <w:webHidden/>
                <w:sz w:val="22"/>
              </w:rPr>
            </w:r>
            <w:r w:rsidRPr="006832C5">
              <w:rPr>
                <w:noProof/>
                <w:webHidden/>
                <w:sz w:val="22"/>
              </w:rPr>
              <w:fldChar w:fldCharType="separate"/>
            </w:r>
            <w:r w:rsidRPr="006832C5">
              <w:rPr>
                <w:noProof/>
                <w:webHidden/>
                <w:sz w:val="22"/>
              </w:rPr>
              <w:t>12</w:t>
            </w:r>
            <w:r w:rsidRPr="006832C5">
              <w:rPr>
                <w:noProof/>
                <w:webHidden/>
                <w:sz w:val="22"/>
              </w:rPr>
              <w:fldChar w:fldCharType="end"/>
            </w:r>
          </w:hyperlink>
        </w:p>
        <w:p w14:paraId="56F837CB" w14:textId="1C759C0A" w:rsidR="004B30BB" w:rsidRPr="006832C5" w:rsidRDefault="004B30BB" w:rsidP="006832C5">
          <w:pPr>
            <w:pStyle w:val="TOC2"/>
            <w:tabs>
              <w:tab w:val="right" w:leader="dot" w:pos="9062"/>
            </w:tabs>
            <w:spacing w:line="233" w:lineRule="auto"/>
            <w:rPr>
              <w:rFonts w:asciiTheme="minorHAnsi" w:eastAsiaTheme="minorEastAsia" w:hAnsiTheme="minorHAnsi"/>
              <w:noProof/>
              <w:sz w:val="22"/>
            </w:rPr>
          </w:pPr>
          <w:hyperlink w:anchor="_Toc74597250" w:history="1">
            <w:r w:rsidRPr="006832C5">
              <w:rPr>
                <w:rStyle w:val="Hyperlink"/>
                <w:noProof/>
                <w:sz w:val="22"/>
                <w:lang w:val="en-GB"/>
              </w:rPr>
              <w:t>2.2. Earnings Forecasting</w:t>
            </w:r>
            <w:r w:rsidRPr="006832C5">
              <w:rPr>
                <w:noProof/>
                <w:webHidden/>
                <w:sz w:val="22"/>
              </w:rPr>
              <w:tab/>
            </w:r>
            <w:r w:rsidRPr="006832C5">
              <w:rPr>
                <w:noProof/>
                <w:webHidden/>
                <w:sz w:val="22"/>
              </w:rPr>
              <w:fldChar w:fldCharType="begin"/>
            </w:r>
            <w:r w:rsidRPr="006832C5">
              <w:rPr>
                <w:noProof/>
                <w:webHidden/>
                <w:sz w:val="22"/>
              </w:rPr>
              <w:instrText xml:space="preserve"> PAGEREF _Toc74597250 \h </w:instrText>
            </w:r>
            <w:r w:rsidRPr="006832C5">
              <w:rPr>
                <w:noProof/>
                <w:webHidden/>
                <w:sz w:val="22"/>
              </w:rPr>
            </w:r>
            <w:r w:rsidRPr="006832C5">
              <w:rPr>
                <w:noProof/>
                <w:webHidden/>
                <w:sz w:val="22"/>
              </w:rPr>
              <w:fldChar w:fldCharType="separate"/>
            </w:r>
            <w:r w:rsidRPr="006832C5">
              <w:rPr>
                <w:noProof/>
                <w:webHidden/>
                <w:sz w:val="22"/>
              </w:rPr>
              <w:t>13</w:t>
            </w:r>
            <w:r w:rsidRPr="006832C5">
              <w:rPr>
                <w:noProof/>
                <w:webHidden/>
                <w:sz w:val="22"/>
              </w:rPr>
              <w:fldChar w:fldCharType="end"/>
            </w:r>
          </w:hyperlink>
        </w:p>
        <w:p w14:paraId="0B815126" w14:textId="20ABE9E9" w:rsidR="004B30BB" w:rsidRPr="006832C5" w:rsidRDefault="004B30BB" w:rsidP="006832C5">
          <w:pPr>
            <w:pStyle w:val="TOC2"/>
            <w:tabs>
              <w:tab w:val="right" w:leader="dot" w:pos="9062"/>
            </w:tabs>
            <w:spacing w:line="233" w:lineRule="auto"/>
            <w:rPr>
              <w:rFonts w:asciiTheme="minorHAnsi" w:eastAsiaTheme="minorEastAsia" w:hAnsiTheme="minorHAnsi"/>
              <w:noProof/>
              <w:sz w:val="22"/>
            </w:rPr>
          </w:pPr>
          <w:hyperlink w:anchor="_Toc74597251" w:history="1">
            <w:r w:rsidRPr="006832C5">
              <w:rPr>
                <w:rStyle w:val="Hyperlink"/>
                <w:noProof/>
                <w:sz w:val="22"/>
                <w:lang w:val="en-GB"/>
              </w:rPr>
              <w:t>2.3. Barriers for Small-scaled Investors</w:t>
            </w:r>
            <w:r w:rsidRPr="006832C5">
              <w:rPr>
                <w:noProof/>
                <w:webHidden/>
                <w:sz w:val="22"/>
              </w:rPr>
              <w:tab/>
            </w:r>
            <w:r w:rsidRPr="006832C5">
              <w:rPr>
                <w:noProof/>
                <w:webHidden/>
                <w:sz w:val="22"/>
              </w:rPr>
              <w:fldChar w:fldCharType="begin"/>
            </w:r>
            <w:r w:rsidRPr="006832C5">
              <w:rPr>
                <w:noProof/>
                <w:webHidden/>
                <w:sz w:val="22"/>
              </w:rPr>
              <w:instrText xml:space="preserve"> PAGEREF _Toc74597251 \h </w:instrText>
            </w:r>
            <w:r w:rsidRPr="006832C5">
              <w:rPr>
                <w:noProof/>
                <w:webHidden/>
                <w:sz w:val="22"/>
              </w:rPr>
            </w:r>
            <w:r w:rsidRPr="006832C5">
              <w:rPr>
                <w:noProof/>
                <w:webHidden/>
                <w:sz w:val="22"/>
              </w:rPr>
              <w:fldChar w:fldCharType="separate"/>
            </w:r>
            <w:r w:rsidRPr="006832C5">
              <w:rPr>
                <w:noProof/>
                <w:webHidden/>
                <w:sz w:val="22"/>
              </w:rPr>
              <w:t>14</w:t>
            </w:r>
            <w:r w:rsidRPr="006832C5">
              <w:rPr>
                <w:noProof/>
                <w:webHidden/>
                <w:sz w:val="22"/>
              </w:rPr>
              <w:fldChar w:fldCharType="end"/>
            </w:r>
          </w:hyperlink>
        </w:p>
        <w:p w14:paraId="7B12CF94" w14:textId="75FDFE6B" w:rsidR="004B30BB" w:rsidRPr="006832C5" w:rsidRDefault="004B30BB" w:rsidP="006832C5">
          <w:pPr>
            <w:pStyle w:val="TOC2"/>
            <w:tabs>
              <w:tab w:val="right" w:leader="dot" w:pos="9062"/>
            </w:tabs>
            <w:spacing w:line="233" w:lineRule="auto"/>
            <w:rPr>
              <w:rFonts w:asciiTheme="minorHAnsi" w:eastAsiaTheme="minorEastAsia" w:hAnsiTheme="minorHAnsi"/>
              <w:noProof/>
              <w:sz w:val="22"/>
            </w:rPr>
          </w:pPr>
          <w:hyperlink w:anchor="_Toc74597252" w:history="1">
            <w:r w:rsidRPr="006832C5">
              <w:rPr>
                <w:rStyle w:val="Hyperlink"/>
                <w:noProof/>
                <w:sz w:val="22"/>
                <w:lang w:val="en-GB"/>
              </w:rPr>
              <w:t>2.4. eXtensible Business Reporting Language (XBRL)</w:t>
            </w:r>
            <w:r w:rsidRPr="006832C5">
              <w:rPr>
                <w:noProof/>
                <w:webHidden/>
                <w:sz w:val="22"/>
              </w:rPr>
              <w:tab/>
            </w:r>
            <w:r w:rsidRPr="006832C5">
              <w:rPr>
                <w:noProof/>
                <w:webHidden/>
                <w:sz w:val="22"/>
              </w:rPr>
              <w:fldChar w:fldCharType="begin"/>
            </w:r>
            <w:r w:rsidRPr="006832C5">
              <w:rPr>
                <w:noProof/>
                <w:webHidden/>
                <w:sz w:val="22"/>
              </w:rPr>
              <w:instrText xml:space="preserve"> PAGEREF _Toc74597252 \h </w:instrText>
            </w:r>
            <w:r w:rsidRPr="006832C5">
              <w:rPr>
                <w:noProof/>
                <w:webHidden/>
                <w:sz w:val="22"/>
              </w:rPr>
            </w:r>
            <w:r w:rsidRPr="006832C5">
              <w:rPr>
                <w:noProof/>
                <w:webHidden/>
                <w:sz w:val="22"/>
              </w:rPr>
              <w:fldChar w:fldCharType="separate"/>
            </w:r>
            <w:r w:rsidRPr="006832C5">
              <w:rPr>
                <w:noProof/>
                <w:webHidden/>
                <w:sz w:val="22"/>
              </w:rPr>
              <w:t>15</w:t>
            </w:r>
            <w:r w:rsidRPr="006832C5">
              <w:rPr>
                <w:noProof/>
                <w:webHidden/>
                <w:sz w:val="22"/>
              </w:rPr>
              <w:fldChar w:fldCharType="end"/>
            </w:r>
          </w:hyperlink>
        </w:p>
        <w:p w14:paraId="1BB26A7D" w14:textId="68B8CDAE" w:rsidR="004B30BB" w:rsidRPr="006832C5" w:rsidRDefault="004B30BB" w:rsidP="006832C5">
          <w:pPr>
            <w:pStyle w:val="TOC2"/>
            <w:tabs>
              <w:tab w:val="right" w:leader="dot" w:pos="9062"/>
            </w:tabs>
            <w:spacing w:line="233" w:lineRule="auto"/>
            <w:rPr>
              <w:rFonts w:asciiTheme="minorHAnsi" w:eastAsiaTheme="minorEastAsia" w:hAnsiTheme="minorHAnsi"/>
              <w:noProof/>
              <w:sz w:val="22"/>
            </w:rPr>
          </w:pPr>
          <w:hyperlink w:anchor="_Toc74597253" w:history="1">
            <w:r w:rsidRPr="006832C5">
              <w:rPr>
                <w:rStyle w:val="Hyperlink"/>
                <w:noProof/>
                <w:sz w:val="22"/>
                <w:lang w:val="en-GB"/>
              </w:rPr>
              <w:t>2.5. Machine Learning Algorithms</w:t>
            </w:r>
            <w:r w:rsidRPr="006832C5">
              <w:rPr>
                <w:noProof/>
                <w:webHidden/>
                <w:sz w:val="22"/>
              </w:rPr>
              <w:tab/>
            </w:r>
            <w:r w:rsidRPr="006832C5">
              <w:rPr>
                <w:noProof/>
                <w:webHidden/>
                <w:sz w:val="22"/>
              </w:rPr>
              <w:fldChar w:fldCharType="begin"/>
            </w:r>
            <w:r w:rsidRPr="006832C5">
              <w:rPr>
                <w:noProof/>
                <w:webHidden/>
                <w:sz w:val="22"/>
              </w:rPr>
              <w:instrText xml:space="preserve"> PAGEREF _Toc74597253 \h </w:instrText>
            </w:r>
            <w:r w:rsidRPr="006832C5">
              <w:rPr>
                <w:noProof/>
                <w:webHidden/>
                <w:sz w:val="22"/>
              </w:rPr>
            </w:r>
            <w:r w:rsidRPr="006832C5">
              <w:rPr>
                <w:noProof/>
                <w:webHidden/>
                <w:sz w:val="22"/>
              </w:rPr>
              <w:fldChar w:fldCharType="separate"/>
            </w:r>
            <w:r w:rsidRPr="006832C5">
              <w:rPr>
                <w:noProof/>
                <w:webHidden/>
                <w:sz w:val="22"/>
              </w:rPr>
              <w:t>16</w:t>
            </w:r>
            <w:r w:rsidRPr="006832C5">
              <w:rPr>
                <w:noProof/>
                <w:webHidden/>
                <w:sz w:val="22"/>
              </w:rPr>
              <w:fldChar w:fldCharType="end"/>
            </w:r>
          </w:hyperlink>
        </w:p>
        <w:p w14:paraId="26ABEB7E" w14:textId="38B004AC" w:rsidR="004B30BB" w:rsidRPr="006832C5" w:rsidRDefault="004B30BB" w:rsidP="006832C5">
          <w:pPr>
            <w:pStyle w:val="TOC3"/>
            <w:tabs>
              <w:tab w:val="right" w:leader="dot" w:pos="9062"/>
            </w:tabs>
            <w:spacing w:line="233" w:lineRule="auto"/>
            <w:rPr>
              <w:rFonts w:asciiTheme="minorHAnsi" w:eastAsiaTheme="minorEastAsia" w:hAnsiTheme="minorHAnsi"/>
              <w:noProof/>
              <w:sz w:val="22"/>
            </w:rPr>
          </w:pPr>
          <w:hyperlink w:anchor="_Toc74597254" w:history="1">
            <w:r w:rsidRPr="006832C5">
              <w:rPr>
                <w:rStyle w:val="Hyperlink"/>
                <w:noProof/>
                <w:sz w:val="22"/>
                <w:lang w:val="en-GB"/>
              </w:rPr>
              <w:t>2.5.1. Linear models</w:t>
            </w:r>
            <w:r w:rsidRPr="006832C5">
              <w:rPr>
                <w:noProof/>
                <w:webHidden/>
                <w:sz w:val="22"/>
              </w:rPr>
              <w:tab/>
            </w:r>
            <w:r w:rsidRPr="006832C5">
              <w:rPr>
                <w:noProof/>
                <w:webHidden/>
                <w:sz w:val="22"/>
              </w:rPr>
              <w:fldChar w:fldCharType="begin"/>
            </w:r>
            <w:r w:rsidRPr="006832C5">
              <w:rPr>
                <w:noProof/>
                <w:webHidden/>
                <w:sz w:val="22"/>
              </w:rPr>
              <w:instrText xml:space="preserve"> PAGEREF _Toc74597254 \h </w:instrText>
            </w:r>
            <w:r w:rsidRPr="006832C5">
              <w:rPr>
                <w:noProof/>
                <w:webHidden/>
                <w:sz w:val="22"/>
              </w:rPr>
            </w:r>
            <w:r w:rsidRPr="006832C5">
              <w:rPr>
                <w:noProof/>
                <w:webHidden/>
                <w:sz w:val="22"/>
              </w:rPr>
              <w:fldChar w:fldCharType="separate"/>
            </w:r>
            <w:r w:rsidRPr="006832C5">
              <w:rPr>
                <w:noProof/>
                <w:webHidden/>
                <w:sz w:val="22"/>
              </w:rPr>
              <w:t>17</w:t>
            </w:r>
            <w:r w:rsidRPr="006832C5">
              <w:rPr>
                <w:noProof/>
                <w:webHidden/>
                <w:sz w:val="22"/>
              </w:rPr>
              <w:fldChar w:fldCharType="end"/>
            </w:r>
          </w:hyperlink>
        </w:p>
        <w:p w14:paraId="2C760F73" w14:textId="23595235" w:rsidR="004B30BB" w:rsidRPr="006832C5" w:rsidRDefault="004B30BB" w:rsidP="006832C5">
          <w:pPr>
            <w:pStyle w:val="TOC3"/>
            <w:tabs>
              <w:tab w:val="right" w:leader="dot" w:pos="9062"/>
            </w:tabs>
            <w:spacing w:line="233" w:lineRule="auto"/>
            <w:rPr>
              <w:rFonts w:asciiTheme="minorHAnsi" w:eastAsiaTheme="minorEastAsia" w:hAnsiTheme="minorHAnsi"/>
              <w:noProof/>
              <w:sz w:val="22"/>
            </w:rPr>
          </w:pPr>
          <w:hyperlink w:anchor="_Toc74597255" w:history="1">
            <w:r w:rsidRPr="006832C5">
              <w:rPr>
                <w:rStyle w:val="Hyperlink"/>
                <w:noProof/>
                <w:sz w:val="22"/>
                <w:lang w:val="en-GB"/>
              </w:rPr>
              <w:t>2.5.2. Ensemble models</w:t>
            </w:r>
            <w:r w:rsidRPr="006832C5">
              <w:rPr>
                <w:noProof/>
                <w:webHidden/>
                <w:sz w:val="22"/>
              </w:rPr>
              <w:tab/>
            </w:r>
            <w:r w:rsidRPr="006832C5">
              <w:rPr>
                <w:noProof/>
                <w:webHidden/>
                <w:sz w:val="22"/>
              </w:rPr>
              <w:fldChar w:fldCharType="begin"/>
            </w:r>
            <w:r w:rsidRPr="006832C5">
              <w:rPr>
                <w:noProof/>
                <w:webHidden/>
                <w:sz w:val="22"/>
              </w:rPr>
              <w:instrText xml:space="preserve"> PAGEREF _Toc74597255 \h </w:instrText>
            </w:r>
            <w:r w:rsidRPr="006832C5">
              <w:rPr>
                <w:noProof/>
                <w:webHidden/>
                <w:sz w:val="22"/>
              </w:rPr>
            </w:r>
            <w:r w:rsidRPr="006832C5">
              <w:rPr>
                <w:noProof/>
                <w:webHidden/>
                <w:sz w:val="22"/>
              </w:rPr>
              <w:fldChar w:fldCharType="separate"/>
            </w:r>
            <w:r w:rsidRPr="006832C5">
              <w:rPr>
                <w:noProof/>
                <w:webHidden/>
                <w:sz w:val="22"/>
              </w:rPr>
              <w:t>19</w:t>
            </w:r>
            <w:r w:rsidRPr="006832C5">
              <w:rPr>
                <w:noProof/>
                <w:webHidden/>
                <w:sz w:val="22"/>
              </w:rPr>
              <w:fldChar w:fldCharType="end"/>
            </w:r>
          </w:hyperlink>
        </w:p>
        <w:p w14:paraId="483B7DFA" w14:textId="3DE59563" w:rsidR="004B30BB" w:rsidRPr="006832C5" w:rsidRDefault="004B30BB" w:rsidP="006832C5">
          <w:pPr>
            <w:pStyle w:val="TOC2"/>
            <w:tabs>
              <w:tab w:val="right" w:leader="dot" w:pos="9062"/>
            </w:tabs>
            <w:spacing w:line="233" w:lineRule="auto"/>
            <w:rPr>
              <w:rFonts w:asciiTheme="minorHAnsi" w:eastAsiaTheme="minorEastAsia" w:hAnsiTheme="minorHAnsi"/>
              <w:noProof/>
              <w:sz w:val="22"/>
            </w:rPr>
          </w:pPr>
          <w:hyperlink w:anchor="_Toc74597256" w:history="1">
            <w:r w:rsidRPr="006832C5">
              <w:rPr>
                <w:rStyle w:val="Hyperlink"/>
                <w:noProof/>
                <w:sz w:val="22"/>
                <w:lang w:val="en-GB"/>
              </w:rPr>
              <w:t>2.6. Synthesis</w:t>
            </w:r>
            <w:r w:rsidRPr="006832C5">
              <w:rPr>
                <w:noProof/>
                <w:webHidden/>
                <w:sz w:val="22"/>
              </w:rPr>
              <w:tab/>
            </w:r>
            <w:r w:rsidRPr="006832C5">
              <w:rPr>
                <w:noProof/>
                <w:webHidden/>
                <w:sz w:val="22"/>
              </w:rPr>
              <w:fldChar w:fldCharType="begin"/>
            </w:r>
            <w:r w:rsidRPr="006832C5">
              <w:rPr>
                <w:noProof/>
                <w:webHidden/>
                <w:sz w:val="22"/>
              </w:rPr>
              <w:instrText xml:space="preserve"> PAGEREF _Toc74597256 \h </w:instrText>
            </w:r>
            <w:r w:rsidRPr="006832C5">
              <w:rPr>
                <w:noProof/>
                <w:webHidden/>
                <w:sz w:val="22"/>
              </w:rPr>
            </w:r>
            <w:r w:rsidRPr="006832C5">
              <w:rPr>
                <w:noProof/>
                <w:webHidden/>
                <w:sz w:val="22"/>
              </w:rPr>
              <w:fldChar w:fldCharType="separate"/>
            </w:r>
            <w:r w:rsidRPr="006832C5">
              <w:rPr>
                <w:noProof/>
                <w:webHidden/>
                <w:sz w:val="22"/>
              </w:rPr>
              <w:t>21</w:t>
            </w:r>
            <w:r w:rsidRPr="006832C5">
              <w:rPr>
                <w:noProof/>
                <w:webHidden/>
                <w:sz w:val="22"/>
              </w:rPr>
              <w:fldChar w:fldCharType="end"/>
            </w:r>
          </w:hyperlink>
        </w:p>
        <w:p w14:paraId="2D5CB970" w14:textId="334DDB06" w:rsidR="004B30BB" w:rsidRPr="006832C5" w:rsidRDefault="004B30BB" w:rsidP="006832C5">
          <w:pPr>
            <w:pStyle w:val="TOC2"/>
            <w:tabs>
              <w:tab w:val="right" w:leader="dot" w:pos="9062"/>
            </w:tabs>
            <w:spacing w:line="233" w:lineRule="auto"/>
            <w:rPr>
              <w:rFonts w:asciiTheme="minorHAnsi" w:eastAsiaTheme="minorEastAsia" w:hAnsiTheme="minorHAnsi"/>
              <w:noProof/>
              <w:sz w:val="22"/>
            </w:rPr>
          </w:pPr>
          <w:hyperlink w:anchor="_Toc74597257" w:history="1">
            <w:r w:rsidRPr="006832C5">
              <w:rPr>
                <w:rStyle w:val="Hyperlink"/>
                <w:noProof/>
                <w:sz w:val="22"/>
                <w:lang w:val="en-GB"/>
              </w:rPr>
              <w:t>2.7. Shortcomings of Fundamental Analysis for Investors</w:t>
            </w:r>
            <w:r w:rsidRPr="006832C5">
              <w:rPr>
                <w:noProof/>
                <w:webHidden/>
                <w:sz w:val="22"/>
              </w:rPr>
              <w:tab/>
            </w:r>
            <w:r w:rsidRPr="006832C5">
              <w:rPr>
                <w:noProof/>
                <w:webHidden/>
                <w:sz w:val="22"/>
              </w:rPr>
              <w:fldChar w:fldCharType="begin"/>
            </w:r>
            <w:r w:rsidRPr="006832C5">
              <w:rPr>
                <w:noProof/>
                <w:webHidden/>
                <w:sz w:val="22"/>
              </w:rPr>
              <w:instrText xml:space="preserve"> PAGEREF _Toc74597257 \h </w:instrText>
            </w:r>
            <w:r w:rsidRPr="006832C5">
              <w:rPr>
                <w:noProof/>
                <w:webHidden/>
                <w:sz w:val="22"/>
              </w:rPr>
            </w:r>
            <w:r w:rsidRPr="006832C5">
              <w:rPr>
                <w:noProof/>
                <w:webHidden/>
                <w:sz w:val="22"/>
              </w:rPr>
              <w:fldChar w:fldCharType="separate"/>
            </w:r>
            <w:r w:rsidRPr="006832C5">
              <w:rPr>
                <w:noProof/>
                <w:webHidden/>
                <w:sz w:val="22"/>
              </w:rPr>
              <w:t>22</w:t>
            </w:r>
            <w:r w:rsidRPr="006832C5">
              <w:rPr>
                <w:noProof/>
                <w:webHidden/>
                <w:sz w:val="22"/>
              </w:rPr>
              <w:fldChar w:fldCharType="end"/>
            </w:r>
          </w:hyperlink>
        </w:p>
        <w:p w14:paraId="5942BA74" w14:textId="616CD506" w:rsidR="004B30BB" w:rsidRPr="006832C5" w:rsidRDefault="004B30BB" w:rsidP="006832C5">
          <w:pPr>
            <w:pStyle w:val="TOC1"/>
            <w:tabs>
              <w:tab w:val="left" w:pos="480"/>
              <w:tab w:val="right" w:leader="dot" w:pos="9062"/>
            </w:tabs>
            <w:spacing w:line="233" w:lineRule="auto"/>
            <w:rPr>
              <w:rFonts w:asciiTheme="minorHAnsi" w:eastAsiaTheme="minorEastAsia" w:hAnsiTheme="minorHAnsi"/>
              <w:noProof/>
              <w:sz w:val="22"/>
            </w:rPr>
          </w:pPr>
          <w:hyperlink w:anchor="_Toc74597258" w:history="1">
            <w:r w:rsidRPr="006832C5">
              <w:rPr>
                <w:rStyle w:val="Hyperlink"/>
                <w:noProof/>
                <w:sz w:val="22"/>
                <w:lang w:val="en-GB"/>
              </w:rPr>
              <w:t>3.</w:t>
            </w:r>
            <w:r w:rsidRPr="006832C5">
              <w:rPr>
                <w:rFonts w:asciiTheme="minorHAnsi" w:eastAsiaTheme="minorEastAsia" w:hAnsiTheme="minorHAnsi"/>
                <w:noProof/>
                <w:sz w:val="22"/>
              </w:rPr>
              <w:tab/>
            </w:r>
            <w:r w:rsidRPr="006832C5">
              <w:rPr>
                <w:rStyle w:val="Hyperlink"/>
                <w:noProof/>
                <w:sz w:val="22"/>
                <w:lang w:val="en-GB"/>
              </w:rPr>
              <w:t>Data</w:t>
            </w:r>
            <w:r w:rsidRPr="006832C5">
              <w:rPr>
                <w:noProof/>
                <w:webHidden/>
                <w:sz w:val="22"/>
              </w:rPr>
              <w:tab/>
            </w:r>
            <w:r w:rsidRPr="006832C5">
              <w:rPr>
                <w:noProof/>
                <w:webHidden/>
                <w:sz w:val="22"/>
              </w:rPr>
              <w:fldChar w:fldCharType="begin"/>
            </w:r>
            <w:r w:rsidRPr="006832C5">
              <w:rPr>
                <w:noProof/>
                <w:webHidden/>
                <w:sz w:val="22"/>
              </w:rPr>
              <w:instrText xml:space="preserve"> PAGEREF _Toc74597258 \h </w:instrText>
            </w:r>
            <w:r w:rsidRPr="006832C5">
              <w:rPr>
                <w:noProof/>
                <w:webHidden/>
                <w:sz w:val="22"/>
              </w:rPr>
            </w:r>
            <w:r w:rsidRPr="006832C5">
              <w:rPr>
                <w:noProof/>
                <w:webHidden/>
                <w:sz w:val="22"/>
              </w:rPr>
              <w:fldChar w:fldCharType="separate"/>
            </w:r>
            <w:r w:rsidRPr="006832C5">
              <w:rPr>
                <w:noProof/>
                <w:webHidden/>
                <w:sz w:val="22"/>
              </w:rPr>
              <w:t>24</w:t>
            </w:r>
            <w:r w:rsidRPr="006832C5">
              <w:rPr>
                <w:noProof/>
                <w:webHidden/>
                <w:sz w:val="22"/>
              </w:rPr>
              <w:fldChar w:fldCharType="end"/>
            </w:r>
          </w:hyperlink>
        </w:p>
        <w:p w14:paraId="6FF7D9E4" w14:textId="34522318" w:rsidR="004B30BB" w:rsidRPr="006832C5" w:rsidRDefault="004B30BB" w:rsidP="006832C5">
          <w:pPr>
            <w:pStyle w:val="TOC2"/>
            <w:tabs>
              <w:tab w:val="right" w:leader="dot" w:pos="9062"/>
            </w:tabs>
            <w:spacing w:line="233" w:lineRule="auto"/>
            <w:rPr>
              <w:rFonts w:asciiTheme="minorHAnsi" w:eastAsiaTheme="minorEastAsia" w:hAnsiTheme="minorHAnsi"/>
              <w:noProof/>
              <w:sz w:val="22"/>
            </w:rPr>
          </w:pPr>
          <w:hyperlink w:anchor="_Toc74597259" w:history="1">
            <w:r w:rsidRPr="006832C5">
              <w:rPr>
                <w:rStyle w:val="Hyperlink"/>
                <w:noProof/>
                <w:sz w:val="22"/>
                <w:lang w:val="en-GB"/>
              </w:rPr>
              <w:t>3.1. Data Characteristics</w:t>
            </w:r>
            <w:r w:rsidRPr="006832C5">
              <w:rPr>
                <w:noProof/>
                <w:webHidden/>
                <w:sz w:val="22"/>
              </w:rPr>
              <w:tab/>
            </w:r>
            <w:r w:rsidRPr="006832C5">
              <w:rPr>
                <w:noProof/>
                <w:webHidden/>
                <w:sz w:val="22"/>
              </w:rPr>
              <w:fldChar w:fldCharType="begin"/>
            </w:r>
            <w:r w:rsidRPr="006832C5">
              <w:rPr>
                <w:noProof/>
                <w:webHidden/>
                <w:sz w:val="22"/>
              </w:rPr>
              <w:instrText xml:space="preserve"> PAGEREF _Toc74597259 \h </w:instrText>
            </w:r>
            <w:r w:rsidRPr="006832C5">
              <w:rPr>
                <w:noProof/>
                <w:webHidden/>
                <w:sz w:val="22"/>
              </w:rPr>
            </w:r>
            <w:r w:rsidRPr="006832C5">
              <w:rPr>
                <w:noProof/>
                <w:webHidden/>
                <w:sz w:val="22"/>
              </w:rPr>
              <w:fldChar w:fldCharType="separate"/>
            </w:r>
            <w:r w:rsidRPr="006832C5">
              <w:rPr>
                <w:noProof/>
                <w:webHidden/>
                <w:sz w:val="22"/>
              </w:rPr>
              <w:t>24</w:t>
            </w:r>
            <w:r w:rsidRPr="006832C5">
              <w:rPr>
                <w:noProof/>
                <w:webHidden/>
                <w:sz w:val="22"/>
              </w:rPr>
              <w:fldChar w:fldCharType="end"/>
            </w:r>
          </w:hyperlink>
        </w:p>
        <w:p w14:paraId="126EF34C" w14:textId="282C3E1B" w:rsidR="004B30BB" w:rsidRPr="006832C5" w:rsidRDefault="004B30BB" w:rsidP="006832C5">
          <w:pPr>
            <w:pStyle w:val="TOC2"/>
            <w:tabs>
              <w:tab w:val="right" w:leader="dot" w:pos="9062"/>
            </w:tabs>
            <w:spacing w:line="233" w:lineRule="auto"/>
            <w:rPr>
              <w:rFonts w:asciiTheme="minorHAnsi" w:eastAsiaTheme="minorEastAsia" w:hAnsiTheme="minorHAnsi"/>
              <w:noProof/>
              <w:sz w:val="22"/>
            </w:rPr>
          </w:pPr>
          <w:hyperlink w:anchor="_Toc74597260" w:history="1">
            <w:r w:rsidRPr="006832C5">
              <w:rPr>
                <w:rStyle w:val="Hyperlink"/>
                <w:noProof/>
                <w:sz w:val="22"/>
                <w:lang w:val="en-GB"/>
              </w:rPr>
              <w:t>3.2. Scraping Algorithm</w:t>
            </w:r>
            <w:r w:rsidRPr="006832C5">
              <w:rPr>
                <w:noProof/>
                <w:webHidden/>
                <w:sz w:val="22"/>
              </w:rPr>
              <w:tab/>
            </w:r>
            <w:r w:rsidRPr="006832C5">
              <w:rPr>
                <w:noProof/>
                <w:webHidden/>
                <w:sz w:val="22"/>
              </w:rPr>
              <w:fldChar w:fldCharType="begin"/>
            </w:r>
            <w:r w:rsidRPr="006832C5">
              <w:rPr>
                <w:noProof/>
                <w:webHidden/>
                <w:sz w:val="22"/>
              </w:rPr>
              <w:instrText xml:space="preserve"> PAGEREF _Toc74597260 \h </w:instrText>
            </w:r>
            <w:r w:rsidRPr="006832C5">
              <w:rPr>
                <w:noProof/>
                <w:webHidden/>
                <w:sz w:val="22"/>
              </w:rPr>
            </w:r>
            <w:r w:rsidRPr="006832C5">
              <w:rPr>
                <w:noProof/>
                <w:webHidden/>
                <w:sz w:val="22"/>
              </w:rPr>
              <w:fldChar w:fldCharType="separate"/>
            </w:r>
            <w:r w:rsidRPr="006832C5">
              <w:rPr>
                <w:noProof/>
                <w:webHidden/>
                <w:sz w:val="22"/>
              </w:rPr>
              <w:t>25</w:t>
            </w:r>
            <w:r w:rsidRPr="006832C5">
              <w:rPr>
                <w:noProof/>
                <w:webHidden/>
                <w:sz w:val="22"/>
              </w:rPr>
              <w:fldChar w:fldCharType="end"/>
            </w:r>
          </w:hyperlink>
        </w:p>
        <w:p w14:paraId="45785AA3" w14:textId="01718866" w:rsidR="004B30BB" w:rsidRPr="006832C5" w:rsidRDefault="004B30BB" w:rsidP="006832C5">
          <w:pPr>
            <w:pStyle w:val="TOC2"/>
            <w:tabs>
              <w:tab w:val="right" w:leader="dot" w:pos="9062"/>
            </w:tabs>
            <w:spacing w:line="233" w:lineRule="auto"/>
            <w:rPr>
              <w:rFonts w:asciiTheme="minorHAnsi" w:eastAsiaTheme="minorEastAsia" w:hAnsiTheme="minorHAnsi"/>
              <w:noProof/>
              <w:sz w:val="22"/>
            </w:rPr>
          </w:pPr>
          <w:hyperlink w:anchor="_Toc74597261" w:history="1">
            <w:r w:rsidRPr="006832C5">
              <w:rPr>
                <w:rStyle w:val="Hyperlink"/>
                <w:noProof/>
                <w:sz w:val="22"/>
                <w:lang w:val="en-GB"/>
              </w:rPr>
              <w:t>3.3. XBRL Data Quality</w:t>
            </w:r>
            <w:r w:rsidRPr="006832C5">
              <w:rPr>
                <w:noProof/>
                <w:webHidden/>
                <w:sz w:val="22"/>
              </w:rPr>
              <w:tab/>
            </w:r>
            <w:r w:rsidRPr="006832C5">
              <w:rPr>
                <w:noProof/>
                <w:webHidden/>
                <w:sz w:val="22"/>
              </w:rPr>
              <w:fldChar w:fldCharType="begin"/>
            </w:r>
            <w:r w:rsidRPr="006832C5">
              <w:rPr>
                <w:noProof/>
                <w:webHidden/>
                <w:sz w:val="22"/>
              </w:rPr>
              <w:instrText xml:space="preserve"> PAGEREF _Toc74597261 \h </w:instrText>
            </w:r>
            <w:r w:rsidRPr="006832C5">
              <w:rPr>
                <w:noProof/>
                <w:webHidden/>
                <w:sz w:val="22"/>
              </w:rPr>
            </w:r>
            <w:r w:rsidRPr="006832C5">
              <w:rPr>
                <w:noProof/>
                <w:webHidden/>
                <w:sz w:val="22"/>
              </w:rPr>
              <w:fldChar w:fldCharType="separate"/>
            </w:r>
            <w:r w:rsidRPr="006832C5">
              <w:rPr>
                <w:noProof/>
                <w:webHidden/>
                <w:sz w:val="22"/>
              </w:rPr>
              <w:t>25</w:t>
            </w:r>
            <w:r w:rsidRPr="006832C5">
              <w:rPr>
                <w:noProof/>
                <w:webHidden/>
                <w:sz w:val="22"/>
              </w:rPr>
              <w:fldChar w:fldCharType="end"/>
            </w:r>
          </w:hyperlink>
        </w:p>
        <w:p w14:paraId="353A099D" w14:textId="20F89840" w:rsidR="004B30BB" w:rsidRPr="006832C5" w:rsidRDefault="004B30BB" w:rsidP="006832C5">
          <w:pPr>
            <w:pStyle w:val="TOC2"/>
            <w:tabs>
              <w:tab w:val="right" w:leader="dot" w:pos="9062"/>
            </w:tabs>
            <w:spacing w:line="233" w:lineRule="auto"/>
            <w:rPr>
              <w:rFonts w:asciiTheme="minorHAnsi" w:eastAsiaTheme="minorEastAsia" w:hAnsiTheme="minorHAnsi"/>
              <w:noProof/>
              <w:sz w:val="22"/>
            </w:rPr>
          </w:pPr>
          <w:hyperlink w:anchor="_Toc74597262" w:history="1">
            <w:r w:rsidRPr="006832C5">
              <w:rPr>
                <w:rStyle w:val="Hyperlink"/>
                <w:noProof/>
                <w:sz w:val="22"/>
                <w:lang w:val="en-GB"/>
              </w:rPr>
              <w:t>3.4. Data Cleaning and Transformation</w:t>
            </w:r>
            <w:r w:rsidRPr="006832C5">
              <w:rPr>
                <w:noProof/>
                <w:webHidden/>
                <w:sz w:val="22"/>
              </w:rPr>
              <w:tab/>
            </w:r>
            <w:r w:rsidRPr="006832C5">
              <w:rPr>
                <w:noProof/>
                <w:webHidden/>
                <w:sz w:val="22"/>
              </w:rPr>
              <w:fldChar w:fldCharType="begin"/>
            </w:r>
            <w:r w:rsidRPr="006832C5">
              <w:rPr>
                <w:noProof/>
                <w:webHidden/>
                <w:sz w:val="22"/>
              </w:rPr>
              <w:instrText xml:space="preserve"> PAGEREF _Toc74597262 \h </w:instrText>
            </w:r>
            <w:r w:rsidRPr="006832C5">
              <w:rPr>
                <w:noProof/>
                <w:webHidden/>
                <w:sz w:val="22"/>
              </w:rPr>
            </w:r>
            <w:r w:rsidRPr="006832C5">
              <w:rPr>
                <w:noProof/>
                <w:webHidden/>
                <w:sz w:val="22"/>
              </w:rPr>
              <w:fldChar w:fldCharType="separate"/>
            </w:r>
            <w:r w:rsidRPr="006832C5">
              <w:rPr>
                <w:noProof/>
                <w:webHidden/>
                <w:sz w:val="22"/>
              </w:rPr>
              <w:t>27</w:t>
            </w:r>
            <w:r w:rsidRPr="006832C5">
              <w:rPr>
                <w:noProof/>
                <w:webHidden/>
                <w:sz w:val="22"/>
              </w:rPr>
              <w:fldChar w:fldCharType="end"/>
            </w:r>
          </w:hyperlink>
        </w:p>
        <w:p w14:paraId="0E8FA32E" w14:textId="68048E2E" w:rsidR="004B30BB" w:rsidRPr="006832C5" w:rsidRDefault="004B30BB" w:rsidP="006832C5">
          <w:pPr>
            <w:pStyle w:val="TOC2"/>
            <w:tabs>
              <w:tab w:val="right" w:leader="dot" w:pos="9062"/>
            </w:tabs>
            <w:spacing w:line="233" w:lineRule="auto"/>
            <w:rPr>
              <w:rFonts w:asciiTheme="minorHAnsi" w:eastAsiaTheme="minorEastAsia" w:hAnsiTheme="minorHAnsi"/>
              <w:noProof/>
              <w:sz w:val="22"/>
            </w:rPr>
          </w:pPr>
          <w:hyperlink w:anchor="_Toc74597263" w:history="1">
            <w:r w:rsidRPr="006832C5">
              <w:rPr>
                <w:rStyle w:val="Hyperlink"/>
                <w:noProof/>
                <w:sz w:val="22"/>
                <w:lang w:val="en-GB"/>
              </w:rPr>
              <w:t>3.5. Professional Analysts’ Forecasts</w:t>
            </w:r>
            <w:r w:rsidRPr="006832C5">
              <w:rPr>
                <w:noProof/>
                <w:webHidden/>
                <w:sz w:val="22"/>
              </w:rPr>
              <w:tab/>
            </w:r>
            <w:r w:rsidRPr="006832C5">
              <w:rPr>
                <w:noProof/>
                <w:webHidden/>
                <w:sz w:val="22"/>
              </w:rPr>
              <w:fldChar w:fldCharType="begin"/>
            </w:r>
            <w:r w:rsidRPr="006832C5">
              <w:rPr>
                <w:noProof/>
                <w:webHidden/>
                <w:sz w:val="22"/>
              </w:rPr>
              <w:instrText xml:space="preserve"> PAGEREF _Toc74597263 \h </w:instrText>
            </w:r>
            <w:r w:rsidRPr="006832C5">
              <w:rPr>
                <w:noProof/>
                <w:webHidden/>
                <w:sz w:val="22"/>
              </w:rPr>
            </w:r>
            <w:r w:rsidRPr="006832C5">
              <w:rPr>
                <w:noProof/>
                <w:webHidden/>
                <w:sz w:val="22"/>
              </w:rPr>
              <w:fldChar w:fldCharType="separate"/>
            </w:r>
            <w:r w:rsidRPr="006832C5">
              <w:rPr>
                <w:noProof/>
                <w:webHidden/>
                <w:sz w:val="22"/>
              </w:rPr>
              <w:t>30</w:t>
            </w:r>
            <w:r w:rsidRPr="006832C5">
              <w:rPr>
                <w:noProof/>
                <w:webHidden/>
                <w:sz w:val="22"/>
              </w:rPr>
              <w:fldChar w:fldCharType="end"/>
            </w:r>
          </w:hyperlink>
        </w:p>
        <w:p w14:paraId="3773D8B4" w14:textId="4B960E0E" w:rsidR="004B30BB" w:rsidRPr="006832C5" w:rsidRDefault="004B30BB" w:rsidP="006832C5">
          <w:pPr>
            <w:pStyle w:val="TOC1"/>
            <w:tabs>
              <w:tab w:val="left" w:pos="480"/>
              <w:tab w:val="right" w:leader="dot" w:pos="9062"/>
            </w:tabs>
            <w:spacing w:line="233" w:lineRule="auto"/>
            <w:rPr>
              <w:rFonts w:asciiTheme="minorHAnsi" w:eastAsiaTheme="minorEastAsia" w:hAnsiTheme="minorHAnsi"/>
              <w:noProof/>
              <w:sz w:val="22"/>
            </w:rPr>
          </w:pPr>
          <w:hyperlink w:anchor="_Toc74597264" w:history="1">
            <w:r w:rsidRPr="006832C5">
              <w:rPr>
                <w:rStyle w:val="Hyperlink"/>
                <w:noProof/>
                <w:sz w:val="22"/>
                <w:lang w:val="en-GB"/>
              </w:rPr>
              <w:t>4.</w:t>
            </w:r>
            <w:r w:rsidRPr="006832C5">
              <w:rPr>
                <w:rFonts w:asciiTheme="minorHAnsi" w:eastAsiaTheme="minorEastAsia" w:hAnsiTheme="minorHAnsi"/>
                <w:noProof/>
                <w:sz w:val="22"/>
              </w:rPr>
              <w:tab/>
            </w:r>
            <w:r w:rsidRPr="006832C5">
              <w:rPr>
                <w:rStyle w:val="Hyperlink"/>
                <w:noProof/>
                <w:sz w:val="22"/>
                <w:lang w:val="en-GB"/>
              </w:rPr>
              <w:t>Methodology</w:t>
            </w:r>
            <w:r w:rsidRPr="006832C5">
              <w:rPr>
                <w:noProof/>
                <w:webHidden/>
                <w:sz w:val="22"/>
              </w:rPr>
              <w:tab/>
            </w:r>
            <w:r w:rsidRPr="006832C5">
              <w:rPr>
                <w:noProof/>
                <w:webHidden/>
                <w:sz w:val="22"/>
              </w:rPr>
              <w:fldChar w:fldCharType="begin"/>
            </w:r>
            <w:r w:rsidRPr="006832C5">
              <w:rPr>
                <w:noProof/>
                <w:webHidden/>
                <w:sz w:val="22"/>
              </w:rPr>
              <w:instrText xml:space="preserve"> PAGEREF _Toc74597264 \h </w:instrText>
            </w:r>
            <w:r w:rsidRPr="006832C5">
              <w:rPr>
                <w:noProof/>
                <w:webHidden/>
                <w:sz w:val="22"/>
              </w:rPr>
            </w:r>
            <w:r w:rsidRPr="006832C5">
              <w:rPr>
                <w:noProof/>
                <w:webHidden/>
                <w:sz w:val="22"/>
              </w:rPr>
              <w:fldChar w:fldCharType="separate"/>
            </w:r>
            <w:r w:rsidRPr="006832C5">
              <w:rPr>
                <w:noProof/>
                <w:webHidden/>
                <w:sz w:val="22"/>
              </w:rPr>
              <w:t>31</w:t>
            </w:r>
            <w:r w:rsidRPr="006832C5">
              <w:rPr>
                <w:noProof/>
                <w:webHidden/>
                <w:sz w:val="22"/>
              </w:rPr>
              <w:fldChar w:fldCharType="end"/>
            </w:r>
          </w:hyperlink>
        </w:p>
        <w:p w14:paraId="724D45AF" w14:textId="34221C50" w:rsidR="004B30BB" w:rsidRPr="006832C5" w:rsidRDefault="004B30BB" w:rsidP="006832C5">
          <w:pPr>
            <w:pStyle w:val="TOC2"/>
            <w:tabs>
              <w:tab w:val="right" w:leader="dot" w:pos="9062"/>
            </w:tabs>
            <w:spacing w:line="233" w:lineRule="auto"/>
            <w:rPr>
              <w:rFonts w:asciiTheme="minorHAnsi" w:eastAsiaTheme="minorEastAsia" w:hAnsiTheme="minorHAnsi"/>
              <w:noProof/>
              <w:sz w:val="22"/>
            </w:rPr>
          </w:pPr>
          <w:hyperlink w:anchor="_Toc74597265" w:history="1">
            <w:r w:rsidRPr="006832C5">
              <w:rPr>
                <w:rStyle w:val="Hyperlink"/>
                <w:noProof/>
                <w:sz w:val="22"/>
                <w:lang w:val="en-GB"/>
              </w:rPr>
              <w:t>4.1. Model preparations</w:t>
            </w:r>
            <w:r w:rsidRPr="006832C5">
              <w:rPr>
                <w:noProof/>
                <w:webHidden/>
                <w:sz w:val="22"/>
              </w:rPr>
              <w:tab/>
            </w:r>
            <w:r w:rsidRPr="006832C5">
              <w:rPr>
                <w:noProof/>
                <w:webHidden/>
                <w:sz w:val="22"/>
              </w:rPr>
              <w:fldChar w:fldCharType="begin"/>
            </w:r>
            <w:r w:rsidRPr="006832C5">
              <w:rPr>
                <w:noProof/>
                <w:webHidden/>
                <w:sz w:val="22"/>
              </w:rPr>
              <w:instrText xml:space="preserve"> PAGEREF _Toc74597265 \h </w:instrText>
            </w:r>
            <w:r w:rsidRPr="006832C5">
              <w:rPr>
                <w:noProof/>
                <w:webHidden/>
                <w:sz w:val="22"/>
              </w:rPr>
            </w:r>
            <w:r w:rsidRPr="006832C5">
              <w:rPr>
                <w:noProof/>
                <w:webHidden/>
                <w:sz w:val="22"/>
              </w:rPr>
              <w:fldChar w:fldCharType="separate"/>
            </w:r>
            <w:r w:rsidRPr="006832C5">
              <w:rPr>
                <w:noProof/>
                <w:webHidden/>
                <w:sz w:val="22"/>
              </w:rPr>
              <w:t>31</w:t>
            </w:r>
            <w:r w:rsidRPr="006832C5">
              <w:rPr>
                <w:noProof/>
                <w:webHidden/>
                <w:sz w:val="22"/>
              </w:rPr>
              <w:fldChar w:fldCharType="end"/>
            </w:r>
          </w:hyperlink>
        </w:p>
        <w:p w14:paraId="197731AE" w14:textId="6DBF3FD3" w:rsidR="004B30BB" w:rsidRPr="006832C5" w:rsidRDefault="004B30BB" w:rsidP="006832C5">
          <w:pPr>
            <w:pStyle w:val="TOC3"/>
            <w:tabs>
              <w:tab w:val="right" w:leader="dot" w:pos="9062"/>
            </w:tabs>
            <w:spacing w:line="233" w:lineRule="auto"/>
            <w:rPr>
              <w:rFonts w:asciiTheme="minorHAnsi" w:eastAsiaTheme="minorEastAsia" w:hAnsiTheme="minorHAnsi"/>
              <w:noProof/>
              <w:sz w:val="22"/>
            </w:rPr>
          </w:pPr>
          <w:hyperlink w:anchor="_Toc74597266" w:history="1">
            <w:r w:rsidRPr="006832C5">
              <w:rPr>
                <w:rStyle w:val="Hyperlink"/>
                <w:noProof/>
                <w:sz w:val="22"/>
                <w:lang w:val="en-GB"/>
              </w:rPr>
              <w:t>4.1.1. Dependent and Independent Variables</w:t>
            </w:r>
            <w:r w:rsidRPr="006832C5">
              <w:rPr>
                <w:noProof/>
                <w:webHidden/>
                <w:sz w:val="22"/>
              </w:rPr>
              <w:tab/>
            </w:r>
            <w:r w:rsidRPr="006832C5">
              <w:rPr>
                <w:noProof/>
                <w:webHidden/>
                <w:sz w:val="22"/>
              </w:rPr>
              <w:fldChar w:fldCharType="begin"/>
            </w:r>
            <w:r w:rsidRPr="006832C5">
              <w:rPr>
                <w:noProof/>
                <w:webHidden/>
                <w:sz w:val="22"/>
              </w:rPr>
              <w:instrText xml:space="preserve"> PAGEREF _Toc74597266 \h </w:instrText>
            </w:r>
            <w:r w:rsidRPr="006832C5">
              <w:rPr>
                <w:noProof/>
                <w:webHidden/>
                <w:sz w:val="22"/>
              </w:rPr>
            </w:r>
            <w:r w:rsidRPr="006832C5">
              <w:rPr>
                <w:noProof/>
                <w:webHidden/>
                <w:sz w:val="22"/>
              </w:rPr>
              <w:fldChar w:fldCharType="separate"/>
            </w:r>
            <w:r w:rsidRPr="006832C5">
              <w:rPr>
                <w:noProof/>
                <w:webHidden/>
                <w:sz w:val="22"/>
              </w:rPr>
              <w:t>31</w:t>
            </w:r>
            <w:r w:rsidRPr="006832C5">
              <w:rPr>
                <w:noProof/>
                <w:webHidden/>
                <w:sz w:val="22"/>
              </w:rPr>
              <w:fldChar w:fldCharType="end"/>
            </w:r>
          </w:hyperlink>
        </w:p>
        <w:p w14:paraId="0CB9914B" w14:textId="0E68CDFD" w:rsidR="004B30BB" w:rsidRPr="006832C5" w:rsidRDefault="004B30BB" w:rsidP="006832C5">
          <w:pPr>
            <w:pStyle w:val="TOC3"/>
            <w:tabs>
              <w:tab w:val="right" w:leader="dot" w:pos="9062"/>
            </w:tabs>
            <w:spacing w:line="233" w:lineRule="auto"/>
            <w:rPr>
              <w:rFonts w:asciiTheme="minorHAnsi" w:eastAsiaTheme="minorEastAsia" w:hAnsiTheme="minorHAnsi"/>
              <w:noProof/>
              <w:sz w:val="22"/>
            </w:rPr>
          </w:pPr>
          <w:hyperlink w:anchor="_Toc74597267" w:history="1">
            <w:r w:rsidRPr="006832C5">
              <w:rPr>
                <w:rStyle w:val="Hyperlink"/>
                <w:noProof/>
                <w:sz w:val="22"/>
                <w:lang w:val="en-GB"/>
              </w:rPr>
              <w:t>4.1.2. Train and Test Set Creation</w:t>
            </w:r>
            <w:r w:rsidRPr="006832C5">
              <w:rPr>
                <w:noProof/>
                <w:webHidden/>
                <w:sz w:val="22"/>
              </w:rPr>
              <w:tab/>
            </w:r>
            <w:r w:rsidRPr="006832C5">
              <w:rPr>
                <w:noProof/>
                <w:webHidden/>
                <w:sz w:val="22"/>
              </w:rPr>
              <w:fldChar w:fldCharType="begin"/>
            </w:r>
            <w:r w:rsidRPr="006832C5">
              <w:rPr>
                <w:noProof/>
                <w:webHidden/>
                <w:sz w:val="22"/>
              </w:rPr>
              <w:instrText xml:space="preserve"> PAGEREF _Toc74597267 \h </w:instrText>
            </w:r>
            <w:r w:rsidRPr="006832C5">
              <w:rPr>
                <w:noProof/>
                <w:webHidden/>
                <w:sz w:val="22"/>
              </w:rPr>
            </w:r>
            <w:r w:rsidRPr="006832C5">
              <w:rPr>
                <w:noProof/>
                <w:webHidden/>
                <w:sz w:val="22"/>
              </w:rPr>
              <w:fldChar w:fldCharType="separate"/>
            </w:r>
            <w:r w:rsidRPr="006832C5">
              <w:rPr>
                <w:noProof/>
                <w:webHidden/>
                <w:sz w:val="22"/>
              </w:rPr>
              <w:t>32</w:t>
            </w:r>
            <w:r w:rsidRPr="006832C5">
              <w:rPr>
                <w:noProof/>
                <w:webHidden/>
                <w:sz w:val="22"/>
              </w:rPr>
              <w:fldChar w:fldCharType="end"/>
            </w:r>
          </w:hyperlink>
        </w:p>
        <w:p w14:paraId="46079CBF" w14:textId="49C715C4" w:rsidR="004B30BB" w:rsidRPr="006832C5" w:rsidRDefault="004B30BB" w:rsidP="006832C5">
          <w:pPr>
            <w:pStyle w:val="TOC2"/>
            <w:tabs>
              <w:tab w:val="right" w:leader="dot" w:pos="9062"/>
            </w:tabs>
            <w:spacing w:line="233" w:lineRule="auto"/>
            <w:rPr>
              <w:rFonts w:asciiTheme="minorHAnsi" w:eastAsiaTheme="minorEastAsia" w:hAnsiTheme="minorHAnsi"/>
              <w:noProof/>
              <w:sz w:val="22"/>
            </w:rPr>
          </w:pPr>
          <w:hyperlink w:anchor="_Toc74597268" w:history="1">
            <w:r w:rsidRPr="006832C5">
              <w:rPr>
                <w:rStyle w:val="Hyperlink"/>
                <w:noProof/>
                <w:sz w:val="22"/>
                <w:lang w:val="en-GB"/>
              </w:rPr>
              <w:t>4.2. Machine learning algorithms</w:t>
            </w:r>
            <w:r w:rsidRPr="006832C5">
              <w:rPr>
                <w:noProof/>
                <w:webHidden/>
                <w:sz w:val="22"/>
              </w:rPr>
              <w:tab/>
            </w:r>
            <w:r w:rsidRPr="006832C5">
              <w:rPr>
                <w:noProof/>
                <w:webHidden/>
                <w:sz w:val="22"/>
              </w:rPr>
              <w:fldChar w:fldCharType="begin"/>
            </w:r>
            <w:r w:rsidRPr="006832C5">
              <w:rPr>
                <w:noProof/>
                <w:webHidden/>
                <w:sz w:val="22"/>
              </w:rPr>
              <w:instrText xml:space="preserve"> PAGEREF _Toc74597268 \h </w:instrText>
            </w:r>
            <w:r w:rsidRPr="006832C5">
              <w:rPr>
                <w:noProof/>
                <w:webHidden/>
                <w:sz w:val="22"/>
              </w:rPr>
            </w:r>
            <w:r w:rsidRPr="006832C5">
              <w:rPr>
                <w:noProof/>
                <w:webHidden/>
                <w:sz w:val="22"/>
              </w:rPr>
              <w:fldChar w:fldCharType="separate"/>
            </w:r>
            <w:r w:rsidRPr="006832C5">
              <w:rPr>
                <w:noProof/>
                <w:webHidden/>
                <w:sz w:val="22"/>
              </w:rPr>
              <w:t>32</w:t>
            </w:r>
            <w:r w:rsidRPr="006832C5">
              <w:rPr>
                <w:noProof/>
                <w:webHidden/>
                <w:sz w:val="22"/>
              </w:rPr>
              <w:fldChar w:fldCharType="end"/>
            </w:r>
          </w:hyperlink>
        </w:p>
        <w:p w14:paraId="2D153590" w14:textId="0E9274E8" w:rsidR="004B30BB" w:rsidRPr="006832C5" w:rsidRDefault="004B30BB" w:rsidP="006832C5">
          <w:pPr>
            <w:pStyle w:val="TOC3"/>
            <w:tabs>
              <w:tab w:val="right" w:leader="dot" w:pos="9062"/>
            </w:tabs>
            <w:spacing w:line="233" w:lineRule="auto"/>
            <w:rPr>
              <w:rFonts w:asciiTheme="minorHAnsi" w:eastAsiaTheme="minorEastAsia" w:hAnsiTheme="minorHAnsi"/>
              <w:noProof/>
              <w:sz w:val="22"/>
            </w:rPr>
          </w:pPr>
          <w:hyperlink w:anchor="_Toc74597269" w:history="1">
            <w:r w:rsidRPr="006832C5">
              <w:rPr>
                <w:rStyle w:val="Hyperlink"/>
                <w:noProof/>
                <w:sz w:val="22"/>
                <w:lang w:val="en-GB"/>
              </w:rPr>
              <w:t>4.2.1. Lasso regression</w:t>
            </w:r>
            <w:r w:rsidRPr="006832C5">
              <w:rPr>
                <w:noProof/>
                <w:webHidden/>
                <w:sz w:val="22"/>
              </w:rPr>
              <w:tab/>
            </w:r>
            <w:r w:rsidRPr="006832C5">
              <w:rPr>
                <w:noProof/>
                <w:webHidden/>
                <w:sz w:val="22"/>
              </w:rPr>
              <w:fldChar w:fldCharType="begin"/>
            </w:r>
            <w:r w:rsidRPr="006832C5">
              <w:rPr>
                <w:noProof/>
                <w:webHidden/>
                <w:sz w:val="22"/>
              </w:rPr>
              <w:instrText xml:space="preserve"> PAGEREF _Toc74597269 \h </w:instrText>
            </w:r>
            <w:r w:rsidRPr="006832C5">
              <w:rPr>
                <w:noProof/>
                <w:webHidden/>
                <w:sz w:val="22"/>
              </w:rPr>
            </w:r>
            <w:r w:rsidRPr="006832C5">
              <w:rPr>
                <w:noProof/>
                <w:webHidden/>
                <w:sz w:val="22"/>
              </w:rPr>
              <w:fldChar w:fldCharType="separate"/>
            </w:r>
            <w:r w:rsidRPr="006832C5">
              <w:rPr>
                <w:noProof/>
                <w:webHidden/>
                <w:sz w:val="22"/>
              </w:rPr>
              <w:t>32</w:t>
            </w:r>
            <w:r w:rsidRPr="006832C5">
              <w:rPr>
                <w:noProof/>
                <w:webHidden/>
                <w:sz w:val="22"/>
              </w:rPr>
              <w:fldChar w:fldCharType="end"/>
            </w:r>
          </w:hyperlink>
        </w:p>
        <w:p w14:paraId="21B4978D" w14:textId="34D2EF08" w:rsidR="004B30BB" w:rsidRPr="006832C5" w:rsidRDefault="004B30BB" w:rsidP="006832C5">
          <w:pPr>
            <w:pStyle w:val="TOC3"/>
            <w:tabs>
              <w:tab w:val="right" w:leader="dot" w:pos="9062"/>
            </w:tabs>
            <w:spacing w:line="233" w:lineRule="auto"/>
            <w:rPr>
              <w:rFonts w:asciiTheme="minorHAnsi" w:eastAsiaTheme="minorEastAsia" w:hAnsiTheme="minorHAnsi"/>
              <w:noProof/>
              <w:sz w:val="22"/>
            </w:rPr>
          </w:pPr>
          <w:hyperlink w:anchor="_Toc74597270" w:history="1">
            <w:r w:rsidRPr="006832C5">
              <w:rPr>
                <w:rStyle w:val="Hyperlink"/>
                <w:noProof/>
                <w:sz w:val="22"/>
                <w:lang w:val="en-GB"/>
              </w:rPr>
              <w:t>4.2.2. Random Forests and Gradient Boosting Machines</w:t>
            </w:r>
            <w:r w:rsidRPr="006832C5">
              <w:rPr>
                <w:noProof/>
                <w:webHidden/>
                <w:sz w:val="22"/>
              </w:rPr>
              <w:tab/>
            </w:r>
            <w:r w:rsidRPr="006832C5">
              <w:rPr>
                <w:noProof/>
                <w:webHidden/>
                <w:sz w:val="22"/>
              </w:rPr>
              <w:fldChar w:fldCharType="begin"/>
            </w:r>
            <w:r w:rsidRPr="006832C5">
              <w:rPr>
                <w:noProof/>
                <w:webHidden/>
                <w:sz w:val="22"/>
              </w:rPr>
              <w:instrText xml:space="preserve"> PAGEREF _Toc74597270 \h </w:instrText>
            </w:r>
            <w:r w:rsidRPr="006832C5">
              <w:rPr>
                <w:noProof/>
                <w:webHidden/>
                <w:sz w:val="22"/>
              </w:rPr>
            </w:r>
            <w:r w:rsidRPr="006832C5">
              <w:rPr>
                <w:noProof/>
                <w:webHidden/>
                <w:sz w:val="22"/>
              </w:rPr>
              <w:fldChar w:fldCharType="separate"/>
            </w:r>
            <w:r w:rsidRPr="006832C5">
              <w:rPr>
                <w:noProof/>
                <w:webHidden/>
                <w:sz w:val="22"/>
              </w:rPr>
              <w:t>33</w:t>
            </w:r>
            <w:r w:rsidRPr="006832C5">
              <w:rPr>
                <w:noProof/>
                <w:webHidden/>
                <w:sz w:val="22"/>
              </w:rPr>
              <w:fldChar w:fldCharType="end"/>
            </w:r>
          </w:hyperlink>
        </w:p>
        <w:p w14:paraId="2826C594" w14:textId="17BA994F" w:rsidR="004B30BB" w:rsidRPr="006832C5" w:rsidRDefault="004B30BB" w:rsidP="006832C5">
          <w:pPr>
            <w:pStyle w:val="TOC1"/>
            <w:tabs>
              <w:tab w:val="left" w:pos="480"/>
              <w:tab w:val="right" w:leader="dot" w:pos="9062"/>
            </w:tabs>
            <w:spacing w:line="233" w:lineRule="auto"/>
            <w:rPr>
              <w:rFonts w:asciiTheme="minorHAnsi" w:eastAsiaTheme="minorEastAsia" w:hAnsiTheme="minorHAnsi"/>
              <w:noProof/>
              <w:sz w:val="22"/>
            </w:rPr>
          </w:pPr>
          <w:hyperlink w:anchor="_Toc74597271" w:history="1">
            <w:r w:rsidRPr="006832C5">
              <w:rPr>
                <w:rStyle w:val="Hyperlink"/>
                <w:noProof/>
                <w:sz w:val="22"/>
                <w:lang w:val="en-GB"/>
              </w:rPr>
              <w:t>5.</w:t>
            </w:r>
            <w:r w:rsidRPr="006832C5">
              <w:rPr>
                <w:rFonts w:asciiTheme="minorHAnsi" w:eastAsiaTheme="minorEastAsia" w:hAnsiTheme="minorHAnsi"/>
                <w:noProof/>
                <w:sz w:val="22"/>
              </w:rPr>
              <w:tab/>
            </w:r>
            <w:r w:rsidRPr="006832C5">
              <w:rPr>
                <w:rStyle w:val="Hyperlink"/>
                <w:noProof/>
                <w:sz w:val="22"/>
                <w:lang w:val="en-GB"/>
              </w:rPr>
              <w:t>Results and Discussion</w:t>
            </w:r>
            <w:r w:rsidRPr="006832C5">
              <w:rPr>
                <w:noProof/>
                <w:webHidden/>
                <w:sz w:val="22"/>
              </w:rPr>
              <w:tab/>
            </w:r>
            <w:r w:rsidRPr="006832C5">
              <w:rPr>
                <w:noProof/>
                <w:webHidden/>
                <w:sz w:val="22"/>
              </w:rPr>
              <w:fldChar w:fldCharType="begin"/>
            </w:r>
            <w:r w:rsidRPr="006832C5">
              <w:rPr>
                <w:noProof/>
                <w:webHidden/>
                <w:sz w:val="22"/>
              </w:rPr>
              <w:instrText xml:space="preserve"> PAGEREF _Toc74597271 \h </w:instrText>
            </w:r>
            <w:r w:rsidRPr="006832C5">
              <w:rPr>
                <w:noProof/>
                <w:webHidden/>
                <w:sz w:val="22"/>
              </w:rPr>
            </w:r>
            <w:r w:rsidRPr="006832C5">
              <w:rPr>
                <w:noProof/>
                <w:webHidden/>
                <w:sz w:val="22"/>
              </w:rPr>
              <w:fldChar w:fldCharType="separate"/>
            </w:r>
            <w:r w:rsidRPr="006832C5">
              <w:rPr>
                <w:noProof/>
                <w:webHidden/>
                <w:sz w:val="22"/>
              </w:rPr>
              <w:t>36</w:t>
            </w:r>
            <w:r w:rsidRPr="006832C5">
              <w:rPr>
                <w:noProof/>
                <w:webHidden/>
                <w:sz w:val="22"/>
              </w:rPr>
              <w:fldChar w:fldCharType="end"/>
            </w:r>
          </w:hyperlink>
        </w:p>
        <w:p w14:paraId="727691EF" w14:textId="677EF195" w:rsidR="004B30BB" w:rsidRPr="006832C5" w:rsidRDefault="004B30BB" w:rsidP="006832C5">
          <w:pPr>
            <w:pStyle w:val="TOC2"/>
            <w:tabs>
              <w:tab w:val="right" w:leader="dot" w:pos="9062"/>
            </w:tabs>
            <w:spacing w:line="233" w:lineRule="auto"/>
            <w:rPr>
              <w:rFonts w:asciiTheme="minorHAnsi" w:eastAsiaTheme="minorEastAsia" w:hAnsiTheme="minorHAnsi"/>
              <w:noProof/>
              <w:sz w:val="22"/>
            </w:rPr>
          </w:pPr>
          <w:hyperlink w:anchor="_Toc74597272" w:history="1">
            <w:r w:rsidRPr="006832C5">
              <w:rPr>
                <w:rStyle w:val="Hyperlink"/>
                <w:noProof/>
                <w:sz w:val="22"/>
                <w:lang w:val="en-GB"/>
              </w:rPr>
              <w:t>5.1. Machine Learning Predictions</w:t>
            </w:r>
            <w:r w:rsidRPr="006832C5">
              <w:rPr>
                <w:noProof/>
                <w:webHidden/>
                <w:sz w:val="22"/>
              </w:rPr>
              <w:tab/>
            </w:r>
            <w:r w:rsidRPr="006832C5">
              <w:rPr>
                <w:noProof/>
                <w:webHidden/>
                <w:sz w:val="22"/>
              </w:rPr>
              <w:fldChar w:fldCharType="begin"/>
            </w:r>
            <w:r w:rsidRPr="006832C5">
              <w:rPr>
                <w:noProof/>
                <w:webHidden/>
                <w:sz w:val="22"/>
              </w:rPr>
              <w:instrText xml:space="preserve"> PAGEREF _Toc74597272 \h </w:instrText>
            </w:r>
            <w:r w:rsidRPr="006832C5">
              <w:rPr>
                <w:noProof/>
                <w:webHidden/>
                <w:sz w:val="22"/>
              </w:rPr>
            </w:r>
            <w:r w:rsidRPr="006832C5">
              <w:rPr>
                <w:noProof/>
                <w:webHidden/>
                <w:sz w:val="22"/>
              </w:rPr>
              <w:fldChar w:fldCharType="separate"/>
            </w:r>
            <w:r w:rsidRPr="006832C5">
              <w:rPr>
                <w:noProof/>
                <w:webHidden/>
                <w:sz w:val="22"/>
              </w:rPr>
              <w:t>36</w:t>
            </w:r>
            <w:r w:rsidRPr="006832C5">
              <w:rPr>
                <w:noProof/>
                <w:webHidden/>
                <w:sz w:val="22"/>
              </w:rPr>
              <w:fldChar w:fldCharType="end"/>
            </w:r>
          </w:hyperlink>
        </w:p>
        <w:p w14:paraId="49C96F7D" w14:textId="5A8014BA" w:rsidR="004B30BB" w:rsidRPr="006832C5" w:rsidRDefault="004B30BB" w:rsidP="006832C5">
          <w:pPr>
            <w:pStyle w:val="TOC2"/>
            <w:tabs>
              <w:tab w:val="right" w:leader="dot" w:pos="9062"/>
            </w:tabs>
            <w:spacing w:line="233" w:lineRule="auto"/>
            <w:rPr>
              <w:rFonts w:asciiTheme="minorHAnsi" w:eastAsiaTheme="minorEastAsia" w:hAnsiTheme="minorHAnsi"/>
              <w:noProof/>
              <w:sz w:val="22"/>
            </w:rPr>
          </w:pPr>
          <w:hyperlink w:anchor="_Toc74597273" w:history="1">
            <w:r w:rsidRPr="006832C5">
              <w:rPr>
                <w:rStyle w:val="Hyperlink"/>
                <w:noProof/>
                <w:sz w:val="22"/>
                <w:lang w:val="en-GB"/>
              </w:rPr>
              <w:t>5.2. Professional Analysts’ Forecast Comparison</w:t>
            </w:r>
            <w:r w:rsidRPr="006832C5">
              <w:rPr>
                <w:noProof/>
                <w:webHidden/>
                <w:sz w:val="22"/>
              </w:rPr>
              <w:tab/>
            </w:r>
            <w:r w:rsidRPr="006832C5">
              <w:rPr>
                <w:noProof/>
                <w:webHidden/>
                <w:sz w:val="22"/>
              </w:rPr>
              <w:fldChar w:fldCharType="begin"/>
            </w:r>
            <w:r w:rsidRPr="006832C5">
              <w:rPr>
                <w:noProof/>
                <w:webHidden/>
                <w:sz w:val="22"/>
              </w:rPr>
              <w:instrText xml:space="preserve"> PAGEREF _Toc74597273 \h </w:instrText>
            </w:r>
            <w:r w:rsidRPr="006832C5">
              <w:rPr>
                <w:noProof/>
                <w:webHidden/>
                <w:sz w:val="22"/>
              </w:rPr>
            </w:r>
            <w:r w:rsidRPr="006832C5">
              <w:rPr>
                <w:noProof/>
                <w:webHidden/>
                <w:sz w:val="22"/>
              </w:rPr>
              <w:fldChar w:fldCharType="separate"/>
            </w:r>
            <w:r w:rsidRPr="006832C5">
              <w:rPr>
                <w:noProof/>
                <w:webHidden/>
                <w:sz w:val="22"/>
              </w:rPr>
              <w:t>41</w:t>
            </w:r>
            <w:r w:rsidRPr="006832C5">
              <w:rPr>
                <w:noProof/>
                <w:webHidden/>
                <w:sz w:val="22"/>
              </w:rPr>
              <w:fldChar w:fldCharType="end"/>
            </w:r>
          </w:hyperlink>
        </w:p>
        <w:p w14:paraId="4FC6FD61" w14:textId="767EEB80" w:rsidR="004B30BB" w:rsidRPr="006832C5" w:rsidRDefault="004B30BB" w:rsidP="006832C5">
          <w:pPr>
            <w:pStyle w:val="TOC2"/>
            <w:tabs>
              <w:tab w:val="right" w:leader="dot" w:pos="9062"/>
            </w:tabs>
            <w:spacing w:line="233" w:lineRule="auto"/>
            <w:rPr>
              <w:rFonts w:asciiTheme="minorHAnsi" w:eastAsiaTheme="minorEastAsia" w:hAnsiTheme="minorHAnsi"/>
              <w:noProof/>
              <w:sz w:val="22"/>
            </w:rPr>
          </w:pPr>
          <w:hyperlink w:anchor="_Toc74597274" w:history="1">
            <w:r w:rsidRPr="006832C5">
              <w:rPr>
                <w:rStyle w:val="Hyperlink"/>
                <w:noProof/>
                <w:sz w:val="22"/>
                <w:lang w:val="en-GB"/>
              </w:rPr>
              <w:t>5.3. Model Improvements</w:t>
            </w:r>
            <w:r w:rsidRPr="006832C5">
              <w:rPr>
                <w:noProof/>
                <w:webHidden/>
                <w:sz w:val="22"/>
              </w:rPr>
              <w:tab/>
            </w:r>
            <w:r w:rsidRPr="006832C5">
              <w:rPr>
                <w:noProof/>
                <w:webHidden/>
                <w:sz w:val="22"/>
              </w:rPr>
              <w:fldChar w:fldCharType="begin"/>
            </w:r>
            <w:r w:rsidRPr="006832C5">
              <w:rPr>
                <w:noProof/>
                <w:webHidden/>
                <w:sz w:val="22"/>
              </w:rPr>
              <w:instrText xml:space="preserve"> PAGEREF _Toc74597274 \h </w:instrText>
            </w:r>
            <w:r w:rsidRPr="006832C5">
              <w:rPr>
                <w:noProof/>
                <w:webHidden/>
                <w:sz w:val="22"/>
              </w:rPr>
            </w:r>
            <w:r w:rsidRPr="006832C5">
              <w:rPr>
                <w:noProof/>
                <w:webHidden/>
                <w:sz w:val="22"/>
              </w:rPr>
              <w:fldChar w:fldCharType="separate"/>
            </w:r>
            <w:r w:rsidRPr="006832C5">
              <w:rPr>
                <w:noProof/>
                <w:webHidden/>
                <w:sz w:val="22"/>
              </w:rPr>
              <w:t>42</w:t>
            </w:r>
            <w:r w:rsidRPr="006832C5">
              <w:rPr>
                <w:noProof/>
                <w:webHidden/>
                <w:sz w:val="22"/>
              </w:rPr>
              <w:fldChar w:fldCharType="end"/>
            </w:r>
          </w:hyperlink>
        </w:p>
        <w:p w14:paraId="1FF34C74" w14:textId="36AFFC6A" w:rsidR="004B30BB" w:rsidRPr="006832C5" w:rsidRDefault="004B30BB" w:rsidP="006832C5">
          <w:pPr>
            <w:pStyle w:val="TOC1"/>
            <w:tabs>
              <w:tab w:val="left" w:pos="480"/>
              <w:tab w:val="right" w:leader="dot" w:pos="9062"/>
            </w:tabs>
            <w:spacing w:line="233" w:lineRule="auto"/>
            <w:rPr>
              <w:rFonts w:asciiTheme="minorHAnsi" w:eastAsiaTheme="minorEastAsia" w:hAnsiTheme="minorHAnsi"/>
              <w:noProof/>
              <w:sz w:val="22"/>
            </w:rPr>
          </w:pPr>
          <w:hyperlink w:anchor="_Toc74597275" w:history="1">
            <w:r w:rsidRPr="006832C5">
              <w:rPr>
                <w:rStyle w:val="Hyperlink"/>
                <w:noProof/>
                <w:sz w:val="22"/>
                <w:lang w:val="en-GB"/>
              </w:rPr>
              <w:t>6.</w:t>
            </w:r>
            <w:r w:rsidRPr="006832C5">
              <w:rPr>
                <w:rFonts w:asciiTheme="minorHAnsi" w:eastAsiaTheme="minorEastAsia" w:hAnsiTheme="minorHAnsi"/>
                <w:noProof/>
                <w:sz w:val="22"/>
              </w:rPr>
              <w:tab/>
            </w:r>
            <w:r w:rsidRPr="006832C5">
              <w:rPr>
                <w:rStyle w:val="Hyperlink"/>
                <w:noProof/>
                <w:sz w:val="22"/>
                <w:lang w:val="en-GB"/>
              </w:rPr>
              <w:t>Limitations</w:t>
            </w:r>
            <w:r w:rsidR="00543467">
              <w:rPr>
                <w:rStyle w:val="Hyperlink"/>
                <w:noProof/>
                <w:sz w:val="22"/>
                <w:lang w:val="en-GB"/>
              </w:rPr>
              <w:t xml:space="preserve"> and Future Research</w:t>
            </w:r>
            <w:r w:rsidRPr="006832C5">
              <w:rPr>
                <w:noProof/>
                <w:webHidden/>
                <w:sz w:val="22"/>
              </w:rPr>
              <w:tab/>
            </w:r>
            <w:r w:rsidRPr="006832C5">
              <w:rPr>
                <w:noProof/>
                <w:webHidden/>
                <w:sz w:val="22"/>
              </w:rPr>
              <w:fldChar w:fldCharType="begin"/>
            </w:r>
            <w:r w:rsidRPr="006832C5">
              <w:rPr>
                <w:noProof/>
                <w:webHidden/>
                <w:sz w:val="22"/>
              </w:rPr>
              <w:instrText xml:space="preserve"> PAGEREF _Toc74597275 \h </w:instrText>
            </w:r>
            <w:r w:rsidRPr="006832C5">
              <w:rPr>
                <w:noProof/>
                <w:webHidden/>
                <w:sz w:val="22"/>
              </w:rPr>
            </w:r>
            <w:r w:rsidRPr="006832C5">
              <w:rPr>
                <w:noProof/>
                <w:webHidden/>
                <w:sz w:val="22"/>
              </w:rPr>
              <w:fldChar w:fldCharType="separate"/>
            </w:r>
            <w:r w:rsidRPr="006832C5">
              <w:rPr>
                <w:noProof/>
                <w:webHidden/>
                <w:sz w:val="22"/>
              </w:rPr>
              <w:t>47</w:t>
            </w:r>
            <w:r w:rsidRPr="006832C5">
              <w:rPr>
                <w:noProof/>
                <w:webHidden/>
                <w:sz w:val="22"/>
              </w:rPr>
              <w:fldChar w:fldCharType="end"/>
            </w:r>
          </w:hyperlink>
        </w:p>
        <w:p w14:paraId="53C8CC4A" w14:textId="17E7C915" w:rsidR="004B30BB" w:rsidRPr="006832C5" w:rsidRDefault="004B30BB" w:rsidP="006832C5">
          <w:pPr>
            <w:pStyle w:val="TOC1"/>
            <w:tabs>
              <w:tab w:val="left" w:pos="480"/>
              <w:tab w:val="right" w:leader="dot" w:pos="9062"/>
            </w:tabs>
            <w:spacing w:line="233" w:lineRule="auto"/>
            <w:rPr>
              <w:rFonts w:asciiTheme="minorHAnsi" w:eastAsiaTheme="minorEastAsia" w:hAnsiTheme="minorHAnsi"/>
              <w:noProof/>
              <w:sz w:val="22"/>
            </w:rPr>
          </w:pPr>
          <w:hyperlink w:anchor="_Toc74597276" w:history="1">
            <w:r w:rsidRPr="006832C5">
              <w:rPr>
                <w:rStyle w:val="Hyperlink"/>
                <w:noProof/>
                <w:sz w:val="22"/>
                <w:lang w:val="en-GB"/>
              </w:rPr>
              <w:t>7.</w:t>
            </w:r>
            <w:r w:rsidRPr="006832C5">
              <w:rPr>
                <w:rFonts w:asciiTheme="minorHAnsi" w:eastAsiaTheme="minorEastAsia" w:hAnsiTheme="minorHAnsi"/>
                <w:noProof/>
                <w:sz w:val="22"/>
              </w:rPr>
              <w:tab/>
            </w:r>
            <w:r w:rsidRPr="006832C5">
              <w:rPr>
                <w:rStyle w:val="Hyperlink"/>
                <w:noProof/>
                <w:sz w:val="22"/>
                <w:lang w:val="en-GB"/>
              </w:rPr>
              <w:t>Conclusion</w:t>
            </w:r>
            <w:r w:rsidRPr="006832C5">
              <w:rPr>
                <w:noProof/>
                <w:webHidden/>
                <w:sz w:val="22"/>
              </w:rPr>
              <w:tab/>
            </w:r>
            <w:r w:rsidRPr="006832C5">
              <w:rPr>
                <w:noProof/>
                <w:webHidden/>
                <w:sz w:val="22"/>
              </w:rPr>
              <w:fldChar w:fldCharType="begin"/>
            </w:r>
            <w:r w:rsidRPr="006832C5">
              <w:rPr>
                <w:noProof/>
                <w:webHidden/>
                <w:sz w:val="22"/>
              </w:rPr>
              <w:instrText xml:space="preserve"> PAGEREF _Toc74597276 \h </w:instrText>
            </w:r>
            <w:r w:rsidRPr="006832C5">
              <w:rPr>
                <w:noProof/>
                <w:webHidden/>
                <w:sz w:val="22"/>
              </w:rPr>
            </w:r>
            <w:r w:rsidRPr="006832C5">
              <w:rPr>
                <w:noProof/>
                <w:webHidden/>
                <w:sz w:val="22"/>
              </w:rPr>
              <w:fldChar w:fldCharType="separate"/>
            </w:r>
            <w:r w:rsidRPr="006832C5">
              <w:rPr>
                <w:noProof/>
                <w:webHidden/>
                <w:sz w:val="22"/>
              </w:rPr>
              <w:t>48</w:t>
            </w:r>
            <w:r w:rsidRPr="006832C5">
              <w:rPr>
                <w:noProof/>
                <w:webHidden/>
                <w:sz w:val="22"/>
              </w:rPr>
              <w:fldChar w:fldCharType="end"/>
            </w:r>
          </w:hyperlink>
        </w:p>
        <w:p w14:paraId="59521E07" w14:textId="3AFD059A" w:rsidR="004B30BB" w:rsidRPr="006832C5" w:rsidRDefault="004B30BB" w:rsidP="006832C5">
          <w:pPr>
            <w:pStyle w:val="TOC1"/>
            <w:tabs>
              <w:tab w:val="left" w:pos="480"/>
              <w:tab w:val="right" w:leader="dot" w:pos="9062"/>
            </w:tabs>
            <w:spacing w:line="233" w:lineRule="auto"/>
            <w:rPr>
              <w:rFonts w:asciiTheme="minorHAnsi" w:eastAsiaTheme="minorEastAsia" w:hAnsiTheme="minorHAnsi"/>
              <w:noProof/>
              <w:sz w:val="22"/>
            </w:rPr>
          </w:pPr>
          <w:hyperlink w:anchor="_Toc74597277" w:history="1">
            <w:r w:rsidRPr="006832C5">
              <w:rPr>
                <w:rStyle w:val="Hyperlink"/>
                <w:noProof/>
                <w:sz w:val="22"/>
                <w:lang w:val="en-GB"/>
              </w:rPr>
              <w:t>8.</w:t>
            </w:r>
            <w:r w:rsidRPr="006832C5">
              <w:rPr>
                <w:rFonts w:asciiTheme="minorHAnsi" w:eastAsiaTheme="minorEastAsia" w:hAnsiTheme="minorHAnsi"/>
                <w:noProof/>
                <w:sz w:val="22"/>
              </w:rPr>
              <w:tab/>
            </w:r>
            <w:r w:rsidRPr="006832C5">
              <w:rPr>
                <w:rStyle w:val="Hyperlink"/>
                <w:noProof/>
                <w:sz w:val="22"/>
                <w:lang w:val="en-GB"/>
              </w:rPr>
              <w:t>References</w:t>
            </w:r>
            <w:r w:rsidRPr="006832C5">
              <w:rPr>
                <w:noProof/>
                <w:webHidden/>
                <w:sz w:val="22"/>
              </w:rPr>
              <w:tab/>
            </w:r>
            <w:r w:rsidRPr="006832C5">
              <w:rPr>
                <w:noProof/>
                <w:webHidden/>
                <w:sz w:val="22"/>
              </w:rPr>
              <w:fldChar w:fldCharType="begin"/>
            </w:r>
            <w:r w:rsidRPr="006832C5">
              <w:rPr>
                <w:noProof/>
                <w:webHidden/>
                <w:sz w:val="22"/>
              </w:rPr>
              <w:instrText xml:space="preserve"> PAGEREF _Toc74597277 \h </w:instrText>
            </w:r>
            <w:r w:rsidRPr="006832C5">
              <w:rPr>
                <w:noProof/>
                <w:webHidden/>
                <w:sz w:val="22"/>
              </w:rPr>
            </w:r>
            <w:r w:rsidRPr="006832C5">
              <w:rPr>
                <w:noProof/>
                <w:webHidden/>
                <w:sz w:val="22"/>
              </w:rPr>
              <w:fldChar w:fldCharType="separate"/>
            </w:r>
            <w:r w:rsidRPr="006832C5">
              <w:rPr>
                <w:noProof/>
                <w:webHidden/>
                <w:sz w:val="22"/>
              </w:rPr>
              <w:t>49</w:t>
            </w:r>
            <w:r w:rsidRPr="006832C5">
              <w:rPr>
                <w:noProof/>
                <w:webHidden/>
                <w:sz w:val="22"/>
              </w:rPr>
              <w:fldChar w:fldCharType="end"/>
            </w:r>
          </w:hyperlink>
        </w:p>
        <w:p w14:paraId="3E56E901" w14:textId="3B84E356" w:rsidR="004B30BB" w:rsidRPr="006832C5" w:rsidRDefault="004B30BB" w:rsidP="006832C5">
          <w:pPr>
            <w:pStyle w:val="TOC1"/>
            <w:tabs>
              <w:tab w:val="right" w:leader="dot" w:pos="9062"/>
            </w:tabs>
            <w:spacing w:line="233" w:lineRule="auto"/>
            <w:rPr>
              <w:rFonts w:asciiTheme="minorHAnsi" w:eastAsiaTheme="minorEastAsia" w:hAnsiTheme="minorHAnsi"/>
              <w:noProof/>
              <w:sz w:val="22"/>
            </w:rPr>
          </w:pPr>
          <w:hyperlink w:anchor="_Toc74597278" w:history="1">
            <w:r w:rsidRPr="006832C5">
              <w:rPr>
                <w:rStyle w:val="Hyperlink"/>
                <w:noProof/>
                <w:sz w:val="22"/>
                <w:lang w:val="en-GB"/>
              </w:rPr>
              <w:t>Appendix 1. XBRL and Compustat tag links</w:t>
            </w:r>
            <w:r w:rsidRPr="006832C5">
              <w:rPr>
                <w:noProof/>
                <w:webHidden/>
                <w:sz w:val="22"/>
              </w:rPr>
              <w:tab/>
            </w:r>
            <w:r w:rsidRPr="006832C5">
              <w:rPr>
                <w:noProof/>
                <w:webHidden/>
                <w:sz w:val="22"/>
              </w:rPr>
              <w:fldChar w:fldCharType="begin"/>
            </w:r>
            <w:r w:rsidRPr="006832C5">
              <w:rPr>
                <w:noProof/>
                <w:webHidden/>
                <w:sz w:val="22"/>
              </w:rPr>
              <w:instrText xml:space="preserve"> PAGEREF _Toc74597278 \h </w:instrText>
            </w:r>
            <w:r w:rsidRPr="006832C5">
              <w:rPr>
                <w:noProof/>
                <w:webHidden/>
                <w:sz w:val="22"/>
              </w:rPr>
            </w:r>
            <w:r w:rsidRPr="006832C5">
              <w:rPr>
                <w:noProof/>
                <w:webHidden/>
                <w:sz w:val="22"/>
              </w:rPr>
              <w:fldChar w:fldCharType="separate"/>
            </w:r>
            <w:r w:rsidRPr="006832C5">
              <w:rPr>
                <w:noProof/>
                <w:webHidden/>
                <w:sz w:val="22"/>
              </w:rPr>
              <w:t>52</w:t>
            </w:r>
            <w:r w:rsidRPr="006832C5">
              <w:rPr>
                <w:noProof/>
                <w:webHidden/>
                <w:sz w:val="22"/>
              </w:rPr>
              <w:fldChar w:fldCharType="end"/>
            </w:r>
          </w:hyperlink>
        </w:p>
        <w:p w14:paraId="2735ABDF" w14:textId="3E8697E3" w:rsidR="004B30BB" w:rsidRPr="006832C5" w:rsidRDefault="004B30BB" w:rsidP="006832C5">
          <w:pPr>
            <w:pStyle w:val="TOC1"/>
            <w:tabs>
              <w:tab w:val="right" w:leader="dot" w:pos="9062"/>
            </w:tabs>
            <w:spacing w:line="233" w:lineRule="auto"/>
            <w:rPr>
              <w:rFonts w:asciiTheme="minorHAnsi" w:eastAsiaTheme="minorEastAsia" w:hAnsiTheme="minorHAnsi"/>
              <w:noProof/>
              <w:sz w:val="22"/>
            </w:rPr>
          </w:pPr>
          <w:hyperlink w:anchor="_Toc74597279" w:history="1">
            <w:r w:rsidRPr="006832C5">
              <w:rPr>
                <w:rStyle w:val="Hyperlink"/>
                <w:noProof/>
                <w:sz w:val="22"/>
                <w:lang w:val="en-GB"/>
              </w:rPr>
              <w:t>Appendix 2. Model Tuning and Variable Importance</w:t>
            </w:r>
            <w:r w:rsidRPr="006832C5">
              <w:rPr>
                <w:noProof/>
                <w:webHidden/>
                <w:sz w:val="22"/>
              </w:rPr>
              <w:tab/>
            </w:r>
            <w:r w:rsidRPr="006832C5">
              <w:rPr>
                <w:noProof/>
                <w:webHidden/>
                <w:sz w:val="22"/>
              </w:rPr>
              <w:fldChar w:fldCharType="begin"/>
            </w:r>
            <w:r w:rsidRPr="006832C5">
              <w:rPr>
                <w:noProof/>
                <w:webHidden/>
                <w:sz w:val="22"/>
              </w:rPr>
              <w:instrText xml:space="preserve"> PAGEREF _Toc74597279 \h </w:instrText>
            </w:r>
            <w:r w:rsidRPr="006832C5">
              <w:rPr>
                <w:noProof/>
                <w:webHidden/>
                <w:sz w:val="22"/>
              </w:rPr>
            </w:r>
            <w:r w:rsidRPr="006832C5">
              <w:rPr>
                <w:noProof/>
                <w:webHidden/>
                <w:sz w:val="22"/>
              </w:rPr>
              <w:fldChar w:fldCharType="separate"/>
            </w:r>
            <w:r w:rsidRPr="006832C5">
              <w:rPr>
                <w:noProof/>
                <w:webHidden/>
                <w:sz w:val="22"/>
              </w:rPr>
              <w:t>53</w:t>
            </w:r>
            <w:r w:rsidRPr="006832C5">
              <w:rPr>
                <w:noProof/>
                <w:webHidden/>
                <w:sz w:val="22"/>
              </w:rPr>
              <w:fldChar w:fldCharType="end"/>
            </w:r>
          </w:hyperlink>
        </w:p>
        <w:p w14:paraId="7784E250" w14:textId="2C0F1ED4" w:rsidR="00F43709" w:rsidRPr="007C1136" w:rsidRDefault="009B34B7" w:rsidP="006832C5">
          <w:pPr>
            <w:spacing w:line="233" w:lineRule="auto"/>
            <w:rPr>
              <w:b/>
              <w:bCs/>
              <w:noProof/>
              <w:lang w:val="en-GB"/>
            </w:rPr>
          </w:pPr>
          <w:r w:rsidRPr="00207D78">
            <w:rPr>
              <w:b/>
              <w:bCs/>
              <w:noProof/>
              <w:lang w:val="en-GB"/>
            </w:rPr>
            <w:fldChar w:fldCharType="end"/>
          </w:r>
        </w:p>
      </w:sdtContent>
    </w:sdt>
    <w:p w14:paraId="69E4E076" w14:textId="22D87D1E" w:rsidR="00F43709" w:rsidRPr="00207D78" w:rsidRDefault="00F43709" w:rsidP="006F1B6D">
      <w:pPr>
        <w:pStyle w:val="Heading1"/>
        <w:numPr>
          <w:ilvl w:val="0"/>
          <w:numId w:val="5"/>
        </w:numPr>
        <w:rPr>
          <w:sz w:val="32"/>
          <w:lang w:val="en-GB"/>
        </w:rPr>
      </w:pPr>
      <w:bookmarkStart w:id="0" w:name="_Toc74597242"/>
      <w:r w:rsidRPr="00207D78">
        <w:rPr>
          <w:sz w:val="32"/>
          <w:lang w:val="en-GB"/>
        </w:rPr>
        <w:t>Introduction</w:t>
      </w:r>
      <w:bookmarkEnd w:id="0"/>
      <w:r w:rsidRPr="00207D78">
        <w:rPr>
          <w:sz w:val="32"/>
          <w:lang w:val="en-GB"/>
        </w:rPr>
        <w:t xml:space="preserve"> </w:t>
      </w:r>
    </w:p>
    <w:p w14:paraId="04BA514C" w14:textId="723D71EA" w:rsidR="002371EB" w:rsidRPr="00207D78" w:rsidRDefault="00F17629" w:rsidP="0099489C">
      <w:pPr>
        <w:spacing w:line="360" w:lineRule="auto"/>
        <w:jc w:val="both"/>
        <w:rPr>
          <w:lang w:val="en-GB"/>
        </w:rPr>
      </w:pPr>
      <w:r w:rsidRPr="00207D78">
        <w:rPr>
          <w:lang w:val="en-GB"/>
        </w:rPr>
        <w:t xml:space="preserve">With 2021 being said to be a breakthrough year for </w:t>
      </w:r>
      <w:r w:rsidR="00A92CFC" w:rsidRPr="00207D78">
        <w:rPr>
          <w:lang w:val="en-GB"/>
        </w:rPr>
        <w:t>retail</w:t>
      </w:r>
      <w:r w:rsidRPr="00207D78">
        <w:rPr>
          <w:lang w:val="en-GB"/>
        </w:rPr>
        <w:t xml:space="preserve"> investors, triggered by the boredom of COVID-19 lockdowns, commission-free trading and the power of social media platforms, the need for more awareness </w:t>
      </w:r>
      <w:r w:rsidR="006D6C4B" w:rsidRPr="00207D78">
        <w:rPr>
          <w:lang w:val="en-GB"/>
        </w:rPr>
        <w:t>regarding</w:t>
      </w:r>
      <w:r w:rsidRPr="00207D78">
        <w:rPr>
          <w:lang w:val="en-GB"/>
        </w:rPr>
        <w:t xml:space="preserve"> the </w:t>
      </w:r>
      <w:r w:rsidR="006D6C4B" w:rsidRPr="00207D78">
        <w:rPr>
          <w:lang w:val="en-GB"/>
        </w:rPr>
        <w:t xml:space="preserve">fundamental drivers of security value </w:t>
      </w:r>
      <w:r w:rsidR="00E41CE4">
        <w:rPr>
          <w:lang w:val="en-GB"/>
        </w:rPr>
        <w:t xml:space="preserve">has </w:t>
      </w:r>
      <w:r w:rsidRPr="00207D78">
        <w:rPr>
          <w:lang w:val="en-GB"/>
        </w:rPr>
        <w:t xml:space="preserve">become </w:t>
      </w:r>
      <w:r w:rsidR="006D6C4B" w:rsidRPr="00207D78">
        <w:rPr>
          <w:lang w:val="en-GB"/>
        </w:rPr>
        <w:t xml:space="preserve">visible </w:t>
      </w:r>
      <w:r w:rsidR="00A92CFC" w:rsidRPr="00207D78">
        <w:rPr>
          <w:lang w:val="en-GB"/>
        </w:rPr>
        <w:t>(Martin and Wigglesworth, 2021)</w:t>
      </w:r>
      <w:r w:rsidRPr="00207D78">
        <w:rPr>
          <w:lang w:val="en-GB"/>
        </w:rPr>
        <w:t>.</w:t>
      </w:r>
      <w:r w:rsidR="00A92CFC" w:rsidRPr="00207D78">
        <w:rPr>
          <w:lang w:val="en-GB"/>
        </w:rPr>
        <w:t xml:space="preserve"> The recent GameStop share price surge has </w:t>
      </w:r>
      <w:r w:rsidR="006D6C4B" w:rsidRPr="00207D78">
        <w:rPr>
          <w:lang w:val="en-GB"/>
        </w:rPr>
        <w:t xml:space="preserve">shown </w:t>
      </w:r>
      <w:r w:rsidR="00A92CFC" w:rsidRPr="00207D78">
        <w:rPr>
          <w:lang w:val="en-GB"/>
        </w:rPr>
        <w:t>that everyday investors, inspired by online communities, can drive the market value of a loss-making chain to unrealistic heights (Smith and Wigglesworth, 2021)</w:t>
      </w:r>
      <w:r w:rsidR="006D6C4B" w:rsidRPr="00207D78">
        <w:rPr>
          <w:lang w:val="en-GB"/>
        </w:rPr>
        <w:t xml:space="preserve"> and shows proof of t</w:t>
      </w:r>
      <w:r w:rsidR="00B608E1" w:rsidRPr="00207D78">
        <w:rPr>
          <w:lang w:val="en-GB"/>
        </w:rPr>
        <w:t>he lack of knowledge th</w:t>
      </w:r>
      <w:r w:rsidR="00A92CFC" w:rsidRPr="00207D78">
        <w:rPr>
          <w:lang w:val="en-GB"/>
        </w:rPr>
        <w:t xml:space="preserve">ese </w:t>
      </w:r>
      <w:r w:rsidR="00B608E1" w:rsidRPr="00207D78">
        <w:rPr>
          <w:lang w:val="en-GB"/>
        </w:rPr>
        <w:t xml:space="preserve">retail investors have regarding the </w:t>
      </w:r>
      <w:r w:rsidR="006D6C4B" w:rsidRPr="00207D78">
        <w:rPr>
          <w:lang w:val="en-GB"/>
        </w:rPr>
        <w:t>fundamental drivers of firm value (</w:t>
      </w:r>
      <w:r w:rsidR="00B608E1" w:rsidRPr="00207D78">
        <w:rPr>
          <w:lang w:val="en-GB"/>
        </w:rPr>
        <w:t>Mackenzie, 2021)</w:t>
      </w:r>
      <w:r w:rsidR="006D6C4B" w:rsidRPr="00207D78">
        <w:rPr>
          <w:lang w:val="en-GB"/>
        </w:rPr>
        <w:t xml:space="preserve">. </w:t>
      </w:r>
      <w:r w:rsidR="002371EB" w:rsidRPr="00207D78">
        <w:rPr>
          <w:lang w:val="en-GB"/>
        </w:rPr>
        <w:t xml:space="preserve">Where often a more </w:t>
      </w:r>
      <w:r w:rsidR="00081E3D" w:rsidRPr="00207D78">
        <w:rPr>
          <w:lang w:val="en-GB"/>
        </w:rPr>
        <w:t>technical</w:t>
      </w:r>
      <w:r w:rsidR="002371EB" w:rsidRPr="00207D78">
        <w:rPr>
          <w:lang w:val="en-GB"/>
        </w:rPr>
        <w:t xml:space="preserve"> or </w:t>
      </w:r>
      <w:r w:rsidR="00502394" w:rsidRPr="00207D78">
        <w:rPr>
          <w:lang w:val="en-GB"/>
        </w:rPr>
        <w:t>noise-trading</w:t>
      </w:r>
      <w:r w:rsidR="002371EB" w:rsidRPr="00207D78">
        <w:rPr>
          <w:lang w:val="en-GB"/>
        </w:rPr>
        <w:t xml:space="preserve"> approach is taken by these investors to outperform the market, the performance of these approaches </w:t>
      </w:r>
      <w:r w:rsidR="00502394" w:rsidRPr="00207D78">
        <w:rPr>
          <w:lang w:val="en-GB"/>
        </w:rPr>
        <w:t>generally</w:t>
      </w:r>
      <w:r w:rsidR="002371EB" w:rsidRPr="00207D78">
        <w:rPr>
          <w:lang w:val="en-GB"/>
        </w:rPr>
        <w:t xml:space="preserve"> </w:t>
      </w:r>
      <w:r w:rsidR="00D84973" w:rsidRPr="00207D78">
        <w:rPr>
          <w:lang w:val="en-GB"/>
        </w:rPr>
        <w:t>falls</w:t>
      </w:r>
      <w:r w:rsidR="002371EB" w:rsidRPr="00207D78">
        <w:rPr>
          <w:lang w:val="en-GB"/>
        </w:rPr>
        <w:t xml:space="preserve"> short </w:t>
      </w:r>
      <w:r w:rsidR="00081E3D" w:rsidRPr="00207D78">
        <w:rPr>
          <w:lang w:val="en-GB"/>
        </w:rPr>
        <w:t xml:space="preserve">for them </w:t>
      </w:r>
      <w:r w:rsidR="002371EB" w:rsidRPr="00207D78">
        <w:rPr>
          <w:lang w:val="en-GB"/>
        </w:rPr>
        <w:t xml:space="preserve">in providing long-term </w:t>
      </w:r>
      <w:r w:rsidR="007F5F6F" w:rsidRPr="00207D78">
        <w:rPr>
          <w:lang w:val="en-GB"/>
        </w:rPr>
        <w:t>profits</w:t>
      </w:r>
      <w:r w:rsidR="00502394" w:rsidRPr="00207D78">
        <w:rPr>
          <w:lang w:val="en-GB"/>
        </w:rPr>
        <w:t xml:space="preserve"> (Barber and Odean, 2013)</w:t>
      </w:r>
      <w:r w:rsidR="002371EB" w:rsidRPr="00207D78">
        <w:rPr>
          <w:lang w:val="en-GB"/>
        </w:rPr>
        <w:t>.</w:t>
      </w:r>
      <w:r w:rsidR="007F5F6F" w:rsidRPr="00207D78">
        <w:rPr>
          <w:lang w:val="en-GB"/>
        </w:rPr>
        <w:t xml:space="preserve"> </w:t>
      </w:r>
      <w:r w:rsidR="0099489C">
        <w:rPr>
          <w:lang w:val="en-GB"/>
        </w:rPr>
        <w:t xml:space="preserve">An alternative for these investors is </w:t>
      </w:r>
      <w:r w:rsidR="002371EB" w:rsidRPr="00207D78">
        <w:rPr>
          <w:lang w:val="en-GB"/>
        </w:rPr>
        <w:t>to base their investment decisions on</w:t>
      </w:r>
      <w:r w:rsidR="00502394" w:rsidRPr="00207D78">
        <w:rPr>
          <w:lang w:val="en-GB"/>
        </w:rPr>
        <w:t xml:space="preserve"> </w:t>
      </w:r>
      <w:r w:rsidR="0099489C">
        <w:rPr>
          <w:lang w:val="en-GB"/>
        </w:rPr>
        <w:t xml:space="preserve">the </w:t>
      </w:r>
      <w:r w:rsidR="00502394" w:rsidRPr="00207D78">
        <w:rPr>
          <w:lang w:val="en-GB"/>
        </w:rPr>
        <w:t xml:space="preserve">fundamental </w:t>
      </w:r>
      <w:r w:rsidR="007F5F6F" w:rsidRPr="00207D78">
        <w:rPr>
          <w:lang w:val="en-GB"/>
        </w:rPr>
        <w:t>drivers of value</w:t>
      </w:r>
      <w:r w:rsidR="0099489C">
        <w:rPr>
          <w:lang w:val="en-GB"/>
        </w:rPr>
        <w:t xml:space="preserve">, which can be achieved by following professional analysts’ recommendations or </w:t>
      </w:r>
      <w:r w:rsidR="001A5AE6">
        <w:rPr>
          <w:lang w:val="en-GB"/>
        </w:rPr>
        <w:t xml:space="preserve">through self-estimation of these value drivers. </w:t>
      </w:r>
      <w:r w:rsidR="00860B7B">
        <w:rPr>
          <w:lang w:val="en-GB"/>
        </w:rPr>
        <w:t>F</w:t>
      </w:r>
      <w:r w:rsidR="0099489C">
        <w:rPr>
          <w:lang w:val="en-GB"/>
        </w:rPr>
        <w:t xml:space="preserve">or the </w:t>
      </w:r>
      <w:r w:rsidR="001A5AE6">
        <w:rPr>
          <w:lang w:val="en-GB"/>
        </w:rPr>
        <w:t>latter approach,</w:t>
      </w:r>
      <w:r w:rsidR="00012AAC" w:rsidRPr="00207D78">
        <w:rPr>
          <w:lang w:val="en-GB"/>
        </w:rPr>
        <w:t xml:space="preserve"> </w:t>
      </w:r>
      <w:r w:rsidR="002371EB" w:rsidRPr="00207D78">
        <w:rPr>
          <w:lang w:val="en-GB"/>
        </w:rPr>
        <w:t xml:space="preserve">the limited availability of </w:t>
      </w:r>
      <w:r w:rsidR="00502394" w:rsidRPr="00207D78">
        <w:rPr>
          <w:lang w:val="en-GB"/>
        </w:rPr>
        <w:t xml:space="preserve">data and tools </w:t>
      </w:r>
      <w:r w:rsidR="001A5AE6">
        <w:rPr>
          <w:lang w:val="en-GB"/>
        </w:rPr>
        <w:t xml:space="preserve">needed </w:t>
      </w:r>
      <w:r w:rsidR="002371EB" w:rsidRPr="00207D78">
        <w:rPr>
          <w:lang w:val="en-GB"/>
        </w:rPr>
        <w:t xml:space="preserve">to do </w:t>
      </w:r>
      <w:r w:rsidR="00012AAC" w:rsidRPr="00207D78">
        <w:rPr>
          <w:lang w:val="en-GB"/>
        </w:rPr>
        <w:t>this</w:t>
      </w:r>
      <w:r w:rsidR="002371EB" w:rsidRPr="00207D78">
        <w:rPr>
          <w:lang w:val="en-GB"/>
        </w:rPr>
        <w:t xml:space="preserve"> </w:t>
      </w:r>
      <w:r w:rsidR="00012AAC" w:rsidRPr="00207D78">
        <w:rPr>
          <w:lang w:val="en-GB"/>
        </w:rPr>
        <w:t xml:space="preserve">has shown to be a major obstacle </w:t>
      </w:r>
      <w:r w:rsidR="002371EB" w:rsidRPr="00207D78">
        <w:rPr>
          <w:lang w:val="en-GB"/>
        </w:rPr>
        <w:t>(Strampelli, 2018).</w:t>
      </w:r>
      <w:r w:rsidR="007F5F6F" w:rsidRPr="00207D78">
        <w:rPr>
          <w:lang w:val="en-GB"/>
        </w:rPr>
        <w:t xml:space="preserve"> Although </w:t>
      </w:r>
      <w:r w:rsidR="00CA2DD6" w:rsidRPr="00207D78">
        <w:rPr>
          <w:lang w:val="en-GB"/>
        </w:rPr>
        <w:t xml:space="preserve">some off-the-shelf methods for </w:t>
      </w:r>
      <w:r w:rsidR="00081E3D" w:rsidRPr="00207D78">
        <w:rPr>
          <w:lang w:val="en-GB"/>
        </w:rPr>
        <w:t xml:space="preserve">fundamental </w:t>
      </w:r>
      <w:r w:rsidR="00CA2DD6" w:rsidRPr="00207D78">
        <w:rPr>
          <w:lang w:val="en-GB"/>
        </w:rPr>
        <w:t xml:space="preserve">earnings forecasting exist, they mostly rely on </w:t>
      </w:r>
      <w:r w:rsidR="00012AAC" w:rsidRPr="00207D78">
        <w:rPr>
          <w:lang w:val="en-GB"/>
        </w:rPr>
        <w:t>complex</w:t>
      </w:r>
      <w:r w:rsidR="00CA2DD6" w:rsidRPr="00207D78">
        <w:rPr>
          <w:lang w:val="en-GB"/>
        </w:rPr>
        <w:t xml:space="preserve"> approaches that are difficult to </w:t>
      </w:r>
      <w:r w:rsidR="00860B7B">
        <w:rPr>
          <w:lang w:val="en-GB"/>
        </w:rPr>
        <w:t>apply and interpret</w:t>
      </w:r>
      <w:r w:rsidR="00CA2DD6" w:rsidRPr="00207D78">
        <w:rPr>
          <w:lang w:val="en-GB"/>
        </w:rPr>
        <w:t xml:space="preserve"> for the user. </w:t>
      </w:r>
      <w:r w:rsidR="0001142F">
        <w:rPr>
          <w:lang w:val="en-GB"/>
        </w:rPr>
        <w:t xml:space="preserve">This </w:t>
      </w:r>
      <w:r w:rsidR="00874ABA">
        <w:rPr>
          <w:lang w:val="en-GB"/>
        </w:rPr>
        <w:t>indicates</w:t>
      </w:r>
      <w:r w:rsidR="0001142F">
        <w:rPr>
          <w:lang w:val="en-GB"/>
        </w:rPr>
        <w:t xml:space="preserve"> that </w:t>
      </w:r>
      <w:r w:rsidR="002371EB" w:rsidRPr="00207D78">
        <w:rPr>
          <w:lang w:val="en-GB"/>
        </w:rPr>
        <w:t xml:space="preserve">there is a call for a transparent methodology that shows how </w:t>
      </w:r>
      <w:r w:rsidR="00502394" w:rsidRPr="00207D78">
        <w:rPr>
          <w:lang w:val="en-GB"/>
        </w:rPr>
        <w:t>fundamental earnings predictions</w:t>
      </w:r>
      <w:r w:rsidR="007F5F6F" w:rsidRPr="00207D78">
        <w:rPr>
          <w:lang w:val="en-GB"/>
        </w:rPr>
        <w:t xml:space="preserve"> can be made with publicly available data and tools.</w:t>
      </w:r>
      <w:r w:rsidR="00075B7C" w:rsidRPr="00207D78">
        <w:rPr>
          <w:lang w:val="en-GB"/>
        </w:rPr>
        <w:t xml:space="preserve"> </w:t>
      </w:r>
      <w:r w:rsidR="00860B7B">
        <w:rPr>
          <w:lang w:val="en-GB"/>
        </w:rPr>
        <w:t>Moreover</w:t>
      </w:r>
      <w:r w:rsidR="0001142F" w:rsidRPr="00207D78">
        <w:rPr>
          <w:lang w:val="en-GB"/>
        </w:rPr>
        <w:t xml:space="preserve">, no evidence is available whether </w:t>
      </w:r>
      <w:r w:rsidR="0001142F">
        <w:rPr>
          <w:lang w:val="en-GB"/>
        </w:rPr>
        <w:t>such</w:t>
      </w:r>
      <w:r w:rsidR="0001142F" w:rsidRPr="00207D78">
        <w:rPr>
          <w:lang w:val="en-GB"/>
        </w:rPr>
        <w:t xml:space="preserve"> </w:t>
      </w:r>
      <w:r w:rsidR="0001142F">
        <w:rPr>
          <w:lang w:val="en-GB"/>
        </w:rPr>
        <w:t xml:space="preserve">earnings </w:t>
      </w:r>
      <w:r w:rsidR="0001142F" w:rsidRPr="00207D78">
        <w:rPr>
          <w:lang w:val="en-GB"/>
        </w:rPr>
        <w:t xml:space="preserve">forecasts </w:t>
      </w:r>
      <w:r w:rsidR="00D84973" w:rsidRPr="00207D78">
        <w:rPr>
          <w:lang w:val="en-GB"/>
        </w:rPr>
        <w:t>can</w:t>
      </w:r>
      <w:r w:rsidR="0001142F" w:rsidRPr="00207D78">
        <w:rPr>
          <w:lang w:val="en-GB"/>
        </w:rPr>
        <w:t xml:space="preserve"> compete with professional analyst’s predictions, </w:t>
      </w:r>
      <w:r w:rsidR="00860B7B">
        <w:rPr>
          <w:lang w:val="en-GB"/>
        </w:rPr>
        <w:t>being an alternative</w:t>
      </w:r>
      <w:r w:rsidR="0001142F">
        <w:rPr>
          <w:lang w:val="en-GB"/>
        </w:rPr>
        <w:t xml:space="preserve"> </w:t>
      </w:r>
      <w:r w:rsidR="00860B7B">
        <w:rPr>
          <w:lang w:val="en-GB"/>
        </w:rPr>
        <w:t xml:space="preserve">approach </w:t>
      </w:r>
      <w:r w:rsidR="0001142F">
        <w:rPr>
          <w:lang w:val="en-GB"/>
        </w:rPr>
        <w:t xml:space="preserve">used by investors for fundamental investment decision making. </w:t>
      </w:r>
      <w:bookmarkStart w:id="1" w:name="_Hlk74185810"/>
      <w:r w:rsidR="00557851">
        <w:rPr>
          <w:lang w:val="en-GB"/>
        </w:rPr>
        <w:t>This</w:t>
      </w:r>
      <w:r w:rsidR="007F5F6F" w:rsidRPr="00207D78">
        <w:rPr>
          <w:lang w:val="en-GB"/>
        </w:rPr>
        <w:t xml:space="preserve"> thesis </w:t>
      </w:r>
      <w:r w:rsidR="00860B7B">
        <w:rPr>
          <w:lang w:val="en-GB"/>
        </w:rPr>
        <w:t xml:space="preserve">therefore </w:t>
      </w:r>
      <w:r w:rsidR="007F5F6F" w:rsidRPr="00207D78">
        <w:rPr>
          <w:lang w:val="en-GB"/>
        </w:rPr>
        <w:t xml:space="preserve">proposes the </w:t>
      </w:r>
      <w:r w:rsidR="00075B7C" w:rsidRPr="00207D78">
        <w:rPr>
          <w:lang w:val="en-GB"/>
        </w:rPr>
        <w:t>combined application</w:t>
      </w:r>
      <w:r w:rsidR="002371EB" w:rsidRPr="00207D78">
        <w:rPr>
          <w:lang w:val="en-GB"/>
        </w:rPr>
        <w:t xml:space="preserve"> of </w:t>
      </w:r>
      <w:r w:rsidR="00D84973">
        <w:rPr>
          <w:lang w:val="en-GB"/>
        </w:rPr>
        <w:t>publicly available</w:t>
      </w:r>
      <w:r w:rsidR="000E31F4">
        <w:rPr>
          <w:lang w:val="en-GB"/>
        </w:rPr>
        <w:t xml:space="preserve"> </w:t>
      </w:r>
      <w:r w:rsidR="002371EB" w:rsidRPr="00207D78">
        <w:rPr>
          <w:lang w:val="en-GB"/>
        </w:rPr>
        <w:t xml:space="preserve">XBRL </w:t>
      </w:r>
      <w:r w:rsidR="00CF169F">
        <w:rPr>
          <w:lang w:val="en-GB"/>
        </w:rPr>
        <w:t>accounting</w:t>
      </w:r>
      <w:r w:rsidR="000E31F4">
        <w:rPr>
          <w:lang w:val="en-GB"/>
        </w:rPr>
        <w:t xml:space="preserve"> </w:t>
      </w:r>
      <w:r w:rsidR="002371EB" w:rsidRPr="00207D78">
        <w:rPr>
          <w:lang w:val="en-GB"/>
        </w:rPr>
        <w:t xml:space="preserve">data and </w:t>
      </w:r>
      <w:r w:rsidR="00075B7C" w:rsidRPr="00207D78">
        <w:rPr>
          <w:lang w:val="en-GB"/>
        </w:rPr>
        <w:t xml:space="preserve">easy-to-reproduce </w:t>
      </w:r>
      <w:r w:rsidR="002371EB" w:rsidRPr="00207D78">
        <w:rPr>
          <w:lang w:val="en-GB"/>
        </w:rPr>
        <w:t>machine learning tools</w:t>
      </w:r>
      <w:r w:rsidR="000E31F4">
        <w:rPr>
          <w:lang w:val="en-GB"/>
        </w:rPr>
        <w:t xml:space="preserve"> to </w:t>
      </w:r>
      <w:r w:rsidR="00075B7C" w:rsidRPr="00207D78">
        <w:rPr>
          <w:lang w:val="en-GB"/>
        </w:rPr>
        <w:t>provide earnings</w:t>
      </w:r>
      <w:r w:rsidR="00C516C4" w:rsidRPr="00207D78">
        <w:rPr>
          <w:lang w:val="en-GB"/>
        </w:rPr>
        <w:t xml:space="preserve"> movement</w:t>
      </w:r>
      <w:r w:rsidR="00075B7C" w:rsidRPr="00207D78">
        <w:rPr>
          <w:lang w:val="en-GB"/>
        </w:rPr>
        <w:t xml:space="preserve"> </w:t>
      </w:r>
      <w:r w:rsidR="00C516C4" w:rsidRPr="00207D78">
        <w:rPr>
          <w:lang w:val="en-GB"/>
        </w:rPr>
        <w:t>predictions that are useful for fundamental investment approaches</w:t>
      </w:r>
      <w:r w:rsidR="00075B7C" w:rsidRPr="00207D78">
        <w:rPr>
          <w:lang w:val="en-GB"/>
        </w:rPr>
        <w:t xml:space="preserve">. By testing this approach in terms of </w:t>
      </w:r>
      <w:r w:rsidR="000E31F4">
        <w:rPr>
          <w:lang w:val="en-GB"/>
        </w:rPr>
        <w:t>predictive power</w:t>
      </w:r>
      <w:r w:rsidR="0039473C" w:rsidRPr="00207D78">
        <w:rPr>
          <w:lang w:val="en-GB"/>
        </w:rPr>
        <w:t xml:space="preserve"> and</w:t>
      </w:r>
      <w:r w:rsidR="000347CC" w:rsidRPr="00207D78">
        <w:rPr>
          <w:lang w:val="en-GB"/>
        </w:rPr>
        <w:t xml:space="preserve"> the</w:t>
      </w:r>
      <w:r w:rsidR="0039473C" w:rsidRPr="00207D78">
        <w:rPr>
          <w:lang w:val="en-GB"/>
        </w:rPr>
        <w:t xml:space="preserve"> ability to </w:t>
      </w:r>
      <w:r w:rsidR="000347CC" w:rsidRPr="00207D78">
        <w:rPr>
          <w:lang w:val="en-GB"/>
        </w:rPr>
        <w:t>outperform</w:t>
      </w:r>
      <w:r w:rsidR="0039473C" w:rsidRPr="00207D78">
        <w:rPr>
          <w:lang w:val="en-GB"/>
        </w:rPr>
        <w:t xml:space="preserve"> professional analyst</w:t>
      </w:r>
      <w:r w:rsidR="000347CC" w:rsidRPr="00207D78">
        <w:rPr>
          <w:lang w:val="en-GB"/>
        </w:rPr>
        <w:t>s’</w:t>
      </w:r>
      <w:r w:rsidR="0039473C" w:rsidRPr="00207D78">
        <w:rPr>
          <w:lang w:val="en-GB"/>
        </w:rPr>
        <w:t xml:space="preserve"> forecasts, </w:t>
      </w:r>
      <w:r w:rsidR="002371EB" w:rsidRPr="00207D78">
        <w:rPr>
          <w:lang w:val="en-GB"/>
        </w:rPr>
        <w:t xml:space="preserve">the </w:t>
      </w:r>
      <w:r w:rsidR="0039473C" w:rsidRPr="00207D78">
        <w:rPr>
          <w:lang w:val="en-GB"/>
        </w:rPr>
        <w:t>uncertainty that</w:t>
      </w:r>
      <w:r w:rsidR="000E31F4">
        <w:rPr>
          <w:lang w:val="en-GB"/>
        </w:rPr>
        <w:t xml:space="preserve"> smaller </w:t>
      </w:r>
      <w:r w:rsidR="002371EB" w:rsidRPr="00207D78">
        <w:rPr>
          <w:lang w:val="en-GB"/>
        </w:rPr>
        <w:t xml:space="preserve">investors face </w:t>
      </w:r>
      <w:r w:rsidR="00860B7B">
        <w:rPr>
          <w:lang w:val="en-GB"/>
        </w:rPr>
        <w:t>when</w:t>
      </w:r>
      <w:r w:rsidR="0039473C" w:rsidRPr="00207D78">
        <w:rPr>
          <w:lang w:val="en-GB"/>
        </w:rPr>
        <w:t xml:space="preserve"> </w:t>
      </w:r>
      <w:r w:rsidR="002371EB" w:rsidRPr="00207D78">
        <w:rPr>
          <w:lang w:val="en-GB"/>
        </w:rPr>
        <w:t>compet</w:t>
      </w:r>
      <w:r w:rsidR="00860B7B">
        <w:rPr>
          <w:lang w:val="en-GB"/>
        </w:rPr>
        <w:t>ing</w:t>
      </w:r>
      <w:r w:rsidR="002371EB" w:rsidRPr="00207D78">
        <w:rPr>
          <w:lang w:val="en-GB"/>
        </w:rPr>
        <w:t xml:space="preserve"> with better informed investors</w:t>
      </w:r>
      <w:r w:rsidR="00075B7C" w:rsidRPr="00207D78">
        <w:rPr>
          <w:lang w:val="en-GB"/>
        </w:rPr>
        <w:t xml:space="preserve"> can be </w:t>
      </w:r>
      <w:bookmarkEnd w:id="1"/>
      <w:r w:rsidR="00860B7B">
        <w:rPr>
          <w:lang w:val="en-GB"/>
        </w:rPr>
        <w:t>addressed.</w:t>
      </w:r>
    </w:p>
    <w:p w14:paraId="10BC255C" w14:textId="6A32B9C2" w:rsidR="00B608E1" w:rsidRPr="00207D78" w:rsidRDefault="00502394" w:rsidP="00012AAC">
      <w:pPr>
        <w:pStyle w:val="Heading2"/>
        <w:spacing w:line="360" w:lineRule="auto"/>
        <w:rPr>
          <w:sz w:val="28"/>
          <w:szCs w:val="28"/>
          <w:lang w:val="en-GB"/>
        </w:rPr>
      </w:pPr>
      <w:bookmarkStart w:id="2" w:name="_Toc74597243"/>
      <w:r w:rsidRPr="00207D78">
        <w:rPr>
          <w:sz w:val="28"/>
          <w:szCs w:val="28"/>
          <w:lang w:val="en-GB"/>
        </w:rPr>
        <w:t>1.1. Problem Background</w:t>
      </w:r>
      <w:bookmarkEnd w:id="2"/>
    </w:p>
    <w:p w14:paraId="024FE91B" w14:textId="178BCE19" w:rsidR="00ED2A20" w:rsidRPr="00207D78" w:rsidRDefault="00B608E1" w:rsidP="00953FB4">
      <w:pPr>
        <w:spacing w:line="360" w:lineRule="auto"/>
        <w:jc w:val="both"/>
        <w:rPr>
          <w:lang w:val="en-GB"/>
        </w:rPr>
      </w:pPr>
      <w:r w:rsidRPr="00207D78">
        <w:rPr>
          <w:lang w:val="en-GB"/>
        </w:rPr>
        <w:t xml:space="preserve">In the last decade, developments in the availability of computer-readable accounting information </w:t>
      </w:r>
      <w:r w:rsidR="00D84973" w:rsidRPr="00207D78">
        <w:rPr>
          <w:lang w:val="en-GB"/>
        </w:rPr>
        <w:t>have</w:t>
      </w:r>
      <w:r w:rsidRPr="00207D78">
        <w:rPr>
          <w:lang w:val="en-GB"/>
        </w:rPr>
        <w:t xml:space="preserve"> cleared the way for investors to apply new fundamental earnings forecasting techniques. The mandatory adoption of electronic financial reporting in the XBRL format for listed companies around the world is an example of such a </w:t>
      </w:r>
      <w:r w:rsidR="00D84973" w:rsidRPr="00207D78">
        <w:rPr>
          <w:lang w:val="en-GB"/>
        </w:rPr>
        <w:t>development and</w:t>
      </w:r>
      <w:r w:rsidRPr="00207D78">
        <w:rPr>
          <w:lang w:val="en-GB"/>
        </w:rPr>
        <w:t xml:space="preserve"> has created advantages for investors in terms of information accessibility and readiness to apply machine learning (ML) forecasting approaches (Palas and Baranes, 2019; Wang and Seng, 2014). These advantages have however not yet been fully acknowledged by retail and smaller institutional investors, </w:t>
      </w:r>
      <w:r w:rsidR="00081E3D" w:rsidRPr="00207D78">
        <w:rPr>
          <w:lang w:val="en-GB"/>
        </w:rPr>
        <w:t>increasing the</w:t>
      </w:r>
      <w:r w:rsidRPr="00207D78">
        <w:rPr>
          <w:lang w:val="en-GB"/>
        </w:rPr>
        <w:t xml:space="preserve"> information barriers </w:t>
      </w:r>
      <w:r w:rsidR="00012AAC" w:rsidRPr="00207D78">
        <w:rPr>
          <w:lang w:val="en-GB"/>
        </w:rPr>
        <w:t>that</w:t>
      </w:r>
      <w:r w:rsidRPr="00207D78">
        <w:rPr>
          <w:lang w:val="en-GB"/>
        </w:rPr>
        <w:t xml:space="preserve"> limit their ability to compete with more sophisticated investors (Guo and Yu, 2020).</w:t>
      </w:r>
      <w:r w:rsidR="00012AAC" w:rsidRPr="00207D78">
        <w:rPr>
          <w:lang w:val="en-GB"/>
        </w:rPr>
        <w:t xml:space="preserve"> A key problem for </w:t>
      </w:r>
      <w:r w:rsidR="00CF169F">
        <w:rPr>
          <w:lang w:val="en-GB"/>
        </w:rPr>
        <w:t>small-scaled</w:t>
      </w:r>
      <w:r w:rsidR="00012AAC" w:rsidRPr="00207D78">
        <w:rPr>
          <w:lang w:val="en-GB"/>
        </w:rPr>
        <w:t xml:space="preserve"> investors that want to perform fundamental earnings </w:t>
      </w:r>
      <w:r w:rsidR="00C516C4" w:rsidRPr="00207D78">
        <w:rPr>
          <w:lang w:val="en-GB"/>
        </w:rPr>
        <w:t xml:space="preserve">movement </w:t>
      </w:r>
      <w:r w:rsidR="00012AAC" w:rsidRPr="00207D78">
        <w:rPr>
          <w:lang w:val="en-GB"/>
        </w:rPr>
        <w:t xml:space="preserve">predictions </w:t>
      </w:r>
      <w:r w:rsidR="00CF169F">
        <w:rPr>
          <w:lang w:val="en-GB"/>
        </w:rPr>
        <w:t xml:space="preserve">themselves </w:t>
      </w:r>
      <w:r w:rsidR="00012AAC" w:rsidRPr="00207D78">
        <w:rPr>
          <w:lang w:val="en-GB"/>
        </w:rPr>
        <w:t xml:space="preserve">with their available data and tools has shown to be the limited availability of step-by-step procedures to do so (Strampelli, 2018). </w:t>
      </w:r>
      <w:r w:rsidR="00F4739B" w:rsidRPr="00207D78">
        <w:rPr>
          <w:lang w:val="en-GB"/>
        </w:rPr>
        <w:t>Although some literature shows the basic procedure of applying machine learning algorithm</w:t>
      </w:r>
      <w:r w:rsidR="003E7E1D" w:rsidRPr="00207D78">
        <w:rPr>
          <w:lang w:val="en-GB"/>
        </w:rPr>
        <w:t>s</w:t>
      </w:r>
      <w:r w:rsidR="00F4739B" w:rsidRPr="00207D78">
        <w:rPr>
          <w:lang w:val="en-GB"/>
        </w:rPr>
        <w:t xml:space="preserve"> on </w:t>
      </w:r>
      <w:r w:rsidR="003E7E1D" w:rsidRPr="00207D78">
        <w:rPr>
          <w:lang w:val="en-GB"/>
        </w:rPr>
        <w:t>accounting</w:t>
      </w:r>
      <w:r w:rsidR="00F4739B" w:rsidRPr="00207D78">
        <w:rPr>
          <w:lang w:val="en-GB"/>
        </w:rPr>
        <w:t xml:space="preserve"> data for earnings forecasting (</w:t>
      </w:r>
      <w:r w:rsidR="00D84973" w:rsidRPr="00207D78">
        <w:rPr>
          <w:lang w:val="en-GB"/>
        </w:rPr>
        <w:t>e.g.,</w:t>
      </w:r>
      <w:r w:rsidR="00F4739B" w:rsidRPr="00207D78">
        <w:rPr>
          <w:lang w:val="en-GB"/>
        </w:rPr>
        <w:t xml:space="preserve"> </w:t>
      </w:r>
      <w:r w:rsidR="00C516C4" w:rsidRPr="00207D78">
        <w:rPr>
          <w:lang w:val="en-GB"/>
        </w:rPr>
        <w:t xml:space="preserve">Hunt et al., 2019 and Anand et al., 2019), </w:t>
      </w:r>
      <w:r w:rsidR="00F4739B" w:rsidRPr="00207D78">
        <w:rPr>
          <w:lang w:val="en-GB"/>
        </w:rPr>
        <w:t xml:space="preserve">these studies </w:t>
      </w:r>
      <w:bookmarkStart w:id="3" w:name="_Hlk67994563"/>
      <w:r w:rsidR="00961A92" w:rsidRPr="00207D78">
        <w:rPr>
          <w:lang w:val="en-GB"/>
        </w:rPr>
        <w:t xml:space="preserve">mostly </w:t>
      </w:r>
      <w:r w:rsidR="00F4739B" w:rsidRPr="00207D78">
        <w:rPr>
          <w:lang w:val="en-GB"/>
        </w:rPr>
        <w:t xml:space="preserve">rely on ‘black box’ machine learning approaches that are difficult to interpret for the user, </w:t>
      </w:r>
      <w:bookmarkEnd w:id="3"/>
      <w:r w:rsidR="00F4739B" w:rsidRPr="00207D78">
        <w:rPr>
          <w:lang w:val="en-GB"/>
        </w:rPr>
        <w:t>leaving</w:t>
      </w:r>
      <w:r w:rsidR="00523558" w:rsidRPr="00207D78">
        <w:rPr>
          <w:lang w:val="en-GB"/>
        </w:rPr>
        <w:t xml:space="preserve"> smaller</w:t>
      </w:r>
      <w:r w:rsidR="00F4739B" w:rsidRPr="00207D78">
        <w:rPr>
          <w:lang w:val="en-GB"/>
        </w:rPr>
        <w:t xml:space="preserve"> investors with questions </w:t>
      </w:r>
      <w:r w:rsidR="006C33CB" w:rsidRPr="00207D78">
        <w:rPr>
          <w:lang w:val="en-GB"/>
        </w:rPr>
        <w:t xml:space="preserve">regarding </w:t>
      </w:r>
      <w:r w:rsidR="0026062E" w:rsidRPr="00207D78">
        <w:rPr>
          <w:lang w:val="en-GB"/>
        </w:rPr>
        <w:t>the</w:t>
      </w:r>
      <w:r w:rsidR="006C33CB" w:rsidRPr="00207D78">
        <w:rPr>
          <w:lang w:val="en-GB"/>
        </w:rPr>
        <w:t xml:space="preserve"> actual</w:t>
      </w:r>
      <w:r w:rsidR="00F4739B" w:rsidRPr="00207D78">
        <w:rPr>
          <w:lang w:val="en-GB"/>
        </w:rPr>
        <w:t xml:space="preserve"> </w:t>
      </w:r>
      <w:r w:rsidR="00B473B9" w:rsidRPr="00207D78">
        <w:rPr>
          <w:lang w:val="en-GB"/>
        </w:rPr>
        <w:t>drivers</w:t>
      </w:r>
      <w:r w:rsidR="00AA707C" w:rsidRPr="00207D78">
        <w:rPr>
          <w:lang w:val="en-GB"/>
        </w:rPr>
        <w:t xml:space="preserve"> of earnings</w:t>
      </w:r>
      <w:r w:rsidR="00F04A55" w:rsidRPr="00207D78">
        <w:rPr>
          <w:lang w:val="en-GB"/>
        </w:rPr>
        <w:t xml:space="preserve"> movements</w:t>
      </w:r>
      <w:r w:rsidR="00F4739B" w:rsidRPr="00207D78">
        <w:rPr>
          <w:lang w:val="en-GB"/>
        </w:rPr>
        <w:t xml:space="preserve">. </w:t>
      </w:r>
      <w:r w:rsidR="0026062E" w:rsidRPr="00207D78">
        <w:rPr>
          <w:lang w:val="en-GB"/>
        </w:rPr>
        <w:t>This causes uncertainty for</w:t>
      </w:r>
      <w:r w:rsidR="00F4739B" w:rsidRPr="00207D78">
        <w:rPr>
          <w:lang w:val="en-GB"/>
        </w:rPr>
        <w:t xml:space="preserve"> </w:t>
      </w:r>
      <w:r w:rsidR="0026062E" w:rsidRPr="00207D78">
        <w:rPr>
          <w:lang w:val="en-GB"/>
        </w:rPr>
        <w:t xml:space="preserve">the </w:t>
      </w:r>
      <w:r w:rsidR="00F4739B" w:rsidRPr="00207D78">
        <w:rPr>
          <w:lang w:val="en-GB"/>
        </w:rPr>
        <w:t xml:space="preserve">investors </w:t>
      </w:r>
      <w:r w:rsidR="0026062E" w:rsidRPr="00207D78">
        <w:rPr>
          <w:lang w:val="en-GB"/>
        </w:rPr>
        <w:t>related to the ability</w:t>
      </w:r>
      <w:r w:rsidR="003E7E1D" w:rsidRPr="00207D78">
        <w:rPr>
          <w:lang w:val="en-GB"/>
        </w:rPr>
        <w:t xml:space="preserve"> to</w:t>
      </w:r>
      <w:r w:rsidR="00F4739B" w:rsidRPr="00207D78">
        <w:rPr>
          <w:lang w:val="en-GB"/>
        </w:rPr>
        <w:t xml:space="preserve"> compete with other market participants with more technical</w:t>
      </w:r>
      <w:r w:rsidR="00537A99" w:rsidRPr="00207D78">
        <w:rPr>
          <w:lang w:val="en-GB"/>
        </w:rPr>
        <w:t xml:space="preserve"> </w:t>
      </w:r>
      <w:r w:rsidR="00F4739B" w:rsidRPr="00207D78">
        <w:rPr>
          <w:lang w:val="en-GB"/>
        </w:rPr>
        <w:t>capacity and resources at their disposal</w:t>
      </w:r>
      <w:r w:rsidR="00012AAC" w:rsidRPr="00207D78">
        <w:rPr>
          <w:lang w:val="en-GB"/>
        </w:rPr>
        <w:t xml:space="preserve">, and often </w:t>
      </w:r>
      <w:r w:rsidR="00CF169F">
        <w:rPr>
          <w:lang w:val="en-GB"/>
        </w:rPr>
        <w:t>results in</w:t>
      </w:r>
      <w:r w:rsidR="00012AAC" w:rsidRPr="00207D78">
        <w:rPr>
          <w:lang w:val="en-GB"/>
        </w:rPr>
        <w:t xml:space="preserve"> them withhold</w:t>
      </w:r>
      <w:r w:rsidR="00CF169F">
        <w:rPr>
          <w:lang w:val="en-GB"/>
        </w:rPr>
        <w:t>ing</w:t>
      </w:r>
      <w:r w:rsidR="00523558" w:rsidRPr="00207D78">
        <w:rPr>
          <w:lang w:val="en-GB"/>
        </w:rPr>
        <w:t xml:space="preserve"> </w:t>
      </w:r>
      <w:r w:rsidR="00CF169F">
        <w:rPr>
          <w:lang w:val="en-GB"/>
        </w:rPr>
        <w:t>in</w:t>
      </w:r>
      <w:r w:rsidR="00344F95">
        <w:rPr>
          <w:lang w:val="en-GB"/>
        </w:rPr>
        <w:t xml:space="preserve"> applying</w:t>
      </w:r>
      <w:r w:rsidR="00012AAC" w:rsidRPr="00207D78">
        <w:rPr>
          <w:lang w:val="en-GB"/>
        </w:rPr>
        <w:t xml:space="preserve"> </w:t>
      </w:r>
      <w:r w:rsidR="00344F95">
        <w:rPr>
          <w:lang w:val="en-GB"/>
        </w:rPr>
        <w:t xml:space="preserve">fundamental investment techniques </w:t>
      </w:r>
      <w:r w:rsidR="00523558" w:rsidRPr="00207D78">
        <w:rPr>
          <w:lang w:val="en-GB"/>
        </w:rPr>
        <w:t xml:space="preserve">(Seth et al., 2020). </w:t>
      </w:r>
      <w:r w:rsidR="00344F95" w:rsidRPr="00207D78">
        <w:rPr>
          <w:lang w:val="en-GB"/>
        </w:rPr>
        <w:t xml:space="preserve">Furthermore, no evidence is provided in these studies whether the forecasts </w:t>
      </w:r>
      <w:r w:rsidR="00D84973" w:rsidRPr="00207D78">
        <w:rPr>
          <w:lang w:val="en-GB"/>
        </w:rPr>
        <w:t>can</w:t>
      </w:r>
      <w:r w:rsidR="00344F95" w:rsidRPr="00207D78">
        <w:rPr>
          <w:lang w:val="en-GB"/>
        </w:rPr>
        <w:t xml:space="preserve"> compete with professional analysts’ predictions</w:t>
      </w:r>
      <w:r w:rsidR="009D0860">
        <w:rPr>
          <w:lang w:val="en-GB"/>
        </w:rPr>
        <w:t>,</w:t>
      </w:r>
      <w:r w:rsidR="00344F95" w:rsidRPr="00207D78">
        <w:rPr>
          <w:lang w:val="en-GB"/>
        </w:rPr>
        <w:t xml:space="preserve"> </w:t>
      </w:r>
      <w:r w:rsidR="00344F95">
        <w:rPr>
          <w:lang w:val="en-GB"/>
        </w:rPr>
        <w:t xml:space="preserve">which is </w:t>
      </w:r>
      <w:r w:rsidR="009D0860">
        <w:rPr>
          <w:lang w:val="en-GB"/>
        </w:rPr>
        <w:t>commonly used by investors</w:t>
      </w:r>
      <w:r w:rsidR="00344F95">
        <w:rPr>
          <w:lang w:val="en-GB"/>
        </w:rPr>
        <w:t xml:space="preserve"> </w:t>
      </w:r>
      <w:r w:rsidR="009D0860">
        <w:rPr>
          <w:lang w:val="en-GB"/>
        </w:rPr>
        <w:t xml:space="preserve">as a substitute for self-assessed fundamental analysis </w:t>
      </w:r>
      <w:r w:rsidR="009D0860" w:rsidRPr="00207D78">
        <w:rPr>
          <w:lang w:val="en-GB"/>
        </w:rPr>
        <w:t>(Guo and Yu, 2020)</w:t>
      </w:r>
      <w:r w:rsidR="00344F95" w:rsidRPr="00207D78">
        <w:rPr>
          <w:lang w:val="en-GB"/>
        </w:rPr>
        <w:t xml:space="preserve">. </w:t>
      </w:r>
      <w:r w:rsidR="005C7FD0" w:rsidRPr="00207D78">
        <w:rPr>
          <w:lang w:val="en-GB"/>
        </w:rPr>
        <w:t>S</w:t>
      </w:r>
      <w:r w:rsidR="00F4739B" w:rsidRPr="00207D78">
        <w:rPr>
          <w:lang w:val="en-GB"/>
        </w:rPr>
        <w:t xml:space="preserve">ince fundamental earnings forecasting </w:t>
      </w:r>
      <w:r w:rsidR="00081E3D" w:rsidRPr="00207D78">
        <w:rPr>
          <w:lang w:val="en-GB"/>
        </w:rPr>
        <w:t xml:space="preserve">can </w:t>
      </w:r>
      <w:r w:rsidR="00F4739B" w:rsidRPr="00207D78">
        <w:rPr>
          <w:lang w:val="en-GB"/>
        </w:rPr>
        <w:t xml:space="preserve">predict </w:t>
      </w:r>
      <w:r w:rsidR="0067076A" w:rsidRPr="00207D78">
        <w:rPr>
          <w:lang w:val="en-GB"/>
        </w:rPr>
        <w:t xml:space="preserve">future earnings </w:t>
      </w:r>
      <w:r w:rsidR="00F04A55" w:rsidRPr="00207D78">
        <w:rPr>
          <w:lang w:val="en-GB"/>
        </w:rPr>
        <w:t xml:space="preserve">movements </w:t>
      </w:r>
      <w:r w:rsidR="0067076A" w:rsidRPr="00207D78">
        <w:rPr>
          <w:lang w:val="en-GB"/>
        </w:rPr>
        <w:t xml:space="preserve">based on historical financial data, </w:t>
      </w:r>
      <w:r w:rsidR="00F04A55" w:rsidRPr="00207D78">
        <w:rPr>
          <w:lang w:val="en-GB"/>
        </w:rPr>
        <w:t xml:space="preserve">another </w:t>
      </w:r>
      <w:r w:rsidR="006B733C" w:rsidRPr="00207D78">
        <w:rPr>
          <w:lang w:val="en-GB"/>
        </w:rPr>
        <w:t xml:space="preserve">hesitation </w:t>
      </w:r>
      <w:r w:rsidR="00827165" w:rsidRPr="00207D78">
        <w:rPr>
          <w:lang w:val="en-GB"/>
        </w:rPr>
        <w:t xml:space="preserve">for smaller investors </w:t>
      </w:r>
      <w:r w:rsidR="006B733C" w:rsidRPr="00207D78">
        <w:rPr>
          <w:lang w:val="en-GB"/>
        </w:rPr>
        <w:t>to adopt fundamental approaches</w:t>
      </w:r>
      <w:r w:rsidR="00183A8D" w:rsidRPr="00207D78">
        <w:rPr>
          <w:lang w:val="en-GB"/>
        </w:rPr>
        <w:t xml:space="preserve"> </w:t>
      </w:r>
      <w:r w:rsidR="006D3812" w:rsidRPr="00207D78">
        <w:rPr>
          <w:lang w:val="en-GB"/>
        </w:rPr>
        <w:t>relates</w:t>
      </w:r>
      <w:r w:rsidR="00183A8D" w:rsidRPr="00207D78">
        <w:rPr>
          <w:lang w:val="en-GB"/>
        </w:rPr>
        <w:t xml:space="preserve"> to the fact that not all company-specific information needed for an earnings prediction can be captured in th</w:t>
      </w:r>
      <w:r w:rsidR="00F04A55" w:rsidRPr="00207D78">
        <w:rPr>
          <w:lang w:val="en-GB"/>
        </w:rPr>
        <w:t>is</w:t>
      </w:r>
      <w:r w:rsidR="00183A8D" w:rsidRPr="00207D78">
        <w:rPr>
          <w:lang w:val="en-GB"/>
        </w:rPr>
        <w:t xml:space="preserve"> financial statement information (Monahan, 2017).</w:t>
      </w:r>
      <w:r w:rsidR="004A299D" w:rsidRPr="00207D78">
        <w:rPr>
          <w:lang w:val="en-GB"/>
        </w:rPr>
        <w:t xml:space="preserve"> </w:t>
      </w:r>
      <w:r w:rsidR="00183A8D" w:rsidRPr="00207D78">
        <w:rPr>
          <w:lang w:val="en-GB"/>
        </w:rPr>
        <w:t>Although</w:t>
      </w:r>
      <w:r w:rsidR="00A663A6" w:rsidRPr="00207D78">
        <w:rPr>
          <w:lang w:val="en-GB"/>
        </w:rPr>
        <w:t xml:space="preserve"> the importance of</w:t>
      </w:r>
      <w:r w:rsidR="00183A8D" w:rsidRPr="00207D78">
        <w:rPr>
          <w:lang w:val="en-GB"/>
        </w:rPr>
        <w:t xml:space="preserve"> non-financial information </w:t>
      </w:r>
      <w:r w:rsidR="003E7E1D" w:rsidRPr="00207D78">
        <w:rPr>
          <w:lang w:val="en-GB"/>
        </w:rPr>
        <w:t xml:space="preserve">is slowly being </w:t>
      </w:r>
      <w:r w:rsidR="00A663A6" w:rsidRPr="00207D78">
        <w:rPr>
          <w:lang w:val="en-GB"/>
        </w:rPr>
        <w:t>acknowledged</w:t>
      </w:r>
      <w:r w:rsidR="003E7E1D" w:rsidRPr="00207D78">
        <w:rPr>
          <w:lang w:val="en-GB"/>
        </w:rPr>
        <w:t xml:space="preserve">, </w:t>
      </w:r>
      <w:bookmarkStart w:id="4" w:name="_Hlk74655105"/>
      <w:r w:rsidR="003E7E1D" w:rsidRPr="00207D78">
        <w:rPr>
          <w:lang w:val="en-GB"/>
        </w:rPr>
        <w:t xml:space="preserve">the current accounting taxonomy </w:t>
      </w:r>
      <w:r w:rsidR="00D56176" w:rsidRPr="00207D78">
        <w:rPr>
          <w:lang w:val="en-GB"/>
        </w:rPr>
        <w:t>is still lacking standards</w:t>
      </w:r>
      <w:r w:rsidR="003E7E1D" w:rsidRPr="00207D78">
        <w:rPr>
          <w:lang w:val="en-GB"/>
        </w:rPr>
        <w:t xml:space="preserve"> to capture all sources of value within a firm</w:t>
      </w:r>
      <w:r w:rsidR="00D56176" w:rsidRPr="00207D78">
        <w:rPr>
          <w:lang w:val="en-GB"/>
        </w:rPr>
        <w:t xml:space="preserve"> </w:t>
      </w:r>
      <w:bookmarkEnd w:id="4"/>
      <w:r w:rsidR="00D56176" w:rsidRPr="00207D78">
        <w:rPr>
          <w:lang w:val="en-GB"/>
        </w:rPr>
        <w:t>(Maama and Mkhinze, 2020)</w:t>
      </w:r>
      <w:r w:rsidR="003E7E1D" w:rsidRPr="00207D78">
        <w:rPr>
          <w:lang w:val="en-GB"/>
        </w:rPr>
        <w:t xml:space="preserve">. </w:t>
      </w:r>
    </w:p>
    <w:p w14:paraId="71F719EA" w14:textId="539F9600" w:rsidR="008735F3" w:rsidRPr="00207D78" w:rsidRDefault="00ED2A20" w:rsidP="00ED2A20">
      <w:pPr>
        <w:pStyle w:val="Heading2"/>
        <w:spacing w:line="360" w:lineRule="auto"/>
        <w:rPr>
          <w:sz w:val="28"/>
          <w:szCs w:val="28"/>
          <w:lang w:val="en-GB"/>
        </w:rPr>
      </w:pPr>
      <w:bookmarkStart w:id="5" w:name="_Toc74597244"/>
      <w:r w:rsidRPr="00207D78">
        <w:rPr>
          <w:sz w:val="28"/>
          <w:szCs w:val="28"/>
          <w:lang w:val="en-GB"/>
        </w:rPr>
        <w:t xml:space="preserve">1.2. </w:t>
      </w:r>
      <w:r w:rsidR="008735F3" w:rsidRPr="00207D78">
        <w:rPr>
          <w:sz w:val="28"/>
          <w:szCs w:val="28"/>
          <w:lang w:val="en-GB"/>
        </w:rPr>
        <w:t>Problem Statement and Research Question</w:t>
      </w:r>
      <w:r w:rsidR="002C3E54" w:rsidRPr="00207D78">
        <w:rPr>
          <w:sz w:val="28"/>
          <w:szCs w:val="28"/>
          <w:lang w:val="en-GB"/>
        </w:rPr>
        <w:t>s</w:t>
      </w:r>
      <w:bookmarkEnd w:id="5"/>
    </w:p>
    <w:p w14:paraId="00E9AF7C" w14:textId="499CE832" w:rsidR="00F04A55" w:rsidRPr="00207D78" w:rsidRDefault="006D3812" w:rsidP="00F01892">
      <w:pPr>
        <w:spacing w:line="360" w:lineRule="auto"/>
        <w:jc w:val="both"/>
        <w:rPr>
          <w:lang w:val="en-GB"/>
        </w:rPr>
      </w:pPr>
      <w:r w:rsidRPr="00207D78">
        <w:rPr>
          <w:lang w:val="en-GB"/>
        </w:rPr>
        <w:t xml:space="preserve">In </w:t>
      </w:r>
      <w:r w:rsidR="00557851">
        <w:rPr>
          <w:lang w:val="en-GB"/>
        </w:rPr>
        <w:t xml:space="preserve">this </w:t>
      </w:r>
      <w:r w:rsidR="005C7FD0" w:rsidRPr="00207D78">
        <w:rPr>
          <w:lang w:val="en-GB"/>
        </w:rPr>
        <w:t>thesis</w:t>
      </w:r>
      <w:r w:rsidRPr="00207D78">
        <w:rPr>
          <w:lang w:val="en-GB"/>
        </w:rPr>
        <w:t>,</w:t>
      </w:r>
      <w:r w:rsidR="005C7FD0" w:rsidRPr="00207D78">
        <w:rPr>
          <w:lang w:val="en-GB"/>
        </w:rPr>
        <w:t xml:space="preserve"> the discussed problems related to fundamental earnings forecasting </w:t>
      </w:r>
      <w:r w:rsidRPr="00207D78">
        <w:rPr>
          <w:lang w:val="en-GB"/>
        </w:rPr>
        <w:t xml:space="preserve">will be addressed </w:t>
      </w:r>
      <w:r w:rsidR="00D84973" w:rsidRPr="00207D78">
        <w:rPr>
          <w:lang w:val="en-GB"/>
        </w:rPr>
        <w:t>to</w:t>
      </w:r>
      <w:r w:rsidR="005C7FD0" w:rsidRPr="00207D78">
        <w:rPr>
          <w:lang w:val="en-GB"/>
        </w:rPr>
        <w:t xml:space="preserve"> clear the way for </w:t>
      </w:r>
      <w:r w:rsidR="00785058" w:rsidRPr="00207D78">
        <w:rPr>
          <w:lang w:val="en-GB"/>
        </w:rPr>
        <w:t xml:space="preserve">smaller </w:t>
      </w:r>
      <w:r w:rsidR="005C7FD0" w:rsidRPr="00207D78">
        <w:rPr>
          <w:lang w:val="en-GB"/>
        </w:rPr>
        <w:t>investors to benefit from the easier and less costly access to XBRL accounting information combined with reproducible machine learning algorithms.</w:t>
      </w:r>
      <w:r w:rsidR="00F01892" w:rsidRPr="00207D78">
        <w:rPr>
          <w:lang w:val="en-GB"/>
        </w:rPr>
        <w:t xml:space="preserve"> Th</w:t>
      </w:r>
      <w:r w:rsidR="00B06682">
        <w:rPr>
          <w:lang w:val="en-GB"/>
        </w:rPr>
        <w:t>is</w:t>
      </w:r>
      <w:r w:rsidR="00601100" w:rsidRPr="00207D78">
        <w:rPr>
          <w:lang w:val="en-GB"/>
        </w:rPr>
        <w:t xml:space="preserve"> </w:t>
      </w:r>
      <w:r w:rsidR="00F01892" w:rsidRPr="00207D78">
        <w:rPr>
          <w:lang w:val="en-GB"/>
        </w:rPr>
        <w:t>can be summarised into the following problem statement that will be fundamental for the thesis:</w:t>
      </w:r>
    </w:p>
    <w:p w14:paraId="7375474C" w14:textId="34B3ECF3" w:rsidR="00F01892" w:rsidRPr="00350F36" w:rsidRDefault="00CF169F" w:rsidP="00F04A55">
      <w:pPr>
        <w:spacing w:line="360" w:lineRule="auto"/>
        <w:jc w:val="both"/>
        <w:rPr>
          <w:lang w:val="en-GB"/>
        </w:rPr>
      </w:pPr>
      <w:bookmarkStart w:id="6" w:name="_Hlk74185900"/>
      <w:r>
        <w:rPr>
          <w:i/>
          <w:iCs/>
          <w:lang w:val="en-GB"/>
        </w:rPr>
        <w:t>Small-scaled</w:t>
      </w:r>
      <w:r w:rsidR="00F01892" w:rsidRPr="00207D78">
        <w:rPr>
          <w:i/>
          <w:iCs/>
          <w:lang w:val="en-GB"/>
        </w:rPr>
        <w:t xml:space="preserve"> investors are</w:t>
      </w:r>
      <w:r w:rsidR="00350F36">
        <w:rPr>
          <w:i/>
          <w:iCs/>
          <w:lang w:val="en-GB"/>
        </w:rPr>
        <w:t xml:space="preserve"> often </w:t>
      </w:r>
      <w:r w:rsidR="00350F36" w:rsidRPr="00207D78">
        <w:rPr>
          <w:i/>
          <w:iCs/>
          <w:lang w:val="en-GB"/>
        </w:rPr>
        <w:t xml:space="preserve">unaware of </w:t>
      </w:r>
      <w:r w:rsidR="00350F36">
        <w:rPr>
          <w:i/>
          <w:iCs/>
          <w:lang w:val="en-GB"/>
        </w:rPr>
        <w:t xml:space="preserve">how the </w:t>
      </w:r>
      <w:r w:rsidR="00350F36" w:rsidRPr="00207D78">
        <w:rPr>
          <w:i/>
          <w:iCs/>
          <w:lang w:val="en-GB"/>
        </w:rPr>
        <w:t>fundamental drivers of firm value can be estimated</w:t>
      </w:r>
      <w:r w:rsidR="00350F36">
        <w:rPr>
          <w:i/>
          <w:iCs/>
          <w:lang w:val="en-GB"/>
        </w:rPr>
        <w:t xml:space="preserve"> by</w:t>
      </w:r>
      <w:r w:rsidR="00350F36" w:rsidRPr="00207D78">
        <w:rPr>
          <w:i/>
          <w:iCs/>
          <w:lang w:val="en-GB"/>
        </w:rPr>
        <w:t xml:space="preserve"> using publicly available data and tools</w:t>
      </w:r>
      <w:r w:rsidR="00350F36">
        <w:rPr>
          <w:i/>
          <w:iCs/>
          <w:lang w:val="en-GB"/>
        </w:rPr>
        <w:t>, which limits their</w:t>
      </w:r>
      <w:r w:rsidR="00350F36" w:rsidRPr="00207D78">
        <w:rPr>
          <w:i/>
          <w:iCs/>
          <w:lang w:val="en-GB"/>
        </w:rPr>
        <w:t xml:space="preserve"> </w:t>
      </w:r>
      <w:r w:rsidR="00350F36">
        <w:rPr>
          <w:i/>
          <w:iCs/>
          <w:lang w:val="en-GB"/>
        </w:rPr>
        <w:t>ability to compete with</w:t>
      </w:r>
      <w:r w:rsidR="00F01892" w:rsidRPr="00207D78">
        <w:rPr>
          <w:i/>
          <w:iCs/>
          <w:lang w:val="en-GB"/>
        </w:rPr>
        <w:t xml:space="preserve"> </w:t>
      </w:r>
      <w:r w:rsidR="00350F36">
        <w:rPr>
          <w:i/>
          <w:iCs/>
          <w:lang w:val="en-GB"/>
        </w:rPr>
        <w:t>more sophisticated investors.</w:t>
      </w:r>
    </w:p>
    <w:bookmarkEnd w:id="6"/>
    <w:p w14:paraId="10E03E69" w14:textId="67BE24C5" w:rsidR="009D0860" w:rsidRDefault="009D0860" w:rsidP="00F01892">
      <w:pPr>
        <w:spacing w:line="360" w:lineRule="auto"/>
        <w:jc w:val="both"/>
        <w:rPr>
          <w:lang w:val="en-GB"/>
        </w:rPr>
      </w:pPr>
    </w:p>
    <w:p w14:paraId="04959AD2" w14:textId="77777777" w:rsidR="005C3701" w:rsidRDefault="005C3701" w:rsidP="00F01892">
      <w:pPr>
        <w:spacing w:line="360" w:lineRule="auto"/>
        <w:jc w:val="both"/>
        <w:rPr>
          <w:lang w:val="en-GB"/>
        </w:rPr>
      </w:pPr>
    </w:p>
    <w:p w14:paraId="07C1CFFE" w14:textId="016B6A78" w:rsidR="00F01892" w:rsidRPr="00207D78" w:rsidRDefault="00F01892" w:rsidP="00F01892">
      <w:pPr>
        <w:spacing w:line="360" w:lineRule="auto"/>
        <w:jc w:val="both"/>
        <w:rPr>
          <w:lang w:val="en-GB"/>
        </w:rPr>
      </w:pPr>
      <w:r w:rsidRPr="00207D78">
        <w:rPr>
          <w:lang w:val="en-GB"/>
        </w:rPr>
        <w:t xml:space="preserve">The following research questions aim to </w:t>
      </w:r>
      <w:r w:rsidR="002316A9" w:rsidRPr="00207D78">
        <w:rPr>
          <w:lang w:val="en-GB"/>
        </w:rPr>
        <w:t>he</w:t>
      </w:r>
      <w:r w:rsidR="00601100" w:rsidRPr="00207D78">
        <w:rPr>
          <w:lang w:val="en-GB"/>
        </w:rPr>
        <w:t>l</w:t>
      </w:r>
      <w:r w:rsidR="002316A9" w:rsidRPr="00207D78">
        <w:rPr>
          <w:lang w:val="en-GB"/>
        </w:rPr>
        <w:t xml:space="preserve">p in solving </w:t>
      </w:r>
      <w:r w:rsidRPr="00207D78">
        <w:rPr>
          <w:lang w:val="en-GB"/>
        </w:rPr>
        <w:t xml:space="preserve">this </w:t>
      </w:r>
      <w:r w:rsidR="002316A9" w:rsidRPr="00207D78">
        <w:rPr>
          <w:lang w:val="en-GB"/>
        </w:rPr>
        <w:t>stated problem</w:t>
      </w:r>
      <w:r w:rsidRPr="00207D78">
        <w:rPr>
          <w:lang w:val="en-GB"/>
        </w:rPr>
        <w:t xml:space="preserve">: </w:t>
      </w:r>
    </w:p>
    <w:p w14:paraId="3539F159" w14:textId="6ED2B668" w:rsidR="00F04A55" w:rsidRPr="00207D78" w:rsidRDefault="00F04A55" w:rsidP="00F01892">
      <w:pPr>
        <w:spacing w:line="360" w:lineRule="auto"/>
        <w:jc w:val="both"/>
        <w:rPr>
          <w:i/>
          <w:iCs/>
          <w:lang w:val="en-GB"/>
        </w:rPr>
      </w:pPr>
      <w:bookmarkStart w:id="7" w:name="_Hlk74185928"/>
      <w:r w:rsidRPr="00207D78">
        <w:rPr>
          <w:b/>
          <w:bCs/>
          <w:lang w:val="en-GB"/>
        </w:rPr>
        <w:t>RQ</w:t>
      </w:r>
      <w:r w:rsidR="009D7B17" w:rsidRPr="00207D78">
        <w:rPr>
          <w:b/>
          <w:bCs/>
          <w:lang w:val="en-GB"/>
        </w:rPr>
        <w:t>1</w:t>
      </w:r>
      <w:r w:rsidRPr="00207D78">
        <w:rPr>
          <w:b/>
          <w:bCs/>
          <w:lang w:val="en-GB"/>
        </w:rPr>
        <w:t xml:space="preserve">: </w:t>
      </w:r>
      <w:r w:rsidRPr="00207D78">
        <w:rPr>
          <w:i/>
          <w:iCs/>
          <w:lang w:val="en-GB"/>
        </w:rPr>
        <w:t xml:space="preserve">How </w:t>
      </w:r>
      <w:r w:rsidR="00785058" w:rsidRPr="00207D78">
        <w:rPr>
          <w:i/>
          <w:iCs/>
          <w:lang w:val="en-GB"/>
        </w:rPr>
        <w:t>accurate is XBRL data as a source for fundamental earnings forecasting compared to traditional data sources?</w:t>
      </w:r>
    </w:p>
    <w:p w14:paraId="619A045D" w14:textId="39F10385" w:rsidR="009D7B17" w:rsidRPr="00207D78" w:rsidRDefault="009D7B17" w:rsidP="00F01892">
      <w:pPr>
        <w:spacing w:line="360" w:lineRule="auto"/>
        <w:jc w:val="both"/>
        <w:rPr>
          <w:i/>
          <w:iCs/>
          <w:lang w:val="en-GB"/>
        </w:rPr>
      </w:pPr>
      <w:r w:rsidRPr="00207D78">
        <w:rPr>
          <w:b/>
          <w:bCs/>
          <w:lang w:val="en-GB"/>
        </w:rPr>
        <w:t>RQ2</w:t>
      </w:r>
      <w:r w:rsidRPr="00207D78">
        <w:rPr>
          <w:lang w:val="en-GB"/>
        </w:rPr>
        <w:t xml:space="preserve">: </w:t>
      </w:r>
      <w:r w:rsidRPr="00207D78">
        <w:rPr>
          <w:i/>
          <w:iCs/>
          <w:lang w:val="en-GB"/>
        </w:rPr>
        <w:t>How can XBRL data best be combined with machine learning approaches for earnings movement forecast</w:t>
      </w:r>
      <w:r w:rsidR="005A3BD8">
        <w:rPr>
          <w:i/>
          <w:iCs/>
          <w:lang w:val="en-GB"/>
        </w:rPr>
        <w:t>ing</w:t>
      </w:r>
      <w:r w:rsidRPr="00207D78">
        <w:rPr>
          <w:i/>
          <w:iCs/>
          <w:lang w:val="en-GB"/>
        </w:rPr>
        <w:t>?</w:t>
      </w:r>
    </w:p>
    <w:p w14:paraId="2653D55A" w14:textId="0AA4FC55" w:rsidR="00F01892" w:rsidRPr="00207D78" w:rsidRDefault="00F01892" w:rsidP="00F01892">
      <w:pPr>
        <w:spacing w:line="360" w:lineRule="auto"/>
        <w:jc w:val="both"/>
        <w:rPr>
          <w:i/>
          <w:iCs/>
          <w:lang w:val="en-GB"/>
        </w:rPr>
      </w:pPr>
      <w:r w:rsidRPr="00207D78">
        <w:rPr>
          <w:b/>
          <w:bCs/>
          <w:lang w:val="en-GB"/>
        </w:rPr>
        <w:t>RQ</w:t>
      </w:r>
      <w:r w:rsidR="00F04A55" w:rsidRPr="00207D78">
        <w:rPr>
          <w:b/>
          <w:bCs/>
          <w:lang w:val="en-GB"/>
        </w:rPr>
        <w:t>3</w:t>
      </w:r>
      <w:r w:rsidRPr="00207D78">
        <w:rPr>
          <w:b/>
          <w:bCs/>
          <w:lang w:val="en-GB"/>
        </w:rPr>
        <w:t xml:space="preserve">: </w:t>
      </w:r>
      <w:r w:rsidRPr="00207D78">
        <w:rPr>
          <w:i/>
          <w:iCs/>
          <w:lang w:val="en-GB"/>
        </w:rPr>
        <w:t>To what extent</w:t>
      </w:r>
      <w:r w:rsidRPr="00207D78">
        <w:rPr>
          <w:lang w:val="en-GB"/>
        </w:rPr>
        <w:t xml:space="preserve"> </w:t>
      </w:r>
      <w:r w:rsidRPr="00207D78">
        <w:rPr>
          <w:i/>
          <w:iCs/>
          <w:lang w:val="en-GB"/>
        </w:rPr>
        <w:t xml:space="preserve">can these earnings </w:t>
      </w:r>
      <w:r w:rsidR="00CF169F">
        <w:rPr>
          <w:i/>
          <w:iCs/>
          <w:lang w:val="en-GB"/>
        </w:rPr>
        <w:t xml:space="preserve">movement </w:t>
      </w:r>
      <w:r w:rsidRPr="00207D78">
        <w:rPr>
          <w:i/>
          <w:iCs/>
          <w:lang w:val="en-GB"/>
        </w:rPr>
        <w:t xml:space="preserve">forecasts </w:t>
      </w:r>
      <w:r w:rsidR="00350F36">
        <w:rPr>
          <w:i/>
          <w:iCs/>
          <w:lang w:val="en-GB"/>
        </w:rPr>
        <w:t>compete with</w:t>
      </w:r>
      <w:r w:rsidRPr="00207D78">
        <w:rPr>
          <w:i/>
          <w:iCs/>
          <w:lang w:val="en-GB"/>
        </w:rPr>
        <w:t xml:space="preserve"> professional analysts’ predictions on </w:t>
      </w:r>
      <w:r w:rsidR="00350F36">
        <w:rPr>
          <w:i/>
          <w:iCs/>
          <w:lang w:val="en-GB"/>
        </w:rPr>
        <w:t>a one-year forward</w:t>
      </w:r>
      <w:r w:rsidRPr="00207D78">
        <w:rPr>
          <w:i/>
          <w:iCs/>
          <w:lang w:val="en-GB"/>
        </w:rPr>
        <w:t xml:space="preserve"> time-horizon?</w:t>
      </w:r>
    </w:p>
    <w:p w14:paraId="147D579B" w14:textId="1E9B831D" w:rsidR="00F01892" w:rsidRPr="00207D78" w:rsidRDefault="00F01892" w:rsidP="00F01892">
      <w:pPr>
        <w:spacing w:line="360" w:lineRule="auto"/>
        <w:jc w:val="both"/>
        <w:rPr>
          <w:i/>
          <w:iCs/>
          <w:lang w:val="en-GB"/>
        </w:rPr>
      </w:pPr>
      <w:r w:rsidRPr="00207D78">
        <w:rPr>
          <w:b/>
          <w:bCs/>
          <w:lang w:val="en-GB"/>
        </w:rPr>
        <w:t xml:space="preserve">RQ4: </w:t>
      </w:r>
      <w:r w:rsidRPr="00207D78">
        <w:rPr>
          <w:i/>
          <w:iCs/>
          <w:lang w:val="en-GB"/>
        </w:rPr>
        <w:t xml:space="preserve">For </w:t>
      </w:r>
      <w:bookmarkStart w:id="8" w:name="_Hlk65011996"/>
      <w:r w:rsidRPr="00207D78">
        <w:rPr>
          <w:i/>
          <w:iCs/>
          <w:lang w:val="en-GB"/>
        </w:rPr>
        <w:t>which specific companies is improving the model</w:t>
      </w:r>
      <w:r w:rsidR="00D8326D">
        <w:rPr>
          <w:i/>
          <w:iCs/>
          <w:lang w:val="en-GB"/>
        </w:rPr>
        <w:t>s</w:t>
      </w:r>
      <w:r w:rsidRPr="00207D78">
        <w:rPr>
          <w:i/>
          <w:iCs/>
          <w:lang w:val="en-GB"/>
        </w:rPr>
        <w:t xml:space="preserve"> most </w:t>
      </w:r>
      <w:r w:rsidR="00D84973" w:rsidRPr="00207D78">
        <w:rPr>
          <w:i/>
          <w:iCs/>
          <w:lang w:val="en-GB"/>
        </w:rPr>
        <w:t>needed,</w:t>
      </w:r>
      <w:r w:rsidRPr="00207D78">
        <w:rPr>
          <w:i/>
          <w:iCs/>
          <w:lang w:val="en-GB"/>
        </w:rPr>
        <w:t xml:space="preserve"> and can this</w:t>
      </w:r>
      <w:r w:rsidR="00CF169F">
        <w:rPr>
          <w:i/>
          <w:iCs/>
          <w:lang w:val="en-GB"/>
        </w:rPr>
        <w:t xml:space="preserve"> </w:t>
      </w:r>
      <w:r w:rsidRPr="00207D78">
        <w:rPr>
          <w:i/>
          <w:iCs/>
          <w:lang w:val="en-GB"/>
        </w:rPr>
        <w:t>be related to the</w:t>
      </w:r>
      <w:r w:rsidR="00CF169F">
        <w:rPr>
          <w:i/>
          <w:iCs/>
          <w:lang w:val="en-GB"/>
        </w:rPr>
        <w:t xml:space="preserve"> XBRL</w:t>
      </w:r>
      <w:r w:rsidRPr="00207D78">
        <w:rPr>
          <w:i/>
          <w:iCs/>
          <w:lang w:val="en-GB"/>
        </w:rPr>
        <w:t xml:space="preserve"> </w:t>
      </w:r>
      <w:bookmarkEnd w:id="8"/>
      <w:r w:rsidR="00CF169F">
        <w:rPr>
          <w:i/>
          <w:iCs/>
          <w:lang w:val="en-GB"/>
        </w:rPr>
        <w:t>data-quality issues</w:t>
      </w:r>
      <w:r w:rsidRPr="00207D78">
        <w:rPr>
          <w:i/>
          <w:iCs/>
          <w:lang w:val="en-GB"/>
        </w:rPr>
        <w:t>?</w:t>
      </w:r>
    </w:p>
    <w:p w14:paraId="0C274CF5" w14:textId="77777777" w:rsidR="009B34B7" w:rsidRPr="00207D78" w:rsidRDefault="009B34B7" w:rsidP="009B34B7">
      <w:pPr>
        <w:pStyle w:val="Heading2"/>
        <w:spacing w:line="360" w:lineRule="auto"/>
        <w:rPr>
          <w:lang w:val="en-GB"/>
        </w:rPr>
      </w:pPr>
      <w:bookmarkStart w:id="9" w:name="_Toc74597245"/>
      <w:bookmarkEnd w:id="7"/>
      <w:r w:rsidRPr="00207D78">
        <w:rPr>
          <w:lang w:val="en-GB"/>
        </w:rPr>
        <w:t>1.3. Academic Relevance</w:t>
      </w:r>
      <w:bookmarkEnd w:id="9"/>
    </w:p>
    <w:p w14:paraId="430D91AB" w14:textId="0810DC0B" w:rsidR="007D0068" w:rsidRDefault="009B34B7" w:rsidP="007D0068">
      <w:pPr>
        <w:spacing w:line="360" w:lineRule="auto"/>
        <w:jc w:val="both"/>
        <w:rPr>
          <w:lang w:val="en-GB"/>
        </w:rPr>
      </w:pPr>
      <w:r w:rsidRPr="00207D78">
        <w:rPr>
          <w:lang w:val="en-GB"/>
        </w:rPr>
        <w:t xml:space="preserve">A first academic contribution this thesis </w:t>
      </w:r>
      <w:r w:rsidR="00855811" w:rsidRPr="00207D78">
        <w:rPr>
          <w:lang w:val="en-GB"/>
        </w:rPr>
        <w:t>makes</w:t>
      </w:r>
      <w:r w:rsidRPr="00207D78">
        <w:rPr>
          <w:lang w:val="en-GB"/>
        </w:rPr>
        <w:t xml:space="preserve"> relates to the established fundamental earnings forecasting literature. Although this approach of forecasting </w:t>
      </w:r>
      <w:r w:rsidR="00855811" w:rsidRPr="00207D78">
        <w:rPr>
          <w:lang w:val="en-GB"/>
        </w:rPr>
        <w:t>a</w:t>
      </w:r>
      <w:r w:rsidRPr="00207D78">
        <w:rPr>
          <w:lang w:val="en-GB"/>
        </w:rPr>
        <w:t xml:space="preserve"> fundamental value driver of a firm has been around for decades, new technological developments provide room to further develop this area of finance (Monahan,</w:t>
      </w:r>
      <w:r w:rsidR="00855811" w:rsidRPr="00207D78">
        <w:rPr>
          <w:lang w:val="en-GB"/>
        </w:rPr>
        <w:t xml:space="preserve"> </w:t>
      </w:r>
      <w:r w:rsidRPr="00207D78">
        <w:rPr>
          <w:lang w:val="en-GB"/>
        </w:rPr>
        <w:t>2017)</w:t>
      </w:r>
      <w:r w:rsidR="007875F6" w:rsidRPr="00207D78">
        <w:rPr>
          <w:lang w:val="en-GB"/>
        </w:rPr>
        <w:t xml:space="preserve">. </w:t>
      </w:r>
      <w:r w:rsidRPr="00207D78">
        <w:rPr>
          <w:lang w:val="en-GB"/>
        </w:rPr>
        <w:t xml:space="preserve">In line with this, </w:t>
      </w:r>
      <w:r w:rsidR="00557851">
        <w:rPr>
          <w:lang w:val="en-GB"/>
        </w:rPr>
        <w:t>the</w:t>
      </w:r>
      <w:r w:rsidRPr="00207D78">
        <w:rPr>
          <w:lang w:val="en-GB"/>
        </w:rPr>
        <w:t xml:space="preserve"> thesis develops a methodology to combine publicly available accounting information with machine learning approaches </w:t>
      </w:r>
      <w:r w:rsidR="00925707">
        <w:rPr>
          <w:lang w:val="en-GB"/>
        </w:rPr>
        <w:t xml:space="preserve">similar to </w:t>
      </w:r>
      <w:r w:rsidR="00925707" w:rsidRPr="00207D78">
        <w:rPr>
          <w:lang w:val="en-GB"/>
        </w:rPr>
        <w:t>Hunt et al.</w:t>
      </w:r>
      <w:r w:rsidR="00925707">
        <w:rPr>
          <w:lang w:val="en-GB"/>
        </w:rPr>
        <w:t xml:space="preserve"> (</w:t>
      </w:r>
      <w:r w:rsidR="00925707" w:rsidRPr="00207D78">
        <w:rPr>
          <w:lang w:val="en-GB"/>
        </w:rPr>
        <w:t>2019</w:t>
      </w:r>
      <w:r w:rsidR="00925707">
        <w:rPr>
          <w:lang w:val="en-GB"/>
        </w:rPr>
        <w:t xml:space="preserve">) and </w:t>
      </w:r>
      <w:r w:rsidR="00925707" w:rsidRPr="00207D78">
        <w:rPr>
          <w:lang w:val="en-GB"/>
        </w:rPr>
        <w:t>Anand et al. (2019)</w:t>
      </w:r>
      <w:r w:rsidR="00925707">
        <w:rPr>
          <w:lang w:val="en-GB"/>
        </w:rPr>
        <w:t>, but by using models that are buil</w:t>
      </w:r>
      <w:r w:rsidR="006D2BB7">
        <w:rPr>
          <w:lang w:val="en-GB"/>
        </w:rPr>
        <w:t>t</w:t>
      </w:r>
      <w:r w:rsidR="00925707">
        <w:rPr>
          <w:lang w:val="en-GB"/>
        </w:rPr>
        <w:t xml:space="preserve"> on machine-readable XBRL data</w:t>
      </w:r>
      <w:r w:rsidR="00845898">
        <w:rPr>
          <w:lang w:val="en-GB"/>
        </w:rPr>
        <w:t xml:space="preserve"> </w:t>
      </w:r>
      <w:r w:rsidR="00B06682">
        <w:rPr>
          <w:lang w:val="en-GB"/>
        </w:rPr>
        <w:t xml:space="preserve">and </w:t>
      </w:r>
      <w:r w:rsidR="00845898">
        <w:rPr>
          <w:lang w:val="en-GB"/>
        </w:rPr>
        <w:t>that will be tested by comparing the</w:t>
      </w:r>
      <w:r w:rsidRPr="00207D78">
        <w:rPr>
          <w:lang w:val="en-GB"/>
        </w:rPr>
        <w:t xml:space="preserve"> </w:t>
      </w:r>
      <w:r w:rsidR="00845898">
        <w:rPr>
          <w:lang w:val="en-GB"/>
        </w:rPr>
        <w:t xml:space="preserve">outcomes </w:t>
      </w:r>
      <w:r w:rsidRPr="00207D78">
        <w:rPr>
          <w:lang w:val="en-GB"/>
        </w:rPr>
        <w:t xml:space="preserve">to professional analysts’ benchmarks. This not only adds valuable insights to the literature regarding the ability of easy to reproduce forecasting methods to outperform other forecasts, but also assists in overcoming the knowledge gap that </w:t>
      </w:r>
      <w:r w:rsidR="007875F6" w:rsidRPr="00207D78">
        <w:rPr>
          <w:lang w:val="en-GB"/>
        </w:rPr>
        <w:t xml:space="preserve">smaller </w:t>
      </w:r>
      <w:r w:rsidRPr="00207D78">
        <w:rPr>
          <w:lang w:val="en-GB"/>
        </w:rPr>
        <w:t xml:space="preserve">investors with limited technical capacity and resources at their disposal face. </w:t>
      </w:r>
      <w:r w:rsidR="006D2BB7">
        <w:rPr>
          <w:lang w:val="en-GB"/>
        </w:rPr>
        <w:t xml:space="preserve">As stated by Talwar et al. (2021), </w:t>
      </w:r>
      <w:bookmarkStart w:id="10" w:name="_Hlk74655263"/>
      <w:r w:rsidR="006D2BB7">
        <w:rPr>
          <w:lang w:val="en-GB"/>
        </w:rPr>
        <w:t>w</w:t>
      </w:r>
      <w:r w:rsidR="007875F6" w:rsidRPr="00207D78">
        <w:rPr>
          <w:lang w:val="en-GB"/>
        </w:rPr>
        <w:t xml:space="preserve">ith the growing share of retail investors </w:t>
      </w:r>
      <w:r w:rsidR="00855811" w:rsidRPr="00207D78">
        <w:rPr>
          <w:lang w:val="en-GB"/>
        </w:rPr>
        <w:t xml:space="preserve">being active on capital markets, it will be important to monitor and test the possible approaches behind their investment decisions. </w:t>
      </w:r>
      <w:bookmarkEnd w:id="10"/>
    </w:p>
    <w:p w14:paraId="161E3354" w14:textId="003D8726" w:rsidR="009B34B7" w:rsidRPr="00207D78" w:rsidRDefault="00557851" w:rsidP="009B34B7">
      <w:pPr>
        <w:spacing w:line="360" w:lineRule="auto"/>
        <w:jc w:val="both"/>
        <w:rPr>
          <w:lang w:val="en-GB"/>
        </w:rPr>
      </w:pPr>
      <w:r>
        <w:rPr>
          <w:lang w:val="en-GB"/>
        </w:rPr>
        <w:t>This</w:t>
      </w:r>
      <w:r w:rsidR="009B34B7" w:rsidRPr="00207D78">
        <w:rPr>
          <w:lang w:val="en-GB"/>
        </w:rPr>
        <w:t xml:space="preserve"> thesis also adds a fair share to the XBRL literature, especially to the application possibilities of this computer-readable source of accounting information. By showing </w:t>
      </w:r>
      <w:r>
        <w:rPr>
          <w:lang w:val="en-GB"/>
        </w:rPr>
        <w:t>if</w:t>
      </w:r>
      <w:r w:rsidR="009B34B7" w:rsidRPr="00207D78">
        <w:rPr>
          <w:lang w:val="en-GB"/>
        </w:rPr>
        <w:t xml:space="preserve"> this accounting information format </w:t>
      </w:r>
      <w:bookmarkStart w:id="11" w:name="_Hlk74655291"/>
      <w:r w:rsidR="009B34B7" w:rsidRPr="00207D78">
        <w:rPr>
          <w:lang w:val="en-GB"/>
        </w:rPr>
        <w:t xml:space="preserve">can be used as a suitable input for </w:t>
      </w:r>
      <w:r w:rsidR="006D2BB7">
        <w:rPr>
          <w:lang w:val="en-GB"/>
        </w:rPr>
        <w:t>investment decision making</w:t>
      </w:r>
      <w:bookmarkEnd w:id="11"/>
      <w:r w:rsidR="009B34B7" w:rsidRPr="00207D78">
        <w:rPr>
          <w:lang w:val="en-GB"/>
        </w:rPr>
        <w:t>,</w:t>
      </w:r>
      <w:r w:rsidR="006D2BB7">
        <w:rPr>
          <w:lang w:val="en-GB"/>
        </w:rPr>
        <w:t xml:space="preserve"> which is one of the key</w:t>
      </w:r>
      <w:r w:rsidR="009B34B7" w:rsidRPr="00207D78">
        <w:rPr>
          <w:lang w:val="en-GB"/>
        </w:rPr>
        <w:t xml:space="preserve"> </w:t>
      </w:r>
      <w:r w:rsidR="00E2775B">
        <w:rPr>
          <w:lang w:val="en-GB"/>
        </w:rPr>
        <w:t>reasons the reporting language has been developed</w:t>
      </w:r>
      <w:r w:rsidR="006D2BB7">
        <w:rPr>
          <w:lang w:val="en-GB"/>
        </w:rPr>
        <w:t>,</w:t>
      </w:r>
      <w:r w:rsidR="00E2775B">
        <w:rPr>
          <w:lang w:val="en-GB"/>
        </w:rPr>
        <w:t xml:space="preserve"> </w:t>
      </w:r>
      <w:r w:rsidR="009B34B7" w:rsidRPr="00207D78">
        <w:rPr>
          <w:lang w:val="en-GB"/>
        </w:rPr>
        <w:t xml:space="preserve">the importance of </w:t>
      </w:r>
      <w:r w:rsidR="00AC4899">
        <w:rPr>
          <w:lang w:val="en-GB"/>
        </w:rPr>
        <w:t>adopting</w:t>
      </w:r>
      <w:r w:rsidR="009B34B7" w:rsidRPr="00207D78">
        <w:rPr>
          <w:lang w:val="en-GB"/>
        </w:rPr>
        <w:t xml:space="preserve"> this source of information by global companies and regulators will be </w:t>
      </w:r>
      <w:r>
        <w:rPr>
          <w:lang w:val="en-GB"/>
        </w:rPr>
        <w:t>evaluated</w:t>
      </w:r>
      <w:r w:rsidR="009B34B7" w:rsidRPr="00207D78">
        <w:rPr>
          <w:lang w:val="en-GB"/>
        </w:rPr>
        <w:t xml:space="preserve">. </w:t>
      </w:r>
      <w:r w:rsidR="00E2775B">
        <w:rPr>
          <w:lang w:val="en-GB"/>
        </w:rPr>
        <w:t xml:space="preserve">This is important </w:t>
      </w:r>
      <w:r>
        <w:rPr>
          <w:lang w:val="en-GB"/>
        </w:rPr>
        <w:t>since</w:t>
      </w:r>
      <w:r w:rsidR="00E2775B">
        <w:rPr>
          <w:lang w:val="en-GB"/>
        </w:rPr>
        <w:t xml:space="preserve"> </w:t>
      </w:r>
      <w:r w:rsidR="00E2775B" w:rsidRPr="00207D78">
        <w:rPr>
          <w:lang w:val="en-GB"/>
        </w:rPr>
        <w:t>Guo and Yu (2020)</w:t>
      </w:r>
      <w:r w:rsidR="00E2775B">
        <w:rPr>
          <w:lang w:val="en-GB"/>
        </w:rPr>
        <w:t xml:space="preserve"> show evidence that based on the SEC’s server </w:t>
      </w:r>
      <w:r w:rsidR="0010737C">
        <w:rPr>
          <w:lang w:val="en-GB"/>
        </w:rPr>
        <w:t xml:space="preserve">log, where the XBRL data can be found, small-scaled investors </w:t>
      </w:r>
      <w:r>
        <w:rPr>
          <w:lang w:val="en-GB"/>
        </w:rPr>
        <w:t>do not show to be</w:t>
      </w:r>
      <w:r w:rsidR="0010737C">
        <w:rPr>
          <w:lang w:val="en-GB"/>
        </w:rPr>
        <w:t xml:space="preserve"> downloading the data</w:t>
      </w:r>
      <w:r>
        <w:rPr>
          <w:lang w:val="en-GB"/>
        </w:rPr>
        <w:t xml:space="preserve"> yet</w:t>
      </w:r>
      <w:r w:rsidR="0010737C">
        <w:rPr>
          <w:lang w:val="en-GB"/>
        </w:rPr>
        <w:t>. They also highlight the fact that this might be related to lack of knowledge by these investors to derive information from the raw XBRL data for investment purposes. Besides this, t</w:t>
      </w:r>
      <w:r w:rsidR="009B34B7" w:rsidRPr="00207D78">
        <w:rPr>
          <w:lang w:val="en-GB"/>
        </w:rPr>
        <w:t xml:space="preserve">he </w:t>
      </w:r>
      <w:r>
        <w:rPr>
          <w:lang w:val="en-GB"/>
        </w:rPr>
        <w:t>thesis</w:t>
      </w:r>
      <w:r w:rsidR="009B34B7" w:rsidRPr="00207D78">
        <w:rPr>
          <w:lang w:val="en-GB"/>
        </w:rPr>
        <w:t xml:space="preserve"> also aims to cast further light on the importance of the quality of XBRL </w:t>
      </w:r>
      <w:r w:rsidR="00785058" w:rsidRPr="00207D78">
        <w:rPr>
          <w:lang w:val="en-GB"/>
        </w:rPr>
        <w:t xml:space="preserve">reports, by </w:t>
      </w:r>
      <w:bookmarkStart w:id="12" w:name="_Hlk74655417"/>
      <w:r w:rsidR="00785058" w:rsidRPr="00207D78">
        <w:rPr>
          <w:lang w:val="en-GB"/>
        </w:rPr>
        <w:t>comparing the data to traditional data sources for fundamental earnings forecasting</w:t>
      </w:r>
      <w:r w:rsidR="009B34B7" w:rsidRPr="00207D78">
        <w:rPr>
          <w:lang w:val="en-GB"/>
        </w:rPr>
        <w:t xml:space="preserve">. </w:t>
      </w:r>
      <w:bookmarkEnd w:id="12"/>
      <w:r w:rsidR="009B34B7" w:rsidRPr="00207D78">
        <w:rPr>
          <w:lang w:val="en-GB"/>
        </w:rPr>
        <w:t>Although a wide range of standards has been set in place</w:t>
      </w:r>
      <w:r w:rsidR="00785058" w:rsidRPr="00207D78">
        <w:rPr>
          <w:lang w:val="en-GB"/>
        </w:rPr>
        <w:t xml:space="preserve"> to ensure the XBRL data quality</w:t>
      </w:r>
      <w:r w:rsidR="009B34B7" w:rsidRPr="00207D78">
        <w:rPr>
          <w:lang w:val="en-GB"/>
        </w:rPr>
        <w:t>, there is still room for large improvements in th</w:t>
      </w:r>
      <w:r w:rsidR="00785058" w:rsidRPr="00207D78">
        <w:rPr>
          <w:lang w:val="en-GB"/>
        </w:rPr>
        <w:t>is</w:t>
      </w:r>
      <w:r w:rsidR="009B34B7" w:rsidRPr="00207D78">
        <w:rPr>
          <w:lang w:val="en-GB"/>
        </w:rPr>
        <w:t xml:space="preserve"> area </w:t>
      </w:r>
      <w:r w:rsidR="0010737C">
        <w:rPr>
          <w:lang w:val="en-GB"/>
        </w:rPr>
        <w:t xml:space="preserve">which is highlighted by </w:t>
      </w:r>
      <w:r w:rsidR="009B34B7" w:rsidRPr="00207D78">
        <w:rPr>
          <w:lang w:val="en-GB"/>
        </w:rPr>
        <w:t>Birt et al.</w:t>
      </w:r>
      <w:r w:rsidR="0010737C">
        <w:rPr>
          <w:lang w:val="en-GB"/>
        </w:rPr>
        <w:t xml:space="preserve"> (</w:t>
      </w:r>
      <w:r w:rsidR="009B34B7" w:rsidRPr="00207D78">
        <w:rPr>
          <w:lang w:val="en-GB"/>
        </w:rPr>
        <w:t xml:space="preserve">2017). </w:t>
      </w:r>
    </w:p>
    <w:p w14:paraId="1B27B9FA" w14:textId="77777777" w:rsidR="009174E4" w:rsidRDefault="009B34B7" w:rsidP="00AF4D0C">
      <w:pPr>
        <w:spacing w:line="360" w:lineRule="auto"/>
        <w:jc w:val="both"/>
      </w:pPr>
      <w:r w:rsidRPr="00207D78">
        <w:rPr>
          <w:lang w:val="en-GB"/>
        </w:rPr>
        <w:t xml:space="preserve">From a more </w:t>
      </w:r>
      <w:r w:rsidR="006A06F6" w:rsidRPr="00207D78">
        <w:rPr>
          <w:lang w:val="en-GB"/>
        </w:rPr>
        <w:t>data analytical</w:t>
      </w:r>
      <w:r w:rsidRPr="00207D78">
        <w:rPr>
          <w:lang w:val="en-GB"/>
        </w:rPr>
        <w:t xml:space="preserve"> perspective, the comparison and application of different machine learning approaches for earnings forecasting will be of </w:t>
      </w:r>
      <w:r w:rsidR="00557851">
        <w:rPr>
          <w:lang w:val="en-GB"/>
        </w:rPr>
        <w:t>additional value</w:t>
      </w:r>
      <w:r w:rsidRPr="00207D78">
        <w:rPr>
          <w:lang w:val="en-GB"/>
        </w:rPr>
        <w:t xml:space="preserve"> to the</w:t>
      </w:r>
      <w:r w:rsidR="00557851">
        <w:rPr>
          <w:lang w:val="en-GB"/>
        </w:rPr>
        <w:t xml:space="preserve"> established</w:t>
      </w:r>
      <w:r w:rsidRPr="00207D78">
        <w:rPr>
          <w:lang w:val="en-GB"/>
        </w:rPr>
        <w:t xml:space="preserve"> literature. As far as it is known, this will be the first study to compare and synthesise different machine learning approaches on fundamental accounting information, </w:t>
      </w:r>
      <w:r w:rsidR="004A418F">
        <w:rPr>
          <w:lang w:val="en-GB"/>
        </w:rPr>
        <w:t xml:space="preserve">where </w:t>
      </w:r>
      <w:r w:rsidR="0010737C">
        <w:rPr>
          <w:lang w:val="en-GB"/>
        </w:rPr>
        <w:t xml:space="preserve">the perspective of the increasingly dominant </w:t>
      </w:r>
      <w:r w:rsidR="004A418F">
        <w:rPr>
          <w:lang w:val="en-GB"/>
        </w:rPr>
        <w:t>small-scaled</w:t>
      </w:r>
      <w:r w:rsidR="0010737C">
        <w:rPr>
          <w:lang w:val="en-GB"/>
        </w:rPr>
        <w:t xml:space="preserve"> investor is taken </w:t>
      </w:r>
      <w:r w:rsidR="004A418F">
        <w:rPr>
          <w:lang w:val="en-GB"/>
        </w:rPr>
        <w:t xml:space="preserve">in terms of data input and computational resources. </w:t>
      </w:r>
      <w:r w:rsidR="004A418F" w:rsidRPr="00207D78">
        <w:rPr>
          <w:lang w:val="en-GB"/>
        </w:rPr>
        <w:t>Hunt et al.</w:t>
      </w:r>
      <w:r w:rsidR="004A418F">
        <w:rPr>
          <w:lang w:val="en-GB"/>
        </w:rPr>
        <w:t xml:space="preserve"> (</w:t>
      </w:r>
      <w:r w:rsidR="004A418F" w:rsidRPr="00207D78">
        <w:rPr>
          <w:lang w:val="en-GB"/>
        </w:rPr>
        <w:t>2019</w:t>
      </w:r>
      <w:r w:rsidR="004A418F">
        <w:rPr>
          <w:lang w:val="en-GB"/>
        </w:rPr>
        <w:t xml:space="preserve">) have shown the success </w:t>
      </w:r>
      <w:r w:rsidR="007D0068">
        <w:rPr>
          <w:lang w:val="en-GB"/>
        </w:rPr>
        <w:t>of applying the</w:t>
      </w:r>
      <w:r w:rsidR="00817B9D">
        <w:rPr>
          <w:lang w:val="en-GB"/>
        </w:rPr>
        <w:t xml:space="preserve"> Logistic regression and</w:t>
      </w:r>
      <w:r w:rsidR="007D0068">
        <w:rPr>
          <w:lang w:val="en-GB"/>
        </w:rPr>
        <w:t xml:space="preserve"> Random Forests model</w:t>
      </w:r>
      <w:r w:rsidR="00817B9D">
        <w:rPr>
          <w:lang w:val="en-GB"/>
        </w:rPr>
        <w:t>s</w:t>
      </w:r>
      <w:r w:rsidR="007D0068">
        <w:rPr>
          <w:lang w:val="en-GB"/>
        </w:rPr>
        <w:t xml:space="preserve"> to predict earnings movements </w:t>
      </w:r>
      <w:r w:rsidR="007D0068" w:rsidRPr="007D0068">
        <w:rPr>
          <w:lang w:val="en-GB"/>
        </w:rPr>
        <w:t>based on</w:t>
      </w:r>
      <w:r w:rsidR="00817B9D">
        <w:rPr>
          <w:lang w:val="en-GB"/>
        </w:rPr>
        <w:t xml:space="preserve"> Compustat</w:t>
      </w:r>
      <w:r w:rsidR="007D0068" w:rsidRPr="007D0068">
        <w:rPr>
          <w:lang w:val="en-GB"/>
        </w:rPr>
        <w:t xml:space="preserve"> data</w:t>
      </w:r>
      <w:r w:rsidR="007D0068">
        <w:rPr>
          <w:lang w:val="en-GB"/>
        </w:rPr>
        <w:t xml:space="preserve">, </w:t>
      </w:r>
      <w:r w:rsidR="00817B9D">
        <w:rPr>
          <w:lang w:val="en-GB"/>
        </w:rPr>
        <w:t xml:space="preserve">which is often not available to </w:t>
      </w:r>
      <w:r w:rsidR="009174E4">
        <w:rPr>
          <w:lang w:val="en-GB"/>
        </w:rPr>
        <w:t xml:space="preserve">investing </w:t>
      </w:r>
      <w:r w:rsidR="00817B9D">
        <w:rPr>
          <w:lang w:val="en-GB"/>
        </w:rPr>
        <w:t xml:space="preserve">individuals. </w:t>
      </w:r>
      <w:r w:rsidR="00CD5ACF">
        <w:rPr>
          <w:lang w:val="en-GB"/>
        </w:rPr>
        <w:t>Moreover, there is a significant time interval between the publishing of a financial report by a company and the availability of the included fundamentals within Compustat (</w:t>
      </w:r>
      <w:r w:rsidR="00CD5ACF" w:rsidRPr="00207D78">
        <w:rPr>
          <w:lang w:val="en-GB"/>
        </w:rPr>
        <w:t>Guo and Yu</w:t>
      </w:r>
      <w:r w:rsidR="009174E4">
        <w:rPr>
          <w:lang w:val="en-GB"/>
        </w:rPr>
        <w:t xml:space="preserve">, </w:t>
      </w:r>
      <w:r w:rsidR="00CD5ACF" w:rsidRPr="00207D78">
        <w:rPr>
          <w:lang w:val="en-GB"/>
        </w:rPr>
        <w:t>2020)</w:t>
      </w:r>
      <w:r w:rsidR="00CD5ACF">
        <w:rPr>
          <w:lang w:val="en-GB"/>
        </w:rPr>
        <w:t xml:space="preserve">. </w:t>
      </w:r>
      <w:r w:rsidR="00F408EB">
        <w:rPr>
          <w:lang w:val="en-GB"/>
        </w:rPr>
        <w:t>Although a</w:t>
      </w:r>
      <w:r w:rsidR="007D0068">
        <w:rPr>
          <w:lang w:val="en-GB"/>
        </w:rPr>
        <w:t>n</w:t>
      </w:r>
      <w:r w:rsidR="007D0068">
        <w:t xml:space="preserve"> out-of-sample prediction accuracy of </w:t>
      </w:r>
      <w:r w:rsidR="00F408EB">
        <w:t xml:space="preserve">respectively </w:t>
      </w:r>
      <w:r w:rsidR="00817B9D">
        <w:t xml:space="preserve">62.3% and </w:t>
      </w:r>
      <w:r w:rsidR="007D0068">
        <w:t>76.8%</w:t>
      </w:r>
      <w:r w:rsidR="00817B9D">
        <w:t xml:space="preserve"> </w:t>
      </w:r>
      <w:r w:rsidR="00F408EB">
        <w:t xml:space="preserve">is shown </w:t>
      </w:r>
      <w:r w:rsidR="00557851">
        <w:t xml:space="preserve">by </w:t>
      </w:r>
      <w:r w:rsidR="00557851" w:rsidRPr="00207D78">
        <w:rPr>
          <w:lang w:val="en-GB"/>
        </w:rPr>
        <w:t>Hunt et al.</w:t>
      </w:r>
      <w:r w:rsidR="00557851">
        <w:rPr>
          <w:lang w:val="en-GB"/>
        </w:rPr>
        <w:t xml:space="preserve"> (</w:t>
      </w:r>
      <w:r w:rsidR="00557851" w:rsidRPr="00207D78">
        <w:rPr>
          <w:lang w:val="en-GB"/>
        </w:rPr>
        <w:t>2019</w:t>
      </w:r>
      <w:r w:rsidR="00557851">
        <w:rPr>
          <w:lang w:val="en-GB"/>
        </w:rPr>
        <w:t xml:space="preserve">) </w:t>
      </w:r>
      <w:r w:rsidR="00AF4D0C">
        <w:t>based on 60 predictive variables</w:t>
      </w:r>
      <w:r w:rsidR="00817B9D">
        <w:t xml:space="preserve">, </w:t>
      </w:r>
      <w:r w:rsidR="00F408EB">
        <w:t>they highlight the fact that</w:t>
      </w:r>
      <w:r w:rsidR="007D0068">
        <w:t xml:space="preserve"> </w:t>
      </w:r>
      <w:r w:rsidR="00F408EB">
        <w:t xml:space="preserve">both the use of more </w:t>
      </w:r>
      <w:r w:rsidR="00AF4D0C">
        <w:t>accounting variables</w:t>
      </w:r>
      <w:r w:rsidR="00F408EB">
        <w:t xml:space="preserve"> as well as the deployment of other non-parametric machine learning models </w:t>
      </w:r>
      <w:r w:rsidR="00AF4D0C">
        <w:t xml:space="preserve">might be beneficial. </w:t>
      </w:r>
    </w:p>
    <w:p w14:paraId="75DA3738" w14:textId="13205AA4" w:rsidR="00EC6A42" w:rsidRPr="00207D78" w:rsidRDefault="00CC1FEE" w:rsidP="00AF4D0C">
      <w:pPr>
        <w:spacing w:line="360" w:lineRule="auto"/>
        <w:jc w:val="both"/>
        <w:rPr>
          <w:lang w:val="en-GB"/>
        </w:rPr>
      </w:pPr>
      <w:r>
        <w:t>T</w:t>
      </w:r>
      <w:r w:rsidR="00AF4D0C">
        <w:t>his study</w:t>
      </w:r>
      <w:r>
        <w:t xml:space="preserve"> also</w:t>
      </w:r>
      <w:r w:rsidR="00AF4D0C">
        <w:t xml:space="preserve"> </w:t>
      </w:r>
      <w:r w:rsidR="009B34B7" w:rsidRPr="00207D78">
        <w:rPr>
          <w:lang w:val="en-GB"/>
        </w:rPr>
        <w:t>allows scholars and academics to understand the trade-offs between different types of machine learning approaches for earnings forecasting purposes</w:t>
      </w:r>
      <w:r w:rsidR="00CD5ACF">
        <w:rPr>
          <w:lang w:val="en-GB"/>
        </w:rPr>
        <w:t>.</w:t>
      </w:r>
      <w:r w:rsidR="007875F6" w:rsidRPr="00207D78">
        <w:rPr>
          <w:lang w:val="en-GB"/>
        </w:rPr>
        <w:t xml:space="preserve"> </w:t>
      </w:r>
      <w:r w:rsidR="009117A3">
        <w:rPr>
          <w:lang w:val="en-GB"/>
        </w:rPr>
        <w:t xml:space="preserve">By comparing the </w:t>
      </w:r>
      <w:r>
        <w:rPr>
          <w:lang w:val="en-GB"/>
        </w:rPr>
        <w:t xml:space="preserve">earnings movement </w:t>
      </w:r>
      <w:r w:rsidR="009117A3">
        <w:rPr>
          <w:lang w:val="en-GB"/>
        </w:rPr>
        <w:t xml:space="preserve">predictions to professional </w:t>
      </w:r>
      <w:r w:rsidR="00D84973">
        <w:t xml:space="preserve">analysts’ </w:t>
      </w:r>
      <w:r w:rsidR="009117A3">
        <w:t xml:space="preserve">consensus forecasts, </w:t>
      </w:r>
      <w:r w:rsidR="009117A3">
        <w:rPr>
          <w:lang w:val="en-GB"/>
        </w:rPr>
        <w:t xml:space="preserve">an approach applied by Babii et al. (2020) to benchmark </w:t>
      </w:r>
      <w:r w:rsidR="009117A3" w:rsidRPr="009117A3">
        <w:rPr>
          <w:lang w:val="en-GB"/>
        </w:rPr>
        <w:t>regulari</w:t>
      </w:r>
      <w:r w:rsidR="009117A3">
        <w:rPr>
          <w:lang w:val="en-GB"/>
        </w:rPr>
        <w:t>s</w:t>
      </w:r>
      <w:r w:rsidR="009117A3" w:rsidRPr="009117A3">
        <w:rPr>
          <w:lang w:val="en-GB"/>
        </w:rPr>
        <w:t>ed panel data</w:t>
      </w:r>
      <w:r w:rsidR="009117A3">
        <w:rPr>
          <w:lang w:val="en-GB"/>
        </w:rPr>
        <w:t xml:space="preserve"> </w:t>
      </w:r>
      <w:r w:rsidR="009117A3" w:rsidRPr="009117A3">
        <w:rPr>
          <w:lang w:val="en-GB"/>
        </w:rPr>
        <w:t>regressions</w:t>
      </w:r>
      <w:r w:rsidR="009117A3">
        <w:rPr>
          <w:lang w:val="en-GB"/>
        </w:rPr>
        <w:t xml:space="preserve">, insights are added to the literature regarding the </w:t>
      </w:r>
      <w:r w:rsidR="00E53DF0">
        <w:rPr>
          <w:lang w:val="en-GB"/>
        </w:rPr>
        <w:t>relative performance</w:t>
      </w:r>
      <w:r w:rsidR="009117A3">
        <w:rPr>
          <w:lang w:val="en-GB"/>
        </w:rPr>
        <w:t xml:space="preserve"> of machine learning </w:t>
      </w:r>
      <w:r w:rsidR="00E53DF0">
        <w:rPr>
          <w:lang w:val="en-GB"/>
        </w:rPr>
        <w:t xml:space="preserve">models compared to </w:t>
      </w:r>
      <w:r w:rsidR="00E7414B">
        <w:rPr>
          <w:lang w:val="en-GB"/>
        </w:rPr>
        <w:t>more sophisticated</w:t>
      </w:r>
      <w:r w:rsidR="00E53DF0">
        <w:rPr>
          <w:lang w:val="en-GB"/>
        </w:rPr>
        <w:t xml:space="preserve"> earnings forecast</w:t>
      </w:r>
      <w:r>
        <w:rPr>
          <w:lang w:val="en-GB"/>
        </w:rPr>
        <w:t>s</w:t>
      </w:r>
      <w:r w:rsidR="00E53DF0">
        <w:rPr>
          <w:lang w:val="en-GB"/>
        </w:rPr>
        <w:t xml:space="preserve">. </w:t>
      </w:r>
      <w:r>
        <w:rPr>
          <w:lang w:val="en-GB"/>
        </w:rPr>
        <w:t>Finally, b</w:t>
      </w:r>
      <w:r w:rsidR="00E53DF0">
        <w:rPr>
          <w:lang w:val="en-GB"/>
        </w:rPr>
        <w:t>y emphasising the characteristics of the correctly and incorrectly predicted earnings movements in the developed models, t</w:t>
      </w:r>
      <w:r w:rsidR="009B34B7" w:rsidRPr="00207D78">
        <w:rPr>
          <w:lang w:val="en-GB"/>
        </w:rPr>
        <w:t xml:space="preserve">his thesis aims to provide a deeper understanding of the </w:t>
      </w:r>
      <w:r w:rsidR="00E53DF0">
        <w:rPr>
          <w:lang w:val="en-GB"/>
        </w:rPr>
        <w:t xml:space="preserve">potential </w:t>
      </w:r>
      <w:r w:rsidR="009B34B7" w:rsidRPr="00207D78">
        <w:rPr>
          <w:lang w:val="en-GB"/>
        </w:rPr>
        <w:t>source</w:t>
      </w:r>
      <w:r w:rsidR="00C53323" w:rsidRPr="00207D78">
        <w:rPr>
          <w:lang w:val="en-GB"/>
        </w:rPr>
        <w:t>s</w:t>
      </w:r>
      <w:r w:rsidR="009B34B7" w:rsidRPr="00207D78">
        <w:rPr>
          <w:lang w:val="en-GB"/>
        </w:rPr>
        <w:t xml:space="preserve"> of these forecasting errors. </w:t>
      </w:r>
      <w:r w:rsidR="004437ED">
        <w:rPr>
          <w:lang w:val="en-GB"/>
        </w:rPr>
        <w:t>Since</w:t>
      </w:r>
      <w:r>
        <w:rPr>
          <w:lang w:val="en-GB"/>
        </w:rPr>
        <w:t xml:space="preserve"> </w:t>
      </w:r>
      <w:r w:rsidRPr="00207D78">
        <w:rPr>
          <w:lang w:val="en-GB"/>
        </w:rPr>
        <w:t xml:space="preserve">Nichols et al. (2017) </w:t>
      </w:r>
      <w:r w:rsidR="000F0281">
        <w:rPr>
          <w:lang w:val="en-GB"/>
        </w:rPr>
        <w:t>discovered that</w:t>
      </w:r>
      <w:r w:rsidRPr="00207D78">
        <w:rPr>
          <w:lang w:val="en-GB"/>
        </w:rPr>
        <w:t xml:space="preserve"> forecasting approaches</w:t>
      </w:r>
      <w:r w:rsidR="000F0281">
        <w:rPr>
          <w:lang w:val="en-GB"/>
        </w:rPr>
        <w:t xml:space="preserve"> based on accounting information </w:t>
      </w:r>
      <w:r w:rsidRPr="00207D78">
        <w:rPr>
          <w:lang w:val="en-GB"/>
        </w:rPr>
        <w:t>tend to fall short in fully predicting earnings movements</w:t>
      </w:r>
      <w:r w:rsidR="000F0281">
        <w:rPr>
          <w:lang w:val="en-GB"/>
        </w:rPr>
        <w:t xml:space="preserve"> for </w:t>
      </w:r>
      <w:r w:rsidR="00842835">
        <w:rPr>
          <w:lang w:val="en-GB"/>
        </w:rPr>
        <w:t>specific</w:t>
      </w:r>
      <w:r w:rsidR="000F0281">
        <w:rPr>
          <w:lang w:val="en-GB"/>
        </w:rPr>
        <w:t xml:space="preserve"> types of firms</w:t>
      </w:r>
      <w:r w:rsidRPr="00207D78">
        <w:rPr>
          <w:lang w:val="en-GB"/>
        </w:rPr>
        <w:t xml:space="preserve">, </w:t>
      </w:r>
      <w:r w:rsidR="000F0281">
        <w:rPr>
          <w:lang w:val="en-GB"/>
        </w:rPr>
        <w:t xml:space="preserve">it will be relevant to investigate if this also holds </w:t>
      </w:r>
      <w:r w:rsidR="00281399">
        <w:rPr>
          <w:lang w:val="en-GB"/>
        </w:rPr>
        <w:t>if</w:t>
      </w:r>
      <w:r w:rsidR="000F0281">
        <w:rPr>
          <w:lang w:val="en-GB"/>
        </w:rPr>
        <w:t xml:space="preserve"> the predictions are </w:t>
      </w:r>
      <w:r w:rsidR="00842835">
        <w:rPr>
          <w:lang w:val="en-GB"/>
        </w:rPr>
        <w:t xml:space="preserve">obtained from </w:t>
      </w:r>
      <w:r w:rsidR="000F0281">
        <w:rPr>
          <w:lang w:val="en-GB"/>
        </w:rPr>
        <w:t>machine learning models</w:t>
      </w:r>
    </w:p>
    <w:p w14:paraId="5C7DDFDB" w14:textId="01D57323" w:rsidR="009B34B7" w:rsidRPr="00207D78" w:rsidRDefault="009B34B7" w:rsidP="009B34B7">
      <w:pPr>
        <w:pStyle w:val="Heading2"/>
        <w:spacing w:line="360" w:lineRule="auto"/>
        <w:rPr>
          <w:lang w:val="en-GB"/>
        </w:rPr>
      </w:pPr>
      <w:bookmarkStart w:id="13" w:name="_Toc74597246"/>
      <w:r w:rsidRPr="00207D78">
        <w:rPr>
          <w:lang w:val="en-GB"/>
        </w:rPr>
        <w:t>1.4. Managerial Relevance</w:t>
      </w:r>
      <w:bookmarkEnd w:id="13"/>
    </w:p>
    <w:p w14:paraId="6401C879" w14:textId="5A2792F0" w:rsidR="009B34B7" w:rsidRPr="00207D78" w:rsidRDefault="009B34B7" w:rsidP="009B34B7">
      <w:pPr>
        <w:spacing w:line="360" w:lineRule="auto"/>
        <w:jc w:val="both"/>
        <w:rPr>
          <w:lang w:val="en-GB"/>
        </w:rPr>
      </w:pPr>
      <w:r w:rsidRPr="00207D78">
        <w:rPr>
          <w:lang w:val="en-GB"/>
        </w:rPr>
        <w:t>The managerial relevance of this thesis is ma</w:t>
      </w:r>
      <w:r w:rsidR="00D84973">
        <w:rPr>
          <w:lang w:val="en-GB"/>
        </w:rPr>
        <w:t>nifold</w:t>
      </w:r>
      <w:r w:rsidRPr="00207D78">
        <w:rPr>
          <w:lang w:val="en-GB"/>
        </w:rPr>
        <w:t>. Firstly, this study aims to show managers the benefits of utilising the publicly available and machine-readable XBRL</w:t>
      </w:r>
      <w:r w:rsidR="009174E4">
        <w:rPr>
          <w:lang w:val="en-GB"/>
        </w:rPr>
        <w:t xml:space="preserve"> </w:t>
      </w:r>
      <w:r w:rsidRPr="00207D78">
        <w:rPr>
          <w:lang w:val="en-GB"/>
        </w:rPr>
        <w:t xml:space="preserve">accounting information. It </w:t>
      </w:r>
      <w:r w:rsidR="00607E52" w:rsidRPr="00207D78">
        <w:rPr>
          <w:lang w:val="en-GB"/>
        </w:rPr>
        <w:t>aims to</w:t>
      </w:r>
      <w:r w:rsidRPr="00207D78">
        <w:rPr>
          <w:lang w:val="en-GB"/>
        </w:rPr>
        <w:t xml:space="preserve"> show </w:t>
      </w:r>
      <w:r w:rsidR="003E6B0A">
        <w:rPr>
          <w:lang w:val="en-GB"/>
        </w:rPr>
        <w:t xml:space="preserve">how </w:t>
      </w:r>
      <w:r w:rsidR="009174E4">
        <w:rPr>
          <w:lang w:val="en-GB"/>
        </w:rPr>
        <w:t>well</w:t>
      </w:r>
      <w:r w:rsidRPr="00207D78">
        <w:rPr>
          <w:lang w:val="en-GB"/>
        </w:rPr>
        <w:t xml:space="preserve"> this data can be combined with machine learning approaches to conduct fundamental earnings </w:t>
      </w:r>
      <w:r w:rsidR="009D7B17" w:rsidRPr="00207D78">
        <w:rPr>
          <w:lang w:val="en-GB"/>
        </w:rPr>
        <w:t xml:space="preserve">movement </w:t>
      </w:r>
      <w:r w:rsidRPr="00207D78">
        <w:rPr>
          <w:lang w:val="en-GB"/>
        </w:rPr>
        <w:t>forecasts, an approach that is often overlooked by retail and small-scale institutional investors (Guo and Yu, 2020). Besides this, the provided step-by-step procedure</w:t>
      </w:r>
      <w:r w:rsidR="003E6B0A">
        <w:rPr>
          <w:lang w:val="en-GB"/>
        </w:rPr>
        <w:t xml:space="preserve"> </w:t>
      </w:r>
      <w:r w:rsidRPr="00207D78">
        <w:rPr>
          <w:lang w:val="en-GB"/>
        </w:rPr>
        <w:t xml:space="preserve">to perform earnings </w:t>
      </w:r>
      <w:r w:rsidR="00842835">
        <w:rPr>
          <w:lang w:val="en-GB"/>
        </w:rPr>
        <w:t xml:space="preserve">movement </w:t>
      </w:r>
      <w:r w:rsidRPr="00207D78">
        <w:rPr>
          <w:lang w:val="en-GB"/>
        </w:rPr>
        <w:t xml:space="preserve">predictions with readily available data and tools can be beneficial to adopt in practice, dependent on the outcomes. </w:t>
      </w:r>
      <w:r w:rsidR="00EC6A42" w:rsidRPr="00207D78">
        <w:rPr>
          <w:lang w:val="en-GB"/>
        </w:rPr>
        <w:t>F</w:t>
      </w:r>
      <w:r w:rsidRPr="00207D78">
        <w:rPr>
          <w:lang w:val="en-GB"/>
        </w:rPr>
        <w:t>or the reason that this study</w:t>
      </w:r>
      <w:r w:rsidR="003E6B0A">
        <w:rPr>
          <w:lang w:val="en-GB"/>
        </w:rPr>
        <w:t xml:space="preserve"> also</w:t>
      </w:r>
      <w:r w:rsidRPr="00207D78">
        <w:rPr>
          <w:lang w:val="en-GB"/>
        </w:rPr>
        <w:t xml:space="preserve"> takes the interpretability of the machine learning approaches </w:t>
      </w:r>
      <w:r w:rsidR="003E6B0A" w:rsidRPr="00207D78">
        <w:rPr>
          <w:lang w:val="en-GB"/>
        </w:rPr>
        <w:t>into account</w:t>
      </w:r>
      <w:r w:rsidRPr="00207D78">
        <w:rPr>
          <w:lang w:val="en-GB"/>
        </w:rPr>
        <w:t xml:space="preserve">, the problems surrounding ‘black box’ approaches </w:t>
      </w:r>
      <w:r w:rsidR="00842835">
        <w:rPr>
          <w:lang w:val="en-GB"/>
        </w:rPr>
        <w:t xml:space="preserve">for smaller investors </w:t>
      </w:r>
      <w:r w:rsidRPr="00207D78">
        <w:rPr>
          <w:lang w:val="en-GB"/>
        </w:rPr>
        <w:t xml:space="preserve">can </w:t>
      </w:r>
      <w:r w:rsidR="00EC6A42" w:rsidRPr="00207D78">
        <w:rPr>
          <w:lang w:val="en-GB"/>
        </w:rPr>
        <w:t xml:space="preserve">also </w:t>
      </w:r>
      <w:r w:rsidR="00607E52" w:rsidRPr="00207D78">
        <w:rPr>
          <w:lang w:val="en-GB"/>
        </w:rPr>
        <w:t xml:space="preserve">partly </w:t>
      </w:r>
      <w:r w:rsidRPr="00207D78">
        <w:rPr>
          <w:lang w:val="en-GB"/>
        </w:rPr>
        <w:t xml:space="preserve">be </w:t>
      </w:r>
      <w:r w:rsidR="00607E52" w:rsidRPr="00207D78">
        <w:rPr>
          <w:lang w:val="en-GB"/>
        </w:rPr>
        <w:t>resolved</w:t>
      </w:r>
      <w:r w:rsidRPr="00207D78">
        <w:rPr>
          <w:lang w:val="en-GB"/>
        </w:rPr>
        <w:t xml:space="preserve">. The comparison of the established models with the forecasts of professional analysts will show how </w:t>
      </w:r>
      <w:r w:rsidR="00E7414B">
        <w:rPr>
          <w:lang w:val="en-GB"/>
        </w:rPr>
        <w:t xml:space="preserve">well </w:t>
      </w:r>
      <w:r w:rsidRPr="00207D78">
        <w:rPr>
          <w:lang w:val="en-GB"/>
        </w:rPr>
        <w:t xml:space="preserve">the provided approach performs relative to a </w:t>
      </w:r>
      <w:r w:rsidR="00D84973" w:rsidRPr="00207D78">
        <w:rPr>
          <w:lang w:val="en-GB"/>
        </w:rPr>
        <w:t>benchmark and</w:t>
      </w:r>
      <w:r w:rsidRPr="00207D78">
        <w:rPr>
          <w:lang w:val="en-GB"/>
        </w:rPr>
        <w:t xml:space="preserve"> can provide managers with far better insights about performance than </w:t>
      </w:r>
      <w:r w:rsidR="00FE624A" w:rsidRPr="00207D78">
        <w:rPr>
          <w:lang w:val="en-GB"/>
        </w:rPr>
        <w:t xml:space="preserve">just the </w:t>
      </w:r>
      <w:r w:rsidR="00E7414B">
        <w:rPr>
          <w:lang w:val="en-GB"/>
        </w:rPr>
        <w:t>prediction</w:t>
      </w:r>
      <w:r w:rsidRPr="00207D78">
        <w:rPr>
          <w:lang w:val="en-GB"/>
        </w:rPr>
        <w:t xml:space="preserve"> </w:t>
      </w:r>
      <w:r w:rsidR="00E7414B">
        <w:rPr>
          <w:lang w:val="en-GB"/>
        </w:rPr>
        <w:t xml:space="preserve">metrics </w:t>
      </w:r>
      <w:r w:rsidRPr="00207D78">
        <w:rPr>
          <w:lang w:val="en-GB"/>
        </w:rPr>
        <w:t xml:space="preserve">of the model. </w:t>
      </w:r>
    </w:p>
    <w:p w14:paraId="1E1DFB89" w14:textId="57B302E4" w:rsidR="009B34B7" w:rsidRPr="00207D78" w:rsidRDefault="009B34B7" w:rsidP="008F2466">
      <w:pPr>
        <w:spacing w:line="360" w:lineRule="auto"/>
        <w:jc w:val="both"/>
        <w:rPr>
          <w:i/>
          <w:iCs/>
          <w:lang w:val="en-GB"/>
        </w:rPr>
      </w:pPr>
      <w:r w:rsidRPr="00207D78">
        <w:rPr>
          <w:lang w:val="en-GB"/>
        </w:rPr>
        <w:t xml:space="preserve">Despite the fact that </w:t>
      </w:r>
      <w:r w:rsidR="00EC6A42" w:rsidRPr="00207D78">
        <w:rPr>
          <w:lang w:val="en-GB"/>
        </w:rPr>
        <w:t xml:space="preserve">mainly smaller </w:t>
      </w:r>
      <w:r w:rsidRPr="00207D78">
        <w:rPr>
          <w:lang w:val="en-GB"/>
        </w:rPr>
        <w:t xml:space="preserve">investors are addressed in this thesis, it does not take away the benefits that other practitioners might perceive based on the outcomes. For example, with the rise of low-cost investing platforms that sometimes provide automated advice on portfolio construction (Beioly, 2019), the developed approach might be a valuable source of fundamental earnings forecasting information for such platforms. Furthermore, the results can provide other more </w:t>
      </w:r>
      <w:r w:rsidR="00E7414B">
        <w:rPr>
          <w:lang w:val="en-GB"/>
        </w:rPr>
        <w:t>advanced</w:t>
      </w:r>
      <w:r w:rsidRPr="00207D78">
        <w:rPr>
          <w:lang w:val="en-GB"/>
        </w:rPr>
        <w:t xml:space="preserve"> investors with an alternative approach to fundamental earnings forecasting, which can </w:t>
      </w:r>
      <w:r w:rsidR="003E6B0A">
        <w:rPr>
          <w:lang w:val="en-GB"/>
        </w:rPr>
        <w:t xml:space="preserve">potentially </w:t>
      </w:r>
      <w:r w:rsidRPr="00207D78">
        <w:rPr>
          <w:lang w:val="en-GB"/>
        </w:rPr>
        <w:t>result</w:t>
      </w:r>
      <w:r w:rsidR="00EC6A42" w:rsidRPr="00207D78">
        <w:rPr>
          <w:lang w:val="en-GB"/>
        </w:rPr>
        <w:t xml:space="preserve"> </w:t>
      </w:r>
      <w:r w:rsidRPr="00207D78">
        <w:rPr>
          <w:lang w:val="en-GB"/>
        </w:rPr>
        <w:t>in</w:t>
      </w:r>
      <w:r w:rsidR="00E7414B">
        <w:rPr>
          <w:lang w:val="en-GB"/>
        </w:rPr>
        <w:t xml:space="preserve"> </w:t>
      </w:r>
      <w:r w:rsidRPr="00207D78">
        <w:rPr>
          <w:lang w:val="en-GB"/>
        </w:rPr>
        <w:t xml:space="preserve">cost-reduction </w:t>
      </w:r>
      <w:r w:rsidR="002A08CC" w:rsidRPr="00207D78">
        <w:rPr>
          <w:lang w:val="en-GB"/>
        </w:rPr>
        <w:t>or</w:t>
      </w:r>
      <w:r w:rsidRPr="00207D78">
        <w:rPr>
          <w:lang w:val="en-GB"/>
        </w:rPr>
        <w:t xml:space="preserve"> more accurate</w:t>
      </w:r>
      <w:r w:rsidR="002A08CC" w:rsidRPr="00207D78">
        <w:rPr>
          <w:lang w:val="en-GB"/>
        </w:rPr>
        <w:t xml:space="preserve"> </w:t>
      </w:r>
      <w:r w:rsidRPr="00207D78">
        <w:rPr>
          <w:lang w:val="en-GB"/>
        </w:rPr>
        <w:t xml:space="preserve">predictions. </w:t>
      </w:r>
    </w:p>
    <w:p w14:paraId="4FCC5E34" w14:textId="7683ADDA" w:rsidR="00BD37A5" w:rsidRPr="00207D78" w:rsidRDefault="005D56BA" w:rsidP="005D56BA">
      <w:pPr>
        <w:pStyle w:val="Heading2"/>
        <w:spacing w:line="360" w:lineRule="auto"/>
        <w:rPr>
          <w:lang w:val="en-GB"/>
        </w:rPr>
      </w:pPr>
      <w:bookmarkStart w:id="14" w:name="_Toc74597247"/>
      <w:r w:rsidRPr="00207D78">
        <w:rPr>
          <w:lang w:val="en-GB"/>
        </w:rPr>
        <w:t>1.</w:t>
      </w:r>
      <w:r w:rsidR="009B34B7" w:rsidRPr="00207D78">
        <w:rPr>
          <w:lang w:val="en-GB"/>
        </w:rPr>
        <w:t>5</w:t>
      </w:r>
      <w:r w:rsidRPr="00207D78">
        <w:rPr>
          <w:lang w:val="en-GB"/>
        </w:rPr>
        <w:t xml:space="preserve">. </w:t>
      </w:r>
      <w:r w:rsidR="00BD37A5" w:rsidRPr="00207D78">
        <w:rPr>
          <w:lang w:val="en-GB"/>
        </w:rPr>
        <w:t>Research Approach</w:t>
      </w:r>
      <w:bookmarkEnd w:id="14"/>
    </w:p>
    <w:p w14:paraId="734D18EE" w14:textId="6AC4B005" w:rsidR="00007CA1" w:rsidRPr="00207D78" w:rsidRDefault="003474C1" w:rsidP="00BD37A5">
      <w:pPr>
        <w:spacing w:line="360" w:lineRule="auto"/>
        <w:jc w:val="both"/>
        <w:rPr>
          <w:lang w:val="en-GB"/>
        </w:rPr>
      </w:pPr>
      <w:r w:rsidRPr="00207D78">
        <w:rPr>
          <w:lang w:val="en-GB"/>
        </w:rPr>
        <w:t xml:space="preserve">The </w:t>
      </w:r>
      <w:r w:rsidR="009B34B7" w:rsidRPr="00207D78">
        <w:rPr>
          <w:lang w:val="en-GB"/>
        </w:rPr>
        <w:t>next chapters</w:t>
      </w:r>
      <w:r w:rsidRPr="00207D78">
        <w:rPr>
          <w:lang w:val="en-GB"/>
        </w:rPr>
        <w:t xml:space="preserve"> </w:t>
      </w:r>
      <w:r w:rsidR="009B34B7" w:rsidRPr="00207D78">
        <w:rPr>
          <w:lang w:val="en-GB"/>
        </w:rPr>
        <w:t>have been</w:t>
      </w:r>
      <w:r w:rsidRPr="00207D78">
        <w:rPr>
          <w:lang w:val="en-GB"/>
        </w:rPr>
        <w:t xml:space="preserve"> constructed in the following way. </w:t>
      </w:r>
      <w:r w:rsidR="00324B2E" w:rsidRPr="00207D78">
        <w:rPr>
          <w:lang w:val="en-GB"/>
        </w:rPr>
        <w:t>In the first part of the literature review,</w:t>
      </w:r>
      <w:r w:rsidRPr="00207D78">
        <w:rPr>
          <w:lang w:val="en-GB"/>
        </w:rPr>
        <w:t xml:space="preserve"> the</w:t>
      </w:r>
      <w:r w:rsidR="00324B2E" w:rsidRPr="00207D78">
        <w:rPr>
          <w:lang w:val="en-GB"/>
        </w:rPr>
        <w:t xml:space="preserve"> </w:t>
      </w:r>
      <w:r w:rsidRPr="00207D78">
        <w:rPr>
          <w:lang w:val="en-GB"/>
        </w:rPr>
        <w:t xml:space="preserve">usage and </w:t>
      </w:r>
      <w:r w:rsidR="009733EF" w:rsidRPr="00207D78">
        <w:rPr>
          <w:lang w:val="en-GB"/>
        </w:rPr>
        <w:t xml:space="preserve">relative </w:t>
      </w:r>
      <w:r w:rsidRPr="00207D78">
        <w:rPr>
          <w:lang w:val="en-GB"/>
        </w:rPr>
        <w:t xml:space="preserve">benefits of fundamental </w:t>
      </w:r>
      <w:r w:rsidR="00246D19" w:rsidRPr="00207D78">
        <w:rPr>
          <w:lang w:val="en-GB"/>
        </w:rPr>
        <w:t xml:space="preserve">analysis and </w:t>
      </w:r>
      <w:r w:rsidRPr="00207D78">
        <w:rPr>
          <w:lang w:val="en-GB"/>
        </w:rPr>
        <w:t>earnings forecasting to derive company value will be discussed.</w:t>
      </w:r>
      <w:r w:rsidR="00E1755C" w:rsidRPr="00207D78">
        <w:rPr>
          <w:lang w:val="en-GB"/>
        </w:rPr>
        <w:t xml:space="preserve"> More</w:t>
      </w:r>
      <w:r w:rsidR="002A08CC" w:rsidRPr="00207D78">
        <w:rPr>
          <w:lang w:val="en-GB"/>
        </w:rPr>
        <w:t>over</w:t>
      </w:r>
      <w:r w:rsidR="00E1755C" w:rsidRPr="00207D78">
        <w:rPr>
          <w:lang w:val="en-GB"/>
        </w:rPr>
        <w:t xml:space="preserve">, </w:t>
      </w:r>
      <w:r w:rsidR="002A08CC" w:rsidRPr="00207D78">
        <w:rPr>
          <w:lang w:val="en-GB"/>
        </w:rPr>
        <w:t xml:space="preserve">the </w:t>
      </w:r>
      <w:r w:rsidR="006310E4" w:rsidRPr="00207D78">
        <w:rPr>
          <w:lang w:val="en-GB"/>
        </w:rPr>
        <w:t>debate in the literature</w:t>
      </w:r>
      <w:r w:rsidR="002A08CC" w:rsidRPr="00207D78">
        <w:rPr>
          <w:lang w:val="en-GB"/>
        </w:rPr>
        <w:t xml:space="preserve"> why retail and smaller institutional investors do not </w:t>
      </w:r>
      <w:r w:rsidR="00246D19" w:rsidRPr="00207D78">
        <w:rPr>
          <w:lang w:val="en-GB"/>
        </w:rPr>
        <w:t xml:space="preserve">tend to </w:t>
      </w:r>
      <w:r w:rsidR="002A08CC" w:rsidRPr="00207D78">
        <w:rPr>
          <w:lang w:val="en-GB"/>
        </w:rPr>
        <w:t>incorporate</w:t>
      </w:r>
      <w:r w:rsidR="006310E4" w:rsidRPr="00207D78">
        <w:rPr>
          <w:lang w:val="en-GB"/>
        </w:rPr>
        <w:t xml:space="preserve"> this approach</w:t>
      </w:r>
      <w:r w:rsidR="002A08CC" w:rsidRPr="00207D78">
        <w:rPr>
          <w:lang w:val="en-GB"/>
        </w:rPr>
        <w:t xml:space="preserve"> in their investment decisions will be </w:t>
      </w:r>
      <w:r w:rsidR="006310E4" w:rsidRPr="00207D78">
        <w:rPr>
          <w:lang w:val="en-GB"/>
        </w:rPr>
        <w:t xml:space="preserve">elaborated on, to </w:t>
      </w:r>
      <w:r w:rsidR="00825F14" w:rsidRPr="00207D78">
        <w:rPr>
          <w:lang w:val="en-GB"/>
        </w:rPr>
        <w:t xml:space="preserve">show what areas need to be improved to overcome the </w:t>
      </w:r>
      <w:r w:rsidR="00FD62F3" w:rsidRPr="00207D78">
        <w:rPr>
          <w:lang w:val="en-GB"/>
        </w:rPr>
        <w:t xml:space="preserve">barriers they face. </w:t>
      </w:r>
      <w:r w:rsidR="006310E4" w:rsidRPr="00207D78">
        <w:rPr>
          <w:lang w:val="en-GB"/>
        </w:rPr>
        <w:t>T</w:t>
      </w:r>
      <w:r w:rsidR="00E1755C" w:rsidRPr="00207D78">
        <w:rPr>
          <w:lang w:val="en-GB"/>
        </w:rPr>
        <w:t xml:space="preserve">he development and benefits of using the </w:t>
      </w:r>
      <w:r w:rsidR="000E44D0">
        <w:rPr>
          <w:lang w:val="en-GB"/>
        </w:rPr>
        <w:t>publicly available</w:t>
      </w:r>
      <w:r w:rsidR="00E7414B">
        <w:rPr>
          <w:lang w:val="en-GB"/>
        </w:rPr>
        <w:t xml:space="preserve"> and machine-readable </w:t>
      </w:r>
      <w:r w:rsidR="00E1755C" w:rsidRPr="00207D78">
        <w:rPr>
          <w:lang w:val="en-GB"/>
        </w:rPr>
        <w:t xml:space="preserve">XBRL information standard for fundamental analysis will </w:t>
      </w:r>
      <w:r w:rsidR="006310E4" w:rsidRPr="00207D78">
        <w:rPr>
          <w:lang w:val="en-GB"/>
        </w:rPr>
        <w:t xml:space="preserve">then </w:t>
      </w:r>
      <w:r w:rsidR="00E1755C" w:rsidRPr="00207D78">
        <w:rPr>
          <w:lang w:val="en-GB"/>
        </w:rPr>
        <w:t>be covered</w:t>
      </w:r>
      <w:r w:rsidR="006310E4" w:rsidRPr="00207D78">
        <w:rPr>
          <w:lang w:val="en-GB"/>
        </w:rPr>
        <w:t xml:space="preserve">, which </w:t>
      </w:r>
      <w:r w:rsidR="00E1755C" w:rsidRPr="00207D78">
        <w:rPr>
          <w:lang w:val="en-GB"/>
        </w:rPr>
        <w:t xml:space="preserve">provides a bridge to various machine learning algorithms </w:t>
      </w:r>
      <w:r w:rsidR="003A1478" w:rsidRPr="00207D78">
        <w:rPr>
          <w:lang w:val="en-GB"/>
        </w:rPr>
        <w:t xml:space="preserve">that can be deployed on the XBRL data. </w:t>
      </w:r>
      <w:r w:rsidR="009D7B17" w:rsidRPr="00207D78">
        <w:rPr>
          <w:lang w:val="en-GB"/>
        </w:rPr>
        <w:t>D</w:t>
      </w:r>
      <w:r w:rsidR="00706856" w:rsidRPr="00207D78">
        <w:rPr>
          <w:lang w:val="en-GB"/>
        </w:rPr>
        <w:t>ifferent</w:t>
      </w:r>
      <w:r w:rsidR="003A1478" w:rsidRPr="00207D78">
        <w:rPr>
          <w:lang w:val="en-GB"/>
        </w:rPr>
        <w:t xml:space="preserve"> algorithms </w:t>
      </w:r>
      <w:r w:rsidR="009D7B17" w:rsidRPr="00207D78">
        <w:rPr>
          <w:lang w:val="en-GB"/>
        </w:rPr>
        <w:t xml:space="preserve">that can be used </w:t>
      </w:r>
      <w:r w:rsidR="003A1478" w:rsidRPr="00207D78">
        <w:rPr>
          <w:lang w:val="en-GB"/>
        </w:rPr>
        <w:t>for fundamental earnings forecasting will be covered in the second part of the literature review</w:t>
      </w:r>
      <w:r w:rsidR="0015472A" w:rsidRPr="00207D78">
        <w:rPr>
          <w:lang w:val="en-GB"/>
        </w:rPr>
        <w:t xml:space="preserve">, combined with </w:t>
      </w:r>
      <w:r w:rsidR="00311670" w:rsidRPr="00207D78">
        <w:rPr>
          <w:lang w:val="en-GB"/>
        </w:rPr>
        <w:t xml:space="preserve">the findings in the literature </w:t>
      </w:r>
      <w:r w:rsidR="00D14A1D">
        <w:rPr>
          <w:lang w:val="en-GB"/>
        </w:rPr>
        <w:t>regarding</w:t>
      </w:r>
      <w:r w:rsidR="00311670" w:rsidRPr="00207D78">
        <w:rPr>
          <w:lang w:val="en-GB"/>
        </w:rPr>
        <w:t xml:space="preserve"> </w:t>
      </w:r>
      <w:r w:rsidR="0015472A" w:rsidRPr="00207D78">
        <w:rPr>
          <w:lang w:val="en-GB"/>
        </w:rPr>
        <w:t>different optimisation techniques such as cross-validation and regularisation</w:t>
      </w:r>
      <w:r w:rsidR="002E40EB" w:rsidRPr="00207D78">
        <w:rPr>
          <w:lang w:val="en-GB"/>
        </w:rPr>
        <w:t>.</w:t>
      </w:r>
      <w:r w:rsidR="0015472A" w:rsidRPr="00207D78">
        <w:rPr>
          <w:lang w:val="en-GB"/>
        </w:rPr>
        <w:t xml:space="preserve"> </w:t>
      </w:r>
      <w:r w:rsidR="00007CA1" w:rsidRPr="00207D78">
        <w:rPr>
          <w:lang w:val="en-GB"/>
        </w:rPr>
        <w:t xml:space="preserve">The literature review will end </w:t>
      </w:r>
      <w:bookmarkStart w:id="15" w:name="_Hlk74655693"/>
      <w:r w:rsidR="00007CA1" w:rsidRPr="00207D78">
        <w:rPr>
          <w:lang w:val="en-GB"/>
        </w:rPr>
        <w:t>with a synthesis of the di</w:t>
      </w:r>
      <w:r w:rsidR="009D7B17" w:rsidRPr="00207D78">
        <w:rPr>
          <w:lang w:val="en-GB"/>
        </w:rPr>
        <w:t xml:space="preserve">scussed </w:t>
      </w:r>
      <w:r w:rsidR="00007CA1" w:rsidRPr="00207D78">
        <w:rPr>
          <w:lang w:val="en-GB"/>
        </w:rPr>
        <w:t>machine learning a</w:t>
      </w:r>
      <w:r w:rsidR="002E40EB" w:rsidRPr="00207D78">
        <w:rPr>
          <w:lang w:val="en-GB"/>
        </w:rPr>
        <w:t>lgorithms</w:t>
      </w:r>
      <w:r w:rsidR="00007CA1" w:rsidRPr="00207D78">
        <w:rPr>
          <w:lang w:val="en-GB"/>
        </w:rPr>
        <w:t xml:space="preserve">, that </w:t>
      </w:r>
      <w:r w:rsidR="009D7B17" w:rsidRPr="00207D78">
        <w:rPr>
          <w:lang w:val="en-GB"/>
        </w:rPr>
        <w:t>shows</w:t>
      </w:r>
      <w:r w:rsidR="00007CA1" w:rsidRPr="00207D78">
        <w:rPr>
          <w:lang w:val="en-GB"/>
        </w:rPr>
        <w:t xml:space="preserve"> the benefits and drawbacks of usage in combination with XBRL data to p</w:t>
      </w:r>
      <w:r w:rsidR="00D14A1D">
        <w:rPr>
          <w:lang w:val="en-GB"/>
        </w:rPr>
        <w:t>roduce</w:t>
      </w:r>
      <w:r w:rsidR="00007CA1" w:rsidRPr="00207D78">
        <w:rPr>
          <w:lang w:val="en-GB"/>
        </w:rPr>
        <w:t xml:space="preserve"> </w:t>
      </w:r>
      <w:r w:rsidR="00D14A1D" w:rsidRPr="00207D78">
        <w:rPr>
          <w:lang w:val="en-GB"/>
        </w:rPr>
        <w:t xml:space="preserve">fundamental </w:t>
      </w:r>
      <w:r w:rsidR="00007CA1" w:rsidRPr="00207D78">
        <w:rPr>
          <w:lang w:val="en-GB"/>
        </w:rPr>
        <w:t xml:space="preserve">earnings </w:t>
      </w:r>
      <w:r w:rsidR="009D7B17" w:rsidRPr="00207D78">
        <w:rPr>
          <w:lang w:val="en-GB"/>
        </w:rPr>
        <w:t xml:space="preserve">movement </w:t>
      </w:r>
      <w:r w:rsidR="00007CA1" w:rsidRPr="00207D78">
        <w:rPr>
          <w:lang w:val="en-GB"/>
        </w:rPr>
        <w:t>forecast</w:t>
      </w:r>
      <w:r w:rsidR="00D14A1D">
        <w:rPr>
          <w:lang w:val="en-GB"/>
        </w:rPr>
        <w:t>s.</w:t>
      </w:r>
      <w:bookmarkEnd w:id="15"/>
    </w:p>
    <w:p w14:paraId="780332D1" w14:textId="2A60E7A1" w:rsidR="00DF1F1F" w:rsidRPr="00207D78" w:rsidRDefault="00A847FB" w:rsidP="00BD37A5">
      <w:pPr>
        <w:spacing w:line="360" w:lineRule="auto"/>
        <w:jc w:val="both"/>
        <w:rPr>
          <w:lang w:val="en-GB"/>
        </w:rPr>
      </w:pPr>
      <w:r w:rsidRPr="00207D78">
        <w:rPr>
          <w:lang w:val="en-GB"/>
        </w:rPr>
        <w:t xml:space="preserve">By using the insights obtained from this synthesis, the </w:t>
      </w:r>
      <w:r w:rsidR="007D126A" w:rsidRPr="00207D78">
        <w:rPr>
          <w:lang w:val="en-GB"/>
        </w:rPr>
        <w:t xml:space="preserve">data </w:t>
      </w:r>
      <w:r w:rsidRPr="00207D78">
        <w:rPr>
          <w:lang w:val="en-GB"/>
        </w:rPr>
        <w:t>section will first of all discuss the development of a web-scraping a</w:t>
      </w:r>
      <w:r w:rsidR="00756F0A" w:rsidRPr="00207D78">
        <w:rPr>
          <w:lang w:val="en-GB"/>
        </w:rPr>
        <w:t xml:space="preserve">lgorithm </w:t>
      </w:r>
      <w:r w:rsidRPr="00207D78">
        <w:rPr>
          <w:lang w:val="en-GB"/>
        </w:rPr>
        <w:t xml:space="preserve">that </w:t>
      </w:r>
      <w:r w:rsidR="00D14A1D">
        <w:rPr>
          <w:lang w:val="en-GB"/>
        </w:rPr>
        <w:t>has been</w:t>
      </w:r>
      <w:r w:rsidRPr="00207D78">
        <w:rPr>
          <w:lang w:val="en-GB"/>
        </w:rPr>
        <w:t xml:space="preserve"> used to obtain the XBRL data</w:t>
      </w:r>
      <w:r w:rsidR="00756F0A" w:rsidRPr="00207D78">
        <w:rPr>
          <w:lang w:val="en-GB"/>
        </w:rPr>
        <w:t xml:space="preserve">. </w:t>
      </w:r>
      <w:r w:rsidR="00324B2E" w:rsidRPr="00207D78">
        <w:rPr>
          <w:lang w:val="en-GB"/>
        </w:rPr>
        <w:t xml:space="preserve">After </w:t>
      </w:r>
      <w:r w:rsidR="00D14A1D">
        <w:rPr>
          <w:lang w:val="en-GB"/>
        </w:rPr>
        <w:t>this discussion</w:t>
      </w:r>
      <w:r w:rsidR="00324B2E" w:rsidRPr="00207D78">
        <w:rPr>
          <w:lang w:val="en-GB"/>
        </w:rPr>
        <w:t>, the relevant financial statement items can be compared to the known financial values obtained from C</w:t>
      </w:r>
      <w:r w:rsidR="001316A1" w:rsidRPr="00207D78">
        <w:rPr>
          <w:lang w:val="en-GB"/>
        </w:rPr>
        <w:t>ompustat</w:t>
      </w:r>
      <w:r w:rsidR="00324B2E" w:rsidRPr="00207D78">
        <w:rPr>
          <w:lang w:val="en-GB"/>
        </w:rPr>
        <w:t>, to determine the quality of the scaped data</w:t>
      </w:r>
      <w:r w:rsidR="009D7B17" w:rsidRPr="00207D78">
        <w:rPr>
          <w:lang w:val="en-GB"/>
        </w:rPr>
        <w:t xml:space="preserve"> and answer the first research question</w:t>
      </w:r>
      <w:r w:rsidR="00324B2E" w:rsidRPr="00207D78">
        <w:rPr>
          <w:lang w:val="en-GB"/>
        </w:rPr>
        <w:t xml:space="preserve">. </w:t>
      </w:r>
      <w:r w:rsidR="00756F0A" w:rsidRPr="00207D78">
        <w:rPr>
          <w:lang w:val="en-GB"/>
        </w:rPr>
        <w:t xml:space="preserve">Next, the methodology section will discuss the implementation </w:t>
      </w:r>
      <w:r w:rsidR="00DF1F1F" w:rsidRPr="00207D78">
        <w:rPr>
          <w:lang w:val="en-GB"/>
        </w:rPr>
        <w:t xml:space="preserve">of </w:t>
      </w:r>
      <w:r w:rsidR="00756F0A" w:rsidRPr="00207D78">
        <w:rPr>
          <w:lang w:val="en-GB"/>
        </w:rPr>
        <w:t xml:space="preserve">the most suitable algorithms for fundamental earnings </w:t>
      </w:r>
      <w:r w:rsidR="009D7B17" w:rsidRPr="00207D78">
        <w:rPr>
          <w:lang w:val="en-GB"/>
        </w:rPr>
        <w:t xml:space="preserve">movement </w:t>
      </w:r>
      <w:r w:rsidR="00756F0A" w:rsidRPr="00207D78">
        <w:rPr>
          <w:lang w:val="en-GB"/>
        </w:rPr>
        <w:t xml:space="preserve">forecasting </w:t>
      </w:r>
      <w:r w:rsidR="00281399">
        <w:rPr>
          <w:lang w:val="en-GB"/>
        </w:rPr>
        <w:t xml:space="preserve">based </w:t>
      </w:r>
      <w:r w:rsidR="00756F0A" w:rsidRPr="00207D78">
        <w:rPr>
          <w:lang w:val="en-GB"/>
        </w:rPr>
        <w:t>on the scraped XBRL data</w:t>
      </w:r>
      <w:r w:rsidR="00DF1F1F" w:rsidRPr="00207D78">
        <w:rPr>
          <w:lang w:val="en-GB"/>
        </w:rPr>
        <w:t xml:space="preserve"> and provide</w:t>
      </w:r>
      <w:r w:rsidR="0032252D" w:rsidRPr="00207D78">
        <w:rPr>
          <w:lang w:val="en-GB"/>
        </w:rPr>
        <w:t>s</w:t>
      </w:r>
      <w:r w:rsidR="00DF1F1F" w:rsidRPr="00207D78">
        <w:rPr>
          <w:lang w:val="en-GB"/>
        </w:rPr>
        <w:t xml:space="preserve"> a description of how to train, validate and test the models</w:t>
      </w:r>
      <w:r w:rsidR="003E6B0A">
        <w:rPr>
          <w:lang w:val="en-GB"/>
        </w:rPr>
        <w:t xml:space="preserve">. By doing this, the </w:t>
      </w:r>
      <w:r w:rsidR="009D7B17" w:rsidRPr="00207D78">
        <w:rPr>
          <w:lang w:val="en-GB"/>
        </w:rPr>
        <w:t>second research question</w:t>
      </w:r>
      <w:r w:rsidR="003E6B0A">
        <w:rPr>
          <w:lang w:val="en-GB"/>
        </w:rPr>
        <w:t xml:space="preserve"> </w:t>
      </w:r>
      <w:r w:rsidR="00130E92">
        <w:rPr>
          <w:lang w:val="en-GB"/>
        </w:rPr>
        <w:t xml:space="preserve">regarding how XBRL data can best be combined with machine learning approaches </w:t>
      </w:r>
      <w:r w:rsidR="003E6B0A">
        <w:rPr>
          <w:lang w:val="en-GB"/>
        </w:rPr>
        <w:t xml:space="preserve">will be </w:t>
      </w:r>
      <w:r w:rsidR="00130E92">
        <w:rPr>
          <w:lang w:val="en-GB"/>
        </w:rPr>
        <w:t>addressed.</w:t>
      </w:r>
    </w:p>
    <w:p w14:paraId="68EBD7CA" w14:textId="77777777" w:rsidR="00281399" w:rsidRDefault="00DF1F1F" w:rsidP="00281399">
      <w:pPr>
        <w:spacing w:line="360" w:lineRule="auto"/>
        <w:jc w:val="both"/>
        <w:rPr>
          <w:lang w:val="en-GB"/>
        </w:rPr>
      </w:pPr>
      <w:r w:rsidRPr="00207D78">
        <w:rPr>
          <w:lang w:val="en-GB"/>
        </w:rPr>
        <w:t xml:space="preserve">The results </w:t>
      </w:r>
      <w:r w:rsidR="001326C4">
        <w:rPr>
          <w:lang w:val="en-GB"/>
        </w:rPr>
        <w:t xml:space="preserve">and discussion </w:t>
      </w:r>
      <w:r w:rsidRPr="00207D78">
        <w:rPr>
          <w:lang w:val="en-GB"/>
        </w:rPr>
        <w:t xml:space="preserve">section will be used to answer the </w:t>
      </w:r>
      <w:r w:rsidR="0032252D" w:rsidRPr="00207D78">
        <w:rPr>
          <w:lang w:val="en-GB"/>
        </w:rPr>
        <w:t>third</w:t>
      </w:r>
      <w:r w:rsidR="00E7414B">
        <w:rPr>
          <w:lang w:val="en-GB"/>
        </w:rPr>
        <w:t xml:space="preserve"> and fourth</w:t>
      </w:r>
      <w:r w:rsidRPr="00207D78">
        <w:rPr>
          <w:lang w:val="en-GB"/>
        </w:rPr>
        <w:t xml:space="preserve"> research question</w:t>
      </w:r>
      <w:r w:rsidR="00E7414B">
        <w:rPr>
          <w:lang w:val="en-GB"/>
        </w:rPr>
        <w:t>s</w:t>
      </w:r>
      <w:r w:rsidRPr="00207D78">
        <w:rPr>
          <w:lang w:val="en-GB"/>
        </w:rPr>
        <w:t xml:space="preserve">. First of all, the applied machine learning models will be tested and compared based on </w:t>
      </w:r>
      <w:r w:rsidR="00FD62F3" w:rsidRPr="00207D78">
        <w:rPr>
          <w:lang w:val="en-GB"/>
        </w:rPr>
        <w:t xml:space="preserve">different test statistics </w:t>
      </w:r>
      <w:r w:rsidRPr="00207D78">
        <w:rPr>
          <w:lang w:val="en-GB"/>
        </w:rPr>
        <w:t xml:space="preserve">to be able to show which machine learning approach can best be used for </w:t>
      </w:r>
      <w:r w:rsidR="00130E92">
        <w:rPr>
          <w:lang w:val="en-GB"/>
        </w:rPr>
        <w:t xml:space="preserve">one-year forward </w:t>
      </w:r>
      <w:r w:rsidRPr="00207D78">
        <w:rPr>
          <w:lang w:val="en-GB"/>
        </w:rPr>
        <w:t>earnings</w:t>
      </w:r>
      <w:r w:rsidR="0032252D" w:rsidRPr="00207D78">
        <w:rPr>
          <w:lang w:val="en-GB"/>
        </w:rPr>
        <w:t xml:space="preserve"> movement</w:t>
      </w:r>
      <w:r w:rsidRPr="00207D78">
        <w:rPr>
          <w:lang w:val="en-GB"/>
        </w:rPr>
        <w:t xml:space="preserve"> forecasting</w:t>
      </w:r>
      <w:r w:rsidRPr="00207D78">
        <w:rPr>
          <w:b/>
          <w:bCs/>
          <w:lang w:val="en-GB"/>
        </w:rPr>
        <w:t xml:space="preserve">. </w:t>
      </w:r>
      <w:r w:rsidR="00281399">
        <w:rPr>
          <w:lang w:val="en-GB"/>
        </w:rPr>
        <w:t>T</w:t>
      </w:r>
      <w:r w:rsidRPr="00207D78">
        <w:rPr>
          <w:lang w:val="en-GB"/>
        </w:rPr>
        <w:t>he obtained forecasts will</w:t>
      </w:r>
      <w:r w:rsidR="00281399">
        <w:rPr>
          <w:lang w:val="en-GB"/>
        </w:rPr>
        <w:t xml:space="preserve"> then</w:t>
      </w:r>
      <w:r w:rsidRPr="00207D78">
        <w:rPr>
          <w:lang w:val="en-GB"/>
        </w:rPr>
        <w:t xml:space="preserve"> be compared to professional analysts’ forecasts to see how well the models perform relative to a benchmark. </w:t>
      </w:r>
      <w:r w:rsidR="00281399">
        <w:rPr>
          <w:lang w:val="en-GB"/>
        </w:rPr>
        <w:t>Furthermore,</w:t>
      </w:r>
      <w:r w:rsidR="0091043E" w:rsidRPr="00207D78">
        <w:rPr>
          <w:lang w:val="en-GB"/>
        </w:rPr>
        <w:t xml:space="preserve"> the outcomes of the </w:t>
      </w:r>
      <w:r w:rsidR="0032252D" w:rsidRPr="00207D78">
        <w:rPr>
          <w:lang w:val="en-GB"/>
        </w:rPr>
        <w:t>third</w:t>
      </w:r>
      <w:r w:rsidR="0091043E" w:rsidRPr="00207D78">
        <w:rPr>
          <w:lang w:val="en-GB"/>
        </w:rPr>
        <w:t xml:space="preserve"> research question</w:t>
      </w:r>
      <w:r w:rsidR="003C03FE" w:rsidRPr="00207D78">
        <w:rPr>
          <w:lang w:val="en-GB"/>
        </w:rPr>
        <w:t xml:space="preserve"> </w:t>
      </w:r>
      <w:r w:rsidR="00281399">
        <w:rPr>
          <w:lang w:val="en-GB"/>
        </w:rPr>
        <w:t xml:space="preserve">will be used </w:t>
      </w:r>
      <w:r w:rsidR="003C03FE" w:rsidRPr="00207D78">
        <w:rPr>
          <w:lang w:val="en-GB"/>
        </w:rPr>
        <w:t>to answer</w:t>
      </w:r>
      <w:r w:rsidR="0091043E" w:rsidRPr="00207D78">
        <w:rPr>
          <w:lang w:val="en-GB"/>
        </w:rPr>
        <w:t xml:space="preserve"> </w:t>
      </w:r>
      <w:r w:rsidR="003C03FE" w:rsidRPr="00207D78">
        <w:rPr>
          <w:lang w:val="en-GB"/>
        </w:rPr>
        <w:t>for which specific companies the model</w:t>
      </w:r>
      <w:r w:rsidR="00130E92">
        <w:rPr>
          <w:lang w:val="en-GB"/>
        </w:rPr>
        <w:t>s</w:t>
      </w:r>
      <w:r w:rsidR="003C03FE" w:rsidRPr="00207D78">
        <w:rPr>
          <w:lang w:val="en-GB"/>
        </w:rPr>
        <w:t xml:space="preserve"> perform relatively well and poor. </w:t>
      </w:r>
      <w:r w:rsidR="00281399">
        <w:rPr>
          <w:lang w:val="en-GB"/>
        </w:rPr>
        <w:t>The p</w:t>
      </w:r>
      <w:r w:rsidR="003C03FE" w:rsidRPr="00207D78">
        <w:rPr>
          <w:lang w:val="en-GB"/>
        </w:rPr>
        <w:t xml:space="preserve">atterns </w:t>
      </w:r>
      <w:r w:rsidR="009733EF" w:rsidRPr="00207D78">
        <w:rPr>
          <w:lang w:val="en-GB"/>
        </w:rPr>
        <w:t>derived from</w:t>
      </w:r>
      <w:r w:rsidR="003E510A" w:rsidRPr="00207D78">
        <w:rPr>
          <w:lang w:val="en-GB"/>
        </w:rPr>
        <w:t xml:space="preserve"> </w:t>
      </w:r>
      <w:r w:rsidR="00130E92">
        <w:rPr>
          <w:lang w:val="en-GB"/>
        </w:rPr>
        <w:t xml:space="preserve">the </w:t>
      </w:r>
      <w:r w:rsidR="00E7414B">
        <w:rPr>
          <w:lang w:val="en-GB"/>
        </w:rPr>
        <w:t xml:space="preserve">correctly and incorrectly classified earnings movements </w:t>
      </w:r>
      <w:r w:rsidR="00130E92">
        <w:rPr>
          <w:lang w:val="en-GB"/>
        </w:rPr>
        <w:t xml:space="preserve">within the models and the professional analysts’ predictions will be used to show what models </w:t>
      </w:r>
      <w:r w:rsidR="001326C4">
        <w:rPr>
          <w:lang w:val="en-GB"/>
        </w:rPr>
        <w:t>perform best in which specific instances</w:t>
      </w:r>
      <w:r w:rsidR="00281399">
        <w:rPr>
          <w:lang w:val="en-GB"/>
        </w:rPr>
        <w:t xml:space="preserve">. </w:t>
      </w:r>
      <w:r w:rsidR="00281399" w:rsidRPr="00207D78">
        <w:rPr>
          <w:lang w:val="en-GB"/>
        </w:rPr>
        <w:t>Based on the</w:t>
      </w:r>
      <w:r w:rsidR="00281399">
        <w:rPr>
          <w:lang w:val="en-GB"/>
        </w:rPr>
        <w:t>se</w:t>
      </w:r>
      <w:r w:rsidR="00281399" w:rsidRPr="00207D78">
        <w:rPr>
          <w:lang w:val="en-GB"/>
        </w:rPr>
        <w:t xml:space="preserve"> outcomes, a deeper understanding </w:t>
      </w:r>
      <w:r w:rsidR="00281399">
        <w:rPr>
          <w:lang w:val="en-GB"/>
        </w:rPr>
        <w:t>can</w:t>
      </w:r>
      <w:r w:rsidR="00281399" w:rsidRPr="00207D78">
        <w:rPr>
          <w:lang w:val="en-GB"/>
        </w:rPr>
        <w:t xml:space="preserve"> be obtained regarding in which instances specific</w:t>
      </w:r>
      <w:r w:rsidR="00281399">
        <w:rPr>
          <w:lang w:val="en-GB"/>
        </w:rPr>
        <w:t xml:space="preserve"> models perform better</w:t>
      </w:r>
      <w:r w:rsidR="00281399" w:rsidRPr="00207D78">
        <w:rPr>
          <w:lang w:val="en-GB"/>
        </w:rPr>
        <w:t xml:space="preserve"> </w:t>
      </w:r>
      <w:r w:rsidR="00281399">
        <w:rPr>
          <w:lang w:val="en-GB"/>
        </w:rPr>
        <w:t>or can</w:t>
      </w:r>
      <w:r w:rsidR="00281399" w:rsidRPr="00207D78">
        <w:rPr>
          <w:lang w:val="en-GB"/>
        </w:rPr>
        <w:t xml:space="preserve"> outperform professional analysts’ forecasts.</w:t>
      </w:r>
      <w:r w:rsidR="00281399">
        <w:rPr>
          <w:lang w:val="en-GB"/>
        </w:rPr>
        <w:t xml:space="preserve"> </w:t>
      </w:r>
      <w:r w:rsidR="00281399">
        <w:rPr>
          <w:lang w:val="en-GB"/>
        </w:rPr>
        <w:t>Moreover, b</w:t>
      </w:r>
      <w:r w:rsidR="00281399" w:rsidRPr="00207D78">
        <w:rPr>
          <w:lang w:val="en-GB"/>
        </w:rPr>
        <w:t xml:space="preserve">y </w:t>
      </w:r>
      <w:r w:rsidR="00281399">
        <w:rPr>
          <w:lang w:val="en-GB"/>
        </w:rPr>
        <w:t>comparing the outcomes of the best performing XBRL data machine learning model to the same model with accounting fundamentals from a traditional source, it can be concluded if improved XBRL data quality can increase the predictive performance of the model.</w:t>
      </w:r>
      <w:r w:rsidR="003C03FE" w:rsidRPr="00207D78">
        <w:rPr>
          <w:lang w:val="en-GB"/>
        </w:rPr>
        <w:t xml:space="preserve"> </w:t>
      </w:r>
    </w:p>
    <w:p w14:paraId="60C196AC" w14:textId="6FB13C1C" w:rsidR="00F04A55" w:rsidRDefault="003D5B90" w:rsidP="00281399">
      <w:pPr>
        <w:spacing w:line="360" w:lineRule="auto"/>
        <w:jc w:val="both"/>
        <w:rPr>
          <w:lang w:val="en-GB"/>
        </w:rPr>
      </w:pPr>
      <w:r w:rsidRPr="00207D78">
        <w:rPr>
          <w:lang w:val="en-GB"/>
        </w:rPr>
        <w:t xml:space="preserve">Finally, </w:t>
      </w:r>
      <w:r w:rsidR="001326C4">
        <w:rPr>
          <w:lang w:val="en-GB"/>
        </w:rPr>
        <w:t>after discussing the limitations of the study</w:t>
      </w:r>
      <w:r w:rsidR="00DC430F">
        <w:rPr>
          <w:lang w:val="en-GB"/>
        </w:rPr>
        <w:t>,</w:t>
      </w:r>
      <w:r w:rsidR="00DC430F" w:rsidRPr="00DC430F">
        <w:rPr>
          <w:lang w:val="en-GB"/>
        </w:rPr>
        <w:t xml:space="preserve"> </w:t>
      </w:r>
      <w:r w:rsidR="00DC430F" w:rsidRPr="00207D78">
        <w:rPr>
          <w:lang w:val="en-GB"/>
        </w:rPr>
        <w:t>where additional directions related to this thesis will also be pointed out</w:t>
      </w:r>
      <w:r w:rsidR="001326C4">
        <w:rPr>
          <w:lang w:val="en-GB"/>
        </w:rPr>
        <w:t xml:space="preserve">, </w:t>
      </w:r>
      <w:r w:rsidRPr="00207D78">
        <w:rPr>
          <w:lang w:val="en-GB"/>
        </w:rPr>
        <w:t>t</w:t>
      </w:r>
      <w:r w:rsidR="003C03FE" w:rsidRPr="00207D78">
        <w:rPr>
          <w:lang w:val="en-GB"/>
        </w:rPr>
        <w:t>he</w:t>
      </w:r>
      <w:r w:rsidR="00DC430F">
        <w:rPr>
          <w:lang w:val="en-GB"/>
        </w:rPr>
        <w:t xml:space="preserve"> main</w:t>
      </w:r>
      <w:r w:rsidR="003C03FE" w:rsidRPr="00207D78">
        <w:rPr>
          <w:lang w:val="en-GB"/>
        </w:rPr>
        <w:t xml:space="preserve"> findings of the </w:t>
      </w:r>
      <w:r w:rsidR="00DC430F">
        <w:rPr>
          <w:lang w:val="en-GB"/>
        </w:rPr>
        <w:t>thesis</w:t>
      </w:r>
      <w:r w:rsidR="003C03FE" w:rsidRPr="00207D78">
        <w:rPr>
          <w:lang w:val="en-GB"/>
        </w:rPr>
        <w:t xml:space="preserve"> will be summarised in the conclusion</w:t>
      </w:r>
      <w:r w:rsidR="001326C4">
        <w:rPr>
          <w:lang w:val="en-GB"/>
        </w:rPr>
        <w:t xml:space="preserve"> section</w:t>
      </w:r>
      <w:r w:rsidR="00DC430F">
        <w:rPr>
          <w:lang w:val="en-GB"/>
        </w:rPr>
        <w:t>.</w:t>
      </w:r>
    </w:p>
    <w:p w14:paraId="2A48507E" w14:textId="77777777" w:rsidR="00281399" w:rsidRPr="00207D78" w:rsidRDefault="00281399" w:rsidP="00281399">
      <w:pPr>
        <w:spacing w:line="360" w:lineRule="auto"/>
        <w:jc w:val="both"/>
        <w:rPr>
          <w:lang w:val="en-GB"/>
        </w:rPr>
      </w:pPr>
    </w:p>
    <w:p w14:paraId="1A665607" w14:textId="425D0067" w:rsidR="00423E69" w:rsidRPr="00207D78" w:rsidRDefault="00BA5B9F" w:rsidP="00BA5B9F">
      <w:pPr>
        <w:pStyle w:val="Heading1"/>
        <w:numPr>
          <w:ilvl w:val="0"/>
          <w:numId w:val="5"/>
        </w:numPr>
        <w:rPr>
          <w:sz w:val="32"/>
          <w:lang w:val="en-GB"/>
        </w:rPr>
      </w:pPr>
      <w:bookmarkStart w:id="16" w:name="_Toc74597248"/>
      <w:r w:rsidRPr="00207D78">
        <w:rPr>
          <w:sz w:val="32"/>
          <w:lang w:val="en-GB"/>
        </w:rPr>
        <w:t>Literature Review</w:t>
      </w:r>
      <w:bookmarkEnd w:id="16"/>
    </w:p>
    <w:p w14:paraId="34720912" w14:textId="41E091F7" w:rsidR="006D0784" w:rsidRPr="00207D78" w:rsidRDefault="00A57591" w:rsidP="006D0784">
      <w:pPr>
        <w:spacing w:line="360" w:lineRule="auto"/>
        <w:jc w:val="both"/>
        <w:rPr>
          <w:lang w:val="en-GB"/>
        </w:rPr>
      </w:pPr>
      <w:r w:rsidRPr="00207D78">
        <w:rPr>
          <w:lang w:val="en-GB"/>
        </w:rPr>
        <w:t xml:space="preserve">In this chapter, </w:t>
      </w:r>
      <w:r w:rsidR="00574F59" w:rsidRPr="00207D78">
        <w:rPr>
          <w:lang w:val="en-GB"/>
        </w:rPr>
        <w:t xml:space="preserve">the literature covering various relevant topics for this thesis will be </w:t>
      </w:r>
      <w:r w:rsidR="00EB4092" w:rsidRPr="00207D78">
        <w:rPr>
          <w:lang w:val="en-GB"/>
        </w:rPr>
        <w:t>elaborated upon</w:t>
      </w:r>
      <w:r w:rsidR="00574F59" w:rsidRPr="00207D78">
        <w:rPr>
          <w:lang w:val="en-GB"/>
        </w:rPr>
        <w:t>.</w:t>
      </w:r>
      <w:r w:rsidR="00790BF5" w:rsidRPr="00207D78">
        <w:rPr>
          <w:lang w:val="en-GB"/>
        </w:rPr>
        <w:t xml:space="preserve"> </w:t>
      </w:r>
      <w:r w:rsidRPr="00207D78">
        <w:rPr>
          <w:lang w:val="en-GB"/>
        </w:rPr>
        <w:t xml:space="preserve">First, </w:t>
      </w:r>
      <w:r w:rsidR="00790BF5" w:rsidRPr="00207D78">
        <w:rPr>
          <w:lang w:val="en-GB"/>
        </w:rPr>
        <w:t xml:space="preserve">the </w:t>
      </w:r>
      <w:r w:rsidR="00D6359E" w:rsidRPr="00207D78">
        <w:rPr>
          <w:lang w:val="en-GB"/>
        </w:rPr>
        <w:t>difference</w:t>
      </w:r>
      <w:r w:rsidR="00790BF5" w:rsidRPr="00207D78">
        <w:rPr>
          <w:lang w:val="en-GB"/>
        </w:rPr>
        <w:t xml:space="preserve"> </w:t>
      </w:r>
      <w:r w:rsidR="00D6359E" w:rsidRPr="00207D78">
        <w:rPr>
          <w:lang w:val="en-GB"/>
        </w:rPr>
        <w:t>between</w:t>
      </w:r>
      <w:r w:rsidR="00790BF5" w:rsidRPr="00207D78">
        <w:rPr>
          <w:lang w:val="en-GB"/>
        </w:rPr>
        <w:t xml:space="preserve"> basing investment decisions </w:t>
      </w:r>
      <w:r w:rsidR="00D6359E" w:rsidRPr="00207D78">
        <w:rPr>
          <w:lang w:val="en-GB"/>
        </w:rPr>
        <w:t xml:space="preserve">on rules-based </w:t>
      </w:r>
      <w:r w:rsidR="00AD7DA2" w:rsidRPr="00207D78">
        <w:rPr>
          <w:lang w:val="en-GB"/>
        </w:rPr>
        <w:t>quantitative analysis</w:t>
      </w:r>
      <w:r w:rsidR="00D6359E" w:rsidRPr="00207D78">
        <w:rPr>
          <w:lang w:val="en-GB"/>
        </w:rPr>
        <w:t xml:space="preserve"> or </w:t>
      </w:r>
      <w:r w:rsidR="00790BF5" w:rsidRPr="00207D78">
        <w:rPr>
          <w:lang w:val="en-GB"/>
        </w:rPr>
        <w:t xml:space="preserve">on comprehensive fundamental analysis of the underlying securities to capture the economic reality will be discussed </w:t>
      </w:r>
      <w:r w:rsidR="00FE624A" w:rsidRPr="00207D78">
        <w:rPr>
          <w:lang w:val="en-GB"/>
        </w:rPr>
        <w:t>by using</w:t>
      </w:r>
      <w:r w:rsidR="00790BF5" w:rsidRPr="00207D78">
        <w:rPr>
          <w:lang w:val="en-GB"/>
        </w:rPr>
        <w:t xml:space="preserve"> the </w:t>
      </w:r>
      <w:r w:rsidR="00C04449" w:rsidRPr="00207D78">
        <w:rPr>
          <w:lang w:val="en-GB"/>
        </w:rPr>
        <w:t xml:space="preserve">leading </w:t>
      </w:r>
      <w:r w:rsidR="00790BF5" w:rsidRPr="00207D78">
        <w:rPr>
          <w:lang w:val="en-GB"/>
        </w:rPr>
        <w:t xml:space="preserve">paper by Sloan (2019). </w:t>
      </w:r>
      <w:r w:rsidR="00C04449" w:rsidRPr="00207D78">
        <w:rPr>
          <w:lang w:val="en-GB"/>
        </w:rPr>
        <w:t xml:space="preserve">This will then be linked to literature that covers the importance of earnings forecasting for fundamental analysis and the barriers for retail and smaller institutional investors that this approach is surrounded by. A </w:t>
      </w:r>
      <w:r w:rsidR="006D0784" w:rsidRPr="00207D78">
        <w:rPr>
          <w:lang w:val="en-GB"/>
        </w:rPr>
        <w:t>possible way to overcome these barriers</w:t>
      </w:r>
      <w:r w:rsidR="00C04449" w:rsidRPr="00207D78">
        <w:rPr>
          <w:lang w:val="en-GB"/>
        </w:rPr>
        <w:t xml:space="preserve"> will then be proposed by casting light on the</w:t>
      </w:r>
      <w:r w:rsidR="006D0784" w:rsidRPr="00207D78">
        <w:rPr>
          <w:lang w:val="en-GB"/>
        </w:rPr>
        <w:t xml:space="preserve"> literature covering</w:t>
      </w:r>
      <w:r w:rsidR="00C04449" w:rsidRPr="00207D78">
        <w:rPr>
          <w:lang w:val="en-GB"/>
        </w:rPr>
        <w:t xml:space="preserve"> </w:t>
      </w:r>
      <w:r w:rsidR="006D0784" w:rsidRPr="00207D78">
        <w:rPr>
          <w:lang w:val="en-GB"/>
        </w:rPr>
        <w:t xml:space="preserve">the </w:t>
      </w:r>
      <w:r w:rsidR="00C04449" w:rsidRPr="00207D78">
        <w:rPr>
          <w:lang w:val="en-GB"/>
        </w:rPr>
        <w:t>publicly a</w:t>
      </w:r>
      <w:r w:rsidR="006D0784" w:rsidRPr="00207D78">
        <w:rPr>
          <w:lang w:val="en-GB"/>
        </w:rPr>
        <w:t xml:space="preserve">vailable and machine-readable XBRL data, followed by the findings in the literature </w:t>
      </w:r>
      <w:r w:rsidR="00B715DA" w:rsidRPr="00207D78">
        <w:rPr>
          <w:lang w:val="en-GB"/>
        </w:rPr>
        <w:t xml:space="preserve">regarding </w:t>
      </w:r>
      <w:r w:rsidR="006D0784" w:rsidRPr="00207D78">
        <w:rPr>
          <w:lang w:val="en-GB"/>
        </w:rPr>
        <w:t xml:space="preserve">various machine learning algorithms </w:t>
      </w:r>
      <w:r w:rsidR="00B715DA" w:rsidRPr="00207D78">
        <w:rPr>
          <w:lang w:val="en-GB"/>
        </w:rPr>
        <w:t xml:space="preserve">that could be suitable to apply </w:t>
      </w:r>
      <w:r w:rsidR="006D0784" w:rsidRPr="00207D78">
        <w:rPr>
          <w:lang w:val="en-GB"/>
        </w:rPr>
        <w:t>on this specific data for fundamental earnings forecasting purposes.</w:t>
      </w:r>
      <w:r w:rsidR="00EB4092" w:rsidRPr="00207D78">
        <w:rPr>
          <w:lang w:val="en-GB"/>
        </w:rPr>
        <w:t xml:space="preserve"> </w:t>
      </w:r>
      <w:r w:rsidR="00D01B8E" w:rsidRPr="00207D78">
        <w:rPr>
          <w:lang w:val="en-GB"/>
        </w:rPr>
        <w:t xml:space="preserve">Furthermore, various methods to improve the machine learning algorithms will be covered based on the </w:t>
      </w:r>
      <w:r w:rsidR="00B715DA" w:rsidRPr="00207D78">
        <w:rPr>
          <w:lang w:val="en-GB"/>
        </w:rPr>
        <w:t>findings</w:t>
      </w:r>
      <w:r w:rsidR="00D01B8E" w:rsidRPr="00207D78">
        <w:rPr>
          <w:lang w:val="en-GB"/>
        </w:rPr>
        <w:t xml:space="preserve"> in the established literature. </w:t>
      </w:r>
      <w:r w:rsidR="00B715DA" w:rsidRPr="00207D78">
        <w:rPr>
          <w:lang w:val="en-GB"/>
        </w:rPr>
        <w:t xml:space="preserve">This results in a synthesis of the discussed machine learning algorithms to determine the most suitable models in terms of predictive power and transparency for the user. </w:t>
      </w:r>
      <w:r w:rsidR="006D0784" w:rsidRPr="00207D78">
        <w:rPr>
          <w:lang w:val="en-GB"/>
        </w:rPr>
        <w:t>The chapter will end with a</w:t>
      </w:r>
      <w:r w:rsidR="00D01B8E" w:rsidRPr="00207D78">
        <w:rPr>
          <w:lang w:val="en-GB"/>
        </w:rPr>
        <w:t xml:space="preserve"> </w:t>
      </w:r>
      <w:r w:rsidR="00D6359E" w:rsidRPr="00207D78">
        <w:rPr>
          <w:lang w:val="en-GB"/>
        </w:rPr>
        <w:t>short elaboration on the expected shortcomings of fundamental earnings forecasting methods that have been found in previous research.</w:t>
      </w:r>
    </w:p>
    <w:p w14:paraId="4087AA46" w14:textId="6CCBF7F2" w:rsidR="00D6359E" w:rsidRPr="00207D78" w:rsidRDefault="00D6359E" w:rsidP="00D6359E">
      <w:pPr>
        <w:pStyle w:val="Heading2"/>
        <w:spacing w:line="360" w:lineRule="auto"/>
        <w:rPr>
          <w:sz w:val="28"/>
          <w:szCs w:val="28"/>
          <w:lang w:val="en-GB"/>
        </w:rPr>
      </w:pPr>
      <w:bookmarkStart w:id="17" w:name="_Toc74597249"/>
      <w:r w:rsidRPr="00207D78">
        <w:rPr>
          <w:sz w:val="28"/>
          <w:szCs w:val="28"/>
          <w:lang w:val="en-GB"/>
        </w:rPr>
        <w:t xml:space="preserve">2.1. </w:t>
      </w:r>
      <w:r w:rsidR="005356C2" w:rsidRPr="00207D78">
        <w:rPr>
          <w:sz w:val="28"/>
          <w:szCs w:val="28"/>
          <w:lang w:val="en-GB"/>
        </w:rPr>
        <w:t>Quantitative</w:t>
      </w:r>
      <w:r w:rsidR="00AD7DA2" w:rsidRPr="00207D78">
        <w:rPr>
          <w:sz w:val="28"/>
          <w:szCs w:val="28"/>
          <w:lang w:val="en-GB"/>
        </w:rPr>
        <w:t xml:space="preserve"> and Fundamental</w:t>
      </w:r>
      <w:r w:rsidR="005356C2" w:rsidRPr="00207D78">
        <w:rPr>
          <w:sz w:val="28"/>
          <w:szCs w:val="28"/>
          <w:lang w:val="en-GB"/>
        </w:rPr>
        <w:t xml:space="preserve"> </w:t>
      </w:r>
      <w:r w:rsidRPr="00207D78">
        <w:rPr>
          <w:sz w:val="28"/>
          <w:szCs w:val="28"/>
          <w:lang w:val="en-GB"/>
        </w:rPr>
        <w:t xml:space="preserve">Investment </w:t>
      </w:r>
      <w:r w:rsidR="005356C2" w:rsidRPr="00207D78">
        <w:rPr>
          <w:sz w:val="28"/>
          <w:szCs w:val="28"/>
          <w:lang w:val="en-GB"/>
        </w:rPr>
        <w:t>S</w:t>
      </w:r>
      <w:r w:rsidRPr="00207D78">
        <w:rPr>
          <w:sz w:val="28"/>
          <w:szCs w:val="28"/>
          <w:lang w:val="en-GB"/>
        </w:rPr>
        <w:t>trategies</w:t>
      </w:r>
      <w:bookmarkEnd w:id="17"/>
    </w:p>
    <w:p w14:paraId="0916177C" w14:textId="44ED0984" w:rsidR="005356C2" w:rsidRPr="00207D78" w:rsidRDefault="00155A9E" w:rsidP="005356C2">
      <w:pPr>
        <w:spacing w:line="360" w:lineRule="auto"/>
        <w:jc w:val="both"/>
        <w:rPr>
          <w:lang w:val="en-GB"/>
        </w:rPr>
      </w:pPr>
      <w:r w:rsidRPr="00207D78">
        <w:rPr>
          <w:lang w:val="en-GB"/>
        </w:rPr>
        <w:t>In a recent paper by Sloan (2019), the finding that quantitative investment strategies dominate the academic and practical financial worlds is discussed extensively. Quantitative investment strategies are referred to as ‘rules-based’ strategies that can be used to quickly select securities from an investment universe</w:t>
      </w:r>
      <w:r w:rsidR="003577C3" w:rsidRPr="00207D78">
        <w:rPr>
          <w:lang w:val="en-GB"/>
        </w:rPr>
        <w:t>,</w:t>
      </w:r>
      <w:r w:rsidRPr="00207D78">
        <w:rPr>
          <w:lang w:val="en-GB"/>
        </w:rPr>
        <w:t xml:space="preserve"> based on pre-defined </w:t>
      </w:r>
      <w:r w:rsidR="00F423F0" w:rsidRPr="00207D78">
        <w:rPr>
          <w:lang w:val="en-GB"/>
        </w:rPr>
        <w:t xml:space="preserve">technical </w:t>
      </w:r>
      <w:r w:rsidRPr="00207D78">
        <w:rPr>
          <w:lang w:val="en-GB"/>
        </w:rPr>
        <w:t xml:space="preserve">rules </w:t>
      </w:r>
      <w:r w:rsidR="005E5D60" w:rsidRPr="00207D78">
        <w:rPr>
          <w:lang w:val="en-GB"/>
        </w:rPr>
        <w:t xml:space="preserve">such as </w:t>
      </w:r>
      <w:r w:rsidR="009733EF" w:rsidRPr="00207D78">
        <w:rPr>
          <w:lang w:val="en-GB"/>
        </w:rPr>
        <w:t xml:space="preserve">only investing in </w:t>
      </w:r>
      <w:r w:rsidR="005E5D60" w:rsidRPr="00207D78">
        <w:rPr>
          <w:lang w:val="en-GB"/>
        </w:rPr>
        <w:t xml:space="preserve">stocks with a </w:t>
      </w:r>
      <w:r w:rsidR="009733EF" w:rsidRPr="00207D78">
        <w:rPr>
          <w:lang w:val="en-GB"/>
        </w:rPr>
        <w:t xml:space="preserve">relatively </w:t>
      </w:r>
      <w:r w:rsidR="005E5D60" w:rsidRPr="00207D78">
        <w:rPr>
          <w:lang w:val="en-GB"/>
        </w:rPr>
        <w:t xml:space="preserve">high book-to-market ratio. Benefits of such an approach are that behavioural biases of human investors can be </w:t>
      </w:r>
      <w:r w:rsidR="000E44D0" w:rsidRPr="00207D78">
        <w:rPr>
          <w:lang w:val="en-GB"/>
        </w:rPr>
        <w:t>overcome,</w:t>
      </w:r>
      <w:r w:rsidR="005E5D60" w:rsidRPr="00207D78">
        <w:rPr>
          <w:lang w:val="en-GB"/>
        </w:rPr>
        <w:t xml:space="preserve"> and the historical performance of rule-based strategies can objectively be verified by using back-tests</w:t>
      </w:r>
      <w:r w:rsidR="00320554" w:rsidRPr="00207D78">
        <w:rPr>
          <w:lang w:val="en-GB"/>
        </w:rPr>
        <w:t xml:space="preserve">. </w:t>
      </w:r>
      <w:r w:rsidR="004B5BEF">
        <w:rPr>
          <w:lang w:val="en-GB"/>
        </w:rPr>
        <w:t>Besides being</w:t>
      </w:r>
      <w:r w:rsidR="00320554" w:rsidRPr="00207D78">
        <w:rPr>
          <w:lang w:val="en-GB"/>
        </w:rPr>
        <w:t xml:space="preserve"> actively deployed by large investment management firms, </w:t>
      </w:r>
      <w:r w:rsidR="00EE070F" w:rsidRPr="00207D78">
        <w:rPr>
          <w:lang w:val="en-GB"/>
        </w:rPr>
        <w:t>smal</w:t>
      </w:r>
      <w:r w:rsidR="004437ED">
        <w:rPr>
          <w:lang w:val="en-GB"/>
        </w:rPr>
        <w:t xml:space="preserve">l-scaled </w:t>
      </w:r>
      <w:r w:rsidR="00EE070F" w:rsidRPr="00207D78">
        <w:rPr>
          <w:lang w:val="en-GB"/>
        </w:rPr>
        <w:t xml:space="preserve">investors also </w:t>
      </w:r>
      <w:r w:rsidR="009733EF" w:rsidRPr="00207D78">
        <w:rPr>
          <w:lang w:val="en-GB"/>
        </w:rPr>
        <w:t xml:space="preserve">increasingly </w:t>
      </w:r>
      <w:r w:rsidR="008F4B46" w:rsidRPr="00207D78">
        <w:rPr>
          <w:lang w:val="en-GB"/>
        </w:rPr>
        <w:t xml:space="preserve">base their investment decisions on these quantitative investment strategies (Walker et al., 2020). </w:t>
      </w:r>
      <w:r w:rsidR="00CE1E8A" w:rsidRPr="00207D78">
        <w:rPr>
          <w:lang w:val="en-GB"/>
        </w:rPr>
        <w:t xml:space="preserve">A major downside of this strategy has shown to be the fact that once </w:t>
      </w:r>
      <w:r w:rsidR="000423A0" w:rsidRPr="00207D78">
        <w:rPr>
          <w:lang w:val="en-GB"/>
        </w:rPr>
        <w:t xml:space="preserve">the rules used for the quantitative strategy are known and implemented by </w:t>
      </w:r>
      <w:r w:rsidR="004437ED">
        <w:rPr>
          <w:lang w:val="en-GB"/>
        </w:rPr>
        <w:t xml:space="preserve">a </w:t>
      </w:r>
      <w:r w:rsidR="000423A0" w:rsidRPr="00207D78">
        <w:rPr>
          <w:lang w:val="en-GB"/>
        </w:rPr>
        <w:t xml:space="preserve">large enough proportion of investors, the ability to provide a consistent superior investment performance ceases to exist. Smaller investors with less information </w:t>
      </w:r>
      <w:r w:rsidR="00A87453" w:rsidRPr="00207D78">
        <w:rPr>
          <w:lang w:val="en-GB"/>
        </w:rPr>
        <w:t>at their disposal are often too late to capture the</w:t>
      </w:r>
      <w:r w:rsidR="003577C3" w:rsidRPr="00207D78">
        <w:rPr>
          <w:lang w:val="en-GB"/>
        </w:rPr>
        <w:t xml:space="preserve"> discovered</w:t>
      </w:r>
      <w:r w:rsidR="00A87453" w:rsidRPr="00207D78">
        <w:rPr>
          <w:lang w:val="en-GB"/>
        </w:rPr>
        <w:t xml:space="preserve"> anomalies and </w:t>
      </w:r>
      <w:r w:rsidR="003577C3" w:rsidRPr="00207D78">
        <w:rPr>
          <w:lang w:val="en-GB"/>
        </w:rPr>
        <w:t>tend to</w:t>
      </w:r>
      <w:r w:rsidR="00A87453" w:rsidRPr="00207D78">
        <w:rPr>
          <w:lang w:val="en-GB"/>
        </w:rPr>
        <w:t xml:space="preserve"> overlook real-world implementation costs such as lending fees and liquidity costs</w:t>
      </w:r>
      <w:r w:rsidR="003577C3" w:rsidRPr="00207D78">
        <w:rPr>
          <w:lang w:val="en-GB"/>
        </w:rPr>
        <w:t xml:space="preserve"> (Sloan, 2019)</w:t>
      </w:r>
      <w:r w:rsidR="00A87453" w:rsidRPr="00207D78">
        <w:rPr>
          <w:lang w:val="en-GB"/>
        </w:rPr>
        <w:t xml:space="preserve">. This causes them to perform poorly compared to more sophisticated </w:t>
      </w:r>
      <w:r w:rsidR="003511F1" w:rsidRPr="00207D78">
        <w:rPr>
          <w:lang w:val="en-GB"/>
        </w:rPr>
        <w:t xml:space="preserve">institutional </w:t>
      </w:r>
      <w:r w:rsidR="00A87453" w:rsidRPr="00207D78">
        <w:rPr>
          <w:lang w:val="en-GB"/>
        </w:rPr>
        <w:t xml:space="preserve">investors that </w:t>
      </w:r>
      <w:r w:rsidR="003511F1" w:rsidRPr="00207D78">
        <w:rPr>
          <w:lang w:val="en-GB"/>
        </w:rPr>
        <w:t>utilise their</w:t>
      </w:r>
      <w:r w:rsidR="00A87453" w:rsidRPr="00207D78">
        <w:rPr>
          <w:lang w:val="en-GB"/>
        </w:rPr>
        <w:t xml:space="preserve"> advanced back-test</w:t>
      </w:r>
      <w:r w:rsidR="003511F1" w:rsidRPr="00207D78">
        <w:rPr>
          <w:lang w:val="en-GB"/>
        </w:rPr>
        <w:t>ing</w:t>
      </w:r>
      <w:r w:rsidR="00A87453" w:rsidRPr="00207D78">
        <w:rPr>
          <w:lang w:val="en-GB"/>
        </w:rPr>
        <w:t xml:space="preserve"> </w:t>
      </w:r>
      <w:r w:rsidR="003511F1" w:rsidRPr="00207D78">
        <w:rPr>
          <w:lang w:val="en-GB"/>
        </w:rPr>
        <w:t>techniques and market knowledge</w:t>
      </w:r>
      <w:r w:rsidR="00A87453" w:rsidRPr="00207D78">
        <w:rPr>
          <w:lang w:val="en-GB"/>
        </w:rPr>
        <w:t xml:space="preserve"> </w:t>
      </w:r>
      <w:r w:rsidR="000423A0" w:rsidRPr="00207D78">
        <w:rPr>
          <w:lang w:val="en-GB"/>
        </w:rPr>
        <w:t>(Iqbal et al., 2013)</w:t>
      </w:r>
      <w:r w:rsidR="00A87453" w:rsidRPr="00207D78">
        <w:rPr>
          <w:lang w:val="en-GB"/>
        </w:rPr>
        <w:t xml:space="preserve">. </w:t>
      </w:r>
      <w:r w:rsidR="003277EE" w:rsidRPr="00207D78">
        <w:rPr>
          <w:lang w:val="en-GB"/>
        </w:rPr>
        <w:t>Moreover</w:t>
      </w:r>
      <w:r w:rsidR="008F4B46" w:rsidRPr="00207D78">
        <w:rPr>
          <w:lang w:val="en-GB"/>
        </w:rPr>
        <w:t xml:space="preserve">, this investment strategy is based on the strong assumption that capital </w:t>
      </w:r>
      <w:bookmarkStart w:id="18" w:name="_Hlk68473209"/>
      <w:r w:rsidR="008F4B46" w:rsidRPr="00207D78">
        <w:rPr>
          <w:lang w:val="en-GB"/>
        </w:rPr>
        <w:t>markets are efficient</w:t>
      </w:r>
      <w:r w:rsidR="00D31A9D" w:rsidRPr="00207D78">
        <w:rPr>
          <w:lang w:val="en-GB"/>
        </w:rPr>
        <w:t xml:space="preserve"> in the long run</w:t>
      </w:r>
      <w:r w:rsidR="008F4B46" w:rsidRPr="00207D78">
        <w:rPr>
          <w:lang w:val="en-GB"/>
        </w:rPr>
        <w:t xml:space="preserve"> </w:t>
      </w:r>
      <w:bookmarkEnd w:id="18"/>
      <w:r w:rsidR="008F4B46" w:rsidRPr="00207D78">
        <w:rPr>
          <w:lang w:val="en-GB"/>
        </w:rPr>
        <w:t xml:space="preserve">and therefore ignores the basic </w:t>
      </w:r>
      <w:r w:rsidR="00AD7DA2" w:rsidRPr="00207D78">
        <w:rPr>
          <w:lang w:val="en-GB"/>
        </w:rPr>
        <w:t>procedure</w:t>
      </w:r>
      <w:r w:rsidR="008F4B46" w:rsidRPr="00207D78">
        <w:rPr>
          <w:lang w:val="en-GB"/>
        </w:rPr>
        <w:t xml:space="preserve"> of fundamental analysis</w:t>
      </w:r>
      <w:r w:rsidR="00CE1E8A" w:rsidRPr="00207D78">
        <w:rPr>
          <w:lang w:val="en-GB"/>
        </w:rPr>
        <w:t xml:space="preserve">, which is a method to evaluate the </w:t>
      </w:r>
      <w:r w:rsidR="00D31A9D" w:rsidRPr="00207D78">
        <w:rPr>
          <w:lang w:val="en-GB"/>
        </w:rPr>
        <w:t xml:space="preserve">fair </w:t>
      </w:r>
      <w:r w:rsidR="00CE1E8A" w:rsidRPr="00207D78">
        <w:rPr>
          <w:lang w:val="en-GB"/>
        </w:rPr>
        <w:t xml:space="preserve">value of a security based on economic, financial and various other quantitative and qualitative factors (Sloan, 2019). </w:t>
      </w:r>
      <w:r w:rsidR="002A7658" w:rsidRPr="00207D78">
        <w:rPr>
          <w:lang w:val="en-GB"/>
        </w:rPr>
        <w:t xml:space="preserve">Since an important role of capital markets is to efficiently allocate scarce resources, marginal investors need to have accurate estimates of the fair value of the underlying securities. With the increasing dominance of </w:t>
      </w:r>
      <w:r w:rsidR="00F423F0" w:rsidRPr="00207D78">
        <w:rPr>
          <w:lang w:val="en-GB"/>
        </w:rPr>
        <w:t xml:space="preserve">less </w:t>
      </w:r>
      <w:r w:rsidR="00037329" w:rsidRPr="00207D78">
        <w:rPr>
          <w:lang w:val="en-GB"/>
        </w:rPr>
        <w:t xml:space="preserve">informed </w:t>
      </w:r>
      <w:r w:rsidR="002A7658" w:rsidRPr="00207D78">
        <w:rPr>
          <w:lang w:val="en-GB"/>
        </w:rPr>
        <w:t>retail investors</w:t>
      </w:r>
      <w:r w:rsidR="00AD7DA2" w:rsidRPr="00207D78">
        <w:rPr>
          <w:lang w:val="en-GB"/>
        </w:rPr>
        <w:t xml:space="preserve"> and noise-traders</w:t>
      </w:r>
      <w:r w:rsidR="002A7658" w:rsidRPr="00207D78">
        <w:rPr>
          <w:lang w:val="en-GB"/>
        </w:rPr>
        <w:t xml:space="preserve"> on capital markets, significant mispricing </w:t>
      </w:r>
      <w:r w:rsidR="00037329" w:rsidRPr="00207D78">
        <w:rPr>
          <w:lang w:val="en-GB"/>
        </w:rPr>
        <w:t xml:space="preserve">effects might </w:t>
      </w:r>
      <w:r w:rsidR="00F423F0" w:rsidRPr="00207D78">
        <w:rPr>
          <w:lang w:val="en-GB"/>
        </w:rPr>
        <w:t xml:space="preserve">therefore </w:t>
      </w:r>
      <w:r w:rsidR="00037329" w:rsidRPr="00207D78">
        <w:rPr>
          <w:lang w:val="en-GB"/>
        </w:rPr>
        <w:t>emerge (Kell</w:t>
      </w:r>
      <w:r w:rsidR="004A55A0" w:rsidRPr="00207D78">
        <w:rPr>
          <w:lang w:val="en-GB"/>
        </w:rPr>
        <w:t>e</w:t>
      </w:r>
      <w:r w:rsidR="00037329" w:rsidRPr="00207D78">
        <w:rPr>
          <w:lang w:val="en-GB"/>
        </w:rPr>
        <w:t>y and Tetlock, 2013).</w:t>
      </w:r>
      <w:r w:rsidR="003577C3" w:rsidRPr="00207D78">
        <w:rPr>
          <w:lang w:val="en-GB"/>
        </w:rPr>
        <w:t xml:space="preserve"> </w:t>
      </w:r>
      <w:r w:rsidR="00F423F0" w:rsidRPr="00207D78">
        <w:rPr>
          <w:lang w:val="en-GB"/>
        </w:rPr>
        <w:t xml:space="preserve">Unlike quantitative investment strategies that use technical analysis, </w:t>
      </w:r>
      <w:r w:rsidR="00425DF6" w:rsidRPr="00207D78">
        <w:rPr>
          <w:lang w:val="en-GB"/>
        </w:rPr>
        <w:t xml:space="preserve">fundamental analysis </w:t>
      </w:r>
      <w:r w:rsidR="00827EF6" w:rsidRPr="00207D78">
        <w:rPr>
          <w:lang w:val="en-GB"/>
        </w:rPr>
        <w:t>aims to for example</w:t>
      </w:r>
      <w:r w:rsidR="00425DF6" w:rsidRPr="00207D78">
        <w:rPr>
          <w:lang w:val="en-GB"/>
        </w:rPr>
        <w:t xml:space="preserve"> forecast the future earnings</w:t>
      </w:r>
      <w:r w:rsidR="005356C2" w:rsidRPr="00207D78">
        <w:rPr>
          <w:lang w:val="en-GB"/>
        </w:rPr>
        <w:t xml:space="preserve"> of a firm</w:t>
      </w:r>
      <w:r w:rsidR="00425DF6" w:rsidRPr="00207D78">
        <w:rPr>
          <w:lang w:val="en-GB"/>
        </w:rPr>
        <w:t xml:space="preserve"> to determine th</w:t>
      </w:r>
      <w:r w:rsidR="00D31A9D" w:rsidRPr="00207D78">
        <w:rPr>
          <w:lang w:val="en-GB"/>
        </w:rPr>
        <w:t>e</w:t>
      </w:r>
      <w:r w:rsidR="00425DF6" w:rsidRPr="00207D78">
        <w:rPr>
          <w:lang w:val="en-GB"/>
        </w:rPr>
        <w:t xml:space="preserve"> fair value of a security. </w:t>
      </w:r>
      <w:r w:rsidR="00E01472" w:rsidRPr="00207D78">
        <w:rPr>
          <w:lang w:val="en-GB"/>
        </w:rPr>
        <w:t>Skilled i</w:t>
      </w:r>
      <w:r w:rsidR="00425DF6" w:rsidRPr="00207D78">
        <w:rPr>
          <w:lang w:val="en-GB"/>
        </w:rPr>
        <w:t xml:space="preserve">nvestors </w:t>
      </w:r>
      <w:r w:rsidR="00E01472" w:rsidRPr="00207D78">
        <w:rPr>
          <w:lang w:val="en-GB"/>
        </w:rPr>
        <w:t xml:space="preserve">can </w:t>
      </w:r>
      <w:r w:rsidR="00425DF6" w:rsidRPr="00207D78">
        <w:rPr>
          <w:lang w:val="en-GB"/>
        </w:rPr>
        <w:t>earn abnormal profits by estimating which securities show deviations from this fair value</w:t>
      </w:r>
      <w:r w:rsidR="00D31A9D" w:rsidRPr="00207D78">
        <w:rPr>
          <w:lang w:val="en-GB"/>
        </w:rPr>
        <w:t xml:space="preserve"> and capture this in a</w:t>
      </w:r>
      <w:r w:rsidR="00AD7DA2" w:rsidRPr="00207D78">
        <w:rPr>
          <w:lang w:val="en-GB"/>
        </w:rPr>
        <w:t>n investment portfolio</w:t>
      </w:r>
      <w:r w:rsidR="005356C2" w:rsidRPr="00207D78">
        <w:rPr>
          <w:lang w:val="en-GB"/>
        </w:rPr>
        <w:t>.</w:t>
      </w:r>
      <w:r w:rsidR="00425DF6" w:rsidRPr="00207D78">
        <w:rPr>
          <w:lang w:val="en-GB"/>
        </w:rPr>
        <w:t xml:space="preserve"> However,</w:t>
      </w:r>
      <w:r w:rsidR="005356C2" w:rsidRPr="00207D78">
        <w:rPr>
          <w:lang w:val="en-GB"/>
        </w:rPr>
        <w:t xml:space="preserve"> in order to benefit from fundamental analysis, broad business skills and knowledge are required to synthesise both qualitative and quantitative information </w:t>
      </w:r>
      <w:r w:rsidR="00827EF6" w:rsidRPr="00207D78">
        <w:rPr>
          <w:lang w:val="en-GB"/>
        </w:rPr>
        <w:t>for</w:t>
      </w:r>
      <w:r w:rsidR="005356C2" w:rsidRPr="00207D78">
        <w:rPr>
          <w:lang w:val="en-GB"/>
        </w:rPr>
        <w:t xml:space="preserve"> provid</w:t>
      </w:r>
      <w:r w:rsidR="00827EF6" w:rsidRPr="00207D78">
        <w:rPr>
          <w:lang w:val="en-GB"/>
        </w:rPr>
        <w:t>ing accurate</w:t>
      </w:r>
      <w:r w:rsidR="005356C2" w:rsidRPr="00207D78">
        <w:rPr>
          <w:lang w:val="en-GB"/>
        </w:rPr>
        <w:t xml:space="preserve"> forecasts of future earnings. </w:t>
      </w:r>
    </w:p>
    <w:p w14:paraId="073314B4" w14:textId="17C298C0" w:rsidR="002A0F11" w:rsidRPr="00207D78" w:rsidRDefault="005356C2" w:rsidP="002A0F11">
      <w:pPr>
        <w:pStyle w:val="Heading2"/>
        <w:spacing w:line="360" w:lineRule="auto"/>
        <w:rPr>
          <w:sz w:val="28"/>
          <w:szCs w:val="28"/>
          <w:lang w:val="en-GB"/>
        </w:rPr>
      </w:pPr>
      <w:bookmarkStart w:id="19" w:name="_Toc74597250"/>
      <w:r w:rsidRPr="00207D78">
        <w:rPr>
          <w:sz w:val="28"/>
          <w:szCs w:val="28"/>
          <w:lang w:val="en-GB"/>
        </w:rPr>
        <w:t xml:space="preserve">2.2. </w:t>
      </w:r>
      <w:r w:rsidR="002A0F11" w:rsidRPr="00207D78">
        <w:rPr>
          <w:sz w:val="28"/>
          <w:szCs w:val="28"/>
          <w:lang w:val="en-GB"/>
        </w:rPr>
        <w:t>Earnings Forecasting</w:t>
      </w:r>
      <w:bookmarkEnd w:id="19"/>
    </w:p>
    <w:p w14:paraId="2CFC494C" w14:textId="5C5BA4AE" w:rsidR="006F1227" w:rsidRPr="00207D78" w:rsidRDefault="00AA45E5" w:rsidP="006F1227">
      <w:pPr>
        <w:spacing w:line="360" w:lineRule="auto"/>
        <w:jc w:val="both"/>
        <w:rPr>
          <w:lang w:val="en-GB"/>
        </w:rPr>
      </w:pPr>
      <w:r w:rsidRPr="00207D78">
        <w:rPr>
          <w:lang w:val="en-GB"/>
        </w:rPr>
        <w:t xml:space="preserve">Earnings forecasting can be defined as the process of analysing historical financial statement </w:t>
      </w:r>
      <w:r w:rsidR="00E93898" w:rsidRPr="00207D78">
        <w:rPr>
          <w:lang w:val="en-GB"/>
        </w:rPr>
        <w:t xml:space="preserve">and economic </w:t>
      </w:r>
      <w:r w:rsidRPr="00207D78">
        <w:rPr>
          <w:lang w:val="en-GB"/>
        </w:rPr>
        <w:t xml:space="preserve">data with the purpose to predict the </w:t>
      </w:r>
      <w:r w:rsidR="007763A1" w:rsidRPr="00207D78">
        <w:rPr>
          <w:lang w:val="en-GB"/>
        </w:rPr>
        <w:t xml:space="preserve">movement </w:t>
      </w:r>
      <w:r w:rsidR="003577C3" w:rsidRPr="00207D78">
        <w:rPr>
          <w:lang w:val="en-GB"/>
        </w:rPr>
        <w:t>of, or</w:t>
      </w:r>
      <w:r w:rsidRPr="00207D78">
        <w:rPr>
          <w:lang w:val="en-GB"/>
        </w:rPr>
        <w:t xml:space="preserve"> </w:t>
      </w:r>
      <w:r w:rsidR="003577C3" w:rsidRPr="00207D78">
        <w:rPr>
          <w:lang w:val="en-GB"/>
        </w:rPr>
        <w:t>the exact</w:t>
      </w:r>
      <w:r w:rsidR="00827EF6" w:rsidRPr="00207D78">
        <w:rPr>
          <w:lang w:val="en-GB"/>
        </w:rPr>
        <w:t>,</w:t>
      </w:r>
      <w:r w:rsidR="003577C3" w:rsidRPr="00207D78">
        <w:rPr>
          <w:lang w:val="en-GB"/>
        </w:rPr>
        <w:t xml:space="preserve"> </w:t>
      </w:r>
      <w:r w:rsidRPr="00207D78">
        <w:rPr>
          <w:lang w:val="en-GB"/>
        </w:rPr>
        <w:t xml:space="preserve">future earnings (Bartram and Grinblatt, 2018) and is central to determining the fair value </w:t>
      </w:r>
      <w:r w:rsidR="00B00AC1" w:rsidRPr="00207D78">
        <w:rPr>
          <w:lang w:val="en-GB"/>
        </w:rPr>
        <w:t xml:space="preserve">of companies and the securities they have issued. When dividend policy irrelevance is assumed, indicating that </w:t>
      </w:r>
      <w:r w:rsidR="00135CB4" w:rsidRPr="00207D78">
        <w:rPr>
          <w:lang w:val="en-GB"/>
        </w:rPr>
        <w:t>the pay-out of dividend will result in a decline in the stock price by the amount of dividend per share</w:t>
      </w:r>
      <w:r w:rsidR="00B00AC1" w:rsidRPr="00207D78">
        <w:rPr>
          <w:lang w:val="en-GB"/>
        </w:rPr>
        <w:t>, expected earnings are the fundamental determinant of equity value</w:t>
      </w:r>
      <w:r w:rsidR="00135CB4" w:rsidRPr="00207D78">
        <w:rPr>
          <w:lang w:val="en-GB"/>
        </w:rPr>
        <w:t>. Moreover, empirical evidence has shown that accrual-accounting earnings</w:t>
      </w:r>
      <w:r w:rsidR="00D716C7" w:rsidRPr="00207D78">
        <w:rPr>
          <w:lang w:val="en-GB"/>
        </w:rPr>
        <w:t>,</w:t>
      </w:r>
      <w:r w:rsidR="00135CB4" w:rsidRPr="00207D78">
        <w:rPr>
          <w:lang w:val="en-GB"/>
        </w:rPr>
        <w:t xml:space="preserve"> and not dividends or free cash flows, </w:t>
      </w:r>
      <w:r w:rsidR="003277EE" w:rsidRPr="00207D78">
        <w:rPr>
          <w:lang w:val="en-GB"/>
        </w:rPr>
        <w:t>are</w:t>
      </w:r>
      <w:r w:rsidR="00135CB4" w:rsidRPr="00207D78">
        <w:rPr>
          <w:lang w:val="en-GB"/>
        </w:rPr>
        <w:t xml:space="preserve"> what investors forecast when they estimate the fair value of a firm</w:t>
      </w:r>
      <w:r w:rsidR="00E93898" w:rsidRPr="00207D78">
        <w:rPr>
          <w:lang w:val="en-GB"/>
        </w:rPr>
        <w:t xml:space="preserve"> (Monahan, 2017).</w:t>
      </w:r>
      <w:r w:rsidR="006F1227" w:rsidRPr="00207D78">
        <w:rPr>
          <w:lang w:val="en-GB"/>
        </w:rPr>
        <w:t xml:space="preserve"> In line with this, a useful earnings forecasting approach needs to be replicable, objective and should generate low-cost and accurate forecasts for a large sample, which can be </w:t>
      </w:r>
      <w:r w:rsidR="003277EE" w:rsidRPr="00207D78">
        <w:rPr>
          <w:lang w:val="en-GB"/>
        </w:rPr>
        <w:t>validated</w:t>
      </w:r>
      <w:r w:rsidR="006F1227" w:rsidRPr="00207D78">
        <w:rPr>
          <w:lang w:val="en-GB"/>
        </w:rPr>
        <w:t xml:space="preserve"> when benchmarking the outcomes to experts’ forecasts</w:t>
      </w:r>
      <w:r w:rsidR="00E93898" w:rsidRPr="00207D78">
        <w:rPr>
          <w:lang w:val="en-GB"/>
        </w:rPr>
        <w:t>.</w:t>
      </w:r>
    </w:p>
    <w:p w14:paraId="5F941248" w14:textId="28A50D00" w:rsidR="00984301" w:rsidRDefault="006F1227" w:rsidP="006B3B7D">
      <w:pPr>
        <w:spacing w:line="360" w:lineRule="auto"/>
        <w:jc w:val="both"/>
        <w:rPr>
          <w:lang w:val="en-GB"/>
        </w:rPr>
      </w:pPr>
      <w:r w:rsidRPr="00207D78">
        <w:rPr>
          <w:lang w:val="en-GB"/>
        </w:rPr>
        <w:t xml:space="preserve">Since fundamental analysis involves the usage of present and historical financial statements, combined with industry and economy-specific data to determine </w:t>
      </w:r>
      <w:r w:rsidR="00984301">
        <w:rPr>
          <w:lang w:val="en-GB"/>
        </w:rPr>
        <w:t xml:space="preserve">the true value of </w:t>
      </w:r>
      <w:r w:rsidR="0050557E" w:rsidRPr="00207D78">
        <w:rPr>
          <w:lang w:val="en-GB"/>
        </w:rPr>
        <w:t xml:space="preserve">securities, the </w:t>
      </w:r>
      <w:r w:rsidR="00984301">
        <w:rPr>
          <w:lang w:val="en-GB"/>
        </w:rPr>
        <w:t xml:space="preserve">actually observed </w:t>
      </w:r>
      <w:r w:rsidR="0050557E" w:rsidRPr="00207D78">
        <w:rPr>
          <w:lang w:val="en-GB"/>
        </w:rPr>
        <w:t xml:space="preserve">prices at which a firm’s securities trade in the market are </w:t>
      </w:r>
      <w:r w:rsidR="00E01472" w:rsidRPr="00207D78">
        <w:rPr>
          <w:lang w:val="en-GB"/>
        </w:rPr>
        <w:t>only</w:t>
      </w:r>
      <w:r w:rsidR="0050557E" w:rsidRPr="00207D78">
        <w:rPr>
          <w:lang w:val="en-GB"/>
        </w:rPr>
        <w:t xml:space="preserve"> </w:t>
      </w:r>
      <w:r w:rsidR="00E01472" w:rsidRPr="00207D78">
        <w:rPr>
          <w:lang w:val="en-GB"/>
        </w:rPr>
        <w:t>important to validate the assumptions made in the models</w:t>
      </w:r>
      <w:r w:rsidR="0050557E" w:rsidRPr="00207D78">
        <w:rPr>
          <w:lang w:val="en-GB"/>
        </w:rPr>
        <w:t xml:space="preserve">. </w:t>
      </w:r>
      <w:r w:rsidR="00984301">
        <w:rPr>
          <w:lang w:val="en-GB"/>
        </w:rPr>
        <w:t xml:space="preserve">When actual prices deviate from this </w:t>
      </w:r>
      <w:r w:rsidR="006B3B7D">
        <w:rPr>
          <w:lang w:val="en-GB"/>
        </w:rPr>
        <w:t>calculated true value</w:t>
      </w:r>
      <w:r w:rsidR="00984301">
        <w:rPr>
          <w:lang w:val="en-GB"/>
        </w:rPr>
        <w:t xml:space="preserve">, investors can benefit </w:t>
      </w:r>
      <w:r w:rsidR="006B3B7D">
        <w:rPr>
          <w:lang w:val="en-GB"/>
        </w:rPr>
        <w:t>by capturing these perceived differences in a well-diversified investment portfolio. Babii et al. (2020) showed that investors typically use professional analysts</w:t>
      </w:r>
      <w:r w:rsidR="00473D46">
        <w:rPr>
          <w:lang w:val="en-GB"/>
        </w:rPr>
        <w:t>’</w:t>
      </w:r>
      <w:r w:rsidR="006B3B7D">
        <w:rPr>
          <w:lang w:val="en-GB"/>
        </w:rPr>
        <w:t xml:space="preserve"> recommendations to obtain these perceived differences </w:t>
      </w:r>
      <w:r w:rsidR="00C530AC">
        <w:rPr>
          <w:lang w:val="en-GB"/>
        </w:rPr>
        <w:t>to</w:t>
      </w:r>
      <w:r w:rsidR="006B3B7D">
        <w:rPr>
          <w:lang w:val="en-GB"/>
        </w:rPr>
        <w:t xml:space="preserve"> pick stocks </w:t>
      </w:r>
      <w:r w:rsidR="00C530AC">
        <w:rPr>
          <w:lang w:val="en-GB"/>
        </w:rPr>
        <w:t>or rebalance</w:t>
      </w:r>
      <w:r w:rsidR="006B3B7D">
        <w:rPr>
          <w:lang w:val="en-GB"/>
        </w:rPr>
        <w:t xml:space="preserve"> their </w:t>
      </w:r>
      <w:r w:rsidR="00C530AC">
        <w:rPr>
          <w:lang w:val="en-GB"/>
        </w:rPr>
        <w:t xml:space="preserve">investment </w:t>
      </w:r>
      <w:r w:rsidR="006B3B7D">
        <w:rPr>
          <w:lang w:val="en-GB"/>
        </w:rPr>
        <w:t xml:space="preserve">portfolios. </w:t>
      </w:r>
      <w:r w:rsidR="00C530AC">
        <w:rPr>
          <w:lang w:val="en-GB"/>
        </w:rPr>
        <w:t xml:space="preserve">Often, consensus forecasts of earnings are used for this, that combine the expectations of a pool of experts to come to a buy, hold or sell </w:t>
      </w:r>
      <w:r w:rsidR="00DC430F">
        <w:rPr>
          <w:lang w:val="en-GB"/>
        </w:rPr>
        <w:t>recommendation</w:t>
      </w:r>
      <w:r w:rsidR="00C530AC">
        <w:rPr>
          <w:lang w:val="en-GB"/>
        </w:rPr>
        <w:t>.</w:t>
      </w:r>
    </w:p>
    <w:p w14:paraId="657191EB" w14:textId="0B11E0D0" w:rsidR="006B3B7D" w:rsidRDefault="00C530AC" w:rsidP="00D716C7">
      <w:pPr>
        <w:spacing w:line="360" w:lineRule="auto"/>
        <w:jc w:val="both"/>
        <w:rPr>
          <w:lang w:val="en-GB"/>
        </w:rPr>
      </w:pPr>
      <w:r>
        <w:rPr>
          <w:lang w:val="en-GB"/>
        </w:rPr>
        <w:t xml:space="preserve">Another and less common approach for smaller investors is to directly look into the issued financial statements by the companies in the investment universe. </w:t>
      </w:r>
      <w:r w:rsidR="009A5E60" w:rsidRPr="00207D78">
        <w:rPr>
          <w:lang w:val="en-GB"/>
        </w:rPr>
        <w:t xml:space="preserve">Ou (1990) has shown evidence for a predictive information link between non-earnings numbers on a </w:t>
      </w:r>
      <w:r w:rsidR="000E44D0" w:rsidRPr="00207D78">
        <w:rPr>
          <w:lang w:val="en-GB"/>
        </w:rPr>
        <w:t>company’s</w:t>
      </w:r>
      <w:r w:rsidR="009A5E60" w:rsidRPr="00207D78">
        <w:rPr>
          <w:lang w:val="en-GB"/>
        </w:rPr>
        <w:t xml:space="preserve"> </w:t>
      </w:r>
      <w:r w:rsidR="007E6E66" w:rsidRPr="00207D78">
        <w:rPr>
          <w:lang w:val="en-GB"/>
        </w:rPr>
        <w:t>financial statements and the changes in future earnings. She also show</w:t>
      </w:r>
      <w:r w:rsidR="00E93898" w:rsidRPr="00207D78">
        <w:rPr>
          <w:lang w:val="en-GB"/>
        </w:rPr>
        <w:t>ed</w:t>
      </w:r>
      <w:r w:rsidR="007E6E66" w:rsidRPr="00207D78">
        <w:rPr>
          <w:lang w:val="en-GB"/>
        </w:rPr>
        <w:t xml:space="preserve"> that a valuation link exists between these predicted </w:t>
      </w:r>
      <w:r w:rsidR="007763A1" w:rsidRPr="00207D78">
        <w:rPr>
          <w:lang w:val="en-GB"/>
        </w:rPr>
        <w:t>earnings movements</w:t>
      </w:r>
      <w:r w:rsidR="007E6E66" w:rsidRPr="00207D78">
        <w:rPr>
          <w:lang w:val="en-GB"/>
        </w:rPr>
        <w:t xml:space="preserve"> and the stock returns in the subsequent period.</w:t>
      </w:r>
      <w:r w:rsidR="007017A8" w:rsidRPr="00207D78">
        <w:rPr>
          <w:lang w:val="en-GB"/>
        </w:rPr>
        <w:t xml:space="preserve"> </w:t>
      </w:r>
      <w:r w:rsidR="00AA45E5" w:rsidRPr="00207D78">
        <w:rPr>
          <w:lang w:val="en-GB"/>
        </w:rPr>
        <w:t>Skogsvik (2008) ha</w:t>
      </w:r>
      <w:r w:rsidR="007E6E66" w:rsidRPr="00207D78">
        <w:rPr>
          <w:lang w:val="en-GB"/>
        </w:rPr>
        <w:t>s</w:t>
      </w:r>
      <w:r w:rsidR="00AA45E5" w:rsidRPr="00207D78">
        <w:rPr>
          <w:lang w:val="en-GB"/>
        </w:rPr>
        <w:t xml:space="preserve"> chosen </w:t>
      </w:r>
      <w:r w:rsidR="007E6E66" w:rsidRPr="00207D78">
        <w:rPr>
          <w:lang w:val="en-GB"/>
        </w:rPr>
        <w:t>an alternative</w:t>
      </w:r>
      <w:r w:rsidR="00AA45E5" w:rsidRPr="00207D78">
        <w:rPr>
          <w:lang w:val="en-GB"/>
        </w:rPr>
        <w:t xml:space="preserve"> approach </w:t>
      </w:r>
      <w:r w:rsidR="007E6E66" w:rsidRPr="00207D78">
        <w:rPr>
          <w:lang w:val="en-GB"/>
        </w:rPr>
        <w:t>that</w:t>
      </w:r>
      <w:r w:rsidR="00AA45E5" w:rsidRPr="00207D78">
        <w:rPr>
          <w:lang w:val="en-GB"/>
        </w:rPr>
        <w:t xml:space="preserve"> </w:t>
      </w:r>
      <w:r w:rsidR="007E6E66" w:rsidRPr="00207D78">
        <w:rPr>
          <w:lang w:val="en-GB"/>
        </w:rPr>
        <w:t>separates winners from losers in t</w:t>
      </w:r>
      <w:r w:rsidR="001A0625" w:rsidRPr="00207D78">
        <w:rPr>
          <w:lang w:val="en-GB"/>
        </w:rPr>
        <w:t>h</w:t>
      </w:r>
      <w:r w:rsidR="007E6E66" w:rsidRPr="00207D78">
        <w:rPr>
          <w:lang w:val="en-GB"/>
        </w:rPr>
        <w:t>e stock market based on accounting-based fundamental signals.</w:t>
      </w:r>
      <w:r w:rsidR="003277EE" w:rsidRPr="00207D78">
        <w:rPr>
          <w:lang w:val="en-GB"/>
        </w:rPr>
        <w:t xml:space="preserve"> </w:t>
      </w:r>
      <w:r w:rsidR="007017A8" w:rsidRPr="00207D78">
        <w:rPr>
          <w:lang w:val="en-GB"/>
        </w:rPr>
        <w:t>Both these studies show that accounting information, and especially earnings</w:t>
      </w:r>
      <w:r w:rsidR="007763A1" w:rsidRPr="00207D78">
        <w:rPr>
          <w:lang w:val="en-GB"/>
        </w:rPr>
        <w:t xml:space="preserve"> movement</w:t>
      </w:r>
      <w:r w:rsidR="007017A8" w:rsidRPr="00207D78">
        <w:rPr>
          <w:lang w:val="en-GB"/>
        </w:rPr>
        <w:t xml:space="preserve"> forecasts based on these </w:t>
      </w:r>
      <w:r w:rsidR="004B5BEF">
        <w:rPr>
          <w:lang w:val="en-GB"/>
        </w:rPr>
        <w:t>values</w:t>
      </w:r>
      <w:r w:rsidR="007017A8" w:rsidRPr="00207D78">
        <w:rPr>
          <w:lang w:val="en-GB"/>
        </w:rPr>
        <w:t xml:space="preserve">, can be used as valuable input for fundamental analysis by investors. </w:t>
      </w:r>
      <w:r w:rsidR="007763A1" w:rsidRPr="00207D78">
        <w:rPr>
          <w:lang w:val="en-GB"/>
        </w:rPr>
        <w:t xml:space="preserve">In this way, a hybrid approach is taken that uses earnings </w:t>
      </w:r>
      <w:r w:rsidR="00473D46">
        <w:rPr>
          <w:lang w:val="en-GB"/>
        </w:rPr>
        <w:t xml:space="preserve">movement </w:t>
      </w:r>
      <w:r w:rsidR="007763A1" w:rsidRPr="00207D78">
        <w:rPr>
          <w:lang w:val="en-GB"/>
        </w:rPr>
        <w:t>predictions</w:t>
      </w:r>
      <w:r w:rsidR="00473D46">
        <w:rPr>
          <w:lang w:val="en-GB"/>
        </w:rPr>
        <w:t xml:space="preserve"> </w:t>
      </w:r>
      <w:r w:rsidR="007763A1" w:rsidRPr="00207D78">
        <w:rPr>
          <w:lang w:val="en-GB"/>
        </w:rPr>
        <w:t xml:space="preserve">as the input for a quantitative investment strategy that builds an investment portfolio based on a predicted increase or decrease in earnings of the analysed firms. </w:t>
      </w:r>
    </w:p>
    <w:p w14:paraId="28CCBD74" w14:textId="00D0B9D7" w:rsidR="002A0F11" w:rsidRPr="00207D78" w:rsidRDefault="002A0F11" w:rsidP="002A0F11">
      <w:pPr>
        <w:pStyle w:val="Heading2"/>
        <w:spacing w:line="360" w:lineRule="auto"/>
        <w:rPr>
          <w:sz w:val="28"/>
          <w:szCs w:val="28"/>
          <w:lang w:val="en-GB"/>
        </w:rPr>
      </w:pPr>
      <w:bookmarkStart w:id="20" w:name="_Toc74597251"/>
      <w:r w:rsidRPr="00207D78">
        <w:rPr>
          <w:sz w:val="28"/>
          <w:szCs w:val="28"/>
          <w:lang w:val="en-GB"/>
        </w:rPr>
        <w:t>2.3. Barriers for Small</w:t>
      </w:r>
      <w:r w:rsidR="00C62329" w:rsidRPr="00207D78">
        <w:rPr>
          <w:sz w:val="28"/>
          <w:szCs w:val="28"/>
          <w:lang w:val="en-GB"/>
        </w:rPr>
        <w:t>-scaled</w:t>
      </w:r>
      <w:r w:rsidRPr="00207D78">
        <w:rPr>
          <w:sz w:val="28"/>
          <w:szCs w:val="28"/>
          <w:lang w:val="en-GB"/>
        </w:rPr>
        <w:t xml:space="preserve"> Investors</w:t>
      </w:r>
      <w:bookmarkEnd w:id="20"/>
    </w:p>
    <w:p w14:paraId="5573116F" w14:textId="13A2A282" w:rsidR="00E93898" w:rsidRPr="00207D78" w:rsidRDefault="00423A74" w:rsidP="00E93898">
      <w:pPr>
        <w:spacing w:line="360" w:lineRule="auto"/>
        <w:jc w:val="both"/>
        <w:rPr>
          <w:lang w:val="en-GB"/>
        </w:rPr>
      </w:pPr>
      <w:r w:rsidRPr="00207D78">
        <w:rPr>
          <w:lang w:val="en-GB"/>
        </w:rPr>
        <w:t>As with</w:t>
      </w:r>
      <w:r w:rsidR="00425DF6" w:rsidRPr="00207D78">
        <w:rPr>
          <w:lang w:val="en-GB"/>
        </w:rPr>
        <w:t xml:space="preserve"> quantitative investment strategies, smaller and retail investors </w:t>
      </w:r>
      <w:r w:rsidR="005356C2" w:rsidRPr="00207D78">
        <w:rPr>
          <w:lang w:val="en-GB"/>
        </w:rPr>
        <w:t xml:space="preserve">generally lack the ability </w:t>
      </w:r>
      <w:r w:rsidR="00AA45E5" w:rsidRPr="00207D78">
        <w:rPr>
          <w:lang w:val="en-GB"/>
        </w:rPr>
        <w:t>to perform profound fundamental analysis given their limited knowledge and resources.</w:t>
      </w:r>
      <w:r w:rsidR="007017A8" w:rsidRPr="00207D78">
        <w:rPr>
          <w:lang w:val="en-GB"/>
        </w:rPr>
        <w:t xml:space="preserve"> It </w:t>
      </w:r>
      <w:r w:rsidR="00C62329" w:rsidRPr="00207D78">
        <w:rPr>
          <w:lang w:val="en-GB"/>
        </w:rPr>
        <w:t xml:space="preserve">requires expert judgement since </w:t>
      </w:r>
      <w:r w:rsidR="004B5BEF">
        <w:rPr>
          <w:lang w:val="en-GB"/>
        </w:rPr>
        <w:t xml:space="preserve">the predictions are </w:t>
      </w:r>
      <w:r w:rsidR="00C62329" w:rsidRPr="00207D78">
        <w:rPr>
          <w:lang w:val="en-GB"/>
        </w:rPr>
        <w:t xml:space="preserve">highly contextual and can not easily be simplified by applying generalising models (Sloan, 2019). This has proven to be a major obstacle for small-scaled investors to apply fundamental analysis, that generally do not have the knowledge and time needed to analyse </w:t>
      </w:r>
      <w:r w:rsidR="00F51CBE" w:rsidRPr="00207D78">
        <w:rPr>
          <w:lang w:val="en-GB"/>
        </w:rPr>
        <w:t>large datasets and observe the economic</w:t>
      </w:r>
      <w:r w:rsidR="00400E86">
        <w:rPr>
          <w:lang w:val="en-GB"/>
        </w:rPr>
        <w:t xml:space="preserve"> and</w:t>
      </w:r>
      <w:r w:rsidR="00F51CBE" w:rsidRPr="00207D78">
        <w:rPr>
          <w:lang w:val="en-GB"/>
        </w:rPr>
        <w:t xml:space="preserve"> financial situation of the companies to determine the fair value (Prokopowicz, 2019). </w:t>
      </w:r>
      <w:r w:rsidRPr="00207D78">
        <w:rPr>
          <w:lang w:val="en-GB"/>
        </w:rPr>
        <w:t xml:space="preserve">Although low-cost computer programs and </w:t>
      </w:r>
      <w:r w:rsidR="004B5BEF">
        <w:rPr>
          <w:lang w:val="en-GB"/>
        </w:rPr>
        <w:t>recommendations</w:t>
      </w:r>
      <w:r w:rsidR="00703E7D" w:rsidRPr="00207D78">
        <w:rPr>
          <w:lang w:val="en-GB"/>
        </w:rPr>
        <w:t xml:space="preserve"> published by brokers</w:t>
      </w:r>
      <w:r w:rsidR="00473D46">
        <w:rPr>
          <w:lang w:val="en-GB"/>
        </w:rPr>
        <w:t>,</w:t>
      </w:r>
      <w:r w:rsidR="00703E7D" w:rsidRPr="00207D78">
        <w:rPr>
          <w:lang w:val="en-GB"/>
        </w:rPr>
        <w:t xml:space="preserve"> </w:t>
      </w:r>
      <w:r w:rsidR="00E14C60" w:rsidRPr="00207D78">
        <w:rPr>
          <w:lang w:val="en-GB"/>
        </w:rPr>
        <w:t xml:space="preserve">that </w:t>
      </w:r>
      <w:r w:rsidR="004B5BEF">
        <w:rPr>
          <w:lang w:val="en-GB"/>
        </w:rPr>
        <w:t xml:space="preserve">both </w:t>
      </w:r>
      <w:r w:rsidR="00E14C60" w:rsidRPr="00207D78">
        <w:rPr>
          <w:lang w:val="en-GB"/>
        </w:rPr>
        <w:t>provide estimates of fair value</w:t>
      </w:r>
      <w:r w:rsidR="00473D46">
        <w:rPr>
          <w:lang w:val="en-GB"/>
        </w:rPr>
        <w:t>,</w:t>
      </w:r>
      <w:r w:rsidR="00E14C60" w:rsidRPr="00207D78">
        <w:rPr>
          <w:lang w:val="en-GB"/>
        </w:rPr>
        <w:t xml:space="preserve"> </w:t>
      </w:r>
      <w:r w:rsidR="00703E7D" w:rsidRPr="00207D78">
        <w:rPr>
          <w:lang w:val="en-GB"/>
        </w:rPr>
        <w:t>are widely available</w:t>
      </w:r>
      <w:r w:rsidR="00285861" w:rsidRPr="00207D78">
        <w:rPr>
          <w:lang w:val="en-GB"/>
        </w:rPr>
        <w:t xml:space="preserve"> for retail investors</w:t>
      </w:r>
      <w:r w:rsidR="00703E7D" w:rsidRPr="00207D78">
        <w:rPr>
          <w:lang w:val="en-GB"/>
        </w:rPr>
        <w:t xml:space="preserve">, </w:t>
      </w:r>
      <w:r w:rsidR="00642D63" w:rsidRPr="00207D78">
        <w:rPr>
          <w:lang w:val="en-GB"/>
        </w:rPr>
        <w:t>the</w:t>
      </w:r>
      <w:r w:rsidR="00285861" w:rsidRPr="00207D78">
        <w:rPr>
          <w:lang w:val="en-GB"/>
        </w:rPr>
        <w:t xml:space="preserve"> usage of</w:t>
      </w:r>
      <w:r w:rsidR="00642D63" w:rsidRPr="00207D78">
        <w:rPr>
          <w:lang w:val="en-GB"/>
        </w:rPr>
        <w:t xml:space="preserve"> these</w:t>
      </w:r>
      <w:r w:rsidR="00E14C60" w:rsidRPr="00207D78">
        <w:rPr>
          <w:lang w:val="en-GB"/>
        </w:rPr>
        <w:t xml:space="preserve"> </w:t>
      </w:r>
      <w:r w:rsidR="00642D63" w:rsidRPr="00207D78">
        <w:rPr>
          <w:lang w:val="en-GB"/>
        </w:rPr>
        <w:t>information</w:t>
      </w:r>
      <w:r w:rsidR="00E14C60" w:rsidRPr="00207D78">
        <w:rPr>
          <w:lang w:val="en-GB"/>
        </w:rPr>
        <w:t xml:space="preserve"> sources</w:t>
      </w:r>
      <w:r w:rsidR="00642D63" w:rsidRPr="00207D78">
        <w:rPr>
          <w:lang w:val="en-GB"/>
        </w:rPr>
        <w:t xml:space="preserve"> </w:t>
      </w:r>
      <w:r w:rsidR="00285861" w:rsidRPr="00207D78">
        <w:rPr>
          <w:lang w:val="en-GB"/>
        </w:rPr>
        <w:t xml:space="preserve">is often neglected </w:t>
      </w:r>
      <w:r w:rsidR="00C270AA" w:rsidRPr="00207D78">
        <w:rPr>
          <w:lang w:val="en-GB"/>
        </w:rPr>
        <w:t xml:space="preserve">by smaller investors </w:t>
      </w:r>
      <w:r w:rsidR="00285861" w:rsidRPr="00207D78">
        <w:rPr>
          <w:lang w:val="en-GB"/>
        </w:rPr>
        <w:t xml:space="preserve">due to the </w:t>
      </w:r>
      <w:r w:rsidR="00E14C60" w:rsidRPr="00207D78">
        <w:rPr>
          <w:lang w:val="en-GB"/>
        </w:rPr>
        <w:t>lack of</w:t>
      </w:r>
      <w:r w:rsidR="00285861" w:rsidRPr="00207D78">
        <w:rPr>
          <w:lang w:val="en-GB"/>
        </w:rPr>
        <w:t xml:space="preserve"> </w:t>
      </w:r>
      <w:r w:rsidR="00E14C60" w:rsidRPr="00207D78">
        <w:rPr>
          <w:lang w:val="en-GB"/>
        </w:rPr>
        <w:t xml:space="preserve">validity and </w:t>
      </w:r>
      <w:r w:rsidR="00285861" w:rsidRPr="00207D78">
        <w:rPr>
          <w:lang w:val="en-GB"/>
        </w:rPr>
        <w:t>transparency</w:t>
      </w:r>
      <w:r w:rsidR="00E14C60" w:rsidRPr="00207D78">
        <w:rPr>
          <w:lang w:val="en-GB"/>
        </w:rPr>
        <w:t xml:space="preserve"> regarding</w:t>
      </w:r>
      <w:r w:rsidR="00285861" w:rsidRPr="00207D78">
        <w:rPr>
          <w:lang w:val="en-GB"/>
        </w:rPr>
        <w:t xml:space="preserve"> </w:t>
      </w:r>
      <w:r w:rsidR="00E14C60" w:rsidRPr="00207D78">
        <w:rPr>
          <w:lang w:val="en-GB"/>
        </w:rPr>
        <w:t xml:space="preserve">how the numbers have been calculated </w:t>
      </w:r>
      <w:r w:rsidR="008955AB" w:rsidRPr="00207D78">
        <w:rPr>
          <w:lang w:val="en-GB"/>
        </w:rPr>
        <w:t>(</w:t>
      </w:r>
      <w:r w:rsidR="00285861" w:rsidRPr="00207D78">
        <w:rPr>
          <w:lang w:val="en-GB"/>
        </w:rPr>
        <w:t>Groysberg</w:t>
      </w:r>
      <w:r w:rsidR="008955AB" w:rsidRPr="00207D78">
        <w:rPr>
          <w:lang w:val="en-GB"/>
        </w:rPr>
        <w:t xml:space="preserve"> et al.</w:t>
      </w:r>
      <w:r w:rsidR="00285861" w:rsidRPr="00207D78">
        <w:rPr>
          <w:lang w:val="en-GB"/>
        </w:rPr>
        <w:t>,</w:t>
      </w:r>
      <w:r w:rsidR="008955AB" w:rsidRPr="00207D78">
        <w:rPr>
          <w:lang w:val="en-GB"/>
        </w:rPr>
        <w:t xml:space="preserve"> 20</w:t>
      </w:r>
      <w:r w:rsidR="00E2632A" w:rsidRPr="00207D78">
        <w:rPr>
          <w:lang w:val="en-GB"/>
        </w:rPr>
        <w:t>0</w:t>
      </w:r>
      <w:r w:rsidR="008955AB" w:rsidRPr="00207D78">
        <w:rPr>
          <w:lang w:val="en-GB"/>
        </w:rPr>
        <w:t>8)</w:t>
      </w:r>
      <w:r w:rsidR="00642D63" w:rsidRPr="00207D78">
        <w:rPr>
          <w:lang w:val="en-GB"/>
        </w:rPr>
        <w:t xml:space="preserve">. </w:t>
      </w:r>
      <w:r w:rsidR="004B5BEF">
        <w:rPr>
          <w:lang w:val="en-GB"/>
        </w:rPr>
        <w:t>Smaller investors</w:t>
      </w:r>
      <w:r w:rsidR="00F51CBE" w:rsidRPr="00207D78">
        <w:rPr>
          <w:lang w:val="en-GB"/>
        </w:rPr>
        <w:t xml:space="preserve"> therefore</w:t>
      </w:r>
      <w:r w:rsidR="00E14C60" w:rsidRPr="00207D78">
        <w:rPr>
          <w:lang w:val="en-GB"/>
        </w:rPr>
        <w:t xml:space="preserve"> mainly</w:t>
      </w:r>
      <w:r w:rsidR="00F51CBE" w:rsidRPr="00207D78">
        <w:rPr>
          <w:lang w:val="en-GB"/>
        </w:rPr>
        <w:t xml:space="preserve"> limit themselves to technical analysis</w:t>
      </w:r>
      <w:r w:rsidR="00C270AA" w:rsidRPr="00207D78">
        <w:rPr>
          <w:lang w:val="en-GB"/>
        </w:rPr>
        <w:t xml:space="preserve"> for investment decisions</w:t>
      </w:r>
      <w:r w:rsidR="00F51CBE" w:rsidRPr="00207D78">
        <w:rPr>
          <w:lang w:val="en-GB"/>
        </w:rPr>
        <w:t xml:space="preserve">, that does not require specialised </w:t>
      </w:r>
      <w:r w:rsidRPr="00207D78">
        <w:rPr>
          <w:lang w:val="en-GB"/>
        </w:rPr>
        <w:t xml:space="preserve">economic and </w:t>
      </w:r>
      <w:r w:rsidR="00F51CBE" w:rsidRPr="00207D78">
        <w:rPr>
          <w:lang w:val="en-GB"/>
        </w:rPr>
        <w:t>financial knowledge</w:t>
      </w:r>
      <w:r w:rsidRPr="00207D78">
        <w:rPr>
          <w:lang w:val="en-GB"/>
        </w:rPr>
        <w:t xml:space="preserve"> </w:t>
      </w:r>
      <w:r w:rsidR="00642D63" w:rsidRPr="00207D78">
        <w:rPr>
          <w:lang w:val="en-GB"/>
        </w:rPr>
        <w:t xml:space="preserve">and can be </w:t>
      </w:r>
      <w:r w:rsidR="00E12DCB" w:rsidRPr="00207D78">
        <w:rPr>
          <w:lang w:val="en-GB"/>
        </w:rPr>
        <w:t>back tested</w:t>
      </w:r>
      <w:r w:rsidR="00642D63" w:rsidRPr="00207D78">
        <w:rPr>
          <w:lang w:val="en-GB"/>
        </w:rPr>
        <w:t xml:space="preserve"> to assess the performance </w:t>
      </w:r>
      <w:r w:rsidRPr="00207D78">
        <w:rPr>
          <w:lang w:val="en-GB"/>
        </w:rPr>
        <w:t>(Walker et al., 2020).</w:t>
      </w:r>
      <w:r w:rsidR="00E14C60" w:rsidRPr="00207D78">
        <w:rPr>
          <w:lang w:val="en-GB"/>
        </w:rPr>
        <w:t xml:space="preserve"> The </w:t>
      </w:r>
      <w:r w:rsidR="009C54B0" w:rsidRPr="00207D78">
        <w:rPr>
          <w:lang w:val="en-GB"/>
        </w:rPr>
        <w:t>risk</w:t>
      </w:r>
      <w:r w:rsidR="00C270AA" w:rsidRPr="00207D78">
        <w:rPr>
          <w:lang w:val="en-GB"/>
        </w:rPr>
        <w:t xml:space="preserve"> of</w:t>
      </w:r>
      <w:r w:rsidR="009C54B0" w:rsidRPr="00207D78">
        <w:rPr>
          <w:lang w:val="en-GB"/>
        </w:rPr>
        <w:t xml:space="preserve"> </w:t>
      </w:r>
      <w:r w:rsidR="00E14C60" w:rsidRPr="00207D78">
        <w:rPr>
          <w:lang w:val="en-GB"/>
        </w:rPr>
        <w:t>overlook</w:t>
      </w:r>
      <w:r w:rsidR="009C54B0" w:rsidRPr="00207D78">
        <w:rPr>
          <w:lang w:val="en-GB"/>
        </w:rPr>
        <w:t>ing significant mispricing effects if market efficiency is violated</w:t>
      </w:r>
      <w:r w:rsidR="00C270AA" w:rsidRPr="00207D78">
        <w:rPr>
          <w:lang w:val="en-GB"/>
        </w:rPr>
        <w:t xml:space="preserve"> therefore emerges</w:t>
      </w:r>
      <w:r w:rsidR="009C54B0" w:rsidRPr="00207D78">
        <w:rPr>
          <w:lang w:val="en-GB"/>
        </w:rPr>
        <w:t xml:space="preserve">, which could have been captured by applying </w:t>
      </w:r>
      <w:r w:rsidR="00A14BAE" w:rsidRPr="00207D78">
        <w:rPr>
          <w:lang w:val="en-GB"/>
        </w:rPr>
        <w:t xml:space="preserve">a form of </w:t>
      </w:r>
      <w:r w:rsidR="009C54B0" w:rsidRPr="00207D78">
        <w:rPr>
          <w:lang w:val="en-GB"/>
        </w:rPr>
        <w:t>fundamental analysis.</w:t>
      </w:r>
      <w:r w:rsidR="00C530AC">
        <w:rPr>
          <w:lang w:val="en-GB"/>
        </w:rPr>
        <w:t xml:space="preserve"> Although the expectation that if sufficiently many </w:t>
      </w:r>
      <w:r w:rsidR="00B57F59">
        <w:rPr>
          <w:lang w:val="en-GB"/>
        </w:rPr>
        <w:t>large investors conduct fundamental analysis, there is no need for small investors to do so too,</w:t>
      </w:r>
      <w:r w:rsidR="00655D26">
        <w:rPr>
          <w:lang w:val="en-GB"/>
        </w:rPr>
        <w:t xml:space="preserve"> an immediate and precise prediction of fundamental value drivers can still result in major benefits for this group of investors. However, i</w:t>
      </w:r>
      <w:r w:rsidR="00C13EDB" w:rsidRPr="00207D78">
        <w:rPr>
          <w:lang w:val="en-GB"/>
        </w:rPr>
        <w:t xml:space="preserve">n order to benefit from fundamental analysis, the information barriers smaller investors face have to be overcome. Since it would be impossible to teach broad business skills and knowledge to all investors, </w:t>
      </w:r>
      <w:r w:rsidR="002C1E55" w:rsidRPr="00207D78">
        <w:rPr>
          <w:lang w:val="en-GB"/>
        </w:rPr>
        <w:t>allowing them to</w:t>
      </w:r>
      <w:r w:rsidR="00C13EDB" w:rsidRPr="00207D78">
        <w:rPr>
          <w:lang w:val="en-GB"/>
        </w:rPr>
        <w:t xml:space="preserve"> be able </w:t>
      </w:r>
      <w:r w:rsidR="003277EE" w:rsidRPr="00207D78">
        <w:rPr>
          <w:lang w:val="en-GB"/>
        </w:rPr>
        <w:t xml:space="preserve">to </w:t>
      </w:r>
      <w:r w:rsidR="00C13EDB" w:rsidRPr="00207D78">
        <w:rPr>
          <w:lang w:val="en-GB"/>
        </w:rPr>
        <w:t>synthesise the information needed for fundamental analysis,</w:t>
      </w:r>
      <w:r w:rsidR="00AD7E3E" w:rsidRPr="00207D78">
        <w:rPr>
          <w:lang w:val="en-GB"/>
        </w:rPr>
        <w:t xml:space="preserve"> a more suitable approach is needed. In line with this</w:t>
      </w:r>
      <w:r w:rsidR="002C1E55" w:rsidRPr="00207D78">
        <w:rPr>
          <w:lang w:val="en-GB"/>
        </w:rPr>
        <w:t>,</w:t>
      </w:r>
      <w:r w:rsidR="00AD7E3E" w:rsidRPr="00207D78">
        <w:rPr>
          <w:lang w:val="en-GB"/>
        </w:rPr>
        <w:t xml:space="preserve"> Bartram and Grinblatt (2018) have shown that</w:t>
      </w:r>
      <w:r w:rsidR="00C13EDB" w:rsidRPr="00207D78">
        <w:rPr>
          <w:lang w:val="en-GB"/>
        </w:rPr>
        <w:t xml:space="preserve"> </w:t>
      </w:r>
      <w:r w:rsidR="00AD7E3E" w:rsidRPr="00207D78">
        <w:rPr>
          <w:lang w:val="en-GB"/>
        </w:rPr>
        <w:t xml:space="preserve">fundamental analysis does not necessarily require forecasts using explicit </w:t>
      </w:r>
      <w:r w:rsidR="002316A9" w:rsidRPr="00207D78">
        <w:rPr>
          <w:lang w:val="en-GB"/>
        </w:rPr>
        <w:t xml:space="preserve">economic </w:t>
      </w:r>
      <w:r w:rsidR="00AD7E3E" w:rsidRPr="00207D78">
        <w:rPr>
          <w:lang w:val="en-GB"/>
        </w:rPr>
        <w:t xml:space="preserve">models and parameters, but can be achieved by solely looking at all recently reported </w:t>
      </w:r>
      <w:r w:rsidR="002C1E55" w:rsidRPr="00207D78">
        <w:rPr>
          <w:lang w:val="en-GB"/>
        </w:rPr>
        <w:t>accounting information</w:t>
      </w:r>
      <w:r w:rsidR="00112704" w:rsidRPr="00207D78">
        <w:rPr>
          <w:lang w:val="en-GB"/>
        </w:rPr>
        <w:t>, essentially making it a quantitative approach</w:t>
      </w:r>
      <w:r w:rsidR="002C1E55" w:rsidRPr="00207D78">
        <w:rPr>
          <w:lang w:val="en-GB"/>
        </w:rPr>
        <w:t xml:space="preserve">. </w:t>
      </w:r>
      <w:r w:rsidR="00A14BAE" w:rsidRPr="00207D78">
        <w:rPr>
          <w:lang w:val="en-GB"/>
        </w:rPr>
        <w:t>The hybrid approach derived from the discussed papers by Ou (1990) and Skogsvik (2008) go</w:t>
      </w:r>
      <w:r w:rsidR="00C02F9F">
        <w:rPr>
          <w:lang w:val="en-GB"/>
        </w:rPr>
        <w:t>es</w:t>
      </w:r>
      <w:r w:rsidR="003277EE" w:rsidRPr="00207D78">
        <w:rPr>
          <w:lang w:val="en-GB"/>
        </w:rPr>
        <w:t xml:space="preserve"> </w:t>
      </w:r>
      <w:r w:rsidR="00A14BAE" w:rsidRPr="00207D78">
        <w:rPr>
          <w:lang w:val="en-GB"/>
        </w:rPr>
        <w:t>one step further</w:t>
      </w:r>
      <w:r w:rsidR="007B1BA4" w:rsidRPr="00207D78">
        <w:rPr>
          <w:lang w:val="en-GB"/>
        </w:rPr>
        <w:t xml:space="preserve"> than </w:t>
      </w:r>
      <w:r w:rsidR="000E44D0" w:rsidRPr="00207D78">
        <w:rPr>
          <w:lang w:val="en-GB"/>
        </w:rPr>
        <w:t>this and</w:t>
      </w:r>
      <w:r w:rsidR="00A14BAE" w:rsidRPr="00207D78">
        <w:rPr>
          <w:lang w:val="en-GB"/>
        </w:rPr>
        <w:t xml:space="preserve"> use</w:t>
      </w:r>
      <w:r w:rsidR="00C02F9F">
        <w:rPr>
          <w:lang w:val="en-GB"/>
        </w:rPr>
        <w:t>s</w:t>
      </w:r>
      <w:r w:rsidR="00A14BAE" w:rsidRPr="00207D78">
        <w:rPr>
          <w:lang w:val="en-GB"/>
        </w:rPr>
        <w:t xml:space="preserve"> earnings movement forecasts purely based on </w:t>
      </w:r>
      <w:r w:rsidR="00C02F9F">
        <w:rPr>
          <w:lang w:val="en-GB"/>
        </w:rPr>
        <w:t xml:space="preserve">past and current </w:t>
      </w:r>
      <w:r w:rsidR="00A14BAE" w:rsidRPr="00207D78">
        <w:rPr>
          <w:lang w:val="en-GB"/>
        </w:rPr>
        <w:t>accounting information</w:t>
      </w:r>
      <w:r w:rsidR="0039365C" w:rsidRPr="00207D78">
        <w:rPr>
          <w:lang w:val="en-GB"/>
        </w:rPr>
        <w:t xml:space="preserve">. </w:t>
      </w:r>
      <w:r w:rsidR="002C1E55" w:rsidRPr="00207D78">
        <w:rPr>
          <w:lang w:val="en-GB"/>
        </w:rPr>
        <w:t>For the reason that accounting information is publicly available, this could be a potential solution for smaller investors to be able</w:t>
      </w:r>
      <w:r w:rsidR="0039365C" w:rsidRPr="00207D78">
        <w:rPr>
          <w:lang w:val="en-GB"/>
        </w:rPr>
        <w:t xml:space="preserve"> to</w:t>
      </w:r>
      <w:r w:rsidR="002C1E55" w:rsidRPr="00207D78">
        <w:rPr>
          <w:lang w:val="en-GB"/>
        </w:rPr>
        <w:t xml:space="preserve"> </w:t>
      </w:r>
      <w:r w:rsidR="0039365C" w:rsidRPr="00207D78">
        <w:rPr>
          <w:lang w:val="en-GB"/>
        </w:rPr>
        <w:t xml:space="preserve">implement </w:t>
      </w:r>
      <w:r w:rsidR="002C1E55" w:rsidRPr="00207D78">
        <w:rPr>
          <w:lang w:val="en-GB"/>
        </w:rPr>
        <w:t>fundamental analysis</w:t>
      </w:r>
      <w:r w:rsidR="0039365C" w:rsidRPr="00207D78">
        <w:rPr>
          <w:lang w:val="en-GB"/>
        </w:rPr>
        <w:t xml:space="preserve"> in their investment strategy</w:t>
      </w:r>
      <w:r w:rsidR="002C1E55" w:rsidRPr="00207D78">
        <w:rPr>
          <w:lang w:val="en-GB"/>
        </w:rPr>
        <w:t xml:space="preserve">. </w:t>
      </w:r>
      <w:r w:rsidR="00916532" w:rsidRPr="00207D78">
        <w:rPr>
          <w:lang w:val="en-GB"/>
        </w:rPr>
        <w:t xml:space="preserve">However, even with the </w:t>
      </w:r>
      <w:r w:rsidR="00012EEA" w:rsidRPr="00207D78">
        <w:rPr>
          <w:lang w:val="en-GB"/>
        </w:rPr>
        <w:t>possibility</w:t>
      </w:r>
      <w:r w:rsidR="00916532" w:rsidRPr="00207D78">
        <w:rPr>
          <w:lang w:val="en-GB"/>
        </w:rPr>
        <w:t xml:space="preserve"> to </w:t>
      </w:r>
      <w:r w:rsidR="00012EEA" w:rsidRPr="00207D78">
        <w:rPr>
          <w:lang w:val="en-GB"/>
        </w:rPr>
        <w:t>construct a portfolio based on</w:t>
      </w:r>
      <w:r w:rsidR="00916532" w:rsidRPr="00207D78">
        <w:rPr>
          <w:lang w:val="en-GB"/>
        </w:rPr>
        <w:t xml:space="preserve"> fundamental </w:t>
      </w:r>
      <w:r w:rsidR="0039365C" w:rsidRPr="00207D78">
        <w:rPr>
          <w:lang w:val="en-GB"/>
        </w:rPr>
        <w:t>earnings movement forecasting</w:t>
      </w:r>
      <w:r w:rsidR="00916532" w:rsidRPr="00207D78">
        <w:rPr>
          <w:lang w:val="en-GB"/>
        </w:rPr>
        <w:t>, two major obstacles still remain</w:t>
      </w:r>
      <w:r w:rsidR="00816BE6" w:rsidRPr="00207D78">
        <w:rPr>
          <w:lang w:val="en-GB"/>
        </w:rPr>
        <w:t xml:space="preserve">. This first of all relates to the availability of large-scale accounting information that can be used as input for </w:t>
      </w:r>
      <w:r w:rsidR="00012EEA" w:rsidRPr="00207D78">
        <w:rPr>
          <w:lang w:val="en-GB"/>
        </w:rPr>
        <w:t xml:space="preserve">the </w:t>
      </w:r>
      <w:r w:rsidR="00816BE6" w:rsidRPr="00207D78">
        <w:rPr>
          <w:lang w:val="en-GB"/>
        </w:rPr>
        <w:t>fundamental analysis. Secondly, smaller investors need the right</w:t>
      </w:r>
      <w:r w:rsidR="009750C6" w:rsidRPr="00207D78">
        <w:rPr>
          <w:lang w:val="en-GB"/>
        </w:rPr>
        <w:t xml:space="preserve"> statistical</w:t>
      </w:r>
      <w:r w:rsidR="00816BE6" w:rsidRPr="00207D78">
        <w:rPr>
          <w:lang w:val="en-GB"/>
        </w:rPr>
        <w:t xml:space="preserve"> tools to be able to </w:t>
      </w:r>
      <w:r w:rsidR="00C02F9F">
        <w:rPr>
          <w:lang w:val="en-GB"/>
        </w:rPr>
        <w:t xml:space="preserve">immediately </w:t>
      </w:r>
      <w:r w:rsidR="00816BE6" w:rsidRPr="00207D78">
        <w:rPr>
          <w:lang w:val="en-GB"/>
        </w:rPr>
        <w:t>transform this accounting information into insights regarding the</w:t>
      </w:r>
      <w:r w:rsidR="00012EEA" w:rsidRPr="00207D78">
        <w:rPr>
          <w:lang w:val="en-GB"/>
        </w:rPr>
        <w:t xml:space="preserve"> movement of</w:t>
      </w:r>
      <w:r w:rsidR="00816BE6" w:rsidRPr="00207D78">
        <w:rPr>
          <w:lang w:val="en-GB"/>
        </w:rPr>
        <w:t xml:space="preserve"> fundamental </w:t>
      </w:r>
      <w:r w:rsidR="00012EEA" w:rsidRPr="00207D78">
        <w:rPr>
          <w:lang w:val="en-GB"/>
        </w:rPr>
        <w:t>earnings forecasts</w:t>
      </w:r>
      <w:r w:rsidR="00816BE6" w:rsidRPr="00207D78">
        <w:rPr>
          <w:lang w:val="en-GB"/>
        </w:rPr>
        <w:t>. Developments in the field of business</w:t>
      </w:r>
      <w:r w:rsidR="00E93898" w:rsidRPr="00207D78">
        <w:rPr>
          <w:lang w:val="en-GB"/>
        </w:rPr>
        <w:t xml:space="preserve"> </w:t>
      </w:r>
      <w:r w:rsidR="00816BE6" w:rsidRPr="00207D78">
        <w:rPr>
          <w:lang w:val="en-GB"/>
        </w:rPr>
        <w:t>analytics may provide an outcome for these barriers, which will be covered in the next sections.</w:t>
      </w:r>
    </w:p>
    <w:p w14:paraId="5874CC36" w14:textId="3A70A378" w:rsidR="002A7FA9" w:rsidRPr="00207D78" w:rsidRDefault="00AD7E3E" w:rsidP="00E93898">
      <w:pPr>
        <w:pStyle w:val="Heading2"/>
        <w:spacing w:line="360" w:lineRule="auto"/>
        <w:rPr>
          <w:sz w:val="28"/>
          <w:szCs w:val="28"/>
          <w:lang w:val="en-GB"/>
        </w:rPr>
      </w:pPr>
      <w:bookmarkStart w:id="21" w:name="_Toc74597252"/>
      <w:r w:rsidRPr="00207D78">
        <w:rPr>
          <w:sz w:val="28"/>
          <w:szCs w:val="28"/>
          <w:lang w:val="en-GB"/>
        </w:rPr>
        <w:t xml:space="preserve">2.4. </w:t>
      </w:r>
      <w:bookmarkStart w:id="22" w:name="_Hlk68546384"/>
      <w:r w:rsidR="00816BE6" w:rsidRPr="00207D78">
        <w:rPr>
          <w:sz w:val="28"/>
          <w:szCs w:val="28"/>
          <w:lang w:val="en-GB"/>
        </w:rPr>
        <w:t>eXtensible Business Reporting Language (XBRL)</w:t>
      </w:r>
      <w:bookmarkEnd w:id="21"/>
      <w:bookmarkEnd w:id="22"/>
    </w:p>
    <w:p w14:paraId="29158519" w14:textId="42229646" w:rsidR="00F529B5" w:rsidRPr="00207D78" w:rsidRDefault="0089794F" w:rsidP="004200CF">
      <w:pPr>
        <w:spacing w:line="360" w:lineRule="auto"/>
        <w:jc w:val="both"/>
        <w:rPr>
          <w:lang w:val="en-GB"/>
        </w:rPr>
      </w:pPr>
      <w:r w:rsidRPr="00207D78">
        <w:rPr>
          <w:lang w:val="en-GB"/>
        </w:rPr>
        <w:t xml:space="preserve">The eXtensible Business Reporting Language (XBRL) is an extensible markup language that </w:t>
      </w:r>
      <w:r w:rsidR="00AF7E83" w:rsidRPr="00207D78">
        <w:rPr>
          <w:lang w:val="en-GB"/>
        </w:rPr>
        <w:t xml:space="preserve">is used for digital business reporting. It </w:t>
      </w:r>
      <w:r w:rsidRPr="00207D78">
        <w:rPr>
          <w:lang w:val="en-GB"/>
        </w:rPr>
        <w:t>includes a standard list of tags to describe business and financial information</w:t>
      </w:r>
      <w:r w:rsidR="00AF7E83" w:rsidRPr="00207D78">
        <w:rPr>
          <w:lang w:val="en-GB"/>
        </w:rPr>
        <w:t xml:space="preserve"> represented in the financial statements or other business reports</w:t>
      </w:r>
      <w:r w:rsidR="00AD7796" w:rsidRPr="00207D78">
        <w:rPr>
          <w:lang w:val="en-GB"/>
        </w:rPr>
        <w:t xml:space="preserve"> (FASB, 2018)</w:t>
      </w:r>
      <w:r w:rsidR="00AF7E83" w:rsidRPr="00207D78">
        <w:rPr>
          <w:lang w:val="en-GB"/>
        </w:rPr>
        <w:t xml:space="preserve">. </w:t>
      </w:r>
      <w:r w:rsidRPr="00207D78">
        <w:rPr>
          <w:lang w:val="en-GB"/>
        </w:rPr>
        <w:t>With the</w:t>
      </w:r>
      <w:r w:rsidR="00AF7E83" w:rsidRPr="00207D78">
        <w:rPr>
          <w:lang w:val="en-GB"/>
        </w:rPr>
        <w:t xml:space="preserve"> mandatory </w:t>
      </w:r>
      <w:r w:rsidRPr="00207D78">
        <w:rPr>
          <w:lang w:val="en-GB"/>
        </w:rPr>
        <w:t xml:space="preserve">adoption of </w:t>
      </w:r>
      <w:r w:rsidR="00AF7E83" w:rsidRPr="00207D78">
        <w:rPr>
          <w:lang w:val="en-GB"/>
        </w:rPr>
        <w:t xml:space="preserve">XBRL for listed companies </w:t>
      </w:r>
      <w:r w:rsidR="00AD7796" w:rsidRPr="00207D78">
        <w:rPr>
          <w:lang w:val="en-GB"/>
        </w:rPr>
        <w:t>in more than 50 countries</w:t>
      </w:r>
      <w:r w:rsidR="00AF7E83" w:rsidRPr="00207D78">
        <w:rPr>
          <w:lang w:val="en-GB"/>
        </w:rPr>
        <w:t>,</w:t>
      </w:r>
      <w:r w:rsidRPr="00207D78">
        <w:rPr>
          <w:lang w:val="en-GB"/>
        </w:rPr>
        <w:t xml:space="preserve"> </w:t>
      </w:r>
      <w:r w:rsidR="00112704" w:rsidRPr="00207D78">
        <w:rPr>
          <w:lang w:val="en-GB"/>
        </w:rPr>
        <w:t xml:space="preserve">financial </w:t>
      </w:r>
      <w:r w:rsidR="00AF7E83" w:rsidRPr="00207D78">
        <w:rPr>
          <w:lang w:val="en-GB"/>
        </w:rPr>
        <w:t xml:space="preserve">reporting </w:t>
      </w:r>
      <w:r w:rsidR="00112704" w:rsidRPr="00207D78">
        <w:rPr>
          <w:lang w:val="en-GB"/>
        </w:rPr>
        <w:t>data</w:t>
      </w:r>
      <w:r w:rsidR="00AF7E83" w:rsidRPr="00207D78">
        <w:rPr>
          <w:lang w:val="en-GB"/>
        </w:rPr>
        <w:t xml:space="preserve"> can now move digitally, accurately and rapidly between organisations and the users of th</w:t>
      </w:r>
      <w:r w:rsidR="00112704" w:rsidRPr="00207D78">
        <w:rPr>
          <w:lang w:val="en-GB"/>
        </w:rPr>
        <w:t>is</w:t>
      </w:r>
      <w:r w:rsidR="00AF7E83" w:rsidRPr="00207D78">
        <w:rPr>
          <w:lang w:val="en-GB"/>
        </w:rPr>
        <w:t xml:space="preserve"> </w:t>
      </w:r>
      <w:r w:rsidR="00112704" w:rsidRPr="00207D78">
        <w:rPr>
          <w:lang w:val="en-GB"/>
        </w:rPr>
        <w:t>data</w:t>
      </w:r>
      <w:r w:rsidR="00AF7E83" w:rsidRPr="00207D78">
        <w:rPr>
          <w:lang w:val="en-GB"/>
        </w:rPr>
        <w:t xml:space="preserve">. </w:t>
      </w:r>
      <w:r w:rsidR="00AD7796" w:rsidRPr="00207D78">
        <w:rPr>
          <w:lang w:val="en-GB"/>
        </w:rPr>
        <w:t xml:space="preserve">This means that the users, such as investors, now have access to accounting information in machine-readable format to conduct large-scale analyses such as earnings </w:t>
      </w:r>
      <w:r w:rsidR="004200CF" w:rsidRPr="00207D78">
        <w:rPr>
          <w:lang w:val="en-GB"/>
        </w:rPr>
        <w:t xml:space="preserve">movement </w:t>
      </w:r>
      <w:r w:rsidR="00AD7796" w:rsidRPr="00207D78">
        <w:rPr>
          <w:lang w:val="en-GB"/>
        </w:rPr>
        <w:t xml:space="preserve">forecasting for fundamental analysis. </w:t>
      </w:r>
      <w:r w:rsidR="00400E86">
        <w:rPr>
          <w:lang w:val="en-GB"/>
        </w:rPr>
        <w:t xml:space="preserve">Although </w:t>
      </w:r>
      <w:r w:rsidR="00507E68" w:rsidRPr="00207D78">
        <w:rPr>
          <w:lang w:val="en-GB"/>
        </w:rPr>
        <w:t xml:space="preserve">at </w:t>
      </w:r>
      <w:r w:rsidR="00AD7796" w:rsidRPr="00207D78">
        <w:rPr>
          <w:lang w:val="en-GB"/>
        </w:rPr>
        <w:t>first</w:t>
      </w:r>
      <w:r w:rsidR="00507E68" w:rsidRPr="00207D78">
        <w:rPr>
          <w:lang w:val="en-GB"/>
        </w:rPr>
        <w:t>,</w:t>
      </w:r>
      <w:r w:rsidR="00AD7796" w:rsidRPr="00207D78">
        <w:rPr>
          <w:lang w:val="en-GB"/>
        </w:rPr>
        <w:t xml:space="preserve"> this was main</w:t>
      </w:r>
      <w:r w:rsidR="008750E1" w:rsidRPr="00207D78">
        <w:rPr>
          <w:lang w:val="en-GB"/>
        </w:rPr>
        <w:t xml:space="preserve">ly done by using </w:t>
      </w:r>
      <w:r w:rsidR="00507E68" w:rsidRPr="00207D78">
        <w:rPr>
          <w:lang w:val="en-GB"/>
        </w:rPr>
        <w:t>data</w:t>
      </w:r>
      <w:r w:rsidR="008750E1" w:rsidRPr="00207D78">
        <w:rPr>
          <w:lang w:val="en-GB"/>
        </w:rPr>
        <w:t xml:space="preserve"> in human-readable formats, such as annual reports in paper or PDF, th</w:t>
      </w:r>
      <w:r w:rsidR="00507E68" w:rsidRPr="00207D78">
        <w:rPr>
          <w:lang w:val="en-GB"/>
        </w:rPr>
        <w:t>is</w:t>
      </w:r>
      <w:r w:rsidR="00112704" w:rsidRPr="00207D78">
        <w:rPr>
          <w:lang w:val="en-GB"/>
        </w:rPr>
        <w:t xml:space="preserve"> data</w:t>
      </w:r>
      <w:r w:rsidR="008750E1" w:rsidRPr="00207D78">
        <w:rPr>
          <w:lang w:val="en-GB"/>
        </w:rPr>
        <w:t xml:space="preserve"> is now </w:t>
      </w:r>
      <w:r w:rsidR="00552189">
        <w:rPr>
          <w:lang w:val="en-GB"/>
        </w:rPr>
        <w:t xml:space="preserve">immediately </w:t>
      </w:r>
      <w:r w:rsidR="008750E1" w:rsidRPr="00207D78">
        <w:rPr>
          <w:lang w:val="en-GB"/>
        </w:rPr>
        <w:t xml:space="preserve">available in </w:t>
      </w:r>
      <w:r w:rsidR="008750E1" w:rsidRPr="00207D78">
        <w:rPr>
          <w:szCs w:val="24"/>
          <w:lang w:val="en-GB"/>
        </w:rPr>
        <w:t>machine-readable format. As mentioned by the SEC (2009) as one of the purposes of XBRL: “</w:t>
      </w:r>
      <w:bookmarkStart w:id="23" w:name="_Hlk74656580"/>
      <w:r w:rsidR="00F410E6" w:rsidRPr="00207D78">
        <w:rPr>
          <w:szCs w:val="24"/>
          <w:lang w:val="en-GB"/>
        </w:rPr>
        <w:t>i</w:t>
      </w:r>
      <w:r w:rsidR="008750E1" w:rsidRPr="00207D78">
        <w:rPr>
          <w:szCs w:val="24"/>
          <w:lang w:val="en-GB"/>
        </w:rPr>
        <w:t>n this format, financial statement information could be downloaded directly into spreadsheets, analysed in a variety of ways using commercial off-the-shelf software, and used within investment models in other software formats</w:t>
      </w:r>
      <w:bookmarkEnd w:id="23"/>
      <w:r w:rsidR="008750E1" w:rsidRPr="00207D78">
        <w:rPr>
          <w:szCs w:val="24"/>
          <w:lang w:val="en-GB"/>
        </w:rPr>
        <w:t>’’.</w:t>
      </w:r>
      <w:r w:rsidR="00F410E6" w:rsidRPr="00207D78">
        <w:rPr>
          <w:szCs w:val="24"/>
          <w:lang w:val="en-GB"/>
        </w:rPr>
        <w:t xml:space="preserve"> Besides this, the XBRL data is standardised and publicly available, showing the potential benefits for retail and smaller institutional investors. Typically, accounting information used for fundamental analysis </w:t>
      </w:r>
      <w:r w:rsidR="004200CF" w:rsidRPr="00207D78">
        <w:rPr>
          <w:szCs w:val="24"/>
          <w:lang w:val="en-GB"/>
        </w:rPr>
        <w:t xml:space="preserve">approaches </w:t>
      </w:r>
      <w:r w:rsidR="00140E28">
        <w:rPr>
          <w:szCs w:val="24"/>
          <w:lang w:val="en-GB"/>
        </w:rPr>
        <w:t>had to be</w:t>
      </w:r>
      <w:r w:rsidR="00F410E6" w:rsidRPr="00207D78">
        <w:rPr>
          <w:szCs w:val="24"/>
          <w:lang w:val="en-GB"/>
        </w:rPr>
        <w:t xml:space="preserve"> manually obtained by analysts from human-readable reports or bought from commercial data vendors such as Compustat</w:t>
      </w:r>
      <w:r w:rsidR="00552189">
        <w:rPr>
          <w:szCs w:val="24"/>
          <w:lang w:val="en-GB"/>
        </w:rPr>
        <w:t xml:space="preserve"> that are issued with a delay</w:t>
      </w:r>
      <w:r w:rsidR="00F410E6" w:rsidRPr="00207D78">
        <w:rPr>
          <w:szCs w:val="24"/>
          <w:lang w:val="en-GB"/>
        </w:rPr>
        <w:t xml:space="preserve">. With the introduction of XBRL, </w:t>
      </w:r>
      <w:r w:rsidR="00400E86">
        <w:rPr>
          <w:szCs w:val="24"/>
          <w:lang w:val="en-GB"/>
        </w:rPr>
        <w:t xml:space="preserve">all </w:t>
      </w:r>
      <w:r w:rsidR="00F410E6" w:rsidRPr="00207D78">
        <w:rPr>
          <w:szCs w:val="24"/>
          <w:lang w:val="en-GB"/>
        </w:rPr>
        <w:t xml:space="preserve">investors </w:t>
      </w:r>
      <w:r w:rsidR="00112704" w:rsidRPr="00207D78">
        <w:rPr>
          <w:szCs w:val="24"/>
          <w:lang w:val="en-GB"/>
        </w:rPr>
        <w:t>now</w:t>
      </w:r>
      <w:r w:rsidR="00F410E6" w:rsidRPr="00207D78">
        <w:rPr>
          <w:szCs w:val="24"/>
          <w:lang w:val="en-GB"/>
        </w:rPr>
        <w:t xml:space="preserve"> hav</w:t>
      </w:r>
      <w:r w:rsidR="00112704" w:rsidRPr="00207D78">
        <w:rPr>
          <w:szCs w:val="24"/>
          <w:lang w:val="en-GB"/>
        </w:rPr>
        <w:t>e</w:t>
      </w:r>
      <w:r w:rsidR="00F410E6" w:rsidRPr="00207D78">
        <w:rPr>
          <w:szCs w:val="24"/>
          <w:lang w:val="en-GB"/>
        </w:rPr>
        <w:t xml:space="preserve"> access to the same large-scale </w:t>
      </w:r>
      <w:r w:rsidR="00AE6728" w:rsidRPr="00207D78">
        <w:rPr>
          <w:szCs w:val="24"/>
          <w:lang w:val="en-GB"/>
        </w:rPr>
        <w:t xml:space="preserve">and machine-readable information for fundamental analysis. </w:t>
      </w:r>
      <w:r w:rsidR="000E7192" w:rsidRPr="00207D78">
        <w:rPr>
          <w:szCs w:val="24"/>
          <w:lang w:val="en-GB"/>
        </w:rPr>
        <w:t xml:space="preserve">However, since it is not </w:t>
      </w:r>
      <w:r w:rsidR="00A938A0" w:rsidRPr="00207D78">
        <w:rPr>
          <w:szCs w:val="24"/>
          <w:lang w:val="en-GB"/>
        </w:rPr>
        <w:t xml:space="preserve">yet </w:t>
      </w:r>
      <w:r w:rsidR="000E7192" w:rsidRPr="00207D78">
        <w:rPr>
          <w:szCs w:val="24"/>
          <w:lang w:val="en-GB"/>
        </w:rPr>
        <w:t xml:space="preserve">necessary to audit the XBRL documents, </w:t>
      </w:r>
      <w:r w:rsidR="00A938A0" w:rsidRPr="00207D78">
        <w:rPr>
          <w:szCs w:val="24"/>
          <w:lang w:val="en-GB"/>
        </w:rPr>
        <w:t xml:space="preserve">many errors have </w:t>
      </w:r>
      <w:r w:rsidR="00552189">
        <w:rPr>
          <w:szCs w:val="24"/>
          <w:lang w:val="en-GB"/>
        </w:rPr>
        <w:t xml:space="preserve">initially </w:t>
      </w:r>
      <w:r w:rsidR="00A938A0" w:rsidRPr="00207D78">
        <w:rPr>
          <w:szCs w:val="24"/>
          <w:lang w:val="en-GB"/>
        </w:rPr>
        <w:t>shown to be present in the filings (</w:t>
      </w:r>
      <w:r w:rsidR="00A938A0" w:rsidRPr="00207D78">
        <w:rPr>
          <w:lang w:val="en-GB"/>
        </w:rPr>
        <w:t xml:space="preserve">XBRL U.S., 2015). This is one of the reasons why only a small proportion of analysts and investors showed to use XBRL data for their investment decisions (Harris and Morsfield, 2012). </w:t>
      </w:r>
      <w:bookmarkStart w:id="24" w:name="_Hlk74656630"/>
      <w:r w:rsidR="00A938A0" w:rsidRPr="00207D78">
        <w:rPr>
          <w:lang w:val="en-GB"/>
        </w:rPr>
        <w:t xml:space="preserve">Nevertheless, error rates have decreased vastly over time </w:t>
      </w:r>
      <w:r w:rsidR="00D33E2A" w:rsidRPr="00207D78">
        <w:rPr>
          <w:lang w:val="en-GB"/>
        </w:rPr>
        <w:t>and indicate the usefulness of this data source for investors with no access to large</w:t>
      </w:r>
      <w:r w:rsidR="00552189">
        <w:rPr>
          <w:lang w:val="en-GB"/>
        </w:rPr>
        <w:t xml:space="preserve"> and often expensive</w:t>
      </w:r>
      <w:r w:rsidR="00D33E2A" w:rsidRPr="00207D78">
        <w:rPr>
          <w:lang w:val="en-GB"/>
        </w:rPr>
        <w:t xml:space="preserve"> datasets with accounting data </w:t>
      </w:r>
      <w:bookmarkEnd w:id="24"/>
      <w:r w:rsidR="00D33E2A" w:rsidRPr="00207D78">
        <w:rPr>
          <w:szCs w:val="24"/>
          <w:lang w:val="en-GB"/>
        </w:rPr>
        <w:t>(</w:t>
      </w:r>
      <w:r w:rsidR="00D33E2A" w:rsidRPr="00207D78">
        <w:rPr>
          <w:lang w:val="en-GB"/>
        </w:rPr>
        <w:t xml:space="preserve">XBRL U.S., 2015). A study by Guo and Yu (2020) </w:t>
      </w:r>
      <w:r w:rsidR="00F529B5" w:rsidRPr="00207D78">
        <w:rPr>
          <w:lang w:val="en-GB"/>
        </w:rPr>
        <w:t>show</w:t>
      </w:r>
      <w:r w:rsidR="001F67ED">
        <w:rPr>
          <w:lang w:val="en-GB"/>
        </w:rPr>
        <w:t>ed</w:t>
      </w:r>
      <w:r w:rsidR="00F529B5" w:rsidRPr="00207D78">
        <w:rPr>
          <w:lang w:val="en-GB"/>
        </w:rPr>
        <w:t xml:space="preserve"> that based on evidence from the SEC’s server log where XBRL data can be found, smaller investors do not show to be downloading XBRL data. A clear reason for this is not provided in the study, but it is argued that it might be due to the lack of knowledge regarding how to transform the </w:t>
      </w:r>
      <w:r w:rsidR="00112704" w:rsidRPr="00207D78">
        <w:rPr>
          <w:lang w:val="en-GB"/>
        </w:rPr>
        <w:t>hundreds</w:t>
      </w:r>
      <w:r w:rsidR="00F529B5" w:rsidRPr="00207D78">
        <w:rPr>
          <w:lang w:val="en-GB"/>
        </w:rPr>
        <w:t xml:space="preserve"> of XBRL tagged financial items into useful insights for investment decisions. </w:t>
      </w:r>
    </w:p>
    <w:p w14:paraId="59BEADB1" w14:textId="77777777" w:rsidR="00E7145D" w:rsidRPr="00207D78" w:rsidRDefault="00E7145D" w:rsidP="00081E3D">
      <w:pPr>
        <w:pStyle w:val="Heading2"/>
        <w:spacing w:line="360" w:lineRule="auto"/>
        <w:rPr>
          <w:sz w:val="28"/>
          <w:szCs w:val="28"/>
          <w:lang w:val="en-GB"/>
        </w:rPr>
      </w:pPr>
      <w:bookmarkStart w:id="25" w:name="_Toc74597253"/>
      <w:r w:rsidRPr="00207D78">
        <w:rPr>
          <w:sz w:val="28"/>
          <w:szCs w:val="28"/>
          <w:lang w:val="en-GB"/>
        </w:rPr>
        <w:t>2.5. Machine Learning Algorithms</w:t>
      </w:r>
      <w:bookmarkEnd w:id="25"/>
      <w:r w:rsidRPr="00207D78">
        <w:rPr>
          <w:sz w:val="28"/>
          <w:szCs w:val="28"/>
          <w:lang w:val="en-GB"/>
        </w:rPr>
        <w:t xml:space="preserve"> </w:t>
      </w:r>
    </w:p>
    <w:p w14:paraId="28DF1059" w14:textId="75B28849" w:rsidR="002B30BC" w:rsidRPr="00207D78" w:rsidRDefault="00E7145D" w:rsidP="007B2AEA">
      <w:pPr>
        <w:spacing w:line="360" w:lineRule="auto"/>
        <w:jc w:val="both"/>
        <w:rPr>
          <w:lang w:val="en-GB"/>
        </w:rPr>
      </w:pPr>
      <w:r w:rsidRPr="00207D78">
        <w:rPr>
          <w:lang w:val="en-GB"/>
        </w:rPr>
        <w:t xml:space="preserve">With the developments in the field of data analytics over the last decades, the </w:t>
      </w:r>
      <w:r w:rsidR="00137F3D" w:rsidRPr="00207D78">
        <w:rPr>
          <w:lang w:val="en-GB"/>
        </w:rPr>
        <w:t xml:space="preserve">investment </w:t>
      </w:r>
      <w:r w:rsidRPr="00207D78">
        <w:rPr>
          <w:lang w:val="en-GB"/>
        </w:rPr>
        <w:t xml:space="preserve">industry has seen many technological advances. Especially </w:t>
      </w:r>
      <w:r w:rsidR="00400E86">
        <w:rPr>
          <w:lang w:val="en-GB"/>
        </w:rPr>
        <w:t xml:space="preserve">with </w:t>
      </w:r>
      <w:r w:rsidRPr="00207D78">
        <w:rPr>
          <w:lang w:val="en-GB"/>
        </w:rPr>
        <w:t xml:space="preserve">the revolution in computing power, analytical methods and data-generation has </w:t>
      </w:r>
      <w:r w:rsidR="000F46C2" w:rsidRPr="00207D78">
        <w:rPr>
          <w:lang w:val="en-GB"/>
        </w:rPr>
        <w:t>shifted the industry toward</w:t>
      </w:r>
      <w:r w:rsidR="00140E28">
        <w:rPr>
          <w:lang w:val="en-GB"/>
        </w:rPr>
        <w:t>s</w:t>
      </w:r>
      <w:r w:rsidR="000F46C2" w:rsidRPr="00207D78">
        <w:rPr>
          <w:lang w:val="en-GB"/>
        </w:rPr>
        <w:t xml:space="preserve"> </w:t>
      </w:r>
      <w:r w:rsidR="00137F3D" w:rsidRPr="00207D78">
        <w:rPr>
          <w:lang w:val="en-GB"/>
        </w:rPr>
        <w:t>algorithmic and high-frequency trading</w:t>
      </w:r>
      <w:r w:rsidR="00F37431" w:rsidRPr="00207D78">
        <w:rPr>
          <w:lang w:val="en-GB"/>
        </w:rPr>
        <w:t xml:space="preserve"> practices, where machine learning approaches are used to obtain predictions of fundamentals, price movements and market conditions (Jansen, 2018). Algorithms can exploit fundamental and market data in a more efficient way, allowing </w:t>
      </w:r>
      <w:r w:rsidR="00B80C24" w:rsidRPr="00207D78">
        <w:rPr>
          <w:lang w:val="en-GB"/>
        </w:rPr>
        <w:t>investors to determine the value of securities in an objective and replicable way with minimal resources</w:t>
      </w:r>
      <w:r w:rsidR="00E706A4" w:rsidRPr="00207D78">
        <w:rPr>
          <w:lang w:val="en-GB"/>
        </w:rPr>
        <w:t xml:space="preserve"> (Sloan, 2019)</w:t>
      </w:r>
      <w:r w:rsidR="00B80C24" w:rsidRPr="00207D78">
        <w:rPr>
          <w:lang w:val="en-GB"/>
        </w:rPr>
        <w:t xml:space="preserve">. </w:t>
      </w:r>
      <w:r w:rsidR="00E706A4" w:rsidRPr="00207D78">
        <w:rPr>
          <w:lang w:val="en-GB"/>
        </w:rPr>
        <w:t>Although at first</w:t>
      </w:r>
      <w:r w:rsidR="00512342" w:rsidRPr="00207D78">
        <w:rPr>
          <w:lang w:val="en-GB"/>
        </w:rPr>
        <w:t>,</w:t>
      </w:r>
      <w:r w:rsidR="00E706A4" w:rsidRPr="00207D78">
        <w:rPr>
          <w:lang w:val="en-GB"/>
        </w:rPr>
        <w:t xml:space="preserve"> these techniques were only available to </w:t>
      </w:r>
      <w:r w:rsidR="004E2994" w:rsidRPr="00207D78">
        <w:rPr>
          <w:lang w:val="en-GB"/>
        </w:rPr>
        <w:t xml:space="preserve">larger institutions that had enough computing power and storage available to deploy the algorithms, nowadays basically all investors with a computer at hand can </w:t>
      </w:r>
      <w:r w:rsidR="004B1E7B" w:rsidRPr="00207D78">
        <w:rPr>
          <w:lang w:val="en-GB"/>
        </w:rPr>
        <w:t xml:space="preserve">run </w:t>
      </w:r>
      <w:r w:rsidR="00D308EA" w:rsidRPr="00207D78">
        <w:rPr>
          <w:lang w:val="en-GB"/>
        </w:rPr>
        <w:t xml:space="preserve">advanced </w:t>
      </w:r>
      <w:r w:rsidR="004B1E7B" w:rsidRPr="00207D78">
        <w:rPr>
          <w:lang w:val="en-GB"/>
        </w:rPr>
        <w:t>machine learning models</w:t>
      </w:r>
      <w:r w:rsidR="009F2AA8" w:rsidRPr="00207D78">
        <w:rPr>
          <w:lang w:val="en-GB"/>
        </w:rPr>
        <w:t xml:space="preserve"> if the right data is available</w:t>
      </w:r>
      <w:r w:rsidR="004B1E7B" w:rsidRPr="00207D78">
        <w:rPr>
          <w:lang w:val="en-GB"/>
        </w:rPr>
        <w:t xml:space="preserve">. </w:t>
      </w:r>
      <w:r w:rsidR="000E629C" w:rsidRPr="00207D78">
        <w:rPr>
          <w:lang w:val="en-GB"/>
        </w:rPr>
        <w:t>Although this should</w:t>
      </w:r>
      <w:r w:rsidR="009F2AA8" w:rsidRPr="00207D78">
        <w:rPr>
          <w:lang w:val="en-GB"/>
        </w:rPr>
        <w:t xml:space="preserve"> enable retail and smaller </w:t>
      </w:r>
      <w:r w:rsidR="000E629C" w:rsidRPr="00207D78">
        <w:rPr>
          <w:lang w:val="en-GB"/>
        </w:rPr>
        <w:t xml:space="preserve">institutional </w:t>
      </w:r>
      <w:r w:rsidR="009F2AA8" w:rsidRPr="00207D78">
        <w:rPr>
          <w:lang w:val="en-GB"/>
        </w:rPr>
        <w:t>investors to</w:t>
      </w:r>
      <w:r w:rsidR="000E629C" w:rsidRPr="00207D78">
        <w:rPr>
          <w:lang w:val="en-GB"/>
        </w:rPr>
        <w:t xml:space="preserve"> compete with more sophisticated investors, evidence suggests </w:t>
      </w:r>
      <w:r w:rsidR="00F03C0D" w:rsidRPr="00207D78">
        <w:rPr>
          <w:lang w:val="en-GB"/>
        </w:rPr>
        <w:t xml:space="preserve">that computerised investment decision making is mainly taken advantage of by larger institutional investors </w:t>
      </w:r>
      <w:r w:rsidR="000E629C" w:rsidRPr="00207D78">
        <w:rPr>
          <w:lang w:val="en-GB"/>
        </w:rPr>
        <w:t>(Lo, 2017).</w:t>
      </w:r>
      <w:r w:rsidR="00F03C0D" w:rsidRPr="00207D78">
        <w:rPr>
          <w:lang w:val="en-GB"/>
        </w:rPr>
        <w:t xml:space="preserve"> Besides the perceived unavailability of accurate input data</w:t>
      </w:r>
      <w:r w:rsidR="007C5FB9" w:rsidRPr="00207D78">
        <w:rPr>
          <w:lang w:val="en-GB"/>
        </w:rPr>
        <w:t xml:space="preserve"> for the models</w:t>
      </w:r>
      <w:r w:rsidR="00F03C0D" w:rsidRPr="00207D78">
        <w:rPr>
          <w:lang w:val="en-GB"/>
        </w:rPr>
        <w:t xml:space="preserve">, which has been </w:t>
      </w:r>
      <w:r w:rsidR="007C5FB9" w:rsidRPr="00207D78">
        <w:rPr>
          <w:lang w:val="en-GB"/>
        </w:rPr>
        <w:t>addressed</w:t>
      </w:r>
      <w:r w:rsidR="00F03C0D" w:rsidRPr="00207D78">
        <w:rPr>
          <w:lang w:val="en-GB"/>
        </w:rPr>
        <w:t xml:space="preserve"> in the previous</w:t>
      </w:r>
      <w:r w:rsidR="007C5FB9" w:rsidRPr="00207D78">
        <w:rPr>
          <w:lang w:val="en-GB"/>
        </w:rPr>
        <w:t xml:space="preserve"> two</w:t>
      </w:r>
      <w:r w:rsidR="00F03C0D" w:rsidRPr="00207D78">
        <w:rPr>
          <w:lang w:val="en-GB"/>
        </w:rPr>
        <w:t xml:space="preserve"> section</w:t>
      </w:r>
      <w:r w:rsidR="007C5FB9" w:rsidRPr="00207D78">
        <w:rPr>
          <w:lang w:val="en-GB"/>
        </w:rPr>
        <w:t>s</w:t>
      </w:r>
      <w:r w:rsidR="00F03C0D" w:rsidRPr="00207D78">
        <w:rPr>
          <w:lang w:val="en-GB"/>
        </w:rPr>
        <w:t>,</w:t>
      </w:r>
      <w:r w:rsidR="007C5FB9" w:rsidRPr="00207D78">
        <w:rPr>
          <w:lang w:val="en-GB"/>
        </w:rPr>
        <w:t xml:space="preserve"> Jansen (2018) discusses the difficulties in selecting the right machine learning algorithm that cause these investors to</w:t>
      </w:r>
      <w:r w:rsidR="007B2AEA" w:rsidRPr="00207D78">
        <w:rPr>
          <w:lang w:val="en-GB"/>
        </w:rPr>
        <w:t xml:space="preserve"> </w:t>
      </w:r>
      <w:r w:rsidR="007C5FB9" w:rsidRPr="00207D78">
        <w:rPr>
          <w:lang w:val="en-GB"/>
        </w:rPr>
        <w:t>withhold</w:t>
      </w:r>
      <w:r w:rsidR="007B2AEA" w:rsidRPr="00207D78">
        <w:rPr>
          <w:lang w:val="en-GB"/>
        </w:rPr>
        <w:t xml:space="preserve"> from applying these tools for investing purposes. </w:t>
      </w:r>
    </w:p>
    <w:p w14:paraId="5B0B52A6" w14:textId="17ED630C" w:rsidR="008E47C7" w:rsidRDefault="007B2AEA" w:rsidP="007B2AEA">
      <w:pPr>
        <w:spacing w:line="360" w:lineRule="auto"/>
        <w:jc w:val="both"/>
        <w:rPr>
          <w:lang w:val="en-GB"/>
        </w:rPr>
      </w:pPr>
      <w:r w:rsidRPr="00207D78">
        <w:rPr>
          <w:lang w:val="en-GB"/>
        </w:rPr>
        <w:t>The next subsections will discuss several machine learning algorithms and their application possibilities to provide fundamental earnings</w:t>
      </w:r>
      <w:r w:rsidR="004200CF" w:rsidRPr="00207D78">
        <w:rPr>
          <w:lang w:val="en-GB"/>
        </w:rPr>
        <w:t xml:space="preserve"> movement</w:t>
      </w:r>
      <w:r w:rsidRPr="00207D78">
        <w:rPr>
          <w:lang w:val="en-GB"/>
        </w:rPr>
        <w:t xml:space="preserve"> predictions based on accounting information</w:t>
      </w:r>
      <w:r w:rsidR="007F3FC8">
        <w:rPr>
          <w:lang w:val="en-GB"/>
        </w:rPr>
        <w:t>. E</w:t>
      </w:r>
      <w:r w:rsidRPr="00207D78">
        <w:rPr>
          <w:lang w:val="en-GB"/>
        </w:rPr>
        <w:t xml:space="preserve">mphasis will be placed on three dimensions that </w:t>
      </w:r>
      <w:r w:rsidR="00B243B3" w:rsidRPr="00207D78">
        <w:rPr>
          <w:lang w:val="en-GB"/>
        </w:rPr>
        <w:t>address the restraint</w:t>
      </w:r>
      <w:r w:rsidR="004200CF" w:rsidRPr="00207D78">
        <w:rPr>
          <w:lang w:val="en-GB"/>
        </w:rPr>
        <w:t>s</w:t>
      </w:r>
      <w:r w:rsidR="00B243B3" w:rsidRPr="00207D78">
        <w:rPr>
          <w:lang w:val="en-GB"/>
        </w:rPr>
        <w:t xml:space="preserve"> </w:t>
      </w:r>
      <w:r w:rsidR="004200CF" w:rsidRPr="00207D78">
        <w:rPr>
          <w:lang w:val="en-GB"/>
        </w:rPr>
        <w:t xml:space="preserve">that </w:t>
      </w:r>
      <w:r w:rsidR="00B243B3" w:rsidRPr="00207D78">
        <w:rPr>
          <w:lang w:val="en-GB"/>
        </w:rPr>
        <w:t>smaller investors might have to adopt these approaches. First of all, it is important to stress the model family to which a specific algorithm belongs</w:t>
      </w:r>
      <w:r w:rsidR="002B30BC" w:rsidRPr="00207D78">
        <w:rPr>
          <w:lang w:val="en-GB"/>
        </w:rPr>
        <w:t>.</w:t>
      </w:r>
      <w:r w:rsidR="00B243B3" w:rsidRPr="00207D78">
        <w:rPr>
          <w:lang w:val="en-GB"/>
        </w:rPr>
        <w:t xml:space="preserve"> </w:t>
      </w:r>
      <w:r w:rsidR="002B30BC" w:rsidRPr="00207D78">
        <w:rPr>
          <w:lang w:val="en-GB"/>
        </w:rPr>
        <w:t>S</w:t>
      </w:r>
      <w:r w:rsidR="00B243B3" w:rsidRPr="00207D78">
        <w:rPr>
          <w:lang w:val="en-GB"/>
        </w:rPr>
        <w:t>ince this defines the assumptions regarding the nature of the functional relationship between the input and output variables</w:t>
      </w:r>
      <w:r w:rsidR="002B30BC" w:rsidRPr="00207D78">
        <w:rPr>
          <w:lang w:val="en-GB"/>
        </w:rPr>
        <w:t>, this ultimately determines how accurate the results for a specific task</w:t>
      </w:r>
      <w:r w:rsidR="00B243B3" w:rsidRPr="00207D78">
        <w:rPr>
          <w:lang w:val="en-GB"/>
        </w:rPr>
        <w:t xml:space="preserve"> </w:t>
      </w:r>
      <w:r w:rsidR="002B30BC" w:rsidRPr="00207D78">
        <w:rPr>
          <w:lang w:val="en-GB"/>
        </w:rPr>
        <w:t xml:space="preserve">can be </w:t>
      </w:r>
      <w:r w:rsidR="00B243B3" w:rsidRPr="00207D78">
        <w:rPr>
          <w:lang w:val="en-GB"/>
        </w:rPr>
        <w:t>(Jansen, 2018). The algorithms</w:t>
      </w:r>
      <w:r w:rsidR="009A797A" w:rsidRPr="00207D78">
        <w:rPr>
          <w:lang w:val="en-GB"/>
        </w:rPr>
        <w:t xml:space="preserve"> that will be</w:t>
      </w:r>
      <w:r w:rsidR="00B243B3" w:rsidRPr="00207D78">
        <w:rPr>
          <w:lang w:val="en-GB"/>
        </w:rPr>
        <w:t xml:space="preserve"> </w:t>
      </w:r>
      <w:r w:rsidR="009A797A" w:rsidRPr="00207D78">
        <w:rPr>
          <w:lang w:val="en-GB"/>
        </w:rPr>
        <w:t xml:space="preserve">discussed </w:t>
      </w:r>
      <w:r w:rsidR="00B243B3" w:rsidRPr="00207D78">
        <w:rPr>
          <w:lang w:val="en-GB"/>
        </w:rPr>
        <w:t>belong to the linear model</w:t>
      </w:r>
      <w:r w:rsidR="00351BCB" w:rsidRPr="00207D78">
        <w:rPr>
          <w:lang w:val="en-GB"/>
        </w:rPr>
        <w:t xml:space="preserve"> </w:t>
      </w:r>
      <w:r w:rsidR="008E47C7">
        <w:rPr>
          <w:lang w:val="en-GB"/>
        </w:rPr>
        <w:t>and</w:t>
      </w:r>
      <w:r w:rsidR="00B243B3" w:rsidRPr="00207D78">
        <w:rPr>
          <w:lang w:val="en-GB"/>
        </w:rPr>
        <w:t xml:space="preserve"> </w:t>
      </w:r>
      <w:r w:rsidR="002331C0">
        <w:rPr>
          <w:lang w:val="en-GB"/>
        </w:rPr>
        <w:t xml:space="preserve">tree-based </w:t>
      </w:r>
      <w:r w:rsidR="00B243B3" w:rsidRPr="00207D78">
        <w:rPr>
          <w:lang w:val="en-GB"/>
        </w:rPr>
        <w:t>ensemble model families</w:t>
      </w:r>
      <w:r w:rsidR="008E47C7">
        <w:rPr>
          <w:lang w:val="en-GB"/>
        </w:rPr>
        <w:t>. While deep learning models such as neural networks have also been proven to provide accurate earnings movement forecasts based on accounting information (</w:t>
      </w:r>
      <w:r w:rsidR="008E47C7">
        <w:t>Xinyue et al.</w:t>
      </w:r>
      <w:r w:rsidR="008E47C7">
        <w:rPr>
          <w:lang w:val="en-GB"/>
        </w:rPr>
        <w:t xml:space="preserve">, 2020), these models </w:t>
      </w:r>
      <w:r w:rsidR="00E529A4">
        <w:rPr>
          <w:lang w:val="en-GB"/>
        </w:rPr>
        <w:t>require many complex calculations to observe why a specific prediction has been made. This so called ‘black-box-ness’ is less imbedded in the linear and ensemble models</w:t>
      </w:r>
      <w:r w:rsidR="00B10863">
        <w:rPr>
          <w:lang w:val="en-GB"/>
        </w:rPr>
        <w:t xml:space="preserve"> </w:t>
      </w:r>
      <w:r w:rsidR="00B10863" w:rsidRPr="00207D78">
        <w:rPr>
          <w:lang w:val="en-GB"/>
        </w:rPr>
        <w:t>(Jansen, 2018),</w:t>
      </w:r>
      <w:r w:rsidR="00E529A4">
        <w:rPr>
          <w:lang w:val="en-GB"/>
        </w:rPr>
        <w:t xml:space="preserve"> and </w:t>
      </w:r>
      <w:r w:rsidR="00B10863" w:rsidRPr="00207D78">
        <w:rPr>
          <w:lang w:val="en-GB"/>
        </w:rPr>
        <w:t xml:space="preserve">since </w:t>
      </w:r>
      <w:r w:rsidR="00B10863">
        <w:rPr>
          <w:lang w:val="en-GB"/>
        </w:rPr>
        <w:t xml:space="preserve">this showed to be </w:t>
      </w:r>
      <w:r w:rsidR="00B10863" w:rsidRPr="00207D78">
        <w:rPr>
          <w:lang w:val="en-GB"/>
        </w:rPr>
        <w:t>a major barrier for smaller investors to apply machine learning algorithms for investment decision</w:t>
      </w:r>
      <w:r w:rsidR="007F3FC8">
        <w:rPr>
          <w:lang w:val="en-GB"/>
        </w:rPr>
        <w:t>,</w:t>
      </w:r>
      <w:r w:rsidR="00B10863" w:rsidRPr="00207D78">
        <w:rPr>
          <w:lang w:val="en-GB"/>
        </w:rPr>
        <w:t xml:space="preserve"> it is important to </w:t>
      </w:r>
      <w:r w:rsidR="000E44D0" w:rsidRPr="00207D78">
        <w:rPr>
          <w:lang w:val="en-GB"/>
        </w:rPr>
        <w:t>consider</w:t>
      </w:r>
      <w:r w:rsidR="00B10863" w:rsidRPr="00207D78">
        <w:rPr>
          <w:lang w:val="en-GB"/>
        </w:rPr>
        <w:t xml:space="preserve"> the interpretability of the applied model. </w:t>
      </w:r>
      <w:r w:rsidR="00B10863">
        <w:rPr>
          <w:lang w:val="en-GB"/>
        </w:rPr>
        <w:t>The deep learning models have therefore been left out of scope and t</w:t>
      </w:r>
      <w:r w:rsidR="00B10863" w:rsidRPr="00207D78">
        <w:rPr>
          <w:lang w:val="en-GB"/>
        </w:rPr>
        <w:t>he next sections pay special attention to th</w:t>
      </w:r>
      <w:r w:rsidR="002331C0">
        <w:rPr>
          <w:lang w:val="en-GB"/>
        </w:rPr>
        <w:t>e</w:t>
      </w:r>
      <w:r w:rsidR="00B10863" w:rsidRPr="00207D78">
        <w:rPr>
          <w:lang w:val="en-GB"/>
        </w:rPr>
        <w:t xml:space="preserve"> </w:t>
      </w:r>
      <w:r w:rsidR="00B10863">
        <w:rPr>
          <w:lang w:val="en-GB"/>
        </w:rPr>
        <w:t xml:space="preserve">interpretability </w:t>
      </w:r>
      <w:r w:rsidR="00B10863" w:rsidRPr="00207D78">
        <w:rPr>
          <w:lang w:val="en-GB"/>
        </w:rPr>
        <w:t>dimension.</w:t>
      </w:r>
      <w:r w:rsidR="00B10863">
        <w:rPr>
          <w:lang w:val="en-GB"/>
        </w:rPr>
        <w:t xml:space="preserve"> </w:t>
      </w:r>
    </w:p>
    <w:p w14:paraId="4ABBEEA2" w14:textId="1DC7E4A9" w:rsidR="00FF61D9" w:rsidRPr="00207D78" w:rsidRDefault="002331C0" w:rsidP="007B2AEA">
      <w:pPr>
        <w:spacing w:line="360" w:lineRule="auto"/>
        <w:jc w:val="both"/>
        <w:rPr>
          <w:lang w:val="en-GB"/>
        </w:rPr>
      </w:pPr>
      <w:r>
        <w:rPr>
          <w:lang w:val="en-GB"/>
        </w:rPr>
        <w:t>T</w:t>
      </w:r>
      <w:r w:rsidR="00FF61D9" w:rsidRPr="00207D78">
        <w:rPr>
          <w:lang w:val="en-GB"/>
        </w:rPr>
        <w:t xml:space="preserve">he importance of </w:t>
      </w:r>
      <w:r w:rsidR="00C7261A" w:rsidRPr="00207D78">
        <w:rPr>
          <w:lang w:val="en-GB"/>
        </w:rPr>
        <w:t xml:space="preserve">the bias-variance trade-off will </w:t>
      </w:r>
      <w:r>
        <w:rPr>
          <w:lang w:val="en-GB"/>
        </w:rPr>
        <w:t xml:space="preserve">also </w:t>
      </w:r>
      <w:r w:rsidR="00C7261A" w:rsidRPr="00207D78">
        <w:rPr>
          <w:lang w:val="en-GB"/>
        </w:rPr>
        <w:t xml:space="preserve">be discussed </w:t>
      </w:r>
      <w:r w:rsidRPr="00207D78">
        <w:rPr>
          <w:lang w:val="en-GB"/>
        </w:rPr>
        <w:t>per model</w:t>
      </w:r>
      <w:r>
        <w:rPr>
          <w:lang w:val="en-GB"/>
        </w:rPr>
        <w:t>,</w:t>
      </w:r>
      <w:r w:rsidRPr="00207D78">
        <w:rPr>
          <w:lang w:val="en-GB"/>
        </w:rPr>
        <w:t xml:space="preserve"> </w:t>
      </w:r>
      <w:r w:rsidR="00C7261A" w:rsidRPr="00207D78">
        <w:rPr>
          <w:lang w:val="en-GB"/>
        </w:rPr>
        <w:t>that shows how the generalisation error can be reduced. Error due to bias emerges if the</w:t>
      </w:r>
      <w:r w:rsidR="00F22D3F" w:rsidRPr="00207D78">
        <w:rPr>
          <w:lang w:val="en-GB"/>
        </w:rPr>
        <w:t xml:space="preserve"> algorithm</w:t>
      </w:r>
      <w:r w:rsidR="00C7261A" w:rsidRPr="00207D78">
        <w:rPr>
          <w:lang w:val="en-GB"/>
        </w:rPr>
        <w:t xml:space="preserve"> attempts to learn the true </w:t>
      </w:r>
      <w:r w:rsidR="000E44D0" w:rsidRPr="00207D78">
        <w:rPr>
          <w:lang w:val="en-GB"/>
        </w:rPr>
        <w:t>function but</w:t>
      </w:r>
      <w:r w:rsidR="00C7261A" w:rsidRPr="00207D78">
        <w:rPr>
          <w:lang w:val="en-GB"/>
        </w:rPr>
        <w:t xml:space="preserve"> fails to capture the full complexity of this function</w:t>
      </w:r>
      <w:r w:rsidR="00F22D3F" w:rsidRPr="00207D78">
        <w:rPr>
          <w:lang w:val="en-GB"/>
        </w:rPr>
        <w:t xml:space="preserve">. This can also be defined as underfitting (Géron, 2019). On the other hand, error due to variance arises if the algorithm is overly complex and overfits the noise embedded in the data used to train the model (Géron, 2019). Since the risk of under- and overfitting differs per model and can be balanced by means of general optimisation techniques such as cross-validation and model tuning or model-specific optimisation techniques such as regularisation, it is important to cover the findings in the literature related to this. </w:t>
      </w:r>
      <w:r w:rsidR="00FF61D9" w:rsidRPr="00207D78">
        <w:rPr>
          <w:lang w:val="en-GB"/>
        </w:rPr>
        <w:t xml:space="preserve">Finally, </w:t>
      </w:r>
      <w:r w:rsidR="00140E28">
        <w:rPr>
          <w:lang w:val="en-GB"/>
        </w:rPr>
        <w:t xml:space="preserve">different findings regarding the application of the </w:t>
      </w:r>
      <w:r w:rsidR="00C34D7F">
        <w:rPr>
          <w:lang w:val="en-GB"/>
        </w:rPr>
        <w:t xml:space="preserve">specific </w:t>
      </w:r>
      <w:r w:rsidR="00140E28">
        <w:rPr>
          <w:lang w:val="en-GB"/>
        </w:rPr>
        <w:t xml:space="preserve">algorithms on accounting data for earnings forecasting </w:t>
      </w:r>
      <w:r w:rsidR="00C34D7F">
        <w:rPr>
          <w:lang w:val="en-GB"/>
        </w:rPr>
        <w:t xml:space="preserve">purposes </w:t>
      </w:r>
      <w:r w:rsidR="00140E28">
        <w:rPr>
          <w:lang w:val="en-GB"/>
        </w:rPr>
        <w:t xml:space="preserve">will be </w:t>
      </w:r>
      <w:r w:rsidR="00C34D7F">
        <w:rPr>
          <w:lang w:val="en-GB"/>
        </w:rPr>
        <w:t>covered.</w:t>
      </w:r>
    </w:p>
    <w:p w14:paraId="747C6F6F" w14:textId="6C2047B0" w:rsidR="009E3E2E" w:rsidRPr="00207D78" w:rsidRDefault="009E3E2E" w:rsidP="009E3E2E">
      <w:pPr>
        <w:pStyle w:val="Heading3"/>
        <w:rPr>
          <w:lang w:val="en-GB"/>
        </w:rPr>
      </w:pPr>
      <w:bookmarkStart w:id="26" w:name="_Toc74597254"/>
      <w:r w:rsidRPr="00207D78">
        <w:rPr>
          <w:lang w:val="en-GB"/>
        </w:rPr>
        <w:t xml:space="preserve">2.5.1. Linear </w:t>
      </w:r>
      <w:r w:rsidR="007904F0">
        <w:rPr>
          <w:lang w:val="en-GB"/>
        </w:rPr>
        <w:t>M</w:t>
      </w:r>
      <w:r w:rsidRPr="00207D78">
        <w:rPr>
          <w:lang w:val="en-GB"/>
        </w:rPr>
        <w:t>odels</w:t>
      </w:r>
      <w:bookmarkEnd w:id="26"/>
    </w:p>
    <w:p w14:paraId="77F85075" w14:textId="69AAA71F" w:rsidR="00C34D7F" w:rsidRDefault="00F53F00" w:rsidP="00F53F00">
      <w:pPr>
        <w:spacing w:line="360" w:lineRule="auto"/>
        <w:jc w:val="both"/>
        <w:rPr>
          <w:lang w:val="en-GB"/>
        </w:rPr>
      </w:pPr>
      <w:r w:rsidRPr="00207D78">
        <w:rPr>
          <w:lang w:val="en-GB"/>
        </w:rPr>
        <w:t xml:space="preserve">The first and most basic machine learning </w:t>
      </w:r>
      <w:r w:rsidR="005436A2">
        <w:rPr>
          <w:lang w:val="en-GB"/>
        </w:rPr>
        <w:t>algorithms</w:t>
      </w:r>
      <w:r w:rsidRPr="00207D78">
        <w:rPr>
          <w:lang w:val="en-GB"/>
        </w:rPr>
        <w:t xml:space="preserve"> belong to the family of linear models. Many financial machine learning </w:t>
      </w:r>
      <w:r w:rsidR="000E44D0" w:rsidRPr="00207D78">
        <w:rPr>
          <w:lang w:val="en-GB"/>
        </w:rPr>
        <w:t>applications</w:t>
      </w:r>
      <w:r w:rsidRPr="00207D78">
        <w:rPr>
          <w:lang w:val="en-GB"/>
        </w:rPr>
        <w:t xml:space="preserve"> rely on linear predictions due to their robustness </w:t>
      </w:r>
      <w:r w:rsidR="00512342" w:rsidRPr="00207D78">
        <w:rPr>
          <w:lang w:val="en-GB"/>
        </w:rPr>
        <w:t>when deployed on</w:t>
      </w:r>
      <w:r w:rsidRPr="00207D78">
        <w:rPr>
          <w:lang w:val="en-GB"/>
        </w:rPr>
        <w:t xml:space="preserve"> noisy financial data and their easiness to interpret (Jansen, 2018). Linear models can be applied to both classification</w:t>
      </w:r>
      <w:r w:rsidR="0070670F" w:rsidRPr="00207D78">
        <w:rPr>
          <w:lang w:val="en-GB"/>
        </w:rPr>
        <w:t xml:space="preserve"> problems</w:t>
      </w:r>
      <w:r w:rsidRPr="00207D78">
        <w:rPr>
          <w:lang w:val="en-GB"/>
        </w:rPr>
        <w:t xml:space="preserve">, which can for example be the </w:t>
      </w:r>
      <w:r w:rsidR="0070670F" w:rsidRPr="00207D78">
        <w:rPr>
          <w:lang w:val="en-GB"/>
        </w:rPr>
        <w:t xml:space="preserve">directional </w:t>
      </w:r>
      <w:r w:rsidRPr="00207D78">
        <w:rPr>
          <w:lang w:val="en-GB"/>
        </w:rPr>
        <w:t xml:space="preserve">prediction </w:t>
      </w:r>
      <w:r w:rsidR="0070670F" w:rsidRPr="00207D78">
        <w:rPr>
          <w:lang w:val="en-GB"/>
        </w:rPr>
        <w:t>of future earnings,</w:t>
      </w:r>
      <w:r w:rsidRPr="00207D78">
        <w:rPr>
          <w:lang w:val="en-GB"/>
        </w:rPr>
        <w:t xml:space="preserve"> a</w:t>
      </w:r>
      <w:r w:rsidR="0070670F" w:rsidRPr="00207D78">
        <w:rPr>
          <w:lang w:val="en-GB"/>
        </w:rPr>
        <w:t>s well as</w:t>
      </w:r>
      <w:r w:rsidRPr="00207D78">
        <w:rPr>
          <w:lang w:val="en-GB"/>
        </w:rPr>
        <w:t xml:space="preserve"> regression problems</w:t>
      </w:r>
      <w:r w:rsidR="0070670F" w:rsidRPr="00207D78">
        <w:rPr>
          <w:lang w:val="en-GB"/>
        </w:rPr>
        <w:t xml:space="preserve">, that contain the prediction of the exact amount of future earnings (Jansen, 2018). </w:t>
      </w:r>
    </w:p>
    <w:p w14:paraId="2906F33D" w14:textId="341ACE3B" w:rsidR="00351BCB" w:rsidRPr="00207D78" w:rsidRDefault="00C34D7F" w:rsidP="00F53F00">
      <w:pPr>
        <w:spacing w:line="360" w:lineRule="auto"/>
        <w:jc w:val="both"/>
        <w:rPr>
          <w:lang w:val="en-GB"/>
        </w:rPr>
      </w:pPr>
      <w:r>
        <w:rPr>
          <w:lang w:val="en-GB"/>
        </w:rPr>
        <w:t>T</w:t>
      </w:r>
      <w:r w:rsidR="0070670F" w:rsidRPr="00207D78">
        <w:rPr>
          <w:lang w:val="en-GB"/>
        </w:rPr>
        <w:t>he</w:t>
      </w:r>
      <w:r w:rsidR="006851EF" w:rsidRPr="00207D78">
        <w:rPr>
          <w:lang w:val="en-GB"/>
        </w:rPr>
        <w:t xml:space="preserve"> ordinary least squares (OLS) model</w:t>
      </w:r>
      <w:r w:rsidR="0070670F" w:rsidRPr="00207D78">
        <w:rPr>
          <w:lang w:val="en-GB"/>
        </w:rPr>
        <w:t xml:space="preserve"> </w:t>
      </w:r>
      <w:r w:rsidR="006851EF" w:rsidRPr="00207D78">
        <w:rPr>
          <w:lang w:val="en-GB"/>
        </w:rPr>
        <w:t xml:space="preserve">and generalised linear models (GLM) </w:t>
      </w:r>
      <w:r w:rsidR="0070670F" w:rsidRPr="00207D78">
        <w:rPr>
          <w:lang w:val="en-GB"/>
        </w:rPr>
        <w:t xml:space="preserve">assume that a linear combination of the input variables result in an output, where various error and </w:t>
      </w:r>
      <w:r w:rsidR="00837DB0">
        <w:rPr>
          <w:lang w:val="en-GB"/>
        </w:rPr>
        <w:t xml:space="preserve">distributional </w:t>
      </w:r>
      <w:r w:rsidR="0070670F" w:rsidRPr="00207D78">
        <w:rPr>
          <w:lang w:val="en-GB"/>
        </w:rPr>
        <w:t xml:space="preserve">assumptions </w:t>
      </w:r>
      <w:r w:rsidR="006851EF" w:rsidRPr="00207D78">
        <w:rPr>
          <w:lang w:val="en-GB"/>
        </w:rPr>
        <w:t xml:space="preserve">aim to </w:t>
      </w:r>
      <w:r w:rsidR="0070670F" w:rsidRPr="00207D78">
        <w:rPr>
          <w:lang w:val="en-GB"/>
        </w:rPr>
        <w:t>guarantee that the estimates are unbiased and efficient</w:t>
      </w:r>
      <w:r w:rsidR="006851EF" w:rsidRPr="00207D78">
        <w:rPr>
          <w:lang w:val="en-GB"/>
        </w:rPr>
        <w:t xml:space="preserve"> (Géron, 2019). However, in the context of earnings forecasting, the assumptions fundamental to these models are almost always violated (Sloan, 2019). </w:t>
      </w:r>
      <w:r w:rsidR="00D729DE" w:rsidRPr="00207D78">
        <w:rPr>
          <w:lang w:val="en-GB"/>
        </w:rPr>
        <w:t xml:space="preserve">The generalised least squares model (GLS) is an alternative if some of the assumptions are </w:t>
      </w:r>
      <w:r w:rsidR="000E44D0" w:rsidRPr="00207D78">
        <w:rPr>
          <w:lang w:val="en-GB"/>
        </w:rPr>
        <w:t>violated but</w:t>
      </w:r>
      <w:r w:rsidR="00D729DE" w:rsidRPr="00207D78">
        <w:rPr>
          <w:lang w:val="en-GB"/>
        </w:rPr>
        <w:t xml:space="preserve"> does not take into account that the linear regression model </w:t>
      </w:r>
      <w:r w:rsidR="00837DB0">
        <w:rPr>
          <w:lang w:val="en-GB"/>
        </w:rPr>
        <w:t xml:space="preserve">may contain </w:t>
      </w:r>
      <w:r w:rsidR="005436A2">
        <w:rPr>
          <w:lang w:val="en-GB"/>
        </w:rPr>
        <w:t>multicollinearity</w:t>
      </w:r>
      <w:r w:rsidR="00D729DE" w:rsidRPr="00207D78">
        <w:rPr>
          <w:lang w:val="en-GB"/>
        </w:rPr>
        <w:t xml:space="preserve"> that causes high variance and </w:t>
      </w:r>
      <w:r w:rsidR="001152DC" w:rsidRPr="00207D78">
        <w:rPr>
          <w:lang w:val="en-GB"/>
        </w:rPr>
        <w:t>subsequently</w:t>
      </w:r>
      <w:r w:rsidR="00D729DE" w:rsidRPr="00207D78">
        <w:rPr>
          <w:lang w:val="en-GB"/>
        </w:rPr>
        <w:t xml:space="preserve">, </w:t>
      </w:r>
      <w:r w:rsidR="005436A2">
        <w:rPr>
          <w:lang w:val="en-GB"/>
        </w:rPr>
        <w:t xml:space="preserve">causes the model to be </w:t>
      </w:r>
      <w:r w:rsidR="00512342" w:rsidRPr="00207D78">
        <w:rPr>
          <w:lang w:val="en-GB"/>
        </w:rPr>
        <w:t xml:space="preserve">likely to </w:t>
      </w:r>
      <w:r w:rsidR="00D729DE" w:rsidRPr="00207D78">
        <w:rPr>
          <w:lang w:val="en-GB"/>
        </w:rPr>
        <w:t>overfit the training data</w:t>
      </w:r>
      <w:r w:rsidR="001152DC" w:rsidRPr="00207D78">
        <w:rPr>
          <w:lang w:val="en-GB"/>
        </w:rPr>
        <w:t xml:space="preserve"> (Jansen, 2018).</w:t>
      </w:r>
      <w:r w:rsidR="00D729DE" w:rsidRPr="00207D78">
        <w:rPr>
          <w:lang w:val="en-GB"/>
        </w:rPr>
        <w:t xml:space="preserve"> </w:t>
      </w:r>
    </w:p>
    <w:p w14:paraId="39E85401" w14:textId="55D3A8C7" w:rsidR="00351BCB" w:rsidRPr="00207D78" w:rsidRDefault="001152DC" w:rsidP="00F53F00">
      <w:pPr>
        <w:spacing w:line="360" w:lineRule="auto"/>
        <w:jc w:val="both"/>
        <w:rPr>
          <w:lang w:val="en-GB"/>
        </w:rPr>
      </w:pPr>
      <w:r w:rsidRPr="00207D78">
        <w:rPr>
          <w:lang w:val="en-GB"/>
        </w:rPr>
        <w:t>The linear models that control for this overfitting are the ridge and lasso regression models. They build on the regularisation technique that adds a penalty term to the error function that create</w:t>
      </w:r>
      <w:r w:rsidR="00512342" w:rsidRPr="00207D78">
        <w:rPr>
          <w:lang w:val="en-GB"/>
        </w:rPr>
        <w:t>s</w:t>
      </w:r>
      <w:r w:rsidRPr="00207D78">
        <w:rPr>
          <w:lang w:val="en-GB"/>
        </w:rPr>
        <w:t xml:space="preserve"> a size-constraint for the coefficients (Géron, 2019). By doing this, the low bias of the least squares estimates is slightly increased by ‘shrinking’ </w:t>
      </w:r>
      <w:r w:rsidR="00321D16" w:rsidRPr="00207D78">
        <w:rPr>
          <w:lang w:val="en-GB"/>
        </w:rPr>
        <w:t>some</w:t>
      </w:r>
      <w:r w:rsidRPr="00207D78">
        <w:rPr>
          <w:lang w:val="en-GB"/>
        </w:rPr>
        <w:t xml:space="preserve"> </w:t>
      </w:r>
      <w:r w:rsidR="00321D16" w:rsidRPr="00207D78">
        <w:rPr>
          <w:lang w:val="en-GB"/>
        </w:rPr>
        <w:t>coefficients. On the other hand</w:t>
      </w:r>
      <w:r w:rsidR="004200CF" w:rsidRPr="00207D78">
        <w:rPr>
          <w:lang w:val="en-GB"/>
        </w:rPr>
        <w:t>,</w:t>
      </w:r>
      <w:r w:rsidR="00321D16" w:rsidRPr="00207D78">
        <w:rPr>
          <w:lang w:val="en-GB"/>
        </w:rPr>
        <w:t xml:space="preserve"> the relatively </w:t>
      </w:r>
      <w:r w:rsidRPr="00207D78">
        <w:rPr>
          <w:lang w:val="en-GB"/>
        </w:rPr>
        <w:t xml:space="preserve">high variance </w:t>
      </w:r>
      <w:r w:rsidR="00321D16" w:rsidRPr="00207D78">
        <w:rPr>
          <w:lang w:val="en-GB"/>
        </w:rPr>
        <w:t xml:space="preserve">of the least squares estimates is thereby reduced, increasing the overall prediction accuracy. </w:t>
      </w:r>
      <w:r w:rsidR="00512342" w:rsidRPr="00207D78">
        <w:rPr>
          <w:lang w:val="en-GB"/>
        </w:rPr>
        <w:t>E</w:t>
      </w:r>
      <w:r w:rsidR="00321D16" w:rsidRPr="00207D78">
        <w:rPr>
          <w:lang w:val="en-GB"/>
        </w:rPr>
        <w:t xml:space="preserve">specially </w:t>
      </w:r>
      <w:r w:rsidR="004200CF" w:rsidRPr="00207D78">
        <w:rPr>
          <w:lang w:val="en-GB"/>
        </w:rPr>
        <w:t>when forecasting</w:t>
      </w:r>
      <w:r w:rsidR="00321D16" w:rsidRPr="00207D78">
        <w:rPr>
          <w:lang w:val="en-GB"/>
        </w:rPr>
        <w:t xml:space="preserve"> earnings </w:t>
      </w:r>
      <w:r w:rsidR="004200CF" w:rsidRPr="00207D78">
        <w:rPr>
          <w:lang w:val="en-GB"/>
        </w:rPr>
        <w:t>movement</w:t>
      </w:r>
      <w:r w:rsidR="00321D16" w:rsidRPr="00207D78">
        <w:rPr>
          <w:lang w:val="en-GB"/>
        </w:rPr>
        <w:t xml:space="preserve"> based on many financial statement items, the large number of predictors can make the interpretation of why a specific prediction has been made complicated. By applying a shrinkage model, a smaller subset of predictors is used that increases the interpretability</w:t>
      </w:r>
      <w:r w:rsidR="009750C6" w:rsidRPr="00207D78">
        <w:rPr>
          <w:lang w:val="en-GB"/>
        </w:rPr>
        <w:t xml:space="preserve"> and penalises correlated predictors</w:t>
      </w:r>
      <w:r w:rsidR="005436A2">
        <w:rPr>
          <w:lang w:val="en-GB"/>
        </w:rPr>
        <w:t xml:space="preserve"> that cause multicollinearity</w:t>
      </w:r>
      <w:r w:rsidR="00321D16" w:rsidRPr="00207D78">
        <w:rPr>
          <w:lang w:val="en-GB"/>
        </w:rPr>
        <w:t xml:space="preserve"> (Jansen, 2018).</w:t>
      </w:r>
      <w:r w:rsidR="00C14A1B" w:rsidRPr="00207D78">
        <w:rPr>
          <w:lang w:val="en-GB"/>
        </w:rPr>
        <w:t xml:space="preserve"> </w:t>
      </w:r>
      <w:r w:rsidR="00C936E3" w:rsidRPr="00207D78">
        <w:rPr>
          <w:lang w:val="en-GB"/>
        </w:rPr>
        <w:t>The main difference between the ridge and lasso regression models relates to how the regularising penalty term is calculated. For the ridge regression, the sum of squared coefficients is used, whereas for the lasso regression</w:t>
      </w:r>
      <w:r w:rsidR="00512342" w:rsidRPr="00207D78">
        <w:rPr>
          <w:lang w:val="en-GB"/>
        </w:rPr>
        <w:t>,</w:t>
      </w:r>
      <w:r w:rsidR="00C936E3" w:rsidRPr="00207D78">
        <w:rPr>
          <w:lang w:val="en-GB"/>
        </w:rPr>
        <w:t xml:space="preserve"> this is based on the sum of absolute values of the coefficients. </w:t>
      </w:r>
      <w:r w:rsidR="00C14A1B" w:rsidRPr="00207D78">
        <w:rPr>
          <w:lang w:val="en-GB"/>
        </w:rPr>
        <w:t>Th</w:t>
      </w:r>
      <w:r w:rsidR="00C936E3" w:rsidRPr="00207D78">
        <w:rPr>
          <w:lang w:val="en-GB"/>
        </w:rPr>
        <w:t>is</w:t>
      </w:r>
      <w:r w:rsidR="00C14A1B" w:rsidRPr="00207D78">
        <w:rPr>
          <w:lang w:val="en-GB"/>
        </w:rPr>
        <w:t xml:space="preserve"> regularisation parameter can</w:t>
      </w:r>
      <w:r w:rsidR="00C936E3" w:rsidRPr="00207D78">
        <w:rPr>
          <w:lang w:val="en-GB"/>
        </w:rPr>
        <w:t xml:space="preserve"> for both models</w:t>
      </w:r>
      <w:r w:rsidR="00C14A1B" w:rsidRPr="00207D78">
        <w:rPr>
          <w:lang w:val="en-GB"/>
        </w:rPr>
        <w:t xml:space="preserve">, like all hyperparameters, be tuned by applying cross-validation. </w:t>
      </w:r>
      <w:r w:rsidR="00821214" w:rsidRPr="00207D78">
        <w:rPr>
          <w:lang w:val="en-GB"/>
        </w:rPr>
        <w:t xml:space="preserve">This technique of using part of the training data one or several times to validate the model </w:t>
      </w:r>
      <w:r w:rsidR="009303A8" w:rsidRPr="00207D78">
        <w:rPr>
          <w:lang w:val="en-GB"/>
        </w:rPr>
        <w:t>assists in providing an unbiased estimate of the error rate (Géron, 2019).</w:t>
      </w:r>
      <w:r w:rsidR="00351BCB" w:rsidRPr="00207D78">
        <w:rPr>
          <w:lang w:val="en-GB"/>
        </w:rPr>
        <w:t xml:space="preserve"> </w:t>
      </w:r>
    </w:p>
    <w:p w14:paraId="3B268C89" w14:textId="34C930C2" w:rsidR="00F94E2C" w:rsidRPr="00207D78" w:rsidRDefault="00C936E3" w:rsidP="00F53F00">
      <w:pPr>
        <w:spacing w:line="360" w:lineRule="auto"/>
        <w:jc w:val="both"/>
        <w:rPr>
          <w:lang w:val="en-GB"/>
        </w:rPr>
      </w:pPr>
      <w:r w:rsidRPr="00207D78">
        <w:rPr>
          <w:lang w:val="en-GB"/>
        </w:rPr>
        <w:t xml:space="preserve">A small advantage of using the lasso regression over the ridge regression is that some coefficients are reduced to zero, allowing the model to be used as a selection method for choosing a subset of features that </w:t>
      </w:r>
      <w:r w:rsidR="001F67ED">
        <w:rPr>
          <w:lang w:val="en-GB"/>
        </w:rPr>
        <w:t>will</w:t>
      </w:r>
      <w:r w:rsidR="001948E4" w:rsidRPr="00207D78">
        <w:rPr>
          <w:lang w:val="en-GB"/>
        </w:rPr>
        <w:t xml:space="preserve"> be</w:t>
      </w:r>
      <w:r w:rsidRPr="00207D78">
        <w:rPr>
          <w:lang w:val="en-GB"/>
        </w:rPr>
        <w:t xml:space="preserve"> included in the model. </w:t>
      </w:r>
      <w:r w:rsidR="007E2ECB" w:rsidRPr="00207D78">
        <w:rPr>
          <w:lang w:val="en-GB"/>
        </w:rPr>
        <w:t xml:space="preserve">In line with this, </w:t>
      </w:r>
      <w:r w:rsidR="00C14A1B" w:rsidRPr="00207D78">
        <w:rPr>
          <w:lang w:val="en-GB"/>
        </w:rPr>
        <w:t xml:space="preserve">Babii et al. (2020) have </w:t>
      </w:r>
      <w:r w:rsidR="007E2ECB" w:rsidRPr="00207D78">
        <w:rPr>
          <w:lang w:val="en-GB"/>
        </w:rPr>
        <w:t>show</w:t>
      </w:r>
      <w:r w:rsidR="00C31DDA" w:rsidRPr="00207D78">
        <w:rPr>
          <w:lang w:val="en-GB"/>
        </w:rPr>
        <w:t>n</w:t>
      </w:r>
      <w:r w:rsidR="007E2ECB" w:rsidRPr="00207D78">
        <w:rPr>
          <w:lang w:val="en-GB"/>
        </w:rPr>
        <w:t xml:space="preserve"> that by using this lasso regression </w:t>
      </w:r>
      <w:r w:rsidR="00C31DDA" w:rsidRPr="00207D78">
        <w:rPr>
          <w:lang w:val="en-GB"/>
        </w:rPr>
        <w:t xml:space="preserve">on financial statement and economic data </w:t>
      </w:r>
      <w:r w:rsidR="007E2ECB" w:rsidRPr="00207D78">
        <w:rPr>
          <w:lang w:val="en-GB"/>
        </w:rPr>
        <w:t>for predicting price-earnings ratios, several benchmarks</w:t>
      </w:r>
      <w:r w:rsidR="00C31DDA" w:rsidRPr="00207D78">
        <w:rPr>
          <w:lang w:val="en-GB"/>
        </w:rPr>
        <w:t>,</w:t>
      </w:r>
      <w:r w:rsidR="007E2ECB" w:rsidRPr="00207D78">
        <w:rPr>
          <w:lang w:val="en-GB"/>
        </w:rPr>
        <w:t xml:space="preserve"> including analysts’ predictions</w:t>
      </w:r>
      <w:r w:rsidR="00C31DDA" w:rsidRPr="00207D78">
        <w:rPr>
          <w:lang w:val="en-GB"/>
        </w:rPr>
        <w:t>,</w:t>
      </w:r>
      <w:r w:rsidR="007E2ECB" w:rsidRPr="00207D78">
        <w:rPr>
          <w:lang w:val="en-GB"/>
        </w:rPr>
        <w:t xml:space="preserve"> can be outperformed. </w:t>
      </w:r>
      <w:r w:rsidR="00C31DDA" w:rsidRPr="00207D78">
        <w:rPr>
          <w:lang w:val="en-GB"/>
        </w:rPr>
        <w:t xml:space="preserve">It will therefore be interesting to see how well this model performs when applied on XBRL data with the aim to predict future period earnings movements. </w:t>
      </w:r>
    </w:p>
    <w:p w14:paraId="66E1253C" w14:textId="1020E6F8" w:rsidR="00F94E2C" w:rsidRPr="00207D78" w:rsidRDefault="00F94E2C" w:rsidP="00F94E2C">
      <w:pPr>
        <w:pStyle w:val="Heading3"/>
        <w:rPr>
          <w:lang w:val="en-GB"/>
        </w:rPr>
      </w:pPr>
      <w:bookmarkStart w:id="27" w:name="_Toc74597255"/>
      <w:r w:rsidRPr="00207D78">
        <w:rPr>
          <w:lang w:val="en-GB"/>
        </w:rPr>
        <w:t xml:space="preserve">2.5.2. Ensemble </w:t>
      </w:r>
      <w:r w:rsidR="007904F0">
        <w:rPr>
          <w:lang w:val="en-GB"/>
        </w:rPr>
        <w:t>M</w:t>
      </w:r>
      <w:r w:rsidRPr="00207D78">
        <w:rPr>
          <w:lang w:val="en-GB"/>
        </w:rPr>
        <w:t>odels</w:t>
      </w:r>
      <w:bookmarkEnd w:id="27"/>
    </w:p>
    <w:p w14:paraId="11B33DD9" w14:textId="7D6FA59F" w:rsidR="0070670F" w:rsidRPr="00207D78" w:rsidRDefault="009303A8" w:rsidP="00F53F00">
      <w:pPr>
        <w:spacing w:line="360" w:lineRule="auto"/>
        <w:jc w:val="both"/>
        <w:rPr>
          <w:lang w:val="en-GB"/>
        </w:rPr>
      </w:pPr>
      <w:r w:rsidRPr="00207D78">
        <w:rPr>
          <w:lang w:val="en-GB"/>
        </w:rPr>
        <w:t>Ensemble models are machine learning models that build upon multiple individual models combined</w:t>
      </w:r>
      <w:r w:rsidR="008B15A4" w:rsidRPr="00207D78">
        <w:rPr>
          <w:lang w:val="en-GB"/>
        </w:rPr>
        <w:t xml:space="preserve"> and produce an aggregated prediction to lower the error variance</w:t>
      </w:r>
      <w:r w:rsidR="00530A0B" w:rsidRPr="00207D78">
        <w:rPr>
          <w:lang w:val="en-GB"/>
        </w:rPr>
        <w:t>. They are among the most successful algorithms to apply on standard numerical data</w:t>
      </w:r>
      <w:r w:rsidR="001948E4" w:rsidRPr="00207D78">
        <w:rPr>
          <w:lang w:val="en-GB"/>
        </w:rPr>
        <w:t xml:space="preserve"> like financial statements</w:t>
      </w:r>
      <w:r w:rsidR="00530A0B" w:rsidRPr="00207D78">
        <w:rPr>
          <w:lang w:val="en-GB"/>
        </w:rPr>
        <w:t xml:space="preserve">, but also come with several disadvantages that need to be </w:t>
      </w:r>
      <w:r w:rsidR="000E44D0" w:rsidRPr="00207D78">
        <w:rPr>
          <w:lang w:val="en-GB"/>
        </w:rPr>
        <w:t>considered</w:t>
      </w:r>
      <w:r w:rsidR="008B15A4" w:rsidRPr="00207D78">
        <w:rPr>
          <w:lang w:val="en-GB"/>
        </w:rPr>
        <w:t xml:space="preserve"> (Jansen, 2018). Two models that have been proven </w:t>
      </w:r>
      <w:r w:rsidR="00530A0B" w:rsidRPr="00207D78">
        <w:rPr>
          <w:lang w:val="en-GB"/>
        </w:rPr>
        <w:t xml:space="preserve">particularly </w:t>
      </w:r>
      <w:r w:rsidR="008B15A4" w:rsidRPr="00207D78">
        <w:rPr>
          <w:lang w:val="en-GB"/>
        </w:rPr>
        <w:t>suitable for</w:t>
      </w:r>
      <w:r w:rsidR="00C34D7F">
        <w:rPr>
          <w:lang w:val="en-GB"/>
        </w:rPr>
        <w:t xml:space="preserve"> </w:t>
      </w:r>
      <w:r w:rsidR="008B15A4" w:rsidRPr="00207D78">
        <w:rPr>
          <w:lang w:val="en-GB"/>
        </w:rPr>
        <w:t xml:space="preserve">forecasting purposes will be discussed here, being the </w:t>
      </w:r>
      <w:r w:rsidR="00112617" w:rsidRPr="00207D78">
        <w:rPr>
          <w:lang w:val="en-GB"/>
        </w:rPr>
        <w:t>R</w:t>
      </w:r>
      <w:r w:rsidR="008B15A4" w:rsidRPr="00207D78">
        <w:rPr>
          <w:lang w:val="en-GB"/>
        </w:rPr>
        <w:t xml:space="preserve">andom </w:t>
      </w:r>
      <w:r w:rsidR="00112617" w:rsidRPr="00207D78">
        <w:rPr>
          <w:lang w:val="en-GB"/>
        </w:rPr>
        <w:t>F</w:t>
      </w:r>
      <w:r w:rsidR="008B15A4" w:rsidRPr="00207D78">
        <w:rPr>
          <w:lang w:val="en-GB"/>
        </w:rPr>
        <w:t xml:space="preserve">orest model and </w:t>
      </w:r>
      <w:r w:rsidR="00112617" w:rsidRPr="00207D78">
        <w:rPr>
          <w:lang w:val="en-GB"/>
        </w:rPr>
        <w:t>G</w:t>
      </w:r>
      <w:r w:rsidR="008B15A4" w:rsidRPr="00207D78">
        <w:rPr>
          <w:lang w:val="en-GB"/>
        </w:rPr>
        <w:t xml:space="preserve">radient </w:t>
      </w:r>
      <w:r w:rsidR="00112617" w:rsidRPr="00207D78">
        <w:rPr>
          <w:lang w:val="en-GB"/>
        </w:rPr>
        <w:t>B</w:t>
      </w:r>
      <w:r w:rsidR="008B15A4" w:rsidRPr="00207D78">
        <w:rPr>
          <w:lang w:val="en-GB"/>
        </w:rPr>
        <w:t xml:space="preserve">oosting </w:t>
      </w:r>
      <w:r w:rsidR="00112617" w:rsidRPr="00207D78">
        <w:rPr>
          <w:lang w:val="en-GB"/>
        </w:rPr>
        <w:t>M</w:t>
      </w:r>
      <w:r w:rsidR="008B15A4" w:rsidRPr="00207D78">
        <w:rPr>
          <w:lang w:val="en-GB"/>
        </w:rPr>
        <w:t xml:space="preserve">achines. </w:t>
      </w:r>
    </w:p>
    <w:p w14:paraId="6CD921E9" w14:textId="710264A2" w:rsidR="00424589" w:rsidRPr="00207D78" w:rsidRDefault="00530A0B" w:rsidP="00F53F00">
      <w:pPr>
        <w:spacing w:line="360" w:lineRule="auto"/>
        <w:jc w:val="both"/>
        <w:rPr>
          <w:lang w:val="en-GB"/>
        </w:rPr>
      </w:pPr>
      <w:r w:rsidRPr="00207D78">
        <w:rPr>
          <w:lang w:val="en-GB"/>
        </w:rPr>
        <w:t xml:space="preserve">The </w:t>
      </w:r>
      <w:r w:rsidR="00112617" w:rsidRPr="00207D78">
        <w:rPr>
          <w:lang w:val="en-GB"/>
        </w:rPr>
        <w:t>R</w:t>
      </w:r>
      <w:r w:rsidRPr="00207D78">
        <w:rPr>
          <w:lang w:val="en-GB"/>
        </w:rPr>
        <w:t xml:space="preserve">andom </w:t>
      </w:r>
      <w:r w:rsidR="00112617" w:rsidRPr="00207D78">
        <w:rPr>
          <w:lang w:val="en-GB"/>
        </w:rPr>
        <w:t>F</w:t>
      </w:r>
      <w:r w:rsidRPr="00207D78">
        <w:rPr>
          <w:lang w:val="en-GB"/>
        </w:rPr>
        <w:t>orests model is an ensemble model that combines many different decision trees that predict the value of a target variable based on learned rules from the training data.</w:t>
      </w:r>
      <w:r w:rsidR="00F96B04" w:rsidRPr="00207D78">
        <w:rPr>
          <w:lang w:val="en-GB"/>
        </w:rPr>
        <w:t xml:space="preserve"> </w:t>
      </w:r>
      <w:r w:rsidR="00112617" w:rsidRPr="00207D78">
        <w:rPr>
          <w:lang w:val="en-GB"/>
        </w:rPr>
        <w:t>A</w:t>
      </w:r>
      <w:r w:rsidRPr="00207D78">
        <w:rPr>
          <w:lang w:val="en-GB"/>
        </w:rPr>
        <w:t xml:space="preserve">n individual decision tree </w:t>
      </w:r>
      <w:r w:rsidR="00112617" w:rsidRPr="00207D78">
        <w:rPr>
          <w:lang w:val="en-GB"/>
        </w:rPr>
        <w:t>starts at the root for all samples, after which a threshold on one specific feature is used to split the samples into two groups. This process is continued until a final node</w:t>
      </w:r>
      <w:r w:rsidR="00C67F34">
        <w:rPr>
          <w:lang w:val="en-GB"/>
        </w:rPr>
        <w:t>,</w:t>
      </w:r>
      <w:r w:rsidR="00361135" w:rsidRPr="00361135">
        <w:rPr>
          <w:lang w:val="en-GB"/>
        </w:rPr>
        <w:t xml:space="preserve"> </w:t>
      </w:r>
      <w:r w:rsidR="00361135" w:rsidRPr="00207D78">
        <w:rPr>
          <w:lang w:val="en-GB"/>
        </w:rPr>
        <w:t>where a prediction is made</w:t>
      </w:r>
      <w:r w:rsidR="00C67F34">
        <w:rPr>
          <w:lang w:val="en-GB"/>
        </w:rPr>
        <w:t>,</w:t>
      </w:r>
      <w:r w:rsidR="00361135" w:rsidRPr="00207D78">
        <w:rPr>
          <w:lang w:val="en-GB"/>
        </w:rPr>
        <w:t xml:space="preserve"> is reached</w:t>
      </w:r>
      <w:r w:rsidR="00C34D7F">
        <w:rPr>
          <w:lang w:val="en-GB"/>
        </w:rPr>
        <w:t>,</w:t>
      </w:r>
      <w:r w:rsidR="00713553" w:rsidRPr="00207D78">
        <w:rPr>
          <w:lang w:val="en-GB"/>
        </w:rPr>
        <w:t xml:space="preserve"> </w:t>
      </w:r>
      <w:r w:rsidR="00F96B04" w:rsidRPr="00207D78">
        <w:rPr>
          <w:lang w:val="en-GB"/>
        </w:rPr>
        <w:t>creating transparency regarding how different features and their values result in a specific model outcome (Jansen, 2018). A major downside of this model is the tendency to overfit the training</w:t>
      </w:r>
      <w:r w:rsidR="00FC35FC" w:rsidRPr="00207D78">
        <w:rPr>
          <w:lang w:val="en-GB"/>
        </w:rPr>
        <w:t xml:space="preserve"> data, which increases the prediction error of the model (Géron, 2019). This </w:t>
      </w:r>
      <w:r w:rsidR="00424589" w:rsidRPr="00207D78">
        <w:rPr>
          <w:lang w:val="en-GB"/>
        </w:rPr>
        <w:t xml:space="preserve">especially </w:t>
      </w:r>
      <w:r w:rsidR="00FC35FC" w:rsidRPr="00207D78">
        <w:rPr>
          <w:lang w:val="en-GB"/>
        </w:rPr>
        <w:t xml:space="preserve">holds </w:t>
      </w:r>
      <w:r w:rsidR="00424589" w:rsidRPr="00207D78">
        <w:rPr>
          <w:lang w:val="en-GB"/>
        </w:rPr>
        <w:t xml:space="preserve">when a large </w:t>
      </w:r>
      <w:r w:rsidR="000E44D0" w:rsidRPr="00207D78">
        <w:rPr>
          <w:lang w:val="en-GB"/>
        </w:rPr>
        <w:t>number</w:t>
      </w:r>
      <w:r w:rsidR="00424589" w:rsidRPr="00207D78">
        <w:rPr>
          <w:lang w:val="en-GB"/>
        </w:rPr>
        <w:t xml:space="preserve"> of features are included</w:t>
      </w:r>
      <w:r w:rsidR="00FC35FC" w:rsidRPr="00207D78">
        <w:rPr>
          <w:lang w:val="en-GB"/>
        </w:rPr>
        <w:t>,</w:t>
      </w:r>
      <w:r w:rsidR="00424589" w:rsidRPr="00207D78">
        <w:rPr>
          <w:lang w:val="en-GB"/>
        </w:rPr>
        <w:t xml:space="preserve"> such as in earnings forecasting based on financial statement items</w:t>
      </w:r>
      <w:r w:rsidR="00FC35FC" w:rsidRPr="00207D78">
        <w:rPr>
          <w:lang w:val="en-GB"/>
        </w:rPr>
        <w:t xml:space="preserve">. </w:t>
      </w:r>
      <w:r w:rsidR="00424589" w:rsidRPr="00207D78">
        <w:rPr>
          <w:lang w:val="en-GB"/>
        </w:rPr>
        <w:t xml:space="preserve">Although this overfitting can be reduced by decreasing the complexity of the tree by applying regularisation or tree-pruning techniques, a more powerful </w:t>
      </w:r>
      <w:r w:rsidR="001948E4" w:rsidRPr="00207D78">
        <w:rPr>
          <w:lang w:val="en-GB"/>
        </w:rPr>
        <w:t xml:space="preserve">approach </w:t>
      </w:r>
      <w:r w:rsidR="00424589" w:rsidRPr="00207D78">
        <w:rPr>
          <w:lang w:val="en-GB"/>
        </w:rPr>
        <w:t>is to combine multiple trees while randomising the construction of these trees</w:t>
      </w:r>
      <w:r w:rsidR="00E122CE" w:rsidRPr="00207D78">
        <w:rPr>
          <w:lang w:val="en-GB"/>
        </w:rPr>
        <w:t>, creating a Random Forest.</w:t>
      </w:r>
    </w:p>
    <w:p w14:paraId="02F40059" w14:textId="4E18C66E" w:rsidR="00530A0B" w:rsidRPr="00207D78" w:rsidRDefault="00E122CE" w:rsidP="00F53F00">
      <w:pPr>
        <w:spacing w:line="360" w:lineRule="auto"/>
        <w:jc w:val="both"/>
        <w:rPr>
          <w:lang w:val="en-GB"/>
        </w:rPr>
      </w:pPr>
      <w:r w:rsidRPr="00207D78">
        <w:rPr>
          <w:lang w:val="en-GB"/>
        </w:rPr>
        <w:t>This</w:t>
      </w:r>
      <w:r w:rsidR="001F67ED">
        <w:rPr>
          <w:lang w:val="en-GB"/>
        </w:rPr>
        <w:t xml:space="preserve"> Random Forests model</w:t>
      </w:r>
      <w:r w:rsidRPr="00207D78">
        <w:rPr>
          <w:lang w:val="en-GB"/>
        </w:rPr>
        <w:t xml:space="preserve"> builds on the averaging method that trains several independent base estimators and averages their predictions. This can be achieved by randomly sampling many different training sets from a population with duplicates, also known as ‘bagging’</w:t>
      </w:r>
      <w:r w:rsidR="00B94AC9" w:rsidRPr="00207D78">
        <w:rPr>
          <w:lang w:val="en-GB"/>
        </w:rPr>
        <w:t xml:space="preserve">, and decreases the generalisation error of the model by significantly reducing the variance (Jansen, 2018). Moreover, the Random Forests model further decreases the variance by randomly sampling the predictive features used in the model. This randomised reduction of </w:t>
      </w:r>
      <w:r w:rsidR="009D037F" w:rsidRPr="00207D78">
        <w:rPr>
          <w:lang w:val="en-GB"/>
        </w:rPr>
        <w:t xml:space="preserve">a pre-defined number of </w:t>
      </w:r>
      <w:r w:rsidR="00B94AC9" w:rsidRPr="00207D78">
        <w:rPr>
          <w:lang w:val="en-GB"/>
        </w:rPr>
        <w:t xml:space="preserve">features de-correlates the prediction errors of the grown individual trees and can be configured by </w:t>
      </w:r>
      <w:r w:rsidR="003E03D4" w:rsidRPr="00207D78">
        <w:rPr>
          <w:lang w:val="en-GB"/>
        </w:rPr>
        <w:t xml:space="preserve">using </w:t>
      </w:r>
      <w:r w:rsidR="00B94AC9" w:rsidRPr="00207D78">
        <w:rPr>
          <w:lang w:val="en-GB"/>
        </w:rPr>
        <w:t xml:space="preserve">cross-validation. </w:t>
      </w:r>
      <w:r w:rsidR="003E03D4" w:rsidRPr="00207D78">
        <w:rPr>
          <w:lang w:val="en-GB"/>
        </w:rPr>
        <w:t>A major benefit offered by Random Forests is that this cross-validation is already buil</w:t>
      </w:r>
      <w:r w:rsidR="002F39B5">
        <w:rPr>
          <w:lang w:val="en-GB"/>
        </w:rPr>
        <w:t>t</w:t>
      </w:r>
      <w:r w:rsidR="003E03D4" w:rsidRPr="00207D78">
        <w:rPr>
          <w:lang w:val="en-GB"/>
        </w:rPr>
        <w:t xml:space="preserve">-in, since part of the observations are not included in a training set due to the bagging. These ‘out-of-bag’ observations can be used to validate the model and provide an unbiased estimate of the </w:t>
      </w:r>
      <w:r w:rsidR="00560D32" w:rsidRPr="00207D78">
        <w:rPr>
          <w:lang w:val="en-GB"/>
        </w:rPr>
        <w:t xml:space="preserve">generalisation error (Jansen, 2018). </w:t>
      </w:r>
      <w:r w:rsidR="009D037F" w:rsidRPr="00207D78">
        <w:rPr>
          <w:lang w:val="en-GB"/>
        </w:rPr>
        <w:t xml:space="preserve">Where regular decision trees can be visualised, greatly increasing their interpretability, this is not the case for </w:t>
      </w:r>
      <w:r w:rsidR="00361135">
        <w:rPr>
          <w:lang w:val="en-GB"/>
        </w:rPr>
        <w:t>R</w:t>
      </w:r>
      <w:r w:rsidR="009D037F" w:rsidRPr="00207D78">
        <w:rPr>
          <w:lang w:val="en-GB"/>
        </w:rPr>
        <w:t xml:space="preserve">andom </w:t>
      </w:r>
      <w:r w:rsidR="00361135">
        <w:rPr>
          <w:lang w:val="en-GB"/>
        </w:rPr>
        <w:t>F</w:t>
      </w:r>
      <w:r w:rsidR="009D037F" w:rsidRPr="00207D78">
        <w:rPr>
          <w:lang w:val="en-GB"/>
        </w:rPr>
        <w:t>orests since this ensembl</w:t>
      </w:r>
      <w:r w:rsidR="001948E4" w:rsidRPr="00207D78">
        <w:rPr>
          <w:lang w:val="en-GB"/>
        </w:rPr>
        <w:t>e</w:t>
      </w:r>
      <w:r w:rsidR="00361135">
        <w:rPr>
          <w:lang w:val="en-GB"/>
        </w:rPr>
        <w:t xml:space="preserve"> model</w:t>
      </w:r>
      <w:r w:rsidR="009D037F" w:rsidRPr="00207D78">
        <w:rPr>
          <w:lang w:val="en-GB"/>
        </w:rPr>
        <w:t xml:space="preserve"> average</w:t>
      </w:r>
      <w:r w:rsidR="001948E4" w:rsidRPr="00207D78">
        <w:rPr>
          <w:lang w:val="en-GB"/>
        </w:rPr>
        <w:t>s</w:t>
      </w:r>
      <w:r w:rsidR="009D037F" w:rsidRPr="00207D78">
        <w:rPr>
          <w:lang w:val="en-GB"/>
        </w:rPr>
        <w:t xml:space="preserve"> the outcomes of numerous individual decision trees. However, by looking at the overall importance of different features in the bagged models, </w:t>
      </w:r>
      <w:r w:rsidR="00A9354F" w:rsidRPr="00207D78">
        <w:rPr>
          <w:lang w:val="en-GB"/>
        </w:rPr>
        <w:t>the model can be made somewhat interpretable (Jansen, 2018).</w:t>
      </w:r>
      <w:r w:rsidR="008C4848">
        <w:rPr>
          <w:lang w:val="en-GB"/>
        </w:rPr>
        <w:t xml:space="preserve"> </w:t>
      </w:r>
      <w:r w:rsidR="00560D32" w:rsidRPr="00207D78">
        <w:rPr>
          <w:lang w:val="en-GB"/>
        </w:rPr>
        <w:t>Another disadvantage is the relatively high computational costs for the user, making the predictions slower to generate</w:t>
      </w:r>
      <w:r w:rsidR="001F67ED">
        <w:rPr>
          <w:lang w:val="en-GB"/>
        </w:rPr>
        <w:t>.</w:t>
      </w:r>
      <w:r w:rsidR="00361135">
        <w:rPr>
          <w:lang w:val="en-GB"/>
        </w:rPr>
        <w:t xml:space="preserve"> </w:t>
      </w:r>
      <w:r w:rsidR="001F67ED">
        <w:rPr>
          <w:lang w:val="en-GB"/>
        </w:rPr>
        <w:t>B</w:t>
      </w:r>
      <w:r w:rsidR="008C4848">
        <w:rPr>
          <w:lang w:val="en-GB"/>
        </w:rPr>
        <w:t xml:space="preserve">y running the model in parallel, the speed of running the Random Forests model can be increased greatly.  </w:t>
      </w:r>
    </w:p>
    <w:p w14:paraId="30CB4FAD" w14:textId="45FF0ADF" w:rsidR="006009B9" w:rsidRPr="00207D78" w:rsidRDefault="00A9354F" w:rsidP="00007DC7">
      <w:pPr>
        <w:spacing w:line="360" w:lineRule="auto"/>
        <w:jc w:val="both"/>
        <w:rPr>
          <w:lang w:val="en-GB"/>
        </w:rPr>
      </w:pPr>
      <w:r w:rsidRPr="00207D78">
        <w:rPr>
          <w:lang w:val="en-GB"/>
        </w:rPr>
        <w:t xml:space="preserve">Many applications of the Random Forests model for fundamental analysis can be found in the literature. </w:t>
      </w:r>
      <w:r w:rsidR="006009B9" w:rsidRPr="00207D78">
        <w:rPr>
          <w:lang w:val="en-GB"/>
        </w:rPr>
        <w:t xml:space="preserve">For example, </w:t>
      </w:r>
      <w:r w:rsidRPr="00207D78">
        <w:rPr>
          <w:lang w:val="en-GB"/>
        </w:rPr>
        <w:t xml:space="preserve">Anand et al. (2019) use Random Forests to generate out-of-sample predictions </w:t>
      </w:r>
      <w:r w:rsidR="005436A2">
        <w:rPr>
          <w:lang w:val="en-GB"/>
        </w:rPr>
        <w:t>for</w:t>
      </w:r>
      <w:r w:rsidRPr="00207D78">
        <w:rPr>
          <w:lang w:val="en-GB"/>
        </w:rPr>
        <w:t xml:space="preserve"> the directional change of five profitability </w:t>
      </w:r>
      <w:r w:rsidR="000E44D0" w:rsidRPr="00207D78">
        <w:rPr>
          <w:lang w:val="en-GB"/>
        </w:rPr>
        <w:t>measures and</w:t>
      </w:r>
      <w:r w:rsidR="00C61F10" w:rsidRPr="00207D78">
        <w:rPr>
          <w:lang w:val="en-GB"/>
        </w:rPr>
        <w:t xml:space="preserve"> show that this machine learning method offers better predictive performance than </w:t>
      </w:r>
      <w:r w:rsidR="00A300CB" w:rsidRPr="00207D78">
        <w:rPr>
          <w:lang w:val="en-GB"/>
        </w:rPr>
        <w:t xml:space="preserve">regression-based methods. </w:t>
      </w:r>
      <w:r w:rsidR="006009B9" w:rsidRPr="00207D78">
        <w:rPr>
          <w:lang w:val="en-GB"/>
        </w:rPr>
        <w:t>Similarly, Hunt et al. (2019) apply Random Forests, among two other machine learning approaches, to predict the sign of one-year ahead earnings changes based on</w:t>
      </w:r>
      <w:r w:rsidR="00861A6D">
        <w:rPr>
          <w:lang w:val="en-GB"/>
        </w:rPr>
        <w:t xml:space="preserve"> Compustat data from 1976 to 2015</w:t>
      </w:r>
      <w:r w:rsidR="005436A2">
        <w:rPr>
          <w:lang w:val="en-GB"/>
        </w:rPr>
        <w:t>,</w:t>
      </w:r>
      <w:r w:rsidR="006009B9" w:rsidRPr="00207D78">
        <w:rPr>
          <w:lang w:val="en-GB"/>
        </w:rPr>
        <w:t xml:space="preserve"> </w:t>
      </w:r>
      <w:r w:rsidR="00861A6D">
        <w:rPr>
          <w:lang w:val="en-GB"/>
        </w:rPr>
        <w:t xml:space="preserve">including </w:t>
      </w:r>
      <w:r w:rsidR="006009B9" w:rsidRPr="00207D78">
        <w:rPr>
          <w:lang w:val="en-GB"/>
        </w:rPr>
        <w:t xml:space="preserve">60 financial ratios. Their findings show that </w:t>
      </w:r>
      <w:r w:rsidR="00007DC7">
        <w:rPr>
          <w:lang w:val="en-GB"/>
        </w:rPr>
        <w:t xml:space="preserve">the Random Forests model </w:t>
      </w:r>
      <w:r w:rsidR="006009B9" w:rsidRPr="00207D78">
        <w:rPr>
          <w:lang w:val="en-GB"/>
        </w:rPr>
        <w:t>can significantly improve the prediction of the direction of earnings changes</w:t>
      </w:r>
      <w:r w:rsidR="00007DC7">
        <w:rPr>
          <w:lang w:val="en-GB"/>
        </w:rPr>
        <w:t xml:space="preserve"> compared to Logistic regression</w:t>
      </w:r>
      <w:r w:rsidR="003E03D4" w:rsidRPr="00207D78">
        <w:rPr>
          <w:lang w:val="en-GB"/>
        </w:rPr>
        <w:t xml:space="preserve">, </w:t>
      </w:r>
      <w:r w:rsidR="00007DC7">
        <w:rPr>
          <w:lang w:val="en-GB"/>
        </w:rPr>
        <w:t>with an</w:t>
      </w:r>
      <w:r w:rsidR="00007DC7" w:rsidRPr="00207D78">
        <w:rPr>
          <w:lang w:val="en-GB"/>
        </w:rPr>
        <w:t xml:space="preserve"> </w:t>
      </w:r>
      <w:r w:rsidR="00007DC7">
        <w:rPr>
          <w:lang w:val="en-GB"/>
        </w:rPr>
        <w:t>out</w:t>
      </w:r>
      <w:r w:rsidR="003E03D4" w:rsidRPr="00207D78">
        <w:rPr>
          <w:lang w:val="en-GB"/>
        </w:rPr>
        <w:t>-of-sample accuracy</w:t>
      </w:r>
      <w:r w:rsidR="00007DC7">
        <w:rPr>
          <w:lang w:val="en-GB"/>
        </w:rPr>
        <w:t xml:space="preserve"> of 78.8% relative to 62.3%.</w:t>
      </w:r>
    </w:p>
    <w:p w14:paraId="48AD7155" w14:textId="578674F8" w:rsidR="00E13FA4" w:rsidRPr="00207D78" w:rsidRDefault="00560D32" w:rsidP="00F53F00">
      <w:pPr>
        <w:spacing w:line="360" w:lineRule="auto"/>
        <w:jc w:val="both"/>
        <w:rPr>
          <w:lang w:val="en-GB"/>
        </w:rPr>
      </w:pPr>
      <w:r w:rsidRPr="00207D78">
        <w:rPr>
          <w:lang w:val="en-GB"/>
        </w:rPr>
        <w:t xml:space="preserve">The Gradient Boosting Machines </w:t>
      </w:r>
      <w:r w:rsidR="00E67646" w:rsidRPr="00207D78">
        <w:rPr>
          <w:lang w:val="en-GB"/>
        </w:rPr>
        <w:t xml:space="preserve">model </w:t>
      </w:r>
      <w:r w:rsidRPr="00207D78">
        <w:rPr>
          <w:lang w:val="en-GB"/>
        </w:rPr>
        <w:t>is another ensemble model that builds upon combining several weak decision tree models</w:t>
      </w:r>
      <w:r w:rsidR="00E67646" w:rsidRPr="00207D78">
        <w:rPr>
          <w:lang w:val="en-GB"/>
        </w:rPr>
        <w:t>.</w:t>
      </w:r>
      <w:r w:rsidRPr="00207D78">
        <w:rPr>
          <w:lang w:val="en-GB"/>
        </w:rPr>
        <w:t xml:space="preserve"> </w:t>
      </w:r>
      <w:r w:rsidR="00E67646" w:rsidRPr="00207D78">
        <w:rPr>
          <w:lang w:val="en-GB"/>
        </w:rPr>
        <w:t>It</w:t>
      </w:r>
      <w:r w:rsidRPr="00207D78">
        <w:rPr>
          <w:lang w:val="en-GB"/>
        </w:rPr>
        <w:t xml:space="preserve"> can be considered as one of the most useful machine learning algorithms</w:t>
      </w:r>
      <w:r w:rsidR="00E67646" w:rsidRPr="00207D78">
        <w:rPr>
          <w:lang w:val="en-GB"/>
        </w:rPr>
        <w:t xml:space="preserve"> due to its ability to train a new tree based on the cumulative errors in the previous decision tree</w:t>
      </w:r>
      <w:r w:rsidR="001948E4" w:rsidRPr="00207D78">
        <w:rPr>
          <w:lang w:val="en-GB"/>
        </w:rPr>
        <w:t xml:space="preserve"> (Jansen, 2018). </w:t>
      </w:r>
      <w:r w:rsidR="00E67646" w:rsidRPr="00207D78">
        <w:rPr>
          <w:lang w:val="en-GB"/>
        </w:rPr>
        <w:t xml:space="preserve">Whereas in a Random Forests model, the trees are trained independently using different ‘bagged’ training sets, the Gradient Boosting Machines model relies on sequentially ‘boosting’ the model using a reweighted version of the data that reflects cumulative learning results (Géron, 2019). </w:t>
      </w:r>
      <w:r w:rsidR="008E2B1F" w:rsidRPr="00207D78">
        <w:rPr>
          <w:lang w:val="en-GB"/>
        </w:rPr>
        <w:t xml:space="preserve">The main idea behind the model is to train the base learners to learn the gradient of the loss function, allowing it to reduce the overall training error made by prior learners. </w:t>
      </w:r>
      <w:r w:rsidR="00CE0E4E" w:rsidRPr="00207D78">
        <w:rPr>
          <w:lang w:val="en-GB"/>
        </w:rPr>
        <w:t>The final model then makes a prediction based on the weighted sum of the predictions of the individual trees that have all been trained to minimise the ensemble loss function</w:t>
      </w:r>
      <w:r w:rsidR="00EE4CBA" w:rsidRPr="00207D78">
        <w:rPr>
          <w:lang w:val="en-GB"/>
        </w:rPr>
        <w:t xml:space="preserve"> given prior predictions. In this way, a complex functional relationship can be learned in an incremental </w:t>
      </w:r>
      <w:r w:rsidR="000E44D0" w:rsidRPr="00207D78">
        <w:rPr>
          <w:lang w:val="en-GB"/>
        </w:rPr>
        <w:t>way,</w:t>
      </w:r>
      <w:r w:rsidR="00EE4CBA" w:rsidRPr="00207D78">
        <w:rPr>
          <w:lang w:val="en-GB"/>
        </w:rPr>
        <w:t xml:space="preserve"> but the risk of overfitting has to be managed (Jansen, 2018). This can first of all be achieved by tuning the complexity of the embedded decision trees to avoid it from learning highly specific rules. By </w:t>
      </w:r>
      <w:r w:rsidR="0029120F" w:rsidRPr="00207D78">
        <w:rPr>
          <w:lang w:val="en-GB"/>
        </w:rPr>
        <w:t>ensuring a minimum number of samples to split or accept a node</w:t>
      </w:r>
      <w:r w:rsidR="00007DC7">
        <w:rPr>
          <w:lang w:val="en-GB"/>
        </w:rPr>
        <w:t>,</w:t>
      </w:r>
      <w:r w:rsidR="0029120F" w:rsidRPr="00207D78">
        <w:rPr>
          <w:lang w:val="en-GB"/>
        </w:rPr>
        <w:t xml:space="preserve"> or a minimum improvement in node quality, the risk of the model to overfit can be reduced. Furthermore, by tuning </w:t>
      </w:r>
      <w:r w:rsidR="00EE4CBA" w:rsidRPr="00207D78">
        <w:rPr>
          <w:lang w:val="en-GB"/>
        </w:rPr>
        <w:t xml:space="preserve">the size of the combined ensemble </w:t>
      </w:r>
      <w:r w:rsidR="0029120F" w:rsidRPr="00207D78">
        <w:rPr>
          <w:lang w:val="en-GB"/>
        </w:rPr>
        <w:t xml:space="preserve">and by making sure the model training is stopped when the validation error no longer decreases, the generalisation error can be minimised. </w:t>
      </w:r>
      <w:r w:rsidR="00F82AAD" w:rsidRPr="00207D78">
        <w:rPr>
          <w:lang w:val="en-GB"/>
        </w:rPr>
        <w:t>Lastly, a shrinkage penalty can be included and tuned to scale the contribution of each new ensemble member down by a factor between 0 and 1</w:t>
      </w:r>
      <w:r w:rsidR="001948E4" w:rsidRPr="00207D78">
        <w:rPr>
          <w:lang w:val="en-GB"/>
        </w:rPr>
        <w:t>,</w:t>
      </w:r>
      <w:r w:rsidR="00F82AAD" w:rsidRPr="00207D78">
        <w:rPr>
          <w:lang w:val="en-GB"/>
        </w:rPr>
        <w:t xml:space="preserve"> </w:t>
      </w:r>
      <w:r w:rsidR="00E13FA4" w:rsidRPr="00207D78">
        <w:rPr>
          <w:lang w:val="en-GB"/>
        </w:rPr>
        <w:t xml:space="preserve">which decreases model complexity (Jansen, 2018). Like in the Random Forests model, much of the interpretability found in decision trees gets lost when many of these trees are ensembled within the Gradient Boosting Machines algorithm. </w:t>
      </w:r>
      <w:r w:rsidR="006D54FD" w:rsidRPr="00207D78">
        <w:rPr>
          <w:lang w:val="en-GB"/>
        </w:rPr>
        <w:t>However</w:t>
      </w:r>
      <w:r w:rsidR="00E13FA4" w:rsidRPr="00207D78">
        <w:rPr>
          <w:lang w:val="en-GB"/>
        </w:rPr>
        <w:t>,</w:t>
      </w:r>
      <w:r w:rsidR="00E26966" w:rsidRPr="00207D78">
        <w:rPr>
          <w:lang w:val="en-GB"/>
        </w:rPr>
        <w:t xml:space="preserve"> </w:t>
      </w:r>
      <w:r w:rsidR="00E13FA4" w:rsidRPr="00207D78">
        <w:rPr>
          <w:lang w:val="en-GB"/>
        </w:rPr>
        <w:t>feature-importance scores can</w:t>
      </w:r>
      <w:r w:rsidR="002F39B5">
        <w:rPr>
          <w:lang w:val="en-GB"/>
        </w:rPr>
        <w:t xml:space="preserve"> again</w:t>
      </w:r>
      <w:r w:rsidR="00E13FA4" w:rsidRPr="00207D78">
        <w:rPr>
          <w:lang w:val="en-GB"/>
        </w:rPr>
        <w:t xml:space="preserve"> be obtained from the model that show which model features </w:t>
      </w:r>
      <w:r w:rsidR="006D54FD" w:rsidRPr="00207D78">
        <w:rPr>
          <w:lang w:val="en-GB"/>
        </w:rPr>
        <w:t xml:space="preserve">produce the highest gains in terms of total reduction of loss, usefulness for model splits and decrease in prediction error (Géron, 2019). </w:t>
      </w:r>
    </w:p>
    <w:p w14:paraId="291C5D6A" w14:textId="00CCE65B" w:rsidR="00E306DF" w:rsidRPr="00207D78" w:rsidRDefault="006B2B33" w:rsidP="00F53F00">
      <w:pPr>
        <w:spacing w:line="360" w:lineRule="auto"/>
        <w:jc w:val="both"/>
        <w:rPr>
          <w:lang w:val="en-GB"/>
        </w:rPr>
      </w:pPr>
      <w:r w:rsidRPr="00207D78">
        <w:rPr>
          <w:lang w:val="en-GB"/>
        </w:rPr>
        <w:t xml:space="preserve">In the literature, the application of the Gradient Boosting Machines algorithm for </w:t>
      </w:r>
      <w:r w:rsidR="00B17448" w:rsidRPr="00207D78">
        <w:rPr>
          <w:lang w:val="en-GB"/>
        </w:rPr>
        <w:t xml:space="preserve">fundamental forecasting has not yet been covered </w:t>
      </w:r>
      <w:r w:rsidR="001948E4" w:rsidRPr="00207D78">
        <w:rPr>
          <w:lang w:val="en-GB"/>
        </w:rPr>
        <w:t>in detail</w:t>
      </w:r>
      <w:r w:rsidR="00B17448" w:rsidRPr="00207D78">
        <w:rPr>
          <w:lang w:val="en-GB"/>
        </w:rPr>
        <w:t xml:space="preserve">. Hunt et al. (2019) mention the untabulated application of this algorithm in their research and the found underperformance compared to the extensively covered Random Forests model. A comparison of </w:t>
      </w:r>
      <w:r w:rsidR="00BE005B" w:rsidRPr="00207D78">
        <w:rPr>
          <w:lang w:val="en-GB"/>
        </w:rPr>
        <w:t>this algorithm to the other discussed ensemble and linear models</w:t>
      </w:r>
      <w:r w:rsidR="00E306DF" w:rsidRPr="00207D78">
        <w:rPr>
          <w:lang w:val="en-GB"/>
        </w:rPr>
        <w:t>, especially when deployed on the publicly available and machine-readable XBRL data</w:t>
      </w:r>
      <w:r w:rsidR="00B715DA" w:rsidRPr="00207D78">
        <w:rPr>
          <w:lang w:val="en-GB"/>
        </w:rPr>
        <w:t xml:space="preserve"> to make earnings predictions</w:t>
      </w:r>
      <w:r w:rsidR="00E306DF" w:rsidRPr="00207D78">
        <w:rPr>
          <w:lang w:val="en-GB"/>
        </w:rPr>
        <w:t>, is therefore needed</w:t>
      </w:r>
      <w:r w:rsidR="00BE005B" w:rsidRPr="00207D78">
        <w:rPr>
          <w:lang w:val="en-GB"/>
        </w:rPr>
        <w:t xml:space="preserve"> to see how well it performs. </w:t>
      </w:r>
    </w:p>
    <w:p w14:paraId="1C74A605" w14:textId="51485391" w:rsidR="00D50C0D" w:rsidRPr="00207D78" w:rsidRDefault="00D50C0D" w:rsidP="00D50C0D">
      <w:pPr>
        <w:pStyle w:val="Heading2"/>
        <w:spacing w:after="240"/>
        <w:rPr>
          <w:sz w:val="28"/>
          <w:szCs w:val="28"/>
          <w:lang w:val="en-GB"/>
        </w:rPr>
      </w:pPr>
      <w:bookmarkStart w:id="28" w:name="_Toc74597256"/>
      <w:r w:rsidRPr="00207D78">
        <w:rPr>
          <w:sz w:val="28"/>
          <w:szCs w:val="28"/>
          <w:lang w:val="en-GB"/>
        </w:rPr>
        <w:t>2.6. Synthesis</w:t>
      </w:r>
      <w:bookmarkEnd w:id="28"/>
      <w:r w:rsidRPr="00207D78">
        <w:rPr>
          <w:sz w:val="28"/>
          <w:szCs w:val="28"/>
          <w:lang w:val="en-GB"/>
        </w:rPr>
        <w:t xml:space="preserve"> </w:t>
      </w:r>
    </w:p>
    <w:p w14:paraId="06594111" w14:textId="44E6FCA1" w:rsidR="00D32B82" w:rsidRDefault="00B715DA" w:rsidP="00F53F00">
      <w:pPr>
        <w:spacing w:line="360" w:lineRule="auto"/>
        <w:jc w:val="both"/>
        <w:rPr>
          <w:lang w:val="en-GB"/>
        </w:rPr>
      </w:pPr>
      <w:r w:rsidRPr="00207D78">
        <w:rPr>
          <w:lang w:val="en-GB"/>
        </w:rPr>
        <w:t xml:space="preserve">Table 1 provides an overview of the discussed machine learning algorithms and their expected advantages and disadvantages for applying them </w:t>
      </w:r>
      <w:r w:rsidR="003432F5" w:rsidRPr="00207D78">
        <w:rPr>
          <w:lang w:val="en-GB"/>
        </w:rPr>
        <w:t xml:space="preserve">on XBRL data for earnings </w:t>
      </w:r>
      <w:r w:rsidR="00EA02EA" w:rsidRPr="00207D78">
        <w:rPr>
          <w:lang w:val="en-GB"/>
        </w:rPr>
        <w:t xml:space="preserve">movement </w:t>
      </w:r>
      <w:r w:rsidR="003432F5" w:rsidRPr="00207D78">
        <w:rPr>
          <w:lang w:val="en-GB"/>
        </w:rPr>
        <w:t xml:space="preserve">forecasting purposes. </w:t>
      </w:r>
    </w:p>
    <w:p w14:paraId="7310ED0F" w14:textId="77777777" w:rsidR="00D32B82" w:rsidRPr="00207D78" w:rsidRDefault="00D32B82" w:rsidP="00D32B82">
      <w:pPr>
        <w:spacing w:line="360" w:lineRule="auto"/>
        <w:jc w:val="both"/>
        <w:rPr>
          <w:lang w:val="en-GB"/>
        </w:rPr>
      </w:pPr>
      <w:r w:rsidRPr="00207D78">
        <w:rPr>
          <w:lang w:val="en-GB"/>
        </w:rPr>
        <w:t xml:space="preserve">Although all machine learning algorithms seem to offer a viable tool for making earnings movement predictions based on XBRL data, the Rigid and Lasso linear regression models clearly provide more benefits than the GLM and GLS linear models. When comparing these Rigid and Lasso models, a minor benefit is found in the Lasso regression due to its ability to be used as a feature selection method. Similarly, the Random Forests and the Gradient Boosting Machines models outperform the Regression Trees model. Both these models have unique features for which it will be interesting to see their results when applied on XBRL data to make earnings movement predictions. </w:t>
      </w:r>
    </w:p>
    <w:p w14:paraId="5131224F" w14:textId="6C7690F7" w:rsidR="00974A97" w:rsidRDefault="00D32B82" w:rsidP="002F2F2C">
      <w:pPr>
        <w:spacing w:line="360" w:lineRule="auto"/>
        <w:jc w:val="both"/>
        <w:rPr>
          <w:szCs w:val="24"/>
          <w:lang w:val="en-GB"/>
        </w:rPr>
      </w:pPr>
      <w:r w:rsidRPr="00207D78">
        <w:rPr>
          <w:lang w:val="en-GB"/>
        </w:rPr>
        <w:t xml:space="preserve">Based on a comparison of the models, it has been decided to compare the predictions of the Lasso linear regression model and the Random Forests and </w:t>
      </w:r>
      <w:r w:rsidRPr="00207D78">
        <w:rPr>
          <w:szCs w:val="24"/>
          <w:lang w:val="en-GB"/>
        </w:rPr>
        <w:t>Gradient Boosting</w:t>
      </w:r>
      <w:r>
        <w:rPr>
          <w:szCs w:val="24"/>
          <w:lang w:val="en-GB"/>
        </w:rPr>
        <w:t xml:space="preserve"> </w:t>
      </w:r>
      <w:r w:rsidRPr="00207D78">
        <w:rPr>
          <w:szCs w:val="24"/>
          <w:lang w:val="en-GB"/>
        </w:rPr>
        <w:t xml:space="preserve">Machines ensemble methods in the remainder of the thesis. The methodology section will provide a more detailed description of how earnings movement forecasts can be made by using these models. </w:t>
      </w:r>
    </w:p>
    <w:p w14:paraId="1BA443D3" w14:textId="4CEFD469" w:rsidR="00C67F34" w:rsidRDefault="00C67F34" w:rsidP="002F2F2C">
      <w:pPr>
        <w:spacing w:line="360" w:lineRule="auto"/>
        <w:jc w:val="both"/>
        <w:rPr>
          <w:szCs w:val="24"/>
          <w:lang w:val="en-GB"/>
        </w:rPr>
      </w:pPr>
    </w:p>
    <w:p w14:paraId="27B49258" w14:textId="555EF769" w:rsidR="005C3701" w:rsidRDefault="005C3701" w:rsidP="002F2F2C">
      <w:pPr>
        <w:spacing w:line="360" w:lineRule="auto"/>
        <w:jc w:val="both"/>
        <w:rPr>
          <w:szCs w:val="24"/>
          <w:lang w:val="en-GB"/>
        </w:rPr>
      </w:pPr>
    </w:p>
    <w:p w14:paraId="37464EE3" w14:textId="77777777" w:rsidR="005C3701" w:rsidRDefault="005C3701" w:rsidP="002F2F2C">
      <w:pPr>
        <w:spacing w:line="360" w:lineRule="auto"/>
        <w:jc w:val="both"/>
        <w:rPr>
          <w:szCs w:val="24"/>
          <w:lang w:val="en-GB"/>
        </w:rPr>
      </w:pPr>
    </w:p>
    <w:p w14:paraId="6A5A20B0" w14:textId="3EB3EAC5" w:rsidR="00C67F34" w:rsidRPr="00167E64" w:rsidRDefault="00C67F34" w:rsidP="00C67F34">
      <w:pPr>
        <w:spacing w:after="0" w:line="240" w:lineRule="auto"/>
        <w:jc w:val="center"/>
        <w:rPr>
          <w:b/>
          <w:bCs/>
          <w:szCs w:val="24"/>
          <w:lang w:val="en-GB"/>
        </w:rPr>
      </w:pPr>
      <w:r w:rsidRPr="00167E64">
        <w:rPr>
          <w:b/>
          <w:bCs/>
          <w:szCs w:val="24"/>
          <w:lang w:val="en-GB"/>
        </w:rPr>
        <w:t>Table 1</w:t>
      </w:r>
    </w:p>
    <w:p w14:paraId="174261B5" w14:textId="26E3D5C4" w:rsidR="00C67F34" w:rsidRPr="00167E64" w:rsidRDefault="00C67F34" w:rsidP="00C67F34">
      <w:pPr>
        <w:spacing w:after="0" w:line="240" w:lineRule="auto"/>
        <w:jc w:val="center"/>
        <w:rPr>
          <w:b/>
          <w:bCs/>
          <w:szCs w:val="24"/>
          <w:lang w:val="en-GB"/>
        </w:rPr>
      </w:pPr>
      <w:r w:rsidRPr="00167E64">
        <w:rPr>
          <w:b/>
          <w:bCs/>
          <w:szCs w:val="24"/>
          <w:lang w:val="en-GB"/>
        </w:rPr>
        <w:t>Synthesis of Machine Learning Algorithms</w:t>
      </w:r>
    </w:p>
    <w:p w14:paraId="0F372A31" w14:textId="0102EBDD" w:rsidR="00C67F34" w:rsidRPr="00167E64" w:rsidRDefault="00C67F34" w:rsidP="00E103FC">
      <w:pPr>
        <w:spacing w:after="0" w:line="240" w:lineRule="auto"/>
        <w:jc w:val="both"/>
        <w:rPr>
          <w:b/>
          <w:bCs/>
          <w:sz w:val="20"/>
          <w:szCs w:val="20"/>
          <w:lang w:val="en-GB"/>
        </w:rPr>
      </w:pPr>
      <w:r w:rsidRPr="00167E64">
        <w:rPr>
          <w:sz w:val="20"/>
          <w:szCs w:val="20"/>
          <w:lang w:val="en-GB"/>
        </w:rPr>
        <w:t>Summary table of the discussed algorithms in section 2.5.</w:t>
      </w:r>
      <w:r w:rsidR="00E103FC" w:rsidRPr="00167E64">
        <w:rPr>
          <w:sz w:val="20"/>
          <w:szCs w:val="20"/>
          <w:lang w:val="en-GB"/>
        </w:rPr>
        <w:t xml:space="preserve"> that includes the name of the model, to which model family it belongs (linear or tree-based) and a summary of the advantages and disadvantages of applying the model. </w:t>
      </w:r>
      <w:r w:rsidRPr="00167E64">
        <w:rPr>
          <w:sz w:val="20"/>
          <w:szCs w:val="20"/>
          <w:lang w:val="en-GB"/>
        </w:rPr>
        <w:t>In the table, the GLM/GLS models have been used as a benchmark for the other linear models. Similarly, the Decision Tree model has been used as a comparison model for the tree-based ensemble models.</w:t>
      </w:r>
    </w:p>
    <w:tbl>
      <w:tblPr>
        <w:tblStyle w:val="PlainTable2"/>
        <w:tblpPr w:leftFromText="180" w:rightFromText="180" w:vertAnchor="text" w:horzAnchor="margin" w:tblpY="138"/>
        <w:tblW w:w="0" w:type="auto"/>
        <w:tblLook w:val="04A0" w:firstRow="1" w:lastRow="0" w:firstColumn="1" w:lastColumn="0" w:noHBand="0" w:noVBand="1"/>
      </w:tblPr>
      <w:tblGrid>
        <w:gridCol w:w="2122"/>
        <w:gridCol w:w="1984"/>
        <w:gridCol w:w="2693"/>
        <w:gridCol w:w="2263"/>
      </w:tblGrid>
      <w:tr w:rsidR="00E103FC" w:rsidRPr="00207D78" w14:paraId="1AF3CDF3" w14:textId="77777777" w:rsidTr="00E103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F8F8837" w14:textId="77777777" w:rsidR="00E103FC" w:rsidRPr="00C01F27" w:rsidRDefault="00E103FC" w:rsidP="00E103FC">
            <w:pPr>
              <w:rPr>
                <w:b w:val="0"/>
                <w:bCs w:val="0"/>
                <w:sz w:val="22"/>
                <w:lang w:val="en-GB"/>
              </w:rPr>
            </w:pPr>
            <w:r w:rsidRPr="00C01F27">
              <w:rPr>
                <w:sz w:val="22"/>
                <w:lang w:val="en-GB"/>
              </w:rPr>
              <w:t>Machine Learning Algorithm</w:t>
            </w:r>
          </w:p>
        </w:tc>
        <w:tc>
          <w:tcPr>
            <w:tcW w:w="1984" w:type="dxa"/>
          </w:tcPr>
          <w:p w14:paraId="30698105" w14:textId="77777777" w:rsidR="00E103FC" w:rsidRPr="00C01F27" w:rsidRDefault="00E103FC" w:rsidP="00E103FC">
            <w:pPr>
              <w:cnfStyle w:val="100000000000" w:firstRow="1" w:lastRow="0" w:firstColumn="0" w:lastColumn="0" w:oddVBand="0" w:evenVBand="0" w:oddHBand="0" w:evenHBand="0" w:firstRowFirstColumn="0" w:firstRowLastColumn="0" w:lastRowFirstColumn="0" w:lastRowLastColumn="0"/>
              <w:rPr>
                <w:b w:val="0"/>
                <w:bCs w:val="0"/>
                <w:sz w:val="22"/>
                <w:lang w:val="en-GB"/>
              </w:rPr>
            </w:pPr>
            <w:r w:rsidRPr="00C01F27">
              <w:rPr>
                <w:sz w:val="22"/>
                <w:lang w:val="en-GB"/>
              </w:rPr>
              <w:t>Model Family</w:t>
            </w:r>
          </w:p>
        </w:tc>
        <w:tc>
          <w:tcPr>
            <w:tcW w:w="2693" w:type="dxa"/>
          </w:tcPr>
          <w:p w14:paraId="5A876AE4" w14:textId="77777777" w:rsidR="00E103FC" w:rsidRPr="00C01F27" w:rsidRDefault="00E103FC" w:rsidP="00E103FC">
            <w:pPr>
              <w:cnfStyle w:val="100000000000" w:firstRow="1" w:lastRow="0" w:firstColumn="0" w:lastColumn="0" w:oddVBand="0" w:evenVBand="0" w:oddHBand="0" w:evenHBand="0" w:firstRowFirstColumn="0" w:firstRowLastColumn="0" w:lastRowFirstColumn="0" w:lastRowLastColumn="0"/>
              <w:rPr>
                <w:b w:val="0"/>
                <w:bCs w:val="0"/>
                <w:sz w:val="22"/>
                <w:lang w:val="en-GB"/>
              </w:rPr>
            </w:pPr>
            <w:r w:rsidRPr="00C01F27">
              <w:rPr>
                <w:sz w:val="22"/>
                <w:lang w:val="en-GB"/>
              </w:rPr>
              <w:t>Advantages</w:t>
            </w:r>
          </w:p>
        </w:tc>
        <w:tc>
          <w:tcPr>
            <w:tcW w:w="2263" w:type="dxa"/>
          </w:tcPr>
          <w:p w14:paraId="181C9103" w14:textId="77777777" w:rsidR="00E103FC" w:rsidRPr="00C01F27" w:rsidRDefault="00E103FC" w:rsidP="00E103FC">
            <w:pPr>
              <w:cnfStyle w:val="100000000000" w:firstRow="1" w:lastRow="0" w:firstColumn="0" w:lastColumn="0" w:oddVBand="0" w:evenVBand="0" w:oddHBand="0" w:evenHBand="0" w:firstRowFirstColumn="0" w:firstRowLastColumn="0" w:lastRowFirstColumn="0" w:lastRowLastColumn="0"/>
              <w:rPr>
                <w:sz w:val="22"/>
                <w:lang w:val="en-GB"/>
              </w:rPr>
            </w:pPr>
            <w:r w:rsidRPr="00C01F27">
              <w:rPr>
                <w:sz w:val="22"/>
                <w:lang w:val="en-GB"/>
              </w:rPr>
              <w:t>Disadvantages</w:t>
            </w:r>
          </w:p>
        </w:tc>
      </w:tr>
      <w:tr w:rsidR="00E103FC" w:rsidRPr="00207D78" w14:paraId="52229E11" w14:textId="77777777" w:rsidTr="00E103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6309D0D" w14:textId="77777777" w:rsidR="00E103FC" w:rsidRPr="00C01F27" w:rsidRDefault="00E103FC" w:rsidP="00E103FC">
            <w:pPr>
              <w:rPr>
                <w:b w:val="0"/>
                <w:bCs w:val="0"/>
                <w:sz w:val="22"/>
                <w:lang w:val="en-GB"/>
              </w:rPr>
            </w:pPr>
            <w:r w:rsidRPr="00C01F27">
              <w:rPr>
                <w:b w:val="0"/>
                <w:bCs w:val="0"/>
                <w:sz w:val="22"/>
                <w:lang w:val="en-GB"/>
              </w:rPr>
              <w:t>GLM/GLS Models</w:t>
            </w:r>
          </w:p>
        </w:tc>
        <w:tc>
          <w:tcPr>
            <w:tcW w:w="1984" w:type="dxa"/>
          </w:tcPr>
          <w:p w14:paraId="6205B0EC" w14:textId="77777777" w:rsidR="00E103FC" w:rsidRPr="00C01F27" w:rsidRDefault="00E103FC" w:rsidP="00E103FC">
            <w:pPr>
              <w:cnfStyle w:val="000000100000" w:firstRow="0" w:lastRow="0" w:firstColumn="0" w:lastColumn="0" w:oddVBand="0" w:evenVBand="0" w:oddHBand="1" w:evenHBand="0" w:firstRowFirstColumn="0" w:firstRowLastColumn="0" w:lastRowFirstColumn="0" w:lastRowLastColumn="0"/>
              <w:rPr>
                <w:sz w:val="22"/>
                <w:lang w:val="en-GB"/>
              </w:rPr>
            </w:pPr>
            <w:r w:rsidRPr="00C01F27">
              <w:rPr>
                <w:sz w:val="22"/>
                <w:lang w:val="en-GB"/>
              </w:rPr>
              <w:t>Linear models</w:t>
            </w:r>
          </w:p>
        </w:tc>
        <w:tc>
          <w:tcPr>
            <w:tcW w:w="2693" w:type="dxa"/>
          </w:tcPr>
          <w:p w14:paraId="0F61263A" w14:textId="77777777" w:rsidR="00E103FC" w:rsidRPr="00C01F27" w:rsidRDefault="00E103FC" w:rsidP="00E103FC">
            <w:pPr>
              <w:cnfStyle w:val="000000100000" w:firstRow="0" w:lastRow="0" w:firstColumn="0" w:lastColumn="0" w:oddVBand="0" w:evenVBand="0" w:oddHBand="1" w:evenHBand="0" w:firstRowFirstColumn="0" w:firstRowLastColumn="0" w:lastRowFirstColumn="0" w:lastRowLastColumn="0"/>
              <w:rPr>
                <w:sz w:val="22"/>
                <w:lang w:val="en-GB"/>
              </w:rPr>
            </w:pPr>
            <w:r w:rsidRPr="00C01F27">
              <w:rPr>
                <w:sz w:val="22"/>
                <w:lang w:val="en-GB"/>
              </w:rPr>
              <w:t>-Low bias</w:t>
            </w:r>
          </w:p>
          <w:p w14:paraId="1D044668" w14:textId="77777777" w:rsidR="00E103FC" w:rsidRPr="00C01F27" w:rsidRDefault="00E103FC" w:rsidP="00E103FC">
            <w:pPr>
              <w:spacing w:line="276" w:lineRule="auto"/>
              <w:cnfStyle w:val="000000100000" w:firstRow="0" w:lastRow="0" w:firstColumn="0" w:lastColumn="0" w:oddVBand="0" w:evenVBand="0" w:oddHBand="1" w:evenHBand="0" w:firstRowFirstColumn="0" w:firstRowLastColumn="0" w:lastRowFirstColumn="0" w:lastRowLastColumn="0"/>
              <w:rPr>
                <w:sz w:val="22"/>
                <w:lang w:val="en-GB"/>
              </w:rPr>
            </w:pPr>
            <w:r w:rsidRPr="00C01F27">
              <w:rPr>
                <w:sz w:val="22"/>
                <w:lang w:val="en-GB"/>
              </w:rPr>
              <w:t xml:space="preserve">-Easiness to interpret </w:t>
            </w:r>
          </w:p>
        </w:tc>
        <w:tc>
          <w:tcPr>
            <w:tcW w:w="2263" w:type="dxa"/>
          </w:tcPr>
          <w:p w14:paraId="480DB442" w14:textId="77777777" w:rsidR="00E103FC" w:rsidRPr="00C01F27" w:rsidRDefault="00E103FC" w:rsidP="00E103FC">
            <w:pPr>
              <w:cnfStyle w:val="000000100000" w:firstRow="0" w:lastRow="0" w:firstColumn="0" w:lastColumn="0" w:oddVBand="0" w:evenVBand="0" w:oddHBand="1" w:evenHBand="0" w:firstRowFirstColumn="0" w:firstRowLastColumn="0" w:lastRowFirstColumn="0" w:lastRowLastColumn="0"/>
              <w:rPr>
                <w:sz w:val="22"/>
                <w:lang w:val="en-GB"/>
              </w:rPr>
            </w:pPr>
            <w:r w:rsidRPr="00C01F27">
              <w:rPr>
                <w:sz w:val="22"/>
                <w:lang w:val="en-GB"/>
              </w:rPr>
              <w:t>-High variance if dimensions are not scaled</w:t>
            </w:r>
          </w:p>
          <w:p w14:paraId="50C935D2" w14:textId="77777777" w:rsidR="00E103FC" w:rsidRPr="00C01F27" w:rsidRDefault="00E103FC" w:rsidP="00E103FC">
            <w:pPr>
              <w:cnfStyle w:val="000000100000" w:firstRow="0" w:lastRow="0" w:firstColumn="0" w:lastColumn="0" w:oddVBand="0" w:evenVBand="0" w:oddHBand="1" w:evenHBand="0" w:firstRowFirstColumn="0" w:firstRowLastColumn="0" w:lastRowFirstColumn="0" w:lastRowLastColumn="0"/>
              <w:rPr>
                <w:sz w:val="22"/>
                <w:lang w:val="en-GB"/>
              </w:rPr>
            </w:pPr>
            <w:r w:rsidRPr="00C01F27">
              <w:rPr>
                <w:sz w:val="22"/>
                <w:lang w:val="en-GB"/>
              </w:rPr>
              <w:t>-Too many correlated features cause overfitting</w:t>
            </w:r>
          </w:p>
        </w:tc>
      </w:tr>
      <w:tr w:rsidR="00E103FC" w:rsidRPr="00207D78" w14:paraId="772A8EE5" w14:textId="77777777" w:rsidTr="00E103FC">
        <w:tc>
          <w:tcPr>
            <w:cnfStyle w:val="001000000000" w:firstRow="0" w:lastRow="0" w:firstColumn="1" w:lastColumn="0" w:oddVBand="0" w:evenVBand="0" w:oddHBand="0" w:evenHBand="0" w:firstRowFirstColumn="0" w:firstRowLastColumn="0" w:lastRowFirstColumn="0" w:lastRowLastColumn="0"/>
            <w:tcW w:w="2122" w:type="dxa"/>
          </w:tcPr>
          <w:p w14:paraId="1516D7C8" w14:textId="77777777" w:rsidR="00E103FC" w:rsidRPr="00C01F27" w:rsidRDefault="00E103FC" w:rsidP="00E103FC">
            <w:pPr>
              <w:rPr>
                <w:b w:val="0"/>
                <w:bCs w:val="0"/>
                <w:sz w:val="22"/>
                <w:lang w:val="en-GB"/>
              </w:rPr>
            </w:pPr>
            <w:r w:rsidRPr="00C01F27">
              <w:rPr>
                <w:b w:val="0"/>
                <w:bCs w:val="0"/>
                <w:sz w:val="22"/>
                <w:lang w:val="en-GB"/>
              </w:rPr>
              <w:t>Ridge Regression</w:t>
            </w:r>
          </w:p>
        </w:tc>
        <w:tc>
          <w:tcPr>
            <w:tcW w:w="1984" w:type="dxa"/>
          </w:tcPr>
          <w:p w14:paraId="2860D2D3" w14:textId="77777777" w:rsidR="00E103FC" w:rsidRPr="00C01F27" w:rsidRDefault="00E103FC" w:rsidP="00E103FC">
            <w:pPr>
              <w:cnfStyle w:val="000000000000" w:firstRow="0" w:lastRow="0" w:firstColumn="0" w:lastColumn="0" w:oddVBand="0" w:evenVBand="0" w:oddHBand="0" w:evenHBand="0" w:firstRowFirstColumn="0" w:firstRowLastColumn="0" w:lastRowFirstColumn="0" w:lastRowLastColumn="0"/>
              <w:rPr>
                <w:sz w:val="22"/>
                <w:lang w:val="en-GB"/>
              </w:rPr>
            </w:pPr>
            <w:r w:rsidRPr="00C01F27">
              <w:rPr>
                <w:sz w:val="22"/>
                <w:lang w:val="en-GB"/>
              </w:rPr>
              <w:t>Linear models</w:t>
            </w:r>
          </w:p>
        </w:tc>
        <w:tc>
          <w:tcPr>
            <w:tcW w:w="2693" w:type="dxa"/>
          </w:tcPr>
          <w:p w14:paraId="2584A0DA" w14:textId="77777777" w:rsidR="00E103FC" w:rsidRPr="00C01F27" w:rsidRDefault="00E103FC" w:rsidP="00E103FC">
            <w:pPr>
              <w:cnfStyle w:val="000000000000" w:firstRow="0" w:lastRow="0" w:firstColumn="0" w:lastColumn="0" w:oddVBand="0" w:evenVBand="0" w:oddHBand="0" w:evenHBand="0" w:firstRowFirstColumn="0" w:firstRowLastColumn="0" w:lastRowFirstColumn="0" w:lastRowLastColumn="0"/>
              <w:rPr>
                <w:sz w:val="22"/>
                <w:lang w:val="en-GB"/>
              </w:rPr>
            </w:pPr>
            <w:r w:rsidRPr="00C01F27">
              <w:rPr>
                <w:sz w:val="22"/>
                <w:lang w:val="en-GB"/>
              </w:rPr>
              <w:t>-Reduced variance and increased interpretability through regularisation</w:t>
            </w:r>
          </w:p>
        </w:tc>
        <w:tc>
          <w:tcPr>
            <w:tcW w:w="2263" w:type="dxa"/>
          </w:tcPr>
          <w:p w14:paraId="6C1B8783" w14:textId="77777777" w:rsidR="00E103FC" w:rsidRPr="00C01F27" w:rsidRDefault="00E103FC" w:rsidP="00E103FC">
            <w:pPr>
              <w:cnfStyle w:val="000000000000" w:firstRow="0" w:lastRow="0" w:firstColumn="0" w:lastColumn="0" w:oddVBand="0" w:evenVBand="0" w:oddHBand="0" w:evenHBand="0" w:firstRowFirstColumn="0" w:firstRowLastColumn="0" w:lastRowFirstColumn="0" w:lastRowLastColumn="0"/>
              <w:rPr>
                <w:sz w:val="22"/>
                <w:lang w:val="en-GB"/>
              </w:rPr>
            </w:pPr>
            <w:r w:rsidRPr="00C01F27">
              <w:rPr>
                <w:sz w:val="22"/>
                <w:lang w:val="en-GB"/>
              </w:rPr>
              <w:t xml:space="preserve">-Slightly increased bias </w:t>
            </w:r>
          </w:p>
        </w:tc>
      </w:tr>
      <w:tr w:rsidR="00E103FC" w:rsidRPr="00207D78" w14:paraId="362331D0" w14:textId="77777777" w:rsidTr="00E103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6B8CD05" w14:textId="77777777" w:rsidR="00E103FC" w:rsidRPr="00C01F27" w:rsidRDefault="00E103FC" w:rsidP="00E103FC">
            <w:pPr>
              <w:rPr>
                <w:b w:val="0"/>
                <w:bCs w:val="0"/>
                <w:sz w:val="22"/>
                <w:lang w:val="en-GB"/>
              </w:rPr>
            </w:pPr>
            <w:r w:rsidRPr="00C01F27">
              <w:rPr>
                <w:b w:val="0"/>
                <w:bCs w:val="0"/>
                <w:sz w:val="22"/>
                <w:lang w:val="en-GB"/>
              </w:rPr>
              <w:t>Lasso Regression</w:t>
            </w:r>
          </w:p>
        </w:tc>
        <w:tc>
          <w:tcPr>
            <w:tcW w:w="1984" w:type="dxa"/>
          </w:tcPr>
          <w:p w14:paraId="6A9E0CF5" w14:textId="77777777" w:rsidR="00E103FC" w:rsidRPr="00C01F27" w:rsidRDefault="00E103FC" w:rsidP="00E103FC">
            <w:pPr>
              <w:cnfStyle w:val="000000100000" w:firstRow="0" w:lastRow="0" w:firstColumn="0" w:lastColumn="0" w:oddVBand="0" w:evenVBand="0" w:oddHBand="1" w:evenHBand="0" w:firstRowFirstColumn="0" w:firstRowLastColumn="0" w:lastRowFirstColumn="0" w:lastRowLastColumn="0"/>
              <w:rPr>
                <w:sz w:val="22"/>
                <w:lang w:val="en-GB"/>
              </w:rPr>
            </w:pPr>
            <w:r w:rsidRPr="00C01F27">
              <w:rPr>
                <w:sz w:val="22"/>
                <w:lang w:val="en-GB"/>
              </w:rPr>
              <w:t>Linear models</w:t>
            </w:r>
          </w:p>
        </w:tc>
        <w:tc>
          <w:tcPr>
            <w:tcW w:w="2693" w:type="dxa"/>
          </w:tcPr>
          <w:p w14:paraId="4C641288" w14:textId="77777777" w:rsidR="00E103FC" w:rsidRPr="00C01F27" w:rsidRDefault="00E103FC" w:rsidP="00E103FC">
            <w:pPr>
              <w:cnfStyle w:val="000000100000" w:firstRow="0" w:lastRow="0" w:firstColumn="0" w:lastColumn="0" w:oddVBand="0" w:evenVBand="0" w:oddHBand="1" w:evenHBand="0" w:firstRowFirstColumn="0" w:firstRowLastColumn="0" w:lastRowFirstColumn="0" w:lastRowLastColumn="0"/>
              <w:rPr>
                <w:sz w:val="22"/>
                <w:lang w:val="en-GB"/>
              </w:rPr>
            </w:pPr>
            <w:r w:rsidRPr="00C01F27">
              <w:rPr>
                <w:sz w:val="22"/>
                <w:lang w:val="en-GB"/>
              </w:rPr>
              <w:t>-Reduced variance and increased interpretability through regularisation</w:t>
            </w:r>
          </w:p>
          <w:p w14:paraId="3627CB17" w14:textId="77777777" w:rsidR="00E103FC" w:rsidRPr="00C01F27" w:rsidRDefault="00E103FC" w:rsidP="00E103FC">
            <w:pPr>
              <w:cnfStyle w:val="000000100000" w:firstRow="0" w:lastRow="0" w:firstColumn="0" w:lastColumn="0" w:oddVBand="0" w:evenVBand="0" w:oddHBand="1" w:evenHBand="0" w:firstRowFirstColumn="0" w:firstRowLastColumn="0" w:lastRowFirstColumn="0" w:lastRowLastColumn="0"/>
              <w:rPr>
                <w:sz w:val="22"/>
                <w:lang w:val="en-GB"/>
              </w:rPr>
            </w:pPr>
            <w:r w:rsidRPr="00C01F27">
              <w:rPr>
                <w:sz w:val="22"/>
                <w:lang w:val="en-GB"/>
              </w:rPr>
              <w:t>-Can be used as feature selection method</w:t>
            </w:r>
          </w:p>
        </w:tc>
        <w:tc>
          <w:tcPr>
            <w:tcW w:w="2263" w:type="dxa"/>
          </w:tcPr>
          <w:p w14:paraId="2FA70979" w14:textId="77777777" w:rsidR="00E103FC" w:rsidRPr="00C01F27" w:rsidRDefault="00E103FC" w:rsidP="00E103FC">
            <w:pPr>
              <w:cnfStyle w:val="000000100000" w:firstRow="0" w:lastRow="0" w:firstColumn="0" w:lastColumn="0" w:oddVBand="0" w:evenVBand="0" w:oddHBand="1" w:evenHBand="0" w:firstRowFirstColumn="0" w:firstRowLastColumn="0" w:lastRowFirstColumn="0" w:lastRowLastColumn="0"/>
              <w:rPr>
                <w:sz w:val="22"/>
                <w:lang w:val="en-GB"/>
              </w:rPr>
            </w:pPr>
            <w:r w:rsidRPr="00C01F27">
              <w:rPr>
                <w:sz w:val="22"/>
                <w:lang w:val="en-GB"/>
              </w:rPr>
              <w:t>-Slightly increased bias</w:t>
            </w:r>
          </w:p>
        </w:tc>
      </w:tr>
      <w:tr w:rsidR="00E103FC" w:rsidRPr="00207D78" w14:paraId="203810C3" w14:textId="77777777" w:rsidTr="00E103FC">
        <w:tc>
          <w:tcPr>
            <w:cnfStyle w:val="001000000000" w:firstRow="0" w:lastRow="0" w:firstColumn="1" w:lastColumn="0" w:oddVBand="0" w:evenVBand="0" w:oddHBand="0" w:evenHBand="0" w:firstRowFirstColumn="0" w:firstRowLastColumn="0" w:lastRowFirstColumn="0" w:lastRowLastColumn="0"/>
            <w:tcW w:w="2122" w:type="dxa"/>
          </w:tcPr>
          <w:p w14:paraId="7F3ABDA5" w14:textId="77777777" w:rsidR="00E103FC" w:rsidRPr="00C01F27" w:rsidRDefault="00E103FC" w:rsidP="00E103FC">
            <w:pPr>
              <w:rPr>
                <w:b w:val="0"/>
                <w:bCs w:val="0"/>
                <w:sz w:val="22"/>
                <w:lang w:val="en-GB"/>
              </w:rPr>
            </w:pPr>
            <w:r w:rsidRPr="00C01F27">
              <w:rPr>
                <w:b w:val="0"/>
                <w:bCs w:val="0"/>
                <w:sz w:val="22"/>
                <w:lang w:val="en-GB"/>
              </w:rPr>
              <w:t>Decision Trees</w:t>
            </w:r>
          </w:p>
        </w:tc>
        <w:tc>
          <w:tcPr>
            <w:tcW w:w="1984" w:type="dxa"/>
          </w:tcPr>
          <w:p w14:paraId="0B8A4EEB" w14:textId="77777777" w:rsidR="00E103FC" w:rsidRPr="00C01F27" w:rsidRDefault="00E103FC" w:rsidP="00E103FC">
            <w:pPr>
              <w:cnfStyle w:val="000000000000" w:firstRow="0" w:lastRow="0" w:firstColumn="0" w:lastColumn="0" w:oddVBand="0" w:evenVBand="0" w:oddHBand="0" w:evenHBand="0" w:firstRowFirstColumn="0" w:firstRowLastColumn="0" w:lastRowFirstColumn="0" w:lastRowLastColumn="0"/>
              <w:rPr>
                <w:sz w:val="22"/>
                <w:lang w:val="en-GB"/>
              </w:rPr>
            </w:pPr>
            <w:r w:rsidRPr="00C01F27">
              <w:rPr>
                <w:sz w:val="22"/>
                <w:lang w:val="en-GB"/>
              </w:rPr>
              <w:t>Tree-based models</w:t>
            </w:r>
          </w:p>
        </w:tc>
        <w:tc>
          <w:tcPr>
            <w:tcW w:w="2693" w:type="dxa"/>
          </w:tcPr>
          <w:p w14:paraId="5402371B" w14:textId="77777777" w:rsidR="00E103FC" w:rsidRPr="00C01F27" w:rsidRDefault="00E103FC" w:rsidP="00E103FC">
            <w:pPr>
              <w:cnfStyle w:val="000000000000" w:firstRow="0" w:lastRow="0" w:firstColumn="0" w:lastColumn="0" w:oddVBand="0" w:evenVBand="0" w:oddHBand="0" w:evenHBand="0" w:firstRowFirstColumn="0" w:firstRowLastColumn="0" w:lastRowFirstColumn="0" w:lastRowLastColumn="0"/>
              <w:rPr>
                <w:sz w:val="22"/>
                <w:lang w:val="en-GB"/>
              </w:rPr>
            </w:pPr>
            <w:r w:rsidRPr="00C01F27">
              <w:rPr>
                <w:sz w:val="22"/>
                <w:lang w:val="en-GB"/>
              </w:rPr>
              <w:t>-Low bias</w:t>
            </w:r>
          </w:p>
          <w:p w14:paraId="7408E750" w14:textId="77777777" w:rsidR="00E103FC" w:rsidRPr="00C01F27" w:rsidRDefault="00E103FC" w:rsidP="00E103FC">
            <w:pPr>
              <w:cnfStyle w:val="000000000000" w:firstRow="0" w:lastRow="0" w:firstColumn="0" w:lastColumn="0" w:oddVBand="0" w:evenVBand="0" w:oddHBand="0" w:evenHBand="0" w:firstRowFirstColumn="0" w:firstRowLastColumn="0" w:lastRowFirstColumn="0" w:lastRowLastColumn="0"/>
              <w:rPr>
                <w:sz w:val="22"/>
                <w:lang w:val="en-GB"/>
              </w:rPr>
            </w:pPr>
            <w:r w:rsidRPr="00C01F27">
              <w:rPr>
                <w:sz w:val="22"/>
                <w:lang w:val="en-GB"/>
              </w:rPr>
              <w:t>-Easiness to interpret through visualisation</w:t>
            </w:r>
          </w:p>
          <w:p w14:paraId="149EE678" w14:textId="77777777" w:rsidR="00E103FC" w:rsidRPr="00C01F27" w:rsidRDefault="00E103FC" w:rsidP="00E103FC">
            <w:pPr>
              <w:cnfStyle w:val="000000000000" w:firstRow="0" w:lastRow="0" w:firstColumn="0" w:lastColumn="0" w:oddVBand="0" w:evenVBand="0" w:oddHBand="0" w:evenHBand="0" w:firstRowFirstColumn="0" w:firstRowLastColumn="0" w:lastRowFirstColumn="0" w:lastRowLastColumn="0"/>
              <w:rPr>
                <w:sz w:val="22"/>
                <w:lang w:val="en-GB"/>
              </w:rPr>
            </w:pPr>
            <w:r w:rsidRPr="00C01F27">
              <w:rPr>
                <w:sz w:val="22"/>
                <w:lang w:val="en-GB"/>
              </w:rPr>
              <w:t>-Non-parametric model</w:t>
            </w:r>
          </w:p>
        </w:tc>
        <w:tc>
          <w:tcPr>
            <w:tcW w:w="2263" w:type="dxa"/>
          </w:tcPr>
          <w:p w14:paraId="2EFC4D8E" w14:textId="77777777" w:rsidR="00E103FC" w:rsidRPr="00C01F27" w:rsidRDefault="00E103FC" w:rsidP="00E103FC">
            <w:pPr>
              <w:cnfStyle w:val="000000000000" w:firstRow="0" w:lastRow="0" w:firstColumn="0" w:lastColumn="0" w:oddVBand="0" w:evenVBand="0" w:oddHBand="0" w:evenHBand="0" w:firstRowFirstColumn="0" w:firstRowLastColumn="0" w:lastRowFirstColumn="0" w:lastRowLastColumn="0"/>
              <w:rPr>
                <w:sz w:val="22"/>
                <w:lang w:val="en-GB"/>
              </w:rPr>
            </w:pPr>
            <w:r w:rsidRPr="00C01F27">
              <w:rPr>
                <w:sz w:val="22"/>
                <w:lang w:val="en-GB"/>
              </w:rPr>
              <w:t>-High variance, even with tree-pruning techniques</w:t>
            </w:r>
          </w:p>
        </w:tc>
      </w:tr>
      <w:tr w:rsidR="00E103FC" w:rsidRPr="00207D78" w14:paraId="274BD845" w14:textId="77777777" w:rsidTr="00E103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1E7C9F4" w14:textId="77777777" w:rsidR="00E103FC" w:rsidRPr="00C01F27" w:rsidRDefault="00E103FC" w:rsidP="00E103FC">
            <w:pPr>
              <w:rPr>
                <w:b w:val="0"/>
                <w:bCs w:val="0"/>
                <w:sz w:val="22"/>
                <w:lang w:val="en-GB"/>
              </w:rPr>
            </w:pPr>
            <w:r w:rsidRPr="00C01F27">
              <w:rPr>
                <w:b w:val="0"/>
                <w:bCs w:val="0"/>
                <w:sz w:val="22"/>
                <w:lang w:val="en-GB"/>
              </w:rPr>
              <w:t>Random Forests</w:t>
            </w:r>
          </w:p>
        </w:tc>
        <w:tc>
          <w:tcPr>
            <w:tcW w:w="1984" w:type="dxa"/>
          </w:tcPr>
          <w:p w14:paraId="543B698F" w14:textId="77777777" w:rsidR="00E103FC" w:rsidRPr="00C01F27" w:rsidRDefault="00E103FC" w:rsidP="00E103FC">
            <w:pPr>
              <w:cnfStyle w:val="000000100000" w:firstRow="0" w:lastRow="0" w:firstColumn="0" w:lastColumn="0" w:oddVBand="0" w:evenVBand="0" w:oddHBand="1" w:evenHBand="0" w:firstRowFirstColumn="0" w:firstRowLastColumn="0" w:lastRowFirstColumn="0" w:lastRowLastColumn="0"/>
              <w:rPr>
                <w:sz w:val="22"/>
                <w:lang w:val="en-GB"/>
              </w:rPr>
            </w:pPr>
            <w:r w:rsidRPr="00C01F27">
              <w:rPr>
                <w:sz w:val="22"/>
                <w:lang w:val="en-GB"/>
              </w:rPr>
              <w:t>Tree-based ensemble models</w:t>
            </w:r>
          </w:p>
        </w:tc>
        <w:tc>
          <w:tcPr>
            <w:tcW w:w="2693" w:type="dxa"/>
          </w:tcPr>
          <w:p w14:paraId="064D7D93" w14:textId="77777777" w:rsidR="00E103FC" w:rsidRPr="00C01F27" w:rsidRDefault="00E103FC" w:rsidP="00E103FC">
            <w:pPr>
              <w:cnfStyle w:val="000000100000" w:firstRow="0" w:lastRow="0" w:firstColumn="0" w:lastColumn="0" w:oddVBand="0" w:evenVBand="0" w:oddHBand="1" w:evenHBand="0" w:firstRowFirstColumn="0" w:firstRowLastColumn="0" w:lastRowFirstColumn="0" w:lastRowLastColumn="0"/>
              <w:rPr>
                <w:sz w:val="22"/>
                <w:lang w:val="en-GB"/>
              </w:rPr>
            </w:pPr>
            <w:r w:rsidRPr="00C01F27">
              <w:rPr>
                <w:sz w:val="22"/>
                <w:lang w:val="en-GB"/>
              </w:rPr>
              <w:t>-Reduced variance through bagging</w:t>
            </w:r>
          </w:p>
          <w:p w14:paraId="65D73615" w14:textId="77777777" w:rsidR="00E103FC" w:rsidRPr="00C01F27" w:rsidRDefault="00E103FC" w:rsidP="00E103FC">
            <w:pPr>
              <w:cnfStyle w:val="000000100000" w:firstRow="0" w:lastRow="0" w:firstColumn="0" w:lastColumn="0" w:oddVBand="0" w:evenVBand="0" w:oddHBand="1" w:evenHBand="0" w:firstRowFirstColumn="0" w:firstRowLastColumn="0" w:lastRowFirstColumn="0" w:lastRowLastColumn="0"/>
              <w:rPr>
                <w:sz w:val="22"/>
                <w:lang w:val="en-GB"/>
              </w:rPr>
            </w:pPr>
            <w:r w:rsidRPr="00C01F27">
              <w:rPr>
                <w:sz w:val="22"/>
                <w:lang w:val="en-GB"/>
              </w:rPr>
              <w:t xml:space="preserve">-Built-in cross-validation </w:t>
            </w:r>
          </w:p>
        </w:tc>
        <w:tc>
          <w:tcPr>
            <w:tcW w:w="2263" w:type="dxa"/>
          </w:tcPr>
          <w:p w14:paraId="0C42C0FD" w14:textId="77777777" w:rsidR="00E103FC" w:rsidRPr="00C01F27" w:rsidRDefault="00E103FC" w:rsidP="00E103FC">
            <w:pPr>
              <w:cnfStyle w:val="000000100000" w:firstRow="0" w:lastRow="0" w:firstColumn="0" w:lastColumn="0" w:oddVBand="0" w:evenVBand="0" w:oddHBand="1" w:evenHBand="0" w:firstRowFirstColumn="0" w:firstRowLastColumn="0" w:lastRowFirstColumn="0" w:lastRowLastColumn="0"/>
              <w:rPr>
                <w:sz w:val="22"/>
                <w:lang w:val="en-GB"/>
              </w:rPr>
            </w:pPr>
            <w:r w:rsidRPr="00C01F27">
              <w:rPr>
                <w:sz w:val="22"/>
                <w:lang w:val="en-GB"/>
              </w:rPr>
              <w:t xml:space="preserve">-Partly lost interpretability </w:t>
            </w:r>
          </w:p>
          <w:p w14:paraId="77F258F6" w14:textId="77777777" w:rsidR="00E103FC" w:rsidRPr="00C01F27" w:rsidRDefault="00E103FC" w:rsidP="00E103FC">
            <w:pPr>
              <w:cnfStyle w:val="000000100000" w:firstRow="0" w:lastRow="0" w:firstColumn="0" w:lastColumn="0" w:oddVBand="0" w:evenVBand="0" w:oddHBand="1" w:evenHBand="0" w:firstRowFirstColumn="0" w:firstRowLastColumn="0" w:lastRowFirstColumn="0" w:lastRowLastColumn="0"/>
              <w:rPr>
                <w:sz w:val="22"/>
                <w:lang w:val="en-GB"/>
              </w:rPr>
            </w:pPr>
            <w:r w:rsidRPr="00C01F27">
              <w:rPr>
                <w:sz w:val="22"/>
                <w:lang w:val="en-GB"/>
              </w:rPr>
              <w:t>-High computational costs</w:t>
            </w:r>
          </w:p>
        </w:tc>
      </w:tr>
      <w:tr w:rsidR="00E103FC" w:rsidRPr="00207D78" w14:paraId="2E59D1C5" w14:textId="77777777" w:rsidTr="00E103FC">
        <w:trPr>
          <w:trHeight w:val="1364"/>
        </w:trPr>
        <w:tc>
          <w:tcPr>
            <w:cnfStyle w:val="001000000000" w:firstRow="0" w:lastRow="0" w:firstColumn="1" w:lastColumn="0" w:oddVBand="0" w:evenVBand="0" w:oddHBand="0" w:evenHBand="0" w:firstRowFirstColumn="0" w:firstRowLastColumn="0" w:lastRowFirstColumn="0" w:lastRowLastColumn="0"/>
            <w:tcW w:w="2122" w:type="dxa"/>
          </w:tcPr>
          <w:p w14:paraId="23B48F22" w14:textId="77777777" w:rsidR="00E103FC" w:rsidRPr="00C01F27" w:rsidRDefault="00E103FC" w:rsidP="00E103FC">
            <w:pPr>
              <w:rPr>
                <w:b w:val="0"/>
                <w:bCs w:val="0"/>
                <w:sz w:val="22"/>
                <w:lang w:val="en-GB"/>
              </w:rPr>
            </w:pPr>
            <w:r w:rsidRPr="00C01F27">
              <w:rPr>
                <w:b w:val="0"/>
                <w:bCs w:val="0"/>
                <w:sz w:val="22"/>
                <w:lang w:val="en-GB"/>
              </w:rPr>
              <w:t>Gradient Boosting Machines</w:t>
            </w:r>
          </w:p>
        </w:tc>
        <w:tc>
          <w:tcPr>
            <w:tcW w:w="1984" w:type="dxa"/>
          </w:tcPr>
          <w:p w14:paraId="60E3CA71" w14:textId="77777777" w:rsidR="00E103FC" w:rsidRPr="00C01F27" w:rsidRDefault="00E103FC" w:rsidP="00E103FC">
            <w:pPr>
              <w:cnfStyle w:val="000000000000" w:firstRow="0" w:lastRow="0" w:firstColumn="0" w:lastColumn="0" w:oddVBand="0" w:evenVBand="0" w:oddHBand="0" w:evenHBand="0" w:firstRowFirstColumn="0" w:firstRowLastColumn="0" w:lastRowFirstColumn="0" w:lastRowLastColumn="0"/>
              <w:rPr>
                <w:sz w:val="22"/>
                <w:lang w:val="en-GB"/>
              </w:rPr>
            </w:pPr>
            <w:r w:rsidRPr="00C01F27">
              <w:rPr>
                <w:sz w:val="22"/>
                <w:lang w:val="en-GB"/>
              </w:rPr>
              <w:t>Tree-based ensemble models</w:t>
            </w:r>
          </w:p>
        </w:tc>
        <w:tc>
          <w:tcPr>
            <w:tcW w:w="2693" w:type="dxa"/>
          </w:tcPr>
          <w:p w14:paraId="1DDA28A5" w14:textId="77777777" w:rsidR="00E103FC" w:rsidRPr="00C01F27" w:rsidRDefault="00E103FC" w:rsidP="00E103FC">
            <w:pPr>
              <w:cnfStyle w:val="000000000000" w:firstRow="0" w:lastRow="0" w:firstColumn="0" w:lastColumn="0" w:oddVBand="0" w:evenVBand="0" w:oddHBand="0" w:evenHBand="0" w:firstRowFirstColumn="0" w:firstRowLastColumn="0" w:lastRowFirstColumn="0" w:lastRowLastColumn="0"/>
              <w:rPr>
                <w:sz w:val="22"/>
                <w:lang w:val="en-GB"/>
              </w:rPr>
            </w:pPr>
            <w:r w:rsidRPr="00C01F27">
              <w:rPr>
                <w:sz w:val="22"/>
                <w:lang w:val="en-GB"/>
              </w:rPr>
              <w:t>-Reduced training error through boosting</w:t>
            </w:r>
          </w:p>
          <w:p w14:paraId="55560261" w14:textId="77777777" w:rsidR="00E103FC" w:rsidRPr="00C01F27" w:rsidRDefault="00E103FC" w:rsidP="00E103FC">
            <w:pPr>
              <w:cnfStyle w:val="000000000000" w:firstRow="0" w:lastRow="0" w:firstColumn="0" w:lastColumn="0" w:oddVBand="0" w:evenVBand="0" w:oddHBand="0" w:evenHBand="0" w:firstRowFirstColumn="0" w:firstRowLastColumn="0" w:lastRowFirstColumn="0" w:lastRowLastColumn="0"/>
              <w:rPr>
                <w:sz w:val="22"/>
                <w:lang w:val="en-GB"/>
              </w:rPr>
            </w:pPr>
            <w:r w:rsidRPr="00C01F27">
              <w:rPr>
                <w:sz w:val="22"/>
                <w:lang w:val="en-GB"/>
              </w:rPr>
              <w:t>-Iterative learning function</w:t>
            </w:r>
          </w:p>
        </w:tc>
        <w:tc>
          <w:tcPr>
            <w:tcW w:w="2263" w:type="dxa"/>
          </w:tcPr>
          <w:p w14:paraId="5FA6252B" w14:textId="77777777" w:rsidR="00E103FC" w:rsidRPr="00C01F27" w:rsidRDefault="00E103FC" w:rsidP="00E103FC">
            <w:pPr>
              <w:cnfStyle w:val="000000000000" w:firstRow="0" w:lastRow="0" w:firstColumn="0" w:lastColumn="0" w:oddVBand="0" w:evenVBand="0" w:oddHBand="0" w:evenHBand="0" w:firstRowFirstColumn="0" w:firstRowLastColumn="0" w:lastRowFirstColumn="0" w:lastRowLastColumn="0"/>
              <w:rPr>
                <w:sz w:val="22"/>
                <w:lang w:val="en-GB"/>
              </w:rPr>
            </w:pPr>
            <w:r w:rsidRPr="00C01F27">
              <w:rPr>
                <w:sz w:val="22"/>
                <w:lang w:val="en-GB"/>
              </w:rPr>
              <w:t>-Risk of overfitting if parameters are tuned incorrectly</w:t>
            </w:r>
          </w:p>
          <w:p w14:paraId="03ECCBF9" w14:textId="77777777" w:rsidR="00E103FC" w:rsidRPr="00C01F27" w:rsidRDefault="00E103FC" w:rsidP="00E103FC">
            <w:pPr>
              <w:cnfStyle w:val="000000000000" w:firstRow="0" w:lastRow="0" w:firstColumn="0" w:lastColumn="0" w:oddVBand="0" w:evenVBand="0" w:oddHBand="0" w:evenHBand="0" w:firstRowFirstColumn="0" w:firstRowLastColumn="0" w:lastRowFirstColumn="0" w:lastRowLastColumn="0"/>
              <w:rPr>
                <w:sz w:val="22"/>
                <w:lang w:val="en-GB"/>
              </w:rPr>
            </w:pPr>
            <w:r w:rsidRPr="00C01F27">
              <w:rPr>
                <w:sz w:val="22"/>
                <w:lang w:val="en-GB"/>
              </w:rPr>
              <w:t xml:space="preserve">-Partly lost interpretability </w:t>
            </w:r>
          </w:p>
        </w:tc>
      </w:tr>
    </w:tbl>
    <w:p w14:paraId="30B57227" w14:textId="46D142E4" w:rsidR="002F2F2C" w:rsidRDefault="002F2F2C" w:rsidP="002F2F2C">
      <w:pPr>
        <w:rPr>
          <w:b/>
          <w:bCs/>
          <w:szCs w:val="6"/>
          <w:lang w:val="en-GB"/>
        </w:rPr>
      </w:pPr>
    </w:p>
    <w:p w14:paraId="64FFF3E0" w14:textId="77777777" w:rsidR="00E103FC" w:rsidRPr="002F2F2C" w:rsidRDefault="00E103FC" w:rsidP="002F2F2C">
      <w:pPr>
        <w:rPr>
          <w:sz w:val="6"/>
          <w:szCs w:val="6"/>
          <w:lang w:val="en-GB"/>
        </w:rPr>
      </w:pPr>
    </w:p>
    <w:p w14:paraId="25D82CE5" w14:textId="361D9138" w:rsidR="003432F5" w:rsidRPr="00207D78" w:rsidRDefault="00B715DA" w:rsidP="003432F5">
      <w:pPr>
        <w:pStyle w:val="Heading2"/>
        <w:spacing w:line="360" w:lineRule="auto"/>
        <w:rPr>
          <w:sz w:val="28"/>
          <w:szCs w:val="28"/>
          <w:lang w:val="en-GB"/>
        </w:rPr>
      </w:pPr>
      <w:bookmarkStart w:id="29" w:name="_Toc74597257"/>
      <w:r w:rsidRPr="00207D78">
        <w:rPr>
          <w:sz w:val="28"/>
          <w:szCs w:val="28"/>
          <w:lang w:val="en-GB"/>
        </w:rPr>
        <w:t>2.</w:t>
      </w:r>
      <w:r w:rsidR="00D50C0D" w:rsidRPr="00207D78">
        <w:rPr>
          <w:sz w:val="28"/>
          <w:szCs w:val="28"/>
          <w:lang w:val="en-GB"/>
        </w:rPr>
        <w:t>7</w:t>
      </w:r>
      <w:r w:rsidRPr="00207D78">
        <w:rPr>
          <w:sz w:val="28"/>
          <w:szCs w:val="28"/>
          <w:lang w:val="en-GB"/>
        </w:rPr>
        <w:t xml:space="preserve">. </w:t>
      </w:r>
      <w:r w:rsidR="003432F5" w:rsidRPr="00207D78">
        <w:rPr>
          <w:sz w:val="28"/>
          <w:szCs w:val="28"/>
          <w:lang w:val="en-GB"/>
        </w:rPr>
        <w:t>Shortcomings of Fundamental Analysis for Investors</w:t>
      </w:r>
      <w:bookmarkEnd w:id="29"/>
    </w:p>
    <w:p w14:paraId="29877205" w14:textId="65C5A102" w:rsidR="005A38B8" w:rsidRPr="00207D78" w:rsidRDefault="003432F5" w:rsidP="00F707B2">
      <w:pPr>
        <w:spacing w:line="360" w:lineRule="auto"/>
        <w:jc w:val="both"/>
        <w:rPr>
          <w:lang w:val="en-GB"/>
        </w:rPr>
      </w:pPr>
      <w:r w:rsidRPr="00207D78">
        <w:rPr>
          <w:lang w:val="en-GB"/>
        </w:rPr>
        <w:t xml:space="preserve">Although </w:t>
      </w:r>
      <w:r w:rsidR="00984036" w:rsidRPr="00207D78">
        <w:rPr>
          <w:lang w:val="en-GB"/>
        </w:rPr>
        <w:t>the application of well-founded machine learning algorithms for earnings</w:t>
      </w:r>
      <w:r w:rsidR="00F707B2" w:rsidRPr="00207D78">
        <w:rPr>
          <w:lang w:val="en-GB"/>
        </w:rPr>
        <w:t xml:space="preserve"> movement</w:t>
      </w:r>
      <w:r w:rsidR="00984036" w:rsidRPr="00207D78">
        <w:rPr>
          <w:lang w:val="en-GB"/>
        </w:rPr>
        <w:t xml:space="preserve"> forecasting </w:t>
      </w:r>
      <w:r w:rsidR="002F39B5">
        <w:rPr>
          <w:lang w:val="en-GB"/>
        </w:rPr>
        <w:t>has proven</w:t>
      </w:r>
      <w:r w:rsidR="00984036" w:rsidRPr="00207D78">
        <w:rPr>
          <w:lang w:val="en-GB"/>
        </w:rPr>
        <w:t xml:space="preserve"> to provide accurate predictions</w:t>
      </w:r>
      <w:r w:rsidR="002C3E74">
        <w:rPr>
          <w:lang w:val="en-GB"/>
        </w:rPr>
        <w:t xml:space="preserve"> in the literature</w:t>
      </w:r>
      <w:r w:rsidR="00984036" w:rsidRPr="00207D78">
        <w:rPr>
          <w:lang w:val="en-GB"/>
        </w:rPr>
        <w:t xml:space="preserve">, the shortcomings of using these forecasts as an investor to determine </w:t>
      </w:r>
      <w:r w:rsidR="00F707B2" w:rsidRPr="00207D78">
        <w:rPr>
          <w:lang w:val="en-GB"/>
        </w:rPr>
        <w:t xml:space="preserve">an investment strategy </w:t>
      </w:r>
      <w:r w:rsidR="00984036" w:rsidRPr="00207D78">
        <w:rPr>
          <w:lang w:val="en-GB"/>
        </w:rPr>
        <w:t xml:space="preserve">need to be </w:t>
      </w:r>
      <w:r w:rsidR="000E44D0" w:rsidRPr="00207D78">
        <w:rPr>
          <w:lang w:val="en-GB"/>
        </w:rPr>
        <w:t>considered</w:t>
      </w:r>
      <w:r w:rsidR="00984036" w:rsidRPr="00207D78">
        <w:rPr>
          <w:lang w:val="en-GB"/>
        </w:rPr>
        <w:t xml:space="preserve">. </w:t>
      </w:r>
      <w:r w:rsidR="00F707B2" w:rsidRPr="00207D78">
        <w:rPr>
          <w:lang w:val="en-GB"/>
        </w:rPr>
        <w:t>Nichols</w:t>
      </w:r>
      <w:r w:rsidR="009C280B" w:rsidRPr="00207D78">
        <w:rPr>
          <w:lang w:val="en-GB"/>
        </w:rPr>
        <w:t xml:space="preserve"> et al. (</w:t>
      </w:r>
      <w:r w:rsidR="00F707B2" w:rsidRPr="00207D78">
        <w:rPr>
          <w:lang w:val="en-GB"/>
        </w:rPr>
        <w:t>2017</w:t>
      </w:r>
      <w:r w:rsidR="009C280B" w:rsidRPr="00207D78">
        <w:rPr>
          <w:lang w:val="en-GB"/>
        </w:rPr>
        <w:t xml:space="preserve">) have shown that accounting fundamentals do not capture all the relevant information needed to determine the fair value of </w:t>
      </w:r>
      <w:r w:rsidR="00E103FC">
        <w:rPr>
          <w:lang w:val="en-GB"/>
        </w:rPr>
        <w:t>all</w:t>
      </w:r>
      <w:r w:rsidR="009C280B" w:rsidRPr="00207D78">
        <w:rPr>
          <w:lang w:val="en-GB"/>
        </w:rPr>
        <w:t xml:space="preserve"> firm</w:t>
      </w:r>
      <w:r w:rsidR="00E103FC">
        <w:rPr>
          <w:lang w:val="en-GB"/>
        </w:rPr>
        <w:t>s</w:t>
      </w:r>
      <w:r w:rsidR="009C280B" w:rsidRPr="00207D78">
        <w:rPr>
          <w:lang w:val="en-GB"/>
        </w:rPr>
        <w:t xml:space="preserve">, which </w:t>
      </w:r>
      <w:r w:rsidR="00F14AE2" w:rsidRPr="00207D78">
        <w:rPr>
          <w:lang w:val="en-GB"/>
        </w:rPr>
        <w:t>relates to the fact that</w:t>
      </w:r>
      <w:r w:rsidR="009C280B" w:rsidRPr="00207D78">
        <w:rPr>
          <w:lang w:val="en-GB"/>
        </w:rPr>
        <w:t xml:space="preserve"> the book values of a firm do not faithfully represent the firm’s net asset values.</w:t>
      </w:r>
      <w:r w:rsidR="004E48FE" w:rsidRPr="00207D78">
        <w:rPr>
          <w:lang w:val="en-GB"/>
        </w:rPr>
        <w:t xml:space="preserve"> </w:t>
      </w:r>
      <w:r w:rsidR="009C280B" w:rsidRPr="00207D78">
        <w:rPr>
          <w:lang w:val="en-GB"/>
        </w:rPr>
        <w:t xml:space="preserve">In line with this, </w:t>
      </w:r>
      <w:r w:rsidR="00F707B2" w:rsidRPr="00207D78">
        <w:rPr>
          <w:lang w:val="en-GB"/>
        </w:rPr>
        <w:t xml:space="preserve">Monahan (2017) </w:t>
      </w:r>
      <w:r w:rsidR="009C280B" w:rsidRPr="00207D78">
        <w:rPr>
          <w:lang w:val="en-GB"/>
        </w:rPr>
        <w:t>showed proof</w:t>
      </w:r>
      <w:r w:rsidR="00F707B2" w:rsidRPr="00207D78">
        <w:rPr>
          <w:lang w:val="en-GB"/>
        </w:rPr>
        <w:t xml:space="preserve"> that not all company-specific information that is needed to predict the movement of earnings </w:t>
      </w:r>
      <w:r w:rsidR="009B421D">
        <w:rPr>
          <w:lang w:val="en-GB"/>
        </w:rPr>
        <w:t>is</w:t>
      </w:r>
      <w:r w:rsidR="00F707B2" w:rsidRPr="00207D78">
        <w:rPr>
          <w:lang w:val="en-GB"/>
        </w:rPr>
        <w:t xml:space="preserve"> captured in historical financial statement data. </w:t>
      </w:r>
      <w:bookmarkStart w:id="30" w:name="_Hlk74142181"/>
      <w:r w:rsidR="004E48FE" w:rsidRPr="00207D78">
        <w:rPr>
          <w:lang w:val="en-GB"/>
        </w:rPr>
        <w:t xml:space="preserve">This mainly relates to ability of the current accounting taxonomy to capture additional factors that have an impact on value, such as industry or macroeconomic </w:t>
      </w:r>
      <w:bookmarkEnd w:id="30"/>
      <w:r w:rsidR="000E44D0" w:rsidRPr="00207D78">
        <w:rPr>
          <w:lang w:val="en-GB"/>
        </w:rPr>
        <w:t>conditions (</w:t>
      </w:r>
      <w:r w:rsidR="004E48FE" w:rsidRPr="00207D78">
        <w:rPr>
          <w:lang w:val="en-GB"/>
        </w:rPr>
        <w:t xml:space="preserve">Maama and Mkhinze, 2020). This causes the </w:t>
      </w:r>
      <w:r w:rsidR="005A38B8" w:rsidRPr="00207D78">
        <w:rPr>
          <w:lang w:val="en-GB"/>
        </w:rPr>
        <w:t>approach</w:t>
      </w:r>
      <w:r w:rsidR="004E48FE" w:rsidRPr="00207D78">
        <w:rPr>
          <w:lang w:val="en-GB"/>
        </w:rPr>
        <w:t xml:space="preserve"> to predict earnings movements for investment purposes</w:t>
      </w:r>
      <w:r w:rsidR="005A38B8" w:rsidRPr="00207D78">
        <w:rPr>
          <w:lang w:val="en-GB"/>
        </w:rPr>
        <w:t xml:space="preserve">, purely based </w:t>
      </w:r>
      <w:r w:rsidR="004E48FE" w:rsidRPr="00207D78">
        <w:rPr>
          <w:lang w:val="en-GB"/>
        </w:rPr>
        <w:t>on accounting information</w:t>
      </w:r>
      <w:r w:rsidR="005A38B8" w:rsidRPr="00207D78">
        <w:rPr>
          <w:lang w:val="en-GB"/>
        </w:rPr>
        <w:t>,</w:t>
      </w:r>
      <w:r w:rsidR="004E48FE" w:rsidRPr="00207D78">
        <w:rPr>
          <w:lang w:val="en-GB"/>
        </w:rPr>
        <w:t xml:space="preserve"> </w:t>
      </w:r>
      <w:r w:rsidR="002F39B5">
        <w:rPr>
          <w:lang w:val="en-GB"/>
        </w:rPr>
        <w:t xml:space="preserve">likely </w:t>
      </w:r>
      <w:r w:rsidR="005A38B8" w:rsidRPr="00207D78">
        <w:rPr>
          <w:lang w:val="en-GB"/>
        </w:rPr>
        <w:t xml:space="preserve">to be flawed, and the resulting predicted movement in earnings </w:t>
      </w:r>
      <w:r w:rsidR="00AF782A">
        <w:rPr>
          <w:lang w:val="en-GB"/>
        </w:rPr>
        <w:t>are</w:t>
      </w:r>
      <w:r w:rsidR="005A38B8" w:rsidRPr="00207D78">
        <w:rPr>
          <w:lang w:val="en-GB"/>
        </w:rPr>
        <w:t xml:space="preserve"> therefore </w:t>
      </w:r>
      <w:r w:rsidR="00AF782A">
        <w:rPr>
          <w:lang w:val="en-GB"/>
        </w:rPr>
        <w:t>not expected to</w:t>
      </w:r>
      <w:r w:rsidR="005A38B8" w:rsidRPr="00207D78">
        <w:rPr>
          <w:lang w:val="en-GB"/>
        </w:rPr>
        <w:t xml:space="preserve"> be fully accurate. Nevertheless, as with almost all investment strategies, the ability to outperform other </w:t>
      </w:r>
      <w:r w:rsidR="00FF01C9" w:rsidRPr="00207D78">
        <w:rPr>
          <w:lang w:val="en-GB"/>
        </w:rPr>
        <w:t xml:space="preserve">investors by having an information advantage is crucial. The importance to compare the outcomes of the developed earnings movement forecasting approach to the forecasts made by professional analysts hereby becomes visible, which can show retail and small institutional investors further proof </w:t>
      </w:r>
      <w:r w:rsidR="00780BAA" w:rsidRPr="00207D78">
        <w:rPr>
          <w:lang w:val="en-GB"/>
        </w:rPr>
        <w:t xml:space="preserve">to adopt a more fundamental approach and compete with other </w:t>
      </w:r>
      <w:r w:rsidR="00AF782A">
        <w:rPr>
          <w:lang w:val="en-GB"/>
        </w:rPr>
        <w:t xml:space="preserve">and </w:t>
      </w:r>
      <w:r w:rsidR="00780BAA" w:rsidRPr="00207D78">
        <w:rPr>
          <w:lang w:val="en-GB"/>
        </w:rPr>
        <w:t>more sophisticated investors</w:t>
      </w:r>
      <w:r w:rsidR="00662166">
        <w:rPr>
          <w:lang w:val="en-GB"/>
        </w:rPr>
        <w:t xml:space="preserve"> that base their investment decisions on these analyst’s forecasts. </w:t>
      </w:r>
      <w:r w:rsidR="00780BAA" w:rsidRPr="00207D78">
        <w:rPr>
          <w:lang w:val="en-GB"/>
        </w:rPr>
        <w:t xml:space="preserve">  </w:t>
      </w:r>
    </w:p>
    <w:p w14:paraId="6B765F76" w14:textId="5F06DB28" w:rsidR="00F14AE2" w:rsidRPr="00207D78" w:rsidRDefault="00F14AE2" w:rsidP="00F14AE2">
      <w:pPr>
        <w:spacing w:line="360" w:lineRule="auto"/>
        <w:jc w:val="both"/>
        <w:rPr>
          <w:lang w:val="en-GB"/>
        </w:rPr>
      </w:pPr>
      <w:r w:rsidRPr="00207D78">
        <w:rPr>
          <w:lang w:val="en-GB"/>
        </w:rPr>
        <w:t xml:space="preserve">A specific </w:t>
      </w:r>
      <w:r w:rsidR="00063D01">
        <w:rPr>
          <w:lang w:val="en-GB"/>
        </w:rPr>
        <w:t>procedure</w:t>
      </w:r>
      <w:r w:rsidRPr="00207D78">
        <w:rPr>
          <w:lang w:val="en-GB"/>
        </w:rPr>
        <w:t xml:space="preserve"> of </w:t>
      </w:r>
      <w:r w:rsidR="00063D01">
        <w:rPr>
          <w:lang w:val="en-GB"/>
        </w:rPr>
        <w:t xml:space="preserve">using </w:t>
      </w:r>
      <w:r w:rsidRPr="00207D78">
        <w:rPr>
          <w:lang w:val="en-GB"/>
        </w:rPr>
        <w:t>machine learning</w:t>
      </w:r>
      <w:r w:rsidR="00063D01">
        <w:rPr>
          <w:lang w:val="en-GB"/>
        </w:rPr>
        <w:t xml:space="preserve"> results</w:t>
      </w:r>
      <w:r w:rsidRPr="00207D78">
        <w:rPr>
          <w:lang w:val="en-GB"/>
        </w:rPr>
        <w:t xml:space="preserve"> has proven to be useful in the context of determining where the fundamental earnings forecasting approach falls short the most. By grouping together the correct</w:t>
      </w:r>
      <w:r w:rsidR="00D07E79" w:rsidRPr="00207D78">
        <w:rPr>
          <w:lang w:val="en-GB"/>
        </w:rPr>
        <w:t>ly</w:t>
      </w:r>
      <w:r w:rsidRPr="00207D78">
        <w:rPr>
          <w:lang w:val="en-GB"/>
        </w:rPr>
        <w:t xml:space="preserve"> and incorrectly predicted earnings movement</w:t>
      </w:r>
      <w:r w:rsidR="00D32B82">
        <w:rPr>
          <w:lang w:val="en-GB"/>
        </w:rPr>
        <w:t>s</w:t>
      </w:r>
      <w:r w:rsidRPr="00207D78">
        <w:rPr>
          <w:lang w:val="en-GB"/>
        </w:rPr>
        <w:t xml:space="preserve">, the resulting characteristics </w:t>
      </w:r>
      <w:r w:rsidR="00D07E79" w:rsidRPr="00207D78">
        <w:rPr>
          <w:lang w:val="en-GB"/>
        </w:rPr>
        <w:t xml:space="preserve">of these </w:t>
      </w:r>
      <w:r w:rsidR="00303EA0">
        <w:rPr>
          <w:lang w:val="en-GB"/>
        </w:rPr>
        <w:t>groups</w:t>
      </w:r>
      <w:r w:rsidR="00D07E79" w:rsidRPr="00207D78">
        <w:rPr>
          <w:lang w:val="en-GB"/>
        </w:rPr>
        <w:t xml:space="preserve"> can show which specific companies need special attention when their future earnings are predicted based on the approach. Dagilienė and Nedzinskienė (2018) </w:t>
      </w:r>
      <w:r w:rsidR="009C72D4" w:rsidRPr="00207D78">
        <w:rPr>
          <w:lang w:val="en-GB"/>
        </w:rPr>
        <w:t>showed that with the clustering of observations where the wrong outcome was predicted based on accounting fundamentals</w:t>
      </w:r>
      <w:r w:rsidR="00B431D8" w:rsidRPr="00207D78">
        <w:rPr>
          <w:lang w:val="en-GB"/>
        </w:rPr>
        <w:t>,</w:t>
      </w:r>
      <w:r w:rsidR="009C72D4" w:rsidRPr="00207D78">
        <w:rPr>
          <w:lang w:val="en-GB"/>
        </w:rPr>
        <w:t xml:space="preserve"> </w:t>
      </w:r>
      <w:r w:rsidR="00B431D8" w:rsidRPr="00207D78">
        <w:rPr>
          <w:lang w:val="en-GB"/>
        </w:rPr>
        <w:t xml:space="preserve">a link could be drawn to firms with the tendency to be mispriced due to the </w:t>
      </w:r>
      <w:r w:rsidR="00B46E4B">
        <w:rPr>
          <w:lang w:val="en-GB"/>
        </w:rPr>
        <w:t xml:space="preserve">possession of </w:t>
      </w:r>
      <w:r w:rsidR="00AF782A">
        <w:rPr>
          <w:lang w:val="en-GB"/>
        </w:rPr>
        <w:t>items</w:t>
      </w:r>
      <w:r w:rsidR="00B46E4B" w:rsidRPr="00B46E4B">
        <w:rPr>
          <w:lang w:val="en-GB"/>
        </w:rPr>
        <w:t xml:space="preserve"> </w:t>
      </w:r>
      <w:r w:rsidR="00B46E4B">
        <w:rPr>
          <w:lang w:val="en-GB"/>
        </w:rPr>
        <w:t xml:space="preserve">not reported in the financial statements. </w:t>
      </w:r>
    </w:p>
    <w:p w14:paraId="3D36EA45" w14:textId="3BB126C9" w:rsidR="00176CBF" w:rsidRPr="00207D78" w:rsidRDefault="00176CBF">
      <w:pPr>
        <w:rPr>
          <w:lang w:val="en-GB"/>
        </w:rPr>
      </w:pPr>
      <w:r w:rsidRPr="00207D78">
        <w:rPr>
          <w:rFonts w:cs="Times New Roman"/>
          <w:szCs w:val="24"/>
          <w:lang w:val="en-GB"/>
        </w:rPr>
        <w:br w:type="page"/>
      </w:r>
    </w:p>
    <w:p w14:paraId="639DFE63" w14:textId="00718147" w:rsidR="00E26966" w:rsidRPr="006A6AB9" w:rsidRDefault="00E26966" w:rsidP="00E0622F">
      <w:pPr>
        <w:pStyle w:val="Heading1"/>
        <w:numPr>
          <w:ilvl w:val="0"/>
          <w:numId w:val="5"/>
        </w:numPr>
        <w:rPr>
          <w:sz w:val="32"/>
          <w:lang w:val="en-GB"/>
        </w:rPr>
      </w:pPr>
      <w:bookmarkStart w:id="31" w:name="_Toc74597258"/>
      <w:r w:rsidRPr="006A6AB9">
        <w:rPr>
          <w:sz w:val="32"/>
          <w:lang w:val="en-GB"/>
        </w:rPr>
        <w:t>Data</w:t>
      </w:r>
      <w:bookmarkEnd w:id="31"/>
    </w:p>
    <w:p w14:paraId="4F5B3C8D" w14:textId="59C28554" w:rsidR="00E73FDC" w:rsidRDefault="00E26966" w:rsidP="00E73FDC">
      <w:pPr>
        <w:spacing w:line="360" w:lineRule="auto"/>
        <w:jc w:val="both"/>
        <w:rPr>
          <w:lang w:val="en-GB"/>
        </w:rPr>
      </w:pPr>
      <w:r w:rsidRPr="00207D78">
        <w:rPr>
          <w:lang w:val="en-GB"/>
        </w:rPr>
        <w:t xml:space="preserve">In this section, the approach to scrape the XBRL data needed for the fundamental earnings movement forecasting will be discussed that </w:t>
      </w:r>
      <w:r w:rsidR="00E73FDC" w:rsidRPr="00207D78">
        <w:rPr>
          <w:lang w:val="en-GB"/>
        </w:rPr>
        <w:t xml:space="preserve">is part of the tool </w:t>
      </w:r>
      <w:r w:rsidR="00F66415">
        <w:rPr>
          <w:lang w:val="en-GB"/>
        </w:rPr>
        <w:t>that</w:t>
      </w:r>
      <w:r w:rsidR="00E73FDC" w:rsidRPr="00207D78">
        <w:rPr>
          <w:lang w:val="en-GB"/>
        </w:rPr>
        <w:t xml:space="preserve"> small</w:t>
      </w:r>
      <w:r w:rsidR="00F66415">
        <w:rPr>
          <w:lang w:val="en-GB"/>
        </w:rPr>
        <w:t>-scaled</w:t>
      </w:r>
      <w:r w:rsidR="00E73FDC" w:rsidRPr="00207D78">
        <w:rPr>
          <w:lang w:val="en-GB"/>
        </w:rPr>
        <w:t xml:space="preserve"> investors </w:t>
      </w:r>
      <w:r w:rsidR="00F66415">
        <w:rPr>
          <w:lang w:val="en-GB"/>
        </w:rPr>
        <w:t>can</w:t>
      </w:r>
      <w:r w:rsidR="00E73FDC" w:rsidRPr="00207D78">
        <w:rPr>
          <w:lang w:val="en-GB"/>
        </w:rPr>
        <w:t xml:space="preserve"> use for investment</w:t>
      </w:r>
      <w:r w:rsidR="00F66415">
        <w:rPr>
          <w:lang w:val="en-GB"/>
        </w:rPr>
        <w:t xml:space="preserve"> decision making</w:t>
      </w:r>
      <w:r w:rsidR="00E73FDC" w:rsidRPr="00207D78">
        <w:rPr>
          <w:lang w:val="en-GB"/>
        </w:rPr>
        <w:t xml:space="preserve"> purposes.</w:t>
      </w:r>
      <w:r w:rsidR="00A71CAF">
        <w:rPr>
          <w:lang w:val="en-GB"/>
        </w:rPr>
        <w:t xml:space="preserve"> First of all, </w:t>
      </w:r>
      <w:r w:rsidR="00883D3B">
        <w:rPr>
          <w:lang w:val="en-GB"/>
        </w:rPr>
        <w:t xml:space="preserve">the characteristics of the companies used as the sample for this research will be discussed, which can also be classified as the hypothetical investment universe for investors applying this approach. The scraping algorithm will then be </w:t>
      </w:r>
      <w:r w:rsidR="00CE620D">
        <w:rPr>
          <w:lang w:val="en-GB"/>
        </w:rPr>
        <w:t>explained</w:t>
      </w:r>
      <w:r w:rsidR="00883D3B">
        <w:rPr>
          <w:lang w:val="en-GB"/>
        </w:rPr>
        <w:t xml:space="preserve">, showing how the process of obtaining accounting fundamentals for the specified firms can be automated by scraping XBRL data with only a list of company symbols as input. </w:t>
      </w:r>
      <w:r w:rsidR="00766D94">
        <w:rPr>
          <w:lang w:val="en-GB"/>
        </w:rPr>
        <w:t>Subsequently, p</w:t>
      </w:r>
      <w:r w:rsidR="006D56D4">
        <w:rPr>
          <w:lang w:val="en-GB"/>
        </w:rPr>
        <w:t>art of t</w:t>
      </w:r>
      <w:r w:rsidR="006D56D4" w:rsidRPr="00207D78">
        <w:rPr>
          <w:lang w:val="en-GB"/>
        </w:rPr>
        <w:t>he</w:t>
      </w:r>
      <w:r w:rsidR="006D56D4">
        <w:rPr>
          <w:lang w:val="en-GB"/>
        </w:rPr>
        <w:t xml:space="preserve"> scraped</w:t>
      </w:r>
      <w:r w:rsidR="006D56D4" w:rsidRPr="00207D78">
        <w:rPr>
          <w:lang w:val="en-GB"/>
        </w:rPr>
        <w:t xml:space="preserve"> data </w:t>
      </w:r>
      <w:r w:rsidR="00766D94">
        <w:rPr>
          <w:lang w:val="en-GB"/>
        </w:rPr>
        <w:t>will</w:t>
      </w:r>
      <w:r w:rsidR="006D56D4">
        <w:rPr>
          <w:lang w:val="en-GB"/>
        </w:rPr>
        <w:t xml:space="preserve"> </w:t>
      </w:r>
      <w:r w:rsidR="006D56D4" w:rsidRPr="00207D78">
        <w:rPr>
          <w:lang w:val="en-GB"/>
        </w:rPr>
        <w:t xml:space="preserve">be compared to the financial reporting data obtained from Compustat, to be able to </w:t>
      </w:r>
      <w:r w:rsidR="006D56D4">
        <w:rPr>
          <w:lang w:val="en-GB"/>
        </w:rPr>
        <w:t>assess the quality of the scraped data</w:t>
      </w:r>
      <w:r w:rsidR="00766D94">
        <w:rPr>
          <w:lang w:val="en-GB"/>
        </w:rPr>
        <w:t>. This will be used to</w:t>
      </w:r>
      <w:r w:rsidR="006D56D4">
        <w:rPr>
          <w:lang w:val="en-GB"/>
        </w:rPr>
        <w:t xml:space="preserve"> </w:t>
      </w:r>
      <w:r w:rsidR="006D56D4" w:rsidRPr="00207D78">
        <w:rPr>
          <w:lang w:val="en-GB"/>
        </w:rPr>
        <w:t xml:space="preserve">answer the first research question </w:t>
      </w:r>
      <w:r w:rsidR="000761F3">
        <w:rPr>
          <w:lang w:val="en-GB"/>
        </w:rPr>
        <w:t>to provide an indication of</w:t>
      </w:r>
      <w:r w:rsidR="00766D94">
        <w:rPr>
          <w:lang w:val="en-GB"/>
        </w:rPr>
        <w:t xml:space="preserve"> </w:t>
      </w:r>
      <w:r w:rsidR="006D56D4" w:rsidRPr="00207D78">
        <w:rPr>
          <w:lang w:val="en-GB"/>
        </w:rPr>
        <w:t>how accurate th</w:t>
      </w:r>
      <w:r w:rsidR="00766D94">
        <w:rPr>
          <w:lang w:val="en-GB"/>
        </w:rPr>
        <w:t>e</w:t>
      </w:r>
      <w:r w:rsidR="006D56D4" w:rsidRPr="00207D78">
        <w:rPr>
          <w:lang w:val="en-GB"/>
        </w:rPr>
        <w:t xml:space="preserve"> XBRL data is</w:t>
      </w:r>
      <w:r w:rsidR="00766D94">
        <w:rPr>
          <w:lang w:val="en-GB"/>
        </w:rPr>
        <w:t xml:space="preserve"> compared to traditional </w:t>
      </w:r>
      <w:r w:rsidR="000761F3">
        <w:rPr>
          <w:lang w:val="en-GB"/>
        </w:rPr>
        <w:t xml:space="preserve">data </w:t>
      </w:r>
      <w:r w:rsidR="00766D94">
        <w:rPr>
          <w:lang w:val="en-GB"/>
        </w:rPr>
        <w:t xml:space="preserve">sources. </w:t>
      </w:r>
      <w:r w:rsidR="003144F8" w:rsidRPr="00207D78">
        <w:rPr>
          <w:lang w:val="en-GB"/>
        </w:rPr>
        <w:t xml:space="preserve">Following this, </w:t>
      </w:r>
      <w:r w:rsidR="006D56D4">
        <w:rPr>
          <w:lang w:val="en-GB"/>
        </w:rPr>
        <w:t>the data cleaning and transformation steps will be explained, to make sure the output of the scraping algorithm is usable for predicting the movement of future earnings</w:t>
      </w:r>
      <w:r w:rsidR="000761F3">
        <w:rPr>
          <w:lang w:val="en-GB"/>
        </w:rPr>
        <w:t>.</w:t>
      </w:r>
      <w:r w:rsidR="003144F8" w:rsidRPr="00207D78">
        <w:rPr>
          <w:lang w:val="en-GB"/>
        </w:rPr>
        <w:t xml:space="preserve"> </w:t>
      </w:r>
      <w:r w:rsidR="0076009C">
        <w:rPr>
          <w:lang w:val="en-GB"/>
        </w:rPr>
        <w:t>A</w:t>
      </w:r>
      <w:r w:rsidR="00E73FDC" w:rsidRPr="00207D78">
        <w:rPr>
          <w:lang w:val="en-GB"/>
        </w:rPr>
        <w:t xml:space="preserve"> discussion of what data </w:t>
      </w:r>
      <w:r w:rsidR="007D126A" w:rsidRPr="00207D78">
        <w:rPr>
          <w:lang w:val="en-GB"/>
        </w:rPr>
        <w:t>from the I</w:t>
      </w:r>
      <w:r w:rsidR="000761F3">
        <w:rPr>
          <w:lang w:val="en-GB"/>
        </w:rPr>
        <w:t>/</w:t>
      </w:r>
      <w:r w:rsidR="007D126A" w:rsidRPr="00207D78">
        <w:rPr>
          <w:lang w:val="en-GB"/>
        </w:rPr>
        <w:t>B</w:t>
      </w:r>
      <w:r w:rsidR="000761F3">
        <w:rPr>
          <w:lang w:val="en-GB"/>
        </w:rPr>
        <w:t>/</w:t>
      </w:r>
      <w:r w:rsidR="007D126A" w:rsidRPr="00207D78">
        <w:rPr>
          <w:lang w:val="en-GB"/>
        </w:rPr>
        <w:t>E</w:t>
      </w:r>
      <w:r w:rsidR="000761F3">
        <w:rPr>
          <w:lang w:val="en-GB"/>
        </w:rPr>
        <w:t>/</w:t>
      </w:r>
      <w:r w:rsidR="007D126A" w:rsidRPr="00207D78">
        <w:rPr>
          <w:lang w:val="en-GB"/>
        </w:rPr>
        <w:t xml:space="preserve">S database will be used </w:t>
      </w:r>
      <w:r w:rsidR="00E73FDC" w:rsidRPr="00207D78">
        <w:rPr>
          <w:lang w:val="en-GB"/>
        </w:rPr>
        <w:t xml:space="preserve">to compare the predicted earnings movement forecasts to professional </w:t>
      </w:r>
      <w:r w:rsidR="007D126A" w:rsidRPr="00207D78">
        <w:rPr>
          <w:lang w:val="en-GB"/>
        </w:rPr>
        <w:t xml:space="preserve">analysts’ predictions will </w:t>
      </w:r>
      <w:r w:rsidR="0076009C">
        <w:rPr>
          <w:lang w:val="en-GB"/>
        </w:rPr>
        <w:t xml:space="preserve">conclude this section. </w:t>
      </w:r>
    </w:p>
    <w:p w14:paraId="3BF0D1F5" w14:textId="53AEE98B" w:rsidR="00A71CAF" w:rsidRPr="006A6AB9" w:rsidRDefault="00A71CAF" w:rsidP="006A6AB9">
      <w:pPr>
        <w:pStyle w:val="Heading2"/>
        <w:spacing w:after="240"/>
        <w:rPr>
          <w:sz w:val="28"/>
          <w:szCs w:val="28"/>
          <w:lang w:val="en-GB"/>
        </w:rPr>
      </w:pPr>
      <w:bookmarkStart w:id="32" w:name="_Toc74597259"/>
      <w:r w:rsidRPr="006A6AB9">
        <w:rPr>
          <w:sz w:val="28"/>
          <w:szCs w:val="28"/>
          <w:lang w:val="en-GB"/>
        </w:rPr>
        <w:t>3.1. Data Characteristics</w:t>
      </w:r>
      <w:bookmarkEnd w:id="32"/>
    </w:p>
    <w:p w14:paraId="55A8EAA8" w14:textId="5DB50E06" w:rsidR="004B1228" w:rsidRDefault="0076009C" w:rsidP="00E73FDC">
      <w:pPr>
        <w:spacing w:line="360" w:lineRule="auto"/>
        <w:jc w:val="both"/>
        <w:rPr>
          <w:lang w:val="en-GB"/>
        </w:rPr>
      </w:pPr>
      <w:r>
        <w:rPr>
          <w:lang w:val="en-GB"/>
        </w:rPr>
        <w:t xml:space="preserve">The data sample used for this </w:t>
      </w:r>
      <w:r w:rsidR="000761F3">
        <w:rPr>
          <w:lang w:val="en-GB"/>
        </w:rPr>
        <w:t>research</w:t>
      </w:r>
      <w:r>
        <w:rPr>
          <w:lang w:val="en-GB"/>
        </w:rPr>
        <w:t xml:space="preserve"> includes all publicly listed U.S. companies between January 2012 and January 2021</w:t>
      </w:r>
      <w:r w:rsidR="0007280F">
        <w:rPr>
          <w:lang w:val="en-GB"/>
        </w:rPr>
        <w:t xml:space="preserve"> except for financial services </w:t>
      </w:r>
      <w:r w:rsidR="0007280F">
        <w:rPr>
          <w:lang w:val="en-GB"/>
        </w:rPr>
        <w:t xml:space="preserve">and regulated </w:t>
      </w:r>
      <w:r w:rsidR="0007280F">
        <w:rPr>
          <w:lang w:val="en-GB"/>
        </w:rPr>
        <w:t xml:space="preserve">utilities companies. </w:t>
      </w:r>
      <w:r>
        <w:rPr>
          <w:lang w:val="en-GB"/>
        </w:rPr>
        <w:t>This specific sample has been chosen for several reasons. First of all,</w:t>
      </w:r>
      <w:r w:rsidR="009C5C6C">
        <w:rPr>
          <w:lang w:val="en-GB"/>
        </w:rPr>
        <w:t xml:space="preserve"> </w:t>
      </w:r>
      <w:r w:rsidR="005669DC">
        <w:rPr>
          <w:lang w:val="en-GB"/>
        </w:rPr>
        <w:t xml:space="preserve">financial services and regulated utilities companies </w:t>
      </w:r>
      <w:r w:rsidR="00522BA0">
        <w:rPr>
          <w:lang w:val="en-GB"/>
        </w:rPr>
        <w:t>have a</w:t>
      </w:r>
      <w:r w:rsidR="005669DC">
        <w:rPr>
          <w:lang w:val="en-GB"/>
        </w:rPr>
        <w:t xml:space="preserve"> significantly different financial statement composition</w:t>
      </w:r>
      <w:r w:rsidR="00522BA0">
        <w:rPr>
          <w:lang w:val="en-GB"/>
        </w:rPr>
        <w:t xml:space="preserve"> than other firms</w:t>
      </w:r>
      <w:r w:rsidR="005669DC">
        <w:rPr>
          <w:lang w:val="en-GB"/>
        </w:rPr>
        <w:t xml:space="preserve">. </w:t>
      </w:r>
      <w:r w:rsidR="00FA19A1">
        <w:rPr>
          <w:lang w:val="en-GB"/>
        </w:rPr>
        <w:t>Investment firms</w:t>
      </w:r>
      <w:r w:rsidR="00522BA0">
        <w:rPr>
          <w:lang w:val="en-GB"/>
        </w:rPr>
        <w:t>,</w:t>
      </w:r>
      <w:r w:rsidR="00FA19A1">
        <w:rPr>
          <w:lang w:val="en-GB"/>
        </w:rPr>
        <w:t xml:space="preserve"> for example</w:t>
      </w:r>
      <w:r w:rsidR="00522BA0">
        <w:rPr>
          <w:lang w:val="en-GB"/>
        </w:rPr>
        <w:t>,</w:t>
      </w:r>
      <w:r w:rsidR="00FA19A1">
        <w:rPr>
          <w:lang w:val="en-GB"/>
        </w:rPr>
        <w:t xml:space="preserve"> </w:t>
      </w:r>
      <w:r w:rsidR="00522BA0">
        <w:rPr>
          <w:lang w:val="en-GB"/>
        </w:rPr>
        <w:t xml:space="preserve">can </w:t>
      </w:r>
      <w:r w:rsidR="00FA19A1">
        <w:rPr>
          <w:lang w:val="en-GB"/>
        </w:rPr>
        <w:t xml:space="preserve">report extremely high earnings per share with having an almost empty balance sheet at the end of the year. </w:t>
      </w:r>
      <w:r w:rsidR="00634AA4">
        <w:rPr>
          <w:lang w:val="en-GB"/>
        </w:rPr>
        <w:t>For regulated utilities, ‘</w:t>
      </w:r>
      <w:r w:rsidR="00634AA4">
        <w:t>allowable revenues</w:t>
      </w:r>
      <w:r w:rsidR="00634AA4">
        <w:rPr>
          <w:lang w:val="en-GB"/>
        </w:rPr>
        <w:t>’ can be set in place by authorities also impacting their reported financial statements. Including these companies</w:t>
      </w:r>
      <w:r w:rsidR="005669DC">
        <w:rPr>
          <w:lang w:val="en-GB"/>
        </w:rPr>
        <w:t xml:space="preserve"> is expected to reduce the predictive power of the models that will be </w:t>
      </w:r>
      <w:r w:rsidR="000E44D0">
        <w:rPr>
          <w:lang w:val="en-GB"/>
        </w:rPr>
        <w:t>applied,</w:t>
      </w:r>
      <w:r w:rsidR="005669DC">
        <w:rPr>
          <w:lang w:val="en-GB"/>
        </w:rPr>
        <w:t xml:space="preserve"> and </w:t>
      </w:r>
      <w:r w:rsidR="00634AA4">
        <w:rPr>
          <w:lang w:val="en-GB"/>
        </w:rPr>
        <w:t>they</w:t>
      </w:r>
      <w:r w:rsidR="005669DC">
        <w:rPr>
          <w:lang w:val="en-GB"/>
        </w:rPr>
        <w:t xml:space="preserve"> have therefore been left out of scope</w:t>
      </w:r>
      <w:r w:rsidR="005669DC">
        <w:rPr>
          <w:lang w:val="en-GB"/>
        </w:rPr>
        <w:t xml:space="preserve">. Secondly, since </w:t>
      </w:r>
      <w:r>
        <w:rPr>
          <w:lang w:val="en-GB"/>
        </w:rPr>
        <w:t xml:space="preserve">all </w:t>
      </w:r>
      <w:r w:rsidR="009C5C6C">
        <w:rPr>
          <w:lang w:val="en-GB"/>
        </w:rPr>
        <w:t xml:space="preserve">public companies in the U.S. have to </w:t>
      </w:r>
      <w:r w:rsidR="00634AA4">
        <w:rPr>
          <w:lang w:val="en-GB"/>
        </w:rPr>
        <w:t>tag quantitative amounts in their annual and quarterly reports</w:t>
      </w:r>
      <w:r w:rsidR="00634AA4">
        <w:rPr>
          <w:lang w:val="en-GB"/>
        </w:rPr>
        <w:t xml:space="preserve"> </w:t>
      </w:r>
      <w:r w:rsidR="009C5C6C">
        <w:rPr>
          <w:lang w:val="en-GB"/>
        </w:rPr>
        <w:t>in the XBRL format</w:t>
      </w:r>
      <w:r w:rsidR="009C5C6C" w:rsidRPr="009C5C6C">
        <w:rPr>
          <w:lang w:val="en-GB"/>
        </w:rPr>
        <w:t xml:space="preserve"> </w:t>
      </w:r>
      <w:r w:rsidR="009C5C6C">
        <w:rPr>
          <w:lang w:val="en-GB"/>
        </w:rPr>
        <w:t xml:space="preserve">since 2012, </w:t>
      </w:r>
      <w:r w:rsidR="005669DC">
        <w:rPr>
          <w:lang w:val="en-GB"/>
        </w:rPr>
        <w:t>only XBR</w:t>
      </w:r>
      <w:r w:rsidR="00634AA4">
        <w:rPr>
          <w:lang w:val="en-GB"/>
        </w:rPr>
        <w:t>L</w:t>
      </w:r>
      <w:r w:rsidR="005669DC">
        <w:rPr>
          <w:lang w:val="en-GB"/>
        </w:rPr>
        <w:t xml:space="preserve"> data from </w:t>
      </w:r>
      <w:r w:rsidR="005669DC">
        <w:rPr>
          <w:lang w:val="en-GB"/>
        </w:rPr>
        <w:t xml:space="preserve">U.S. </w:t>
      </w:r>
      <w:r w:rsidR="005669DC">
        <w:rPr>
          <w:lang w:val="en-GB"/>
        </w:rPr>
        <w:t xml:space="preserve">companies has been obtained. </w:t>
      </w:r>
      <w:r w:rsidR="009C5C6C">
        <w:rPr>
          <w:lang w:val="en-GB"/>
        </w:rPr>
        <w:t xml:space="preserve">Although many more countries around the world adopted this standard in the years following the adoption by the U.S., the main advantage of focussing on solely U.S. companies is that all the XBRL reports are available </w:t>
      </w:r>
      <w:r w:rsidR="00AF782A">
        <w:rPr>
          <w:lang w:val="en-GB"/>
        </w:rPr>
        <w:t>at</w:t>
      </w:r>
      <w:r w:rsidR="009C5C6C">
        <w:rPr>
          <w:lang w:val="en-GB"/>
        </w:rPr>
        <w:t xml:space="preserve"> a centralised location, being the SEC</w:t>
      </w:r>
      <w:r w:rsidR="00AF782A">
        <w:rPr>
          <w:lang w:val="en-GB"/>
        </w:rPr>
        <w:t>’s</w:t>
      </w:r>
      <w:r w:rsidR="009C5C6C">
        <w:rPr>
          <w:lang w:val="en-GB"/>
        </w:rPr>
        <w:t xml:space="preserve"> website. </w:t>
      </w:r>
      <w:r w:rsidR="005669DC">
        <w:rPr>
          <w:lang w:val="en-GB"/>
        </w:rPr>
        <w:t>For the reason that</w:t>
      </w:r>
      <w:r w:rsidR="00E57E0C">
        <w:rPr>
          <w:lang w:val="en-GB"/>
        </w:rPr>
        <w:t xml:space="preserve"> the aim of this research is to also provide a reproducible tool for smaller investors to conduct fundamental </w:t>
      </w:r>
      <w:r w:rsidR="00F66415">
        <w:rPr>
          <w:lang w:val="en-GB"/>
        </w:rPr>
        <w:t xml:space="preserve">earnings movement </w:t>
      </w:r>
      <w:r w:rsidR="00E57E0C">
        <w:rPr>
          <w:lang w:val="en-GB"/>
        </w:rPr>
        <w:t>forecasting, the perspective of this group of investors is taken and therefore</w:t>
      </w:r>
      <w:r w:rsidR="00522BA0">
        <w:rPr>
          <w:lang w:val="en-GB"/>
        </w:rPr>
        <w:t>,</w:t>
      </w:r>
      <w:r w:rsidR="00E57E0C">
        <w:rPr>
          <w:lang w:val="en-GB"/>
        </w:rPr>
        <w:t xml:space="preserve"> the only input needed </w:t>
      </w:r>
      <w:r w:rsidR="006A6AB9">
        <w:rPr>
          <w:lang w:val="en-GB"/>
        </w:rPr>
        <w:t xml:space="preserve">to obtain the data </w:t>
      </w:r>
      <w:r w:rsidR="00E57E0C">
        <w:rPr>
          <w:lang w:val="en-GB"/>
        </w:rPr>
        <w:t>is a list of company tickers</w:t>
      </w:r>
      <w:r w:rsidR="00D566DD">
        <w:rPr>
          <w:lang w:val="en-GB"/>
        </w:rPr>
        <w:t xml:space="preserve"> the investor is interested in. In </w:t>
      </w:r>
      <w:r w:rsidR="000761F3">
        <w:rPr>
          <w:lang w:val="en-GB"/>
        </w:rPr>
        <w:t>this</w:t>
      </w:r>
      <w:r w:rsidR="00D566DD">
        <w:rPr>
          <w:lang w:val="en-GB"/>
        </w:rPr>
        <w:t xml:space="preserve"> case, this is the </w:t>
      </w:r>
      <w:r w:rsidR="006A6AB9">
        <w:rPr>
          <w:lang w:val="en-GB"/>
        </w:rPr>
        <w:t>complete</w:t>
      </w:r>
      <w:r w:rsidR="00D566DD">
        <w:rPr>
          <w:lang w:val="en-GB"/>
        </w:rPr>
        <w:t xml:space="preserve"> investment universe of</w:t>
      </w:r>
      <w:r w:rsidR="001A33EB">
        <w:rPr>
          <w:lang w:val="en-GB"/>
        </w:rPr>
        <w:t xml:space="preserve"> more than 7</w:t>
      </w:r>
      <w:r w:rsidR="000761F3">
        <w:rPr>
          <w:lang w:val="en-GB"/>
        </w:rPr>
        <w:t>,</w:t>
      </w:r>
      <w:r w:rsidR="001A33EB">
        <w:rPr>
          <w:lang w:val="en-GB"/>
        </w:rPr>
        <w:t>000</w:t>
      </w:r>
      <w:r w:rsidR="00D566DD">
        <w:rPr>
          <w:b/>
          <w:bCs/>
          <w:lang w:val="en-GB"/>
        </w:rPr>
        <w:t xml:space="preserve"> </w:t>
      </w:r>
      <w:r w:rsidR="00D566DD" w:rsidRPr="00D566DD">
        <w:rPr>
          <w:lang w:val="en-GB"/>
        </w:rPr>
        <w:t xml:space="preserve">U.S. </w:t>
      </w:r>
      <w:r w:rsidR="00634AA4">
        <w:rPr>
          <w:lang w:val="en-GB"/>
        </w:rPr>
        <w:t>firms</w:t>
      </w:r>
      <w:r w:rsidR="00D566DD">
        <w:rPr>
          <w:lang w:val="en-GB"/>
        </w:rPr>
        <w:t xml:space="preserve"> that showed to be publicly listed between 2012 and </w:t>
      </w:r>
      <w:r w:rsidR="007B220F">
        <w:rPr>
          <w:lang w:val="en-GB"/>
        </w:rPr>
        <w:t>202</w:t>
      </w:r>
      <w:r w:rsidR="00522BA0">
        <w:rPr>
          <w:lang w:val="en-GB"/>
        </w:rPr>
        <w:t>1</w:t>
      </w:r>
      <w:r w:rsidR="00D566DD">
        <w:rPr>
          <w:lang w:val="en-GB"/>
        </w:rPr>
        <w:t>, which has been obtained</w:t>
      </w:r>
      <w:r w:rsidR="00634AA4">
        <w:rPr>
          <w:lang w:val="en-GB"/>
        </w:rPr>
        <w:t xml:space="preserve"> </w:t>
      </w:r>
      <w:r w:rsidR="007B220F">
        <w:rPr>
          <w:lang w:val="en-GB"/>
        </w:rPr>
        <w:t xml:space="preserve">through </w:t>
      </w:r>
      <w:r w:rsidR="00D566DD">
        <w:rPr>
          <w:lang w:val="en-GB"/>
        </w:rPr>
        <w:t>Compustat.</w:t>
      </w:r>
      <w:r w:rsidR="006A6AB9">
        <w:rPr>
          <w:lang w:val="en-GB"/>
        </w:rPr>
        <w:t xml:space="preserve"> </w:t>
      </w:r>
    </w:p>
    <w:p w14:paraId="4B76C821" w14:textId="78E4128D" w:rsidR="003144F8" w:rsidRPr="003144F8" w:rsidRDefault="00E73FDC" w:rsidP="003144F8">
      <w:pPr>
        <w:pStyle w:val="Heading2"/>
        <w:spacing w:after="240"/>
        <w:rPr>
          <w:sz w:val="28"/>
          <w:szCs w:val="28"/>
          <w:lang w:val="en-GB"/>
        </w:rPr>
      </w:pPr>
      <w:bookmarkStart w:id="33" w:name="_Toc74597260"/>
      <w:r w:rsidRPr="006A6AB9">
        <w:rPr>
          <w:sz w:val="28"/>
          <w:szCs w:val="28"/>
          <w:lang w:val="en-GB"/>
        </w:rPr>
        <w:t>3.</w:t>
      </w:r>
      <w:r w:rsidR="00A71CAF" w:rsidRPr="006A6AB9">
        <w:rPr>
          <w:sz w:val="28"/>
          <w:szCs w:val="28"/>
          <w:lang w:val="en-GB"/>
        </w:rPr>
        <w:t>2</w:t>
      </w:r>
      <w:r w:rsidRPr="006A6AB9">
        <w:rPr>
          <w:sz w:val="28"/>
          <w:szCs w:val="28"/>
          <w:lang w:val="en-GB"/>
        </w:rPr>
        <w:t>. S</w:t>
      </w:r>
      <w:r w:rsidR="003144F8">
        <w:rPr>
          <w:sz w:val="28"/>
          <w:szCs w:val="28"/>
          <w:lang w:val="en-GB"/>
        </w:rPr>
        <w:t>c</w:t>
      </w:r>
      <w:r w:rsidRPr="006A6AB9">
        <w:rPr>
          <w:sz w:val="28"/>
          <w:szCs w:val="28"/>
          <w:lang w:val="en-GB"/>
        </w:rPr>
        <w:t xml:space="preserve">raping </w:t>
      </w:r>
      <w:r w:rsidR="003144F8">
        <w:rPr>
          <w:sz w:val="28"/>
          <w:szCs w:val="28"/>
          <w:lang w:val="en-GB"/>
        </w:rPr>
        <w:t>A</w:t>
      </w:r>
      <w:r w:rsidRPr="006A6AB9">
        <w:rPr>
          <w:sz w:val="28"/>
          <w:szCs w:val="28"/>
          <w:lang w:val="en-GB"/>
        </w:rPr>
        <w:t>lgorithm</w:t>
      </w:r>
      <w:bookmarkEnd w:id="33"/>
    </w:p>
    <w:p w14:paraId="41D59EEB" w14:textId="6476B2CE" w:rsidR="00766D94" w:rsidRDefault="007D2EAF" w:rsidP="007D2EAF">
      <w:pPr>
        <w:spacing w:line="360" w:lineRule="auto"/>
        <w:jc w:val="both"/>
        <w:rPr>
          <w:lang w:val="en-GB"/>
        </w:rPr>
      </w:pPr>
      <w:r>
        <w:rPr>
          <w:lang w:val="en-GB"/>
        </w:rPr>
        <w:t xml:space="preserve">An XBRL data scraping algorithm has been built in R to obtain the relevant and publicly available data needed for this research. </w:t>
      </w:r>
      <w:r w:rsidR="00BC0F6E">
        <w:rPr>
          <w:lang w:val="en-GB"/>
        </w:rPr>
        <w:t xml:space="preserve">The first </w:t>
      </w:r>
      <w:r w:rsidR="00CE620D">
        <w:rPr>
          <w:lang w:val="en-GB"/>
        </w:rPr>
        <w:t xml:space="preserve">supplementary coding </w:t>
      </w:r>
      <w:r w:rsidR="00950934">
        <w:rPr>
          <w:lang w:val="en-GB"/>
        </w:rPr>
        <w:t xml:space="preserve">document in the GitHub repository </w:t>
      </w:r>
      <w:r>
        <w:rPr>
          <w:lang w:val="en-GB"/>
        </w:rPr>
        <w:t xml:space="preserve">shows the final scraping algorithm, that is readily available for investors to obtain financial reporting data from listed U.S. firms, </w:t>
      </w:r>
      <w:r w:rsidR="000761F3">
        <w:rPr>
          <w:lang w:val="en-GB"/>
        </w:rPr>
        <w:t>and requires</w:t>
      </w:r>
      <w:r>
        <w:rPr>
          <w:lang w:val="en-GB"/>
        </w:rPr>
        <w:t xml:space="preserve"> only a </w:t>
      </w:r>
      <w:r w:rsidR="00F66415">
        <w:rPr>
          <w:lang w:val="en-GB"/>
        </w:rPr>
        <w:t xml:space="preserve">text </w:t>
      </w:r>
      <w:r>
        <w:rPr>
          <w:lang w:val="en-GB"/>
        </w:rPr>
        <w:t xml:space="preserve">file with tickers </w:t>
      </w:r>
      <w:r w:rsidR="000761F3">
        <w:rPr>
          <w:lang w:val="en-GB"/>
        </w:rPr>
        <w:t>as input</w:t>
      </w:r>
      <w:r>
        <w:rPr>
          <w:lang w:val="en-GB"/>
        </w:rPr>
        <w:t xml:space="preserve">. </w:t>
      </w:r>
      <w:r w:rsidR="00CE620D">
        <w:rPr>
          <w:lang w:val="en-GB"/>
        </w:rPr>
        <w:t>T</w:t>
      </w:r>
      <w:r>
        <w:rPr>
          <w:lang w:val="en-GB"/>
        </w:rPr>
        <w:t xml:space="preserve">he algorithm uses </w:t>
      </w:r>
      <w:r w:rsidR="00BC0F6E">
        <w:rPr>
          <w:lang w:val="en-GB"/>
        </w:rPr>
        <w:t>these</w:t>
      </w:r>
      <w:r>
        <w:rPr>
          <w:lang w:val="en-GB"/>
        </w:rPr>
        <w:t xml:space="preserve"> tickers to obtain the XBRL instance document from the </w:t>
      </w:r>
      <w:r w:rsidR="00DE2785" w:rsidRPr="00207D78">
        <w:rPr>
          <w:lang w:val="en-GB"/>
        </w:rPr>
        <w:t>U.S. Securities and Exchange Commission</w:t>
      </w:r>
      <w:r w:rsidR="00DE2785">
        <w:rPr>
          <w:lang w:val="en-GB"/>
        </w:rPr>
        <w:t xml:space="preserve"> (SEC) website. </w:t>
      </w:r>
      <w:r w:rsidR="00861047">
        <w:rPr>
          <w:lang w:val="en-GB"/>
        </w:rPr>
        <w:t>It then identifies</w:t>
      </w:r>
      <w:r w:rsidR="00DE2785">
        <w:rPr>
          <w:lang w:val="en-GB"/>
        </w:rPr>
        <w:t xml:space="preserve"> the 10K annual report filing </w:t>
      </w:r>
      <w:r w:rsidR="00861047">
        <w:rPr>
          <w:lang w:val="en-GB"/>
        </w:rPr>
        <w:t xml:space="preserve">in the machine-readable XBRL format </w:t>
      </w:r>
      <w:r w:rsidR="00DE2785">
        <w:rPr>
          <w:lang w:val="en-GB"/>
        </w:rPr>
        <w:t xml:space="preserve">and </w:t>
      </w:r>
      <w:r w:rsidR="00CE620D">
        <w:rPr>
          <w:lang w:val="en-GB"/>
        </w:rPr>
        <w:t xml:space="preserve">stores </w:t>
      </w:r>
      <w:r w:rsidR="00DE2785">
        <w:rPr>
          <w:lang w:val="en-GB"/>
        </w:rPr>
        <w:t xml:space="preserve">the subsequent XML </w:t>
      </w:r>
      <w:r w:rsidR="000761F3">
        <w:rPr>
          <w:lang w:val="en-GB"/>
        </w:rPr>
        <w:t>hyper</w:t>
      </w:r>
      <w:r w:rsidR="00DE2785">
        <w:rPr>
          <w:lang w:val="en-GB"/>
        </w:rPr>
        <w:t>lin</w:t>
      </w:r>
      <w:r w:rsidR="00CE620D">
        <w:rPr>
          <w:lang w:val="en-GB"/>
        </w:rPr>
        <w:t>k</w:t>
      </w:r>
      <w:r w:rsidR="00DE2785">
        <w:rPr>
          <w:lang w:val="en-GB"/>
        </w:rPr>
        <w:t xml:space="preserve">. </w:t>
      </w:r>
      <w:r w:rsidR="001A33EB">
        <w:rPr>
          <w:lang w:val="en-GB"/>
        </w:rPr>
        <w:t>From the approximate 7</w:t>
      </w:r>
      <w:r w:rsidR="00CE6408">
        <w:rPr>
          <w:lang w:val="en-GB"/>
        </w:rPr>
        <w:t>,</w:t>
      </w:r>
      <w:r w:rsidR="001A33EB">
        <w:rPr>
          <w:lang w:val="en-GB"/>
        </w:rPr>
        <w:t>000 companies from which filings were requested, close to 5</w:t>
      </w:r>
      <w:r w:rsidR="00CE6408">
        <w:rPr>
          <w:lang w:val="en-GB"/>
        </w:rPr>
        <w:t>,</w:t>
      </w:r>
      <w:r w:rsidR="001A33EB">
        <w:rPr>
          <w:lang w:val="en-GB"/>
        </w:rPr>
        <w:t>000 showed to return one or more valid 10K</w:t>
      </w:r>
      <w:r w:rsidR="00CE6408">
        <w:rPr>
          <w:lang w:val="en-GB"/>
        </w:rPr>
        <w:t>-f</w:t>
      </w:r>
      <w:r w:rsidR="001A33EB">
        <w:rPr>
          <w:lang w:val="en-GB"/>
        </w:rPr>
        <w:t>iling XML links</w:t>
      </w:r>
      <w:r w:rsidR="00861047">
        <w:rPr>
          <w:rStyle w:val="FootnoteReference"/>
          <w:lang w:val="en-GB"/>
        </w:rPr>
        <w:footnoteReference w:id="1"/>
      </w:r>
      <w:r w:rsidR="001A33EB">
        <w:rPr>
          <w:lang w:val="en-GB"/>
        </w:rPr>
        <w:t xml:space="preserve">. </w:t>
      </w:r>
      <w:r w:rsidR="00D370CE">
        <w:rPr>
          <w:lang w:val="en-GB"/>
        </w:rPr>
        <w:t>T</w:t>
      </w:r>
      <w:r w:rsidR="00DE2785">
        <w:rPr>
          <w:lang w:val="en-GB"/>
        </w:rPr>
        <w:t xml:space="preserve">he algorithm </w:t>
      </w:r>
      <w:r w:rsidR="00D370CE">
        <w:rPr>
          <w:lang w:val="en-GB"/>
        </w:rPr>
        <w:t xml:space="preserve">then </w:t>
      </w:r>
      <w:r w:rsidR="00DE2785">
        <w:rPr>
          <w:lang w:val="en-GB"/>
        </w:rPr>
        <w:t>uses th</w:t>
      </w:r>
      <w:r w:rsidR="00766D94">
        <w:rPr>
          <w:lang w:val="en-GB"/>
        </w:rPr>
        <w:t>e</w:t>
      </w:r>
      <w:r w:rsidR="00CE620D">
        <w:rPr>
          <w:lang w:val="en-GB"/>
        </w:rPr>
        <w:t>se</w:t>
      </w:r>
      <w:r w:rsidR="00766D94">
        <w:rPr>
          <w:lang w:val="en-GB"/>
        </w:rPr>
        <w:t xml:space="preserve"> XML</w:t>
      </w:r>
      <w:r w:rsidR="00DE2785">
        <w:rPr>
          <w:lang w:val="en-GB"/>
        </w:rPr>
        <w:t xml:space="preserve"> link</w:t>
      </w:r>
      <w:r w:rsidR="00CE620D">
        <w:rPr>
          <w:lang w:val="en-GB"/>
        </w:rPr>
        <w:t>s</w:t>
      </w:r>
      <w:r w:rsidR="00DE2785">
        <w:rPr>
          <w:lang w:val="en-GB"/>
        </w:rPr>
        <w:t xml:space="preserve"> to download all the tagged information from the annual reports</w:t>
      </w:r>
      <w:r w:rsidR="00AC5D5B">
        <w:rPr>
          <w:lang w:val="en-GB"/>
        </w:rPr>
        <w:t xml:space="preserve">. Within the XML file, </w:t>
      </w:r>
      <w:r w:rsidR="00D370CE">
        <w:rPr>
          <w:lang w:val="en-GB"/>
        </w:rPr>
        <w:t xml:space="preserve">all the </w:t>
      </w:r>
      <w:r w:rsidR="007A385D">
        <w:rPr>
          <w:lang w:val="en-GB"/>
        </w:rPr>
        <w:t>relevant company specific information that is captured in the annual report</w:t>
      </w:r>
      <w:r w:rsidR="00D370CE">
        <w:rPr>
          <w:lang w:val="en-GB"/>
        </w:rPr>
        <w:t xml:space="preserve"> can be found as tagged items</w:t>
      </w:r>
      <w:r w:rsidR="00CE620D">
        <w:rPr>
          <w:lang w:val="en-GB"/>
        </w:rPr>
        <w:t>, which</w:t>
      </w:r>
      <w:r w:rsidR="00D370CE">
        <w:rPr>
          <w:lang w:val="en-GB"/>
        </w:rPr>
        <w:t xml:space="preserve"> are both the standardised U.S. GAAP items as defined by the XBRL U.S. committee, as well as </w:t>
      </w:r>
      <w:r w:rsidR="00F60BF7">
        <w:rPr>
          <w:lang w:val="en-GB"/>
        </w:rPr>
        <w:t xml:space="preserve">non-standard items that the company tagged </w:t>
      </w:r>
      <w:r w:rsidR="00BC0F6E">
        <w:rPr>
          <w:lang w:val="en-GB"/>
        </w:rPr>
        <w:t>additionally</w:t>
      </w:r>
      <w:r w:rsidR="00F60BF7">
        <w:rPr>
          <w:lang w:val="en-GB"/>
        </w:rPr>
        <w:t xml:space="preserve">. </w:t>
      </w:r>
      <w:r w:rsidR="007A385D">
        <w:rPr>
          <w:lang w:val="en-GB"/>
        </w:rPr>
        <w:t xml:space="preserve">Within the algorithm, </w:t>
      </w:r>
      <w:r w:rsidR="00F60BF7">
        <w:rPr>
          <w:lang w:val="en-GB"/>
        </w:rPr>
        <w:t xml:space="preserve">only the U.S. GAAP items have been </w:t>
      </w:r>
      <w:r w:rsidR="007A385D">
        <w:rPr>
          <w:lang w:val="en-GB"/>
        </w:rPr>
        <w:t>obtain</w:t>
      </w:r>
      <w:r w:rsidR="00F60BF7">
        <w:rPr>
          <w:lang w:val="en-GB"/>
        </w:rPr>
        <w:t>ed</w:t>
      </w:r>
      <w:r w:rsidR="007A385D">
        <w:rPr>
          <w:lang w:val="en-GB"/>
        </w:rPr>
        <w:t xml:space="preserve"> th</w:t>
      </w:r>
      <w:r w:rsidR="00F60BF7">
        <w:rPr>
          <w:lang w:val="en-GB"/>
        </w:rPr>
        <w:t xml:space="preserve">at show comparable </w:t>
      </w:r>
      <w:r w:rsidR="00E03B4B">
        <w:rPr>
          <w:lang w:val="en-GB"/>
        </w:rPr>
        <w:t xml:space="preserve">financial information </w:t>
      </w:r>
      <w:r w:rsidR="00F60BF7">
        <w:rPr>
          <w:lang w:val="en-GB"/>
        </w:rPr>
        <w:t>that</w:t>
      </w:r>
      <w:r w:rsidR="00E03B4B">
        <w:rPr>
          <w:lang w:val="en-GB"/>
        </w:rPr>
        <w:t xml:space="preserve"> can be used for machine learning purposes.</w:t>
      </w:r>
      <w:r w:rsidR="007A385D">
        <w:rPr>
          <w:lang w:val="en-GB"/>
        </w:rPr>
        <w:t xml:space="preserve"> </w:t>
      </w:r>
      <w:r w:rsidR="00F60BF7">
        <w:rPr>
          <w:lang w:val="en-GB"/>
        </w:rPr>
        <w:t>From the 38,115 XML filings requested, 37,733 returned successful which resulted in a final data</w:t>
      </w:r>
      <w:r w:rsidR="00CE620D">
        <w:rPr>
          <w:lang w:val="en-GB"/>
        </w:rPr>
        <w:t>set</w:t>
      </w:r>
      <w:r w:rsidR="00F60BF7">
        <w:rPr>
          <w:lang w:val="en-GB"/>
        </w:rPr>
        <w:t xml:space="preserve"> with </w:t>
      </w:r>
      <w:r w:rsidR="00FF290D">
        <w:rPr>
          <w:lang w:val="en-GB"/>
        </w:rPr>
        <w:t>over</w:t>
      </w:r>
      <w:r w:rsidR="00F60BF7">
        <w:rPr>
          <w:lang w:val="en-GB"/>
        </w:rPr>
        <w:t xml:space="preserve"> </w:t>
      </w:r>
      <w:r w:rsidR="00583547">
        <w:rPr>
          <w:lang w:val="en-GB"/>
        </w:rPr>
        <w:t>5</w:t>
      </w:r>
      <w:r w:rsidR="00F60BF7">
        <w:rPr>
          <w:lang w:val="en-GB"/>
        </w:rPr>
        <w:t>,000 distinct ‘us-gaap’ tagged items.</w:t>
      </w:r>
    </w:p>
    <w:p w14:paraId="04A47A0A" w14:textId="2F2652D5" w:rsidR="00D84165" w:rsidRPr="003144F8" w:rsidRDefault="00D84165" w:rsidP="00D84165">
      <w:pPr>
        <w:pStyle w:val="Heading2"/>
        <w:spacing w:line="360" w:lineRule="auto"/>
        <w:rPr>
          <w:sz w:val="28"/>
          <w:szCs w:val="28"/>
          <w:lang w:val="en-GB"/>
        </w:rPr>
      </w:pPr>
      <w:bookmarkStart w:id="34" w:name="_Toc74597261"/>
      <w:r w:rsidRPr="003144F8">
        <w:rPr>
          <w:sz w:val="28"/>
          <w:szCs w:val="28"/>
          <w:lang w:val="en-GB"/>
        </w:rPr>
        <w:t>3.</w:t>
      </w:r>
      <w:r>
        <w:rPr>
          <w:sz w:val="28"/>
          <w:szCs w:val="28"/>
          <w:lang w:val="en-GB"/>
        </w:rPr>
        <w:t>3</w:t>
      </w:r>
      <w:r w:rsidRPr="003144F8">
        <w:rPr>
          <w:sz w:val="28"/>
          <w:szCs w:val="28"/>
          <w:lang w:val="en-GB"/>
        </w:rPr>
        <w:t>.</w:t>
      </w:r>
      <w:r>
        <w:rPr>
          <w:sz w:val="28"/>
          <w:szCs w:val="28"/>
          <w:lang w:val="en-GB"/>
        </w:rPr>
        <w:t xml:space="preserve"> XBRL </w:t>
      </w:r>
      <w:r w:rsidRPr="003144F8">
        <w:rPr>
          <w:sz w:val="28"/>
          <w:szCs w:val="28"/>
          <w:lang w:val="en-GB"/>
        </w:rPr>
        <w:t xml:space="preserve">Data </w:t>
      </w:r>
      <w:r w:rsidR="006D56D4">
        <w:rPr>
          <w:sz w:val="28"/>
          <w:szCs w:val="28"/>
          <w:lang w:val="en-GB"/>
        </w:rPr>
        <w:t>Quality</w:t>
      </w:r>
      <w:bookmarkEnd w:id="34"/>
    </w:p>
    <w:p w14:paraId="7784415E" w14:textId="60B4DBC5" w:rsidR="00C362D6" w:rsidRPr="00F63D7D" w:rsidRDefault="006D56D4" w:rsidP="007F14B7">
      <w:pPr>
        <w:spacing w:line="360" w:lineRule="auto"/>
        <w:jc w:val="both"/>
        <w:rPr>
          <w:szCs w:val="24"/>
          <w:lang w:val="en-GB"/>
        </w:rPr>
      </w:pPr>
      <w:r w:rsidRPr="00F63D7D">
        <w:rPr>
          <w:szCs w:val="24"/>
          <w:lang w:val="en-GB"/>
        </w:rPr>
        <w:t>T</w:t>
      </w:r>
      <w:r w:rsidR="007F14B7" w:rsidRPr="00F63D7D">
        <w:rPr>
          <w:szCs w:val="24"/>
          <w:lang w:val="en-GB"/>
        </w:rPr>
        <w:t xml:space="preserve">o assess the quality of the scraped data, the </w:t>
      </w:r>
      <w:r w:rsidR="005D0E4D" w:rsidRPr="00F63D7D">
        <w:rPr>
          <w:szCs w:val="24"/>
          <w:lang w:val="en-GB"/>
        </w:rPr>
        <w:t>2</w:t>
      </w:r>
      <w:r w:rsidR="007F14B7" w:rsidRPr="00F63D7D">
        <w:rPr>
          <w:szCs w:val="24"/>
          <w:lang w:val="en-GB"/>
        </w:rPr>
        <w:t>0 tagged items with the least missing value</w:t>
      </w:r>
      <w:r w:rsidR="00583547">
        <w:rPr>
          <w:szCs w:val="24"/>
          <w:lang w:val="en-GB"/>
        </w:rPr>
        <w:t>s</w:t>
      </w:r>
      <w:r w:rsidR="007F14B7" w:rsidRPr="00F63D7D">
        <w:rPr>
          <w:szCs w:val="24"/>
          <w:lang w:val="en-GB"/>
        </w:rPr>
        <w:t xml:space="preserve"> </w:t>
      </w:r>
      <w:r w:rsidR="005D0E4D" w:rsidRPr="00F63D7D">
        <w:rPr>
          <w:szCs w:val="24"/>
          <w:lang w:val="en-GB"/>
        </w:rPr>
        <w:t>have been</w:t>
      </w:r>
      <w:r w:rsidR="007F14B7" w:rsidRPr="00F63D7D">
        <w:rPr>
          <w:szCs w:val="24"/>
          <w:lang w:val="en-GB"/>
        </w:rPr>
        <w:t xml:space="preserve"> compared against the matched values </w:t>
      </w:r>
      <w:r w:rsidR="005D0E4D" w:rsidRPr="00F63D7D">
        <w:rPr>
          <w:szCs w:val="24"/>
          <w:lang w:val="en-GB"/>
        </w:rPr>
        <w:t xml:space="preserve">found </w:t>
      </w:r>
      <w:r w:rsidR="007F14B7" w:rsidRPr="00F63D7D">
        <w:rPr>
          <w:szCs w:val="24"/>
          <w:lang w:val="en-GB"/>
        </w:rPr>
        <w:t xml:space="preserve">on Compustat, to give an indication of how accurate the </w:t>
      </w:r>
      <w:r w:rsidR="00464666" w:rsidRPr="00F63D7D">
        <w:rPr>
          <w:szCs w:val="24"/>
          <w:lang w:val="en-GB"/>
        </w:rPr>
        <w:t xml:space="preserve">XBRL </w:t>
      </w:r>
      <w:r w:rsidR="007F14B7" w:rsidRPr="00F63D7D">
        <w:rPr>
          <w:szCs w:val="24"/>
          <w:lang w:val="en-GB"/>
        </w:rPr>
        <w:t xml:space="preserve">data </w:t>
      </w:r>
      <w:r w:rsidR="00464666" w:rsidRPr="00F63D7D">
        <w:rPr>
          <w:szCs w:val="24"/>
          <w:lang w:val="en-GB"/>
        </w:rPr>
        <w:t>is</w:t>
      </w:r>
      <w:r w:rsidR="007F14B7" w:rsidRPr="00F63D7D">
        <w:rPr>
          <w:szCs w:val="24"/>
          <w:lang w:val="en-GB"/>
        </w:rPr>
        <w:t>.</w:t>
      </w:r>
      <w:r w:rsidR="005D0E4D" w:rsidRPr="00F63D7D">
        <w:rPr>
          <w:szCs w:val="24"/>
          <w:lang w:val="en-GB"/>
        </w:rPr>
        <w:t xml:space="preserve"> </w:t>
      </w:r>
      <w:r w:rsidR="00C362D6" w:rsidRPr="00F63D7D">
        <w:rPr>
          <w:szCs w:val="24"/>
          <w:lang w:val="en-GB"/>
        </w:rPr>
        <w:t>I</w:t>
      </w:r>
      <w:r w:rsidR="005D0E4D" w:rsidRPr="00F63D7D">
        <w:rPr>
          <w:szCs w:val="24"/>
          <w:lang w:val="en-GB"/>
        </w:rPr>
        <w:t xml:space="preserve">t is </w:t>
      </w:r>
      <w:r w:rsidR="00C362D6" w:rsidRPr="00F63D7D">
        <w:rPr>
          <w:szCs w:val="24"/>
          <w:lang w:val="en-GB"/>
        </w:rPr>
        <w:t xml:space="preserve">hereby </w:t>
      </w:r>
      <w:r w:rsidR="005D0E4D" w:rsidRPr="00F63D7D">
        <w:rPr>
          <w:szCs w:val="24"/>
          <w:lang w:val="en-GB"/>
        </w:rPr>
        <w:t xml:space="preserve">assumed that the Compustat fundamental data provides a </w:t>
      </w:r>
      <w:r w:rsidR="00583547">
        <w:rPr>
          <w:szCs w:val="24"/>
          <w:lang w:val="en-GB"/>
        </w:rPr>
        <w:t>fully accurate representation</w:t>
      </w:r>
      <w:r w:rsidR="005D0E4D" w:rsidRPr="00F63D7D">
        <w:rPr>
          <w:szCs w:val="24"/>
          <w:lang w:val="en-GB"/>
        </w:rPr>
        <w:t xml:space="preserve"> of the annual accounting reality. Th</w:t>
      </w:r>
      <w:r w:rsidR="00C362D6" w:rsidRPr="00F63D7D">
        <w:rPr>
          <w:szCs w:val="24"/>
          <w:lang w:val="en-GB"/>
        </w:rPr>
        <w:t xml:space="preserve">e data quality assessment requires the </w:t>
      </w:r>
      <w:r w:rsidR="005D0E4D" w:rsidRPr="00F63D7D">
        <w:rPr>
          <w:szCs w:val="24"/>
          <w:lang w:val="en-GB"/>
        </w:rPr>
        <w:t>manu</w:t>
      </w:r>
      <w:r w:rsidR="00C362D6" w:rsidRPr="00F63D7D">
        <w:rPr>
          <w:szCs w:val="24"/>
          <w:lang w:val="en-GB"/>
        </w:rPr>
        <w:t>al</w:t>
      </w:r>
      <w:r w:rsidR="005D0E4D" w:rsidRPr="00F63D7D">
        <w:rPr>
          <w:szCs w:val="24"/>
          <w:lang w:val="en-GB"/>
        </w:rPr>
        <w:t xml:space="preserve"> linking </w:t>
      </w:r>
      <w:r w:rsidR="00C362D6" w:rsidRPr="00F63D7D">
        <w:rPr>
          <w:szCs w:val="24"/>
          <w:lang w:val="en-GB"/>
        </w:rPr>
        <w:t xml:space="preserve">of </w:t>
      </w:r>
      <w:r w:rsidR="005D0E4D" w:rsidRPr="00F63D7D">
        <w:rPr>
          <w:szCs w:val="24"/>
          <w:lang w:val="en-GB"/>
        </w:rPr>
        <w:t>the XBRL tags with variables from the Compustat U.S. annual fundamentals database</w:t>
      </w:r>
      <w:r w:rsidR="00583547">
        <w:rPr>
          <w:szCs w:val="24"/>
          <w:lang w:val="en-GB"/>
        </w:rPr>
        <w:t>, of which a full list with</w:t>
      </w:r>
      <w:r w:rsidR="005D0E4D" w:rsidRPr="00F63D7D">
        <w:rPr>
          <w:szCs w:val="24"/>
          <w:lang w:val="en-GB"/>
        </w:rPr>
        <w:t xml:space="preserve"> matched tags can be found in </w:t>
      </w:r>
      <w:r w:rsidR="00167E64">
        <w:rPr>
          <w:szCs w:val="24"/>
          <w:lang w:val="en-GB"/>
        </w:rPr>
        <w:t>A</w:t>
      </w:r>
      <w:r w:rsidR="005D0E4D" w:rsidRPr="00F63D7D">
        <w:rPr>
          <w:szCs w:val="24"/>
          <w:lang w:val="en-GB"/>
        </w:rPr>
        <w:t xml:space="preserve">ppendix </w:t>
      </w:r>
      <w:r w:rsidR="00FF290D">
        <w:rPr>
          <w:szCs w:val="24"/>
          <w:lang w:val="en-GB"/>
        </w:rPr>
        <w:t>1</w:t>
      </w:r>
      <w:r w:rsidR="005D0E4D" w:rsidRPr="00F63D7D">
        <w:rPr>
          <w:szCs w:val="24"/>
          <w:lang w:val="en-GB"/>
        </w:rPr>
        <w:t xml:space="preserve">. </w:t>
      </w:r>
      <w:r w:rsidR="00C16675">
        <w:rPr>
          <w:szCs w:val="24"/>
          <w:lang w:val="en-GB"/>
        </w:rPr>
        <w:t xml:space="preserve">The steps taken in R for the quality assessment have been provided in </w:t>
      </w:r>
      <w:r w:rsidR="00D000D1">
        <w:rPr>
          <w:szCs w:val="24"/>
          <w:lang w:val="en-GB"/>
        </w:rPr>
        <w:t>the second supplementary document</w:t>
      </w:r>
      <w:r w:rsidR="00C16675">
        <w:rPr>
          <w:szCs w:val="24"/>
          <w:lang w:val="en-GB"/>
        </w:rPr>
        <w:t xml:space="preserve"> </w:t>
      </w:r>
      <w:r w:rsidR="00D000D1">
        <w:rPr>
          <w:szCs w:val="24"/>
          <w:lang w:val="en-GB"/>
        </w:rPr>
        <w:t>in the GitHub repository.</w:t>
      </w:r>
    </w:p>
    <w:p w14:paraId="7474D0EC" w14:textId="0BD2D08E" w:rsidR="006D05A9" w:rsidRDefault="005D0E4D" w:rsidP="00C9668C">
      <w:pPr>
        <w:spacing w:line="360" w:lineRule="auto"/>
        <w:jc w:val="both"/>
        <w:rPr>
          <w:szCs w:val="24"/>
          <w:lang w:val="en-GB"/>
        </w:rPr>
      </w:pPr>
      <w:r w:rsidRPr="00F63D7D">
        <w:rPr>
          <w:szCs w:val="24"/>
          <w:lang w:val="en-GB"/>
        </w:rPr>
        <w:t xml:space="preserve">Table 2 shows the </w:t>
      </w:r>
      <w:r w:rsidR="006D26EF" w:rsidRPr="00F63D7D">
        <w:rPr>
          <w:szCs w:val="24"/>
          <w:lang w:val="en-GB"/>
        </w:rPr>
        <w:t xml:space="preserve">outcome of the </w:t>
      </w:r>
      <w:r w:rsidR="00583547">
        <w:rPr>
          <w:szCs w:val="24"/>
          <w:lang w:val="en-GB"/>
        </w:rPr>
        <w:t xml:space="preserve">data </w:t>
      </w:r>
      <w:r w:rsidR="006D26EF" w:rsidRPr="00F63D7D">
        <w:rPr>
          <w:szCs w:val="24"/>
          <w:lang w:val="en-GB"/>
        </w:rPr>
        <w:t xml:space="preserve">quality assessment, where for each chosen tagged item, the </w:t>
      </w:r>
      <w:r w:rsidR="000E44D0" w:rsidRPr="00F63D7D">
        <w:rPr>
          <w:szCs w:val="24"/>
          <w:lang w:val="en-GB"/>
        </w:rPr>
        <w:t>number</w:t>
      </w:r>
      <w:r w:rsidR="006D26EF" w:rsidRPr="00F63D7D">
        <w:rPr>
          <w:szCs w:val="24"/>
          <w:lang w:val="en-GB"/>
        </w:rPr>
        <w:t xml:space="preserve"> </w:t>
      </w:r>
      <w:r w:rsidR="00F63D7D">
        <w:rPr>
          <w:szCs w:val="24"/>
          <w:lang w:val="en-GB"/>
        </w:rPr>
        <w:t xml:space="preserve">of </w:t>
      </w:r>
      <w:r w:rsidR="00B82C3A">
        <w:rPr>
          <w:szCs w:val="24"/>
          <w:lang w:val="en-GB"/>
        </w:rPr>
        <w:t xml:space="preserve">matched </w:t>
      </w:r>
      <w:r w:rsidR="00F63D7D">
        <w:rPr>
          <w:szCs w:val="24"/>
          <w:lang w:val="en-GB"/>
        </w:rPr>
        <w:t xml:space="preserve">observations and the correct and incorrect values </w:t>
      </w:r>
      <w:r w:rsidR="005669DC">
        <w:rPr>
          <w:szCs w:val="24"/>
          <w:lang w:val="en-GB"/>
        </w:rPr>
        <w:t>have been quantified</w:t>
      </w:r>
      <w:r w:rsidR="00F63D7D">
        <w:rPr>
          <w:szCs w:val="24"/>
          <w:lang w:val="en-GB"/>
        </w:rPr>
        <w:t xml:space="preserve">. </w:t>
      </w:r>
      <w:bookmarkStart w:id="35" w:name="_Hlk74659292"/>
      <w:r w:rsidR="005A30B0">
        <w:rPr>
          <w:szCs w:val="24"/>
          <w:lang w:val="en-GB"/>
        </w:rPr>
        <w:t xml:space="preserve">It can be seen that on average, 79% of the scraped items are exactly equal to the data obtained from Compustat. </w:t>
      </w:r>
      <w:r w:rsidR="005A30B0" w:rsidRPr="00C61DA8">
        <w:rPr>
          <w:szCs w:val="24"/>
          <w:lang w:val="en-GB"/>
        </w:rPr>
        <w:t xml:space="preserve">The approximate deviation of a single item is close to $22 million dollars and the </w:t>
      </w:r>
      <w:r w:rsidR="00FF290D">
        <w:rPr>
          <w:szCs w:val="24"/>
          <w:lang w:val="en-GB"/>
        </w:rPr>
        <w:t>RMSPE</w:t>
      </w:r>
      <w:r w:rsidR="005A30B0" w:rsidRPr="00C61DA8">
        <w:rPr>
          <w:szCs w:val="24"/>
          <w:lang w:val="en-GB"/>
        </w:rPr>
        <w:t xml:space="preserve"> for the items</w:t>
      </w:r>
      <w:r w:rsidR="00234D38" w:rsidRPr="00C61DA8">
        <w:rPr>
          <w:szCs w:val="24"/>
          <w:lang w:val="en-GB"/>
        </w:rPr>
        <w:t xml:space="preserve"> </w:t>
      </w:r>
      <w:r w:rsidR="005A30B0" w:rsidRPr="00C61DA8">
        <w:rPr>
          <w:szCs w:val="24"/>
          <w:lang w:val="en-GB"/>
        </w:rPr>
        <w:t xml:space="preserve">is </w:t>
      </w:r>
      <w:r w:rsidR="00C61DA8" w:rsidRPr="00C61DA8">
        <w:rPr>
          <w:szCs w:val="24"/>
          <w:lang w:val="en-GB"/>
        </w:rPr>
        <w:t>1.49%</w:t>
      </w:r>
      <w:r w:rsidR="005A30B0" w:rsidRPr="00C61DA8">
        <w:rPr>
          <w:szCs w:val="24"/>
          <w:lang w:val="en-GB"/>
        </w:rPr>
        <w:t>.</w:t>
      </w:r>
      <w:r w:rsidR="005A30B0">
        <w:rPr>
          <w:szCs w:val="24"/>
          <w:lang w:val="en-GB"/>
        </w:rPr>
        <w:t xml:space="preserve"> </w:t>
      </w:r>
      <w:bookmarkEnd w:id="35"/>
      <w:r w:rsidR="005A30B0" w:rsidRPr="00F63D7D">
        <w:rPr>
          <w:szCs w:val="24"/>
          <w:lang w:val="en-GB"/>
        </w:rPr>
        <w:t xml:space="preserve">Although not </w:t>
      </w:r>
      <w:r w:rsidR="005A30B0">
        <w:rPr>
          <w:szCs w:val="24"/>
          <w:lang w:val="en-GB"/>
        </w:rPr>
        <w:t>generalisable to</w:t>
      </w:r>
      <w:r w:rsidR="005A30B0" w:rsidRPr="00F63D7D">
        <w:rPr>
          <w:szCs w:val="24"/>
          <w:lang w:val="en-GB"/>
        </w:rPr>
        <w:t xml:space="preserve"> the complete dataset, </w:t>
      </w:r>
      <w:r w:rsidR="005A30B0">
        <w:rPr>
          <w:szCs w:val="24"/>
          <w:lang w:val="en-GB"/>
        </w:rPr>
        <w:t>the table</w:t>
      </w:r>
      <w:r w:rsidR="005A30B0" w:rsidRPr="00F63D7D">
        <w:rPr>
          <w:szCs w:val="24"/>
          <w:lang w:val="en-GB"/>
        </w:rPr>
        <w:t xml:space="preserve"> provides an indication that the scraped fundamentals are of </w:t>
      </w:r>
      <w:r w:rsidR="005A30B0">
        <w:rPr>
          <w:szCs w:val="24"/>
          <w:lang w:val="en-GB"/>
        </w:rPr>
        <w:t xml:space="preserve">decent </w:t>
      </w:r>
      <w:r w:rsidR="005A30B0" w:rsidRPr="00F63D7D">
        <w:rPr>
          <w:szCs w:val="24"/>
          <w:lang w:val="en-GB"/>
        </w:rPr>
        <w:t>quality</w:t>
      </w:r>
      <w:r w:rsidR="005A30B0">
        <w:rPr>
          <w:szCs w:val="24"/>
          <w:lang w:val="en-GB"/>
        </w:rPr>
        <w:t xml:space="preserve"> for usage in predicting earnings movements based on fundamentals. This immediately answers the first research question by showing that compared to traditional and often costly data sources, the </w:t>
      </w:r>
      <w:r w:rsidR="000E44D0">
        <w:rPr>
          <w:szCs w:val="24"/>
          <w:lang w:val="en-GB"/>
        </w:rPr>
        <w:t>publicly available</w:t>
      </w:r>
      <w:r w:rsidR="005A30B0">
        <w:rPr>
          <w:szCs w:val="24"/>
          <w:lang w:val="en-GB"/>
        </w:rPr>
        <w:t xml:space="preserve"> and machine-readable XBRL data </w:t>
      </w:r>
      <w:r w:rsidR="00BC0F6E">
        <w:rPr>
          <w:szCs w:val="24"/>
          <w:lang w:val="en-GB"/>
        </w:rPr>
        <w:t>shows proof</w:t>
      </w:r>
      <w:r w:rsidR="00FF290D">
        <w:rPr>
          <w:szCs w:val="24"/>
          <w:lang w:val="en-GB"/>
        </w:rPr>
        <w:t xml:space="preserve"> to be </w:t>
      </w:r>
      <w:r w:rsidR="005A30B0">
        <w:rPr>
          <w:szCs w:val="24"/>
          <w:lang w:val="en-GB"/>
        </w:rPr>
        <w:t>re</w:t>
      </w:r>
      <w:r w:rsidR="00FF290D">
        <w:rPr>
          <w:szCs w:val="24"/>
          <w:lang w:val="en-GB"/>
        </w:rPr>
        <w:t>asonably</w:t>
      </w:r>
      <w:r w:rsidR="005A30B0">
        <w:rPr>
          <w:szCs w:val="24"/>
          <w:lang w:val="en-GB"/>
        </w:rPr>
        <w:t xml:space="preserve"> accurate.</w:t>
      </w:r>
    </w:p>
    <w:p w14:paraId="124DABDC" w14:textId="1DA44222" w:rsidR="005A30B0" w:rsidRDefault="005669DC" w:rsidP="005669DC">
      <w:pPr>
        <w:spacing w:after="0" w:line="240" w:lineRule="auto"/>
        <w:jc w:val="center"/>
        <w:rPr>
          <w:b/>
          <w:bCs/>
          <w:szCs w:val="24"/>
          <w:lang w:val="en-GB"/>
        </w:rPr>
      </w:pPr>
      <w:r w:rsidRPr="005669DC">
        <w:rPr>
          <w:b/>
          <w:bCs/>
          <w:szCs w:val="24"/>
          <w:lang w:val="en-GB"/>
        </w:rPr>
        <w:t>Table 2</w:t>
      </w:r>
    </w:p>
    <w:p w14:paraId="4189D4F7" w14:textId="12140614" w:rsidR="005669DC" w:rsidRDefault="005669DC" w:rsidP="005669DC">
      <w:pPr>
        <w:spacing w:after="0" w:line="240" w:lineRule="auto"/>
        <w:jc w:val="center"/>
        <w:rPr>
          <w:b/>
          <w:bCs/>
          <w:szCs w:val="24"/>
          <w:lang w:val="en-GB"/>
        </w:rPr>
      </w:pPr>
      <w:r>
        <w:rPr>
          <w:b/>
          <w:bCs/>
          <w:szCs w:val="24"/>
          <w:lang w:val="en-GB"/>
        </w:rPr>
        <w:t xml:space="preserve">Summary Table of </w:t>
      </w:r>
      <w:r w:rsidR="00722653">
        <w:rPr>
          <w:b/>
          <w:bCs/>
          <w:szCs w:val="24"/>
          <w:lang w:val="en-GB"/>
        </w:rPr>
        <w:t xml:space="preserve">XBRL Data Quality </w:t>
      </w:r>
    </w:p>
    <w:p w14:paraId="2988502C" w14:textId="20954285" w:rsidR="00722653" w:rsidRDefault="00722653" w:rsidP="00722653">
      <w:pPr>
        <w:spacing w:after="0" w:line="240" w:lineRule="auto"/>
        <w:jc w:val="both"/>
        <w:rPr>
          <w:sz w:val="20"/>
          <w:szCs w:val="20"/>
          <w:lang w:val="en-GB"/>
        </w:rPr>
      </w:pPr>
      <w:r w:rsidRPr="00394742">
        <w:rPr>
          <w:sz w:val="20"/>
          <w:szCs w:val="20"/>
          <w:lang w:val="en-GB"/>
        </w:rPr>
        <w:t xml:space="preserve">The table shows the quality of the 20 most frequently reported financial statement items in the XBRL reports relative to the same values found on Compustat, that are assumed to be fully accurate. The </w:t>
      </w:r>
      <w:r w:rsidR="000E44D0" w:rsidRPr="00394742">
        <w:rPr>
          <w:sz w:val="20"/>
          <w:szCs w:val="20"/>
          <w:lang w:val="en-GB"/>
        </w:rPr>
        <w:t>number</w:t>
      </w:r>
      <w:r w:rsidRPr="00394742">
        <w:rPr>
          <w:sz w:val="20"/>
          <w:szCs w:val="20"/>
          <w:lang w:val="en-GB"/>
        </w:rPr>
        <w:t xml:space="preserve"> of matched observations has been provided and the percentage of items equal and unequal to the value obtained from Compustat</w:t>
      </w:r>
      <w:r w:rsidR="005D661D">
        <w:rPr>
          <w:sz w:val="20"/>
          <w:szCs w:val="20"/>
          <w:lang w:val="en-GB"/>
        </w:rPr>
        <w:t xml:space="preserve"> have been shown</w:t>
      </w:r>
      <w:r w:rsidRPr="00394742">
        <w:rPr>
          <w:sz w:val="20"/>
          <w:szCs w:val="20"/>
          <w:lang w:val="en-GB"/>
        </w:rPr>
        <w:t xml:space="preserve">. </w:t>
      </w:r>
      <w:r w:rsidRPr="00394742">
        <w:rPr>
          <w:sz w:val="20"/>
          <w:szCs w:val="20"/>
          <w:lang w:val="en-GB"/>
        </w:rPr>
        <w:t>The average deviation and Root Mean Squared Percentage Error (RMSPE) values quantify the</w:t>
      </w:r>
      <w:r w:rsidRPr="00394742">
        <w:rPr>
          <w:sz w:val="20"/>
          <w:szCs w:val="20"/>
          <w:lang w:val="en-GB"/>
        </w:rPr>
        <w:t>se</w:t>
      </w:r>
      <w:r w:rsidRPr="00394742">
        <w:rPr>
          <w:sz w:val="20"/>
          <w:szCs w:val="20"/>
          <w:lang w:val="en-GB"/>
        </w:rPr>
        <w:t xml:space="preserve"> differences in dollars and </w:t>
      </w:r>
      <w:r w:rsidR="000E44D0" w:rsidRPr="00394742">
        <w:rPr>
          <w:sz w:val="20"/>
          <w:szCs w:val="20"/>
          <w:lang w:val="en-GB"/>
        </w:rPr>
        <w:t>percentages,</w:t>
      </w:r>
      <w:r w:rsidRPr="00394742">
        <w:rPr>
          <w:sz w:val="20"/>
          <w:szCs w:val="20"/>
          <w:lang w:val="en-GB"/>
        </w:rPr>
        <w:t xml:space="preserve"> respectively. </w:t>
      </w:r>
      <w:r w:rsidRPr="00394742">
        <w:rPr>
          <w:sz w:val="20"/>
          <w:szCs w:val="20"/>
          <w:lang w:val="en-GB"/>
        </w:rPr>
        <w:t>The RMSPE is calculated by squaring the errors and calculating the average square root divided by the feature average.</w:t>
      </w:r>
    </w:p>
    <w:p w14:paraId="63E3178E" w14:textId="77777777" w:rsidR="00167E64" w:rsidRPr="00167E64" w:rsidRDefault="00167E64" w:rsidP="00722653">
      <w:pPr>
        <w:spacing w:after="0" w:line="240" w:lineRule="auto"/>
        <w:jc w:val="both"/>
        <w:rPr>
          <w:sz w:val="4"/>
          <w:szCs w:val="4"/>
          <w:lang w:val="en-GB"/>
        </w:rPr>
      </w:pPr>
    </w:p>
    <w:p w14:paraId="4189BF4D" w14:textId="77777777" w:rsidR="00722653" w:rsidRPr="00722653" w:rsidRDefault="00722653" w:rsidP="00722653">
      <w:pPr>
        <w:spacing w:after="0" w:line="240" w:lineRule="auto"/>
        <w:jc w:val="both"/>
        <w:rPr>
          <w:sz w:val="14"/>
          <w:szCs w:val="14"/>
          <w:lang w:val="en-GB"/>
        </w:rPr>
      </w:pPr>
    </w:p>
    <w:tbl>
      <w:tblPr>
        <w:tblStyle w:val="PlainTable2"/>
        <w:tblW w:w="0" w:type="auto"/>
        <w:tblLook w:val="04A0" w:firstRow="1" w:lastRow="0" w:firstColumn="1" w:lastColumn="0" w:noHBand="0" w:noVBand="1"/>
      </w:tblPr>
      <w:tblGrid>
        <w:gridCol w:w="3015"/>
        <w:gridCol w:w="1463"/>
        <w:gridCol w:w="1160"/>
        <w:gridCol w:w="1097"/>
        <w:gridCol w:w="1121"/>
        <w:gridCol w:w="1210"/>
      </w:tblGrid>
      <w:tr w:rsidR="006A12E2" w:rsidRPr="00F63D7D" w14:paraId="284D2F69" w14:textId="05260D25" w:rsidTr="00167E64">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015" w:type="dxa"/>
            <w:noWrap/>
            <w:hideMark/>
          </w:tcPr>
          <w:p w14:paraId="6A935B16" w14:textId="49E132D9" w:rsidR="00F63D7D" w:rsidRPr="005669DC" w:rsidRDefault="00F63D7D" w:rsidP="009B421D">
            <w:pPr>
              <w:jc w:val="center"/>
              <w:rPr>
                <w:sz w:val="22"/>
              </w:rPr>
            </w:pPr>
            <w:r w:rsidRPr="005669DC">
              <w:rPr>
                <w:sz w:val="22"/>
              </w:rPr>
              <w:t>XBRL Tag</w:t>
            </w:r>
          </w:p>
        </w:tc>
        <w:tc>
          <w:tcPr>
            <w:tcW w:w="1463" w:type="dxa"/>
            <w:noWrap/>
          </w:tcPr>
          <w:p w14:paraId="321A5427" w14:textId="6FAB1174" w:rsidR="00F63D7D" w:rsidRPr="005669DC" w:rsidRDefault="006A12E2" w:rsidP="009B421D">
            <w:pPr>
              <w:cnfStyle w:val="100000000000" w:firstRow="1" w:lastRow="0" w:firstColumn="0" w:lastColumn="0" w:oddVBand="0" w:evenVBand="0" w:oddHBand="0" w:evenHBand="0" w:firstRowFirstColumn="0" w:firstRowLastColumn="0" w:lastRowFirstColumn="0" w:lastRowLastColumn="0"/>
              <w:rPr>
                <w:sz w:val="22"/>
              </w:rPr>
            </w:pPr>
            <w:r w:rsidRPr="005669DC">
              <w:rPr>
                <w:sz w:val="22"/>
              </w:rPr>
              <w:t xml:space="preserve">Matched </w:t>
            </w:r>
            <w:r w:rsidR="00F63D7D" w:rsidRPr="005669DC">
              <w:rPr>
                <w:sz w:val="22"/>
              </w:rPr>
              <w:t>Observations</w:t>
            </w:r>
          </w:p>
        </w:tc>
        <w:tc>
          <w:tcPr>
            <w:tcW w:w="1160" w:type="dxa"/>
            <w:noWrap/>
          </w:tcPr>
          <w:p w14:paraId="371B2AFE" w14:textId="0F9C1F8E" w:rsidR="00F63D7D" w:rsidRPr="005669DC" w:rsidRDefault="00F63D7D" w:rsidP="009B421D">
            <w:pPr>
              <w:cnfStyle w:val="100000000000" w:firstRow="1" w:lastRow="0" w:firstColumn="0" w:lastColumn="0" w:oddVBand="0" w:evenVBand="0" w:oddHBand="0" w:evenHBand="0" w:firstRowFirstColumn="0" w:firstRowLastColumn="0" w:lastRowFirstColumn="0" w:lastRowLastColumn="0"/>
              <w:rPr>
                <w:sz w:val="22"/>
              </w:rPr>
            </w:pPr>
            <w:r w:rsidRPr="005669DC">
              <w:rPr>
                <w:sz w:val="22"/>
              </w:rPr>
              <w:t>Equal</w:t>
            </w:r>
          </w:p>
        </w:tc>
        <w:tc>
          <w:tcPr>
            <w:tcW w:w="1097" w:type="dxa"/>
          </w:tcPr>
          <w:p w14:paraId="1FD2EF14" w14:textId="1710ECD2" w:rsidR="00F63D7D" w:rsidRPr="005669DC" w:rsidRDefault="00F63D7D" w:rsidP="009B421D">
            <w:pPr>
              <w:cnfStyle w:val="100000000000" w:firstRow="1" w:lastRow="0" w:firstColumn="0" w:lastColumn="0" w:oddVBand="0" w:evenVBand="0" w:oddHBand="0" w:evenHBand="0" w:firstRowFirstColumn="0" w:firstRowLastColumn="0" w:lastRowFirstColumn="0" w:lastRowLastColumn="0"/>
              <w:rPr>
                <w:sz w:val="22"/>
              </w:rPr>
            </w:pPr>
            <w:r w:rsidRPr="005669DC">
              <w:rPr>
                <w:sz w:val="22"/>
              </w:rPr>
              <w:t>Unequal</w:t>
            </w:r>
          </w:p>
        </w:tc>
        <w:tc>
          <w:tcPr>
            <w:tcW w:w="1121" w:type="dxa"/>
          </w:tcPr>
          <w:p w14:paraId="7A2A934D" w14:textId="15607AF9" w:rsidR="00F63D7D" w:rsidRPr="005669DC" w:rsidRDefault="00F63D7D" w:rsidP="009B421D">
            <w:pPr>
              <w:cnfStyle w:val="100000000000" w:firstRow="1" w:lastRow="0" w:firstColumn="0" w:lastColumn="0" w:oddVBand="0" w:evenVBand="0" w:oddHBand="0" w:evenHBand="0" w:firstRowFirstColumn="0" w:firstRowLastColumn="0" w:lastRowFirstColumn="0" w:lastRowLastColumn="0"/>
              <w:rPr>
                <w:sz w:val="22"/>
              </w:rPr>
            </w:pPr>
            <w:r w:rsidRPr="005669DC">
              <w:rPr>
                <w:sz w:val="22"/>
              </w:rPr>
              <w:t xml:space="preserve">Average </w:t>
            </w:r>
            <w:r w:rsidR="00B82C3A" w:rsidRPr="005669DC">
              <w:rPr>
                <w:sz w:val="22"/>
              </w:rPr>
              <w:t>D</w:t>
            </w:r>
            <w:r w:rsidRPr="005669DC">
              <w:rPr>
                <w:sz w:val="22"/>
              </w:rPr>
              <w:t>eviation</w:t>
            </w:r>
          </w:p>
        </w:tc>
        <w:tc>
          <w:tcPr>
            <w:tcW w:w="1210" w:type="dxa"/>
          </w:tcPr>
          <w:p w14:paraId="4E61E449" w14:textId="0C61966B" w:rsidR="00F63D7D" w:rsidRPr="005669DC" w:rsidRDefault="00F63D7D" w:rsidP="009B421D">
            <w:pPr>
              <w:cnfStyle w:val="100000000000" w:firstRow="1" w:lastRow="0" w:firstColumn="0" w:lastColumn="0" w:oddVBand="0" w:evenVBand="0" w:oddHBand="0" w:evenHBand="0" w:firstRowFirstColumn="0" w:firstRowLastColumn="0" w:lastRowFirstColumn="0" w:lastRowLastColumn="0"/>
              <w:rPr>
                <w:sz w:val="22"/>
              </w:rPr>
            </w:pPr>
            <w:r w:rsidRPr="005669DC">
              <w:rPr>
                <w:sz w:val="22"/>
              </w:rPr>
              <w:t>RMS</w:t>
            </w:r>
            <w:r w:rsidR="00FF290D" w:rsidRPr="005669DC">
              <w:rPr>
                <w:sz w:val="22"/>
              </w:rPr>
              <w:t>P</w:t>
            </w:r>
            <w:r w:rsidRPr="005669DC">
              <w:rPr>
                <w:sz w:val="22"/>
              </w:rPr>
              <w:t>E</w:t>
            </w:r>
          </w:p>
        </w:tc>
      </w:tr>
      <w:tr w:rsidR="00466288" w:rsidRPr="00F63D7D" w14:paraId="3EF82814" w14:textId="77777777" w:rsidTr="00167E6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015" w:type="dxa"/>
            <w:noWrap/>
          </w:tcPr>
          <w:p w14:paraId="6CF06778" w14:textId="70FC28E1" w:rsidR="00466288" w:rsidRPr="005669DC" w:rsidRDefault="00466288" w:rsidP="00466288">
            <w:pPr>
              <w:rPr>
                <w:sz w:val="22"/>
              </w:rPr>
            </w:pPr>
            <w:r w:rsidRPr="005669DC">
              <w:rPr>
                <w:b w:val="0"/>
                <w:bCs w:val="0"/>
                <w:sz w:val="22"/>
              </w:rPr>
              <w:t>AccountsPayableCurrent</w:t>
            </w:r>
          </w:p>
        </w:tc>
        <w:tc>
          <w:tcPr>
            <w:tcW w:w="1463" w:type="dxa"/>
            <w:noWrap/>
          </w:tcPr>
          <w:p w14:paraId="5DBE4C32" w14:textId="14B92FFC" w:rsidR="00466288" w:rsidRPr="005669DC" w:rsidRDefault="00466288" w:rsidP="00466288">
            <w:pPr>
              <w:cnfStyle w:val="000000100000" w:firstRow="0" w:lastRow="0" w:firstColumn="0" w:lastColumn="0" w:oddVBand="0" w:evenVBand="0" w:oddHBand="1" w:evenHBand="0" w:firstRowFirstColumn="0" w:firstRowLastColumn="0" w:lastRowFirstColumn="0" w:lastRowLastColumn="0"/>
              <w:rPr>
                <w:sz w:val="22"/>
              </w:rPr>
            </w:pPr>
            <w:r w:rsidRPr="005669DC">
              <w:rPr>
                <w:sz w:val="22"/>
              </w:rPr>
              <w:t>18,040</w:t>
            </w:r>
          </w:p>
        </w:tc>
        <w:tc>
          <w:tcPr>
            <w:tcW w:w="1160" w:type="dxa"/>
            <w:noWrap/>
          </w:tcPr>
          <w:p w14:paraId="687DFFB1" w14:textId="1F728DEC" w:rsidR="00466288" w:rsidRPr="005669DC" w:rsidRDefault="00466288" w:rsidP="00466288">
            <w:pPr>
              <w:cnfStyle w:val="000000100000" w:firstRow="0" w:lastRow="0" w:firstColumn="0" w:lastColumn="0" w:oddVBand="0" w:evenVBand="0" w:oddHBand="1" w:evenHBand="0" w:firstRowFirstColumn="0" w:firstRowLastColumn="0" w:lastRowFirstColumn="0" w:lastRowLastColumn="0"/>
              <w:rPr>
                <w:sz w:val="22"/>
              </w:rPr>
            </w:pPr>
            <w:r w:rsidRPr="005669DC">
              <w:rPr>
                <w:sz w:val="22"/>
              </w:rPr>
              <w:t>74%</w:t>
            </w:r>
          </w:p>
        </w:tc>
        <w:tc>
          <w:tcPr>
            <w:tcW w:w="1097" w:type="dxa"/>
          </w:tcPr>
          <w:p w14:paraId="44C707DC" w14:textId="08BB5321" w:rsidR="00466288" w:rsidRPr="005669DC" w:rsidRDefault="00466288" w:rsidP="00466288">
            <w:pPr>
              <w:cnfStyle w:val="000000100000" w:firstRow="0" w:lastRow="0" w:firstColumn="0" w:lastColumn="0" w:oddVBand="0" w:evenVBand="0" w:oddHBand="1" w:evenHBand="0" w:firstRowFirstColumn="0" w:firstRowLastColumn="0" w:lastRowFirstColumn="0" w:lastRowLastColumn="0"/>
              <w:rPr>
                <w:sz w:val="22"/>
              </w:rPr>
            </w:pPr>
            <w:r w:rsidRPr="005669DC">
              <w:rPr>
                <w:sz w:val="22"/>
              </w:rPr>
              <w:t>26%</w:t>
            </w:r>
          </w:p>
        </w:tc>
        <w:tc>
          <w:tcPr>
            <w:tcW w:w="1121" w:type="dxa"/>
          </w:tcPr>
          <w:p w14:paraId="2285659B" w14:textId="1570DBE7" w:rsidR="00466288" w:rsidRPr="005669DC" w:rsidRDefault="00466288" w:rsidP="00466288">
            <w:pPr>
              <w:cnfStyle w:val="000000100000" w:firstRow="0" w:lastRow="0" w:firstColumn="0" w:lastColumn="0" w:oddVBand="0" w:evenVBand="0" w:oddHBand="1" w:evenHBand="0" w:firstRowFirstColumn="0" w:firstRowLastColumn="0" w:lastRowFirstColumn="0" w:lastRowLastColumn="0"/>
              <w:rPr>
                <w:sz w:val="22"/>
              </w:rPr>
            </w:pPr>
            <w:r w:rsidRPr="005669DC">
              <w:rPr>
                <w:sz w:val="22"/>
              </w:rPr>
              <w:t>$27.78M</w:t>
            </w:r>
          </w:p>
        </w:tc>
        <w:tc>
          <w:tcPr>
            <w:tcW w:w="1210" w:type="dxa"/>
          </w:tcPr>
          <w:p w14:paraId="7297A740" w14:textId="25B0E843" w:rsidR="00466288" w:rsidRPr="005669DC" w:rsidRDefault="00466288" w:rsidP="00466288">
            <w:pPr>
              <w:cnfStyle w:val="000000100000" w:firstRow="0" w:lastRow="0" w:firstColumn="0" w:lastColumn="0" w:oddVBand="0" w:evenVBand="0" w:oddHBand="1" w:evenHBand="0" w:firstRowFirstColumn="0" w:firstRowLastColumn="0" w:lastRowFirstColumn="0" w:lastRowLastColumn="0"/>
              <w:rPr>
                <w:sz w:val="22"/>
              </w:rPr>
            </w:pPr>
            <w:r w:rsidRPr="005669DC">
              <w:rPr>
                <w:sz w:val="22"/>
              </w:rPr>
              <w:t>1.88%</w:t>
            </w:r>
          </w:p>
        </w:tc>
      </w:tr>
      <w:tr w:rsidR="00466288" w:rsidRPr="00F63D7D" w14:paraId="01DA019D" w14:textId="1C7FB357" w:rsidTr="00167E64">
        <w:trPr>
          <w:trHeight w:val="288"/>
        </w:trPr>
        <w:tc>
          <w:tcPr>
            <w:cnfStyle w:val="001000000000" w:firstRow="0" w:lastRow="0" w:firstColumn="1" w:lastColumn="0" w:oddVBand="0" w:evenVBand="0" w:oddHBand="0" w:evenHBand="0" w:firstRowFirstColumn="0" w:firstRowLastColumn="0" w:lastRowFirstColumn="0" w:lastRowLastColumn="0"/>
            <w:tcW w:w="3015" w:type="dxa"/>
            <w:noWrap/>
          </w:tcPr>
          <w:p w14:paraId="3420A085" w14:textId="7CA79576" w:rsidR="00466288" w:rsidRPr="005669DC" w:rsidRDefault="00466288" w:rsidP="00466288">
            <w:pPr>
              <w:rPr>
                <w:b w:val="0"/>
                <w:bCs w:val="0"/>
                <w:sz w:val="22"/>
              </w:rPr>
            </w:pPr>
            <w:r w:rsidRPr="005669DC">
              <w:rPr>
                <w:b w:val="0"/>
                <w:bCs w:val="0"/>
                <w:sz w:val="22"/>
              </w:rPr>
              <w:t>AccountsReceivableNetCurrent</w:t>
            </w:r>
          </w:p>
        </w:tc>
        <w:tc>
          <w:tcPr>
            <w:tcW w:w="1463" w:type="dxa"/>
            <w:noWrap/>
          </w:tcPr>
          <w:p w14:paraId="62BACBD5" w14:textId="441DC7FA" w:rsidR="00466288" w:rsidRPr="005669DC" w:rsidRDefault="00466288" w:rsidP="00466288">
            <w:pPr>
              <w:cnfStyle w:val="000000000000" w:firstRow="0" w:lastRow="0" w:firstColumn="0" w:lastColumn="0" w:oddVBand="0" w:evenVBand="0" w:oddHBand="0" w:evenHBand="0" w:firstRowFirstColumn="0" w:firstRowLastColumn="0" w:lastRowFirstColumn="0" w:lastRowLastColumn="0"/>
              <w:rPr>
                <w:sz w:val="22"/>
              </w:rPr>
            </w:pPr>
            <w:r w:rsidRPr="005669DC">
              <w:rPr>
                <w:sz w:val="22"/>
              </w:rPr>
              <w:t>16,061</w:t>
            </w:r>
          </w:p>
        </w:tc>
        <w:tc>
          <w:tcPr>
            <w:tcW w:w="1160" w:type="dxa"/>
            <w:noWrap/>
          </w:tcPr>
          <w:p w14:paraId="332A8917" w14:textId="458DA241" w:rsidR="00466288" w:rsidRPr="005669DC" w:rsidRDefault="00466288" w:rsidP="00466288">
            <w:pPr>
              <w:cnfStyle w:val="000000000000" w:firstRow="0" w:lastRow="0" w:firstColumn="0" w:lastColumn="0" w:oddVBand="0" w:evenVBand="0" w:oddHBand="0" w:evenHBand="0" w:firstRowFirstColumn="0" w:firstRowLastColumn="0" w:lastRowFirstColumn="0" w:lastRowLastColumn="0"/>
              <w:rPr>
                <w:sz w:val="22"/>
              </w:rPr>
            </w:pPr>
            <w:r w:rsidRPr="005669DC">
              <w:rPr>
                <w:sz w:val="22"/>
              </w:rPr>
              <w:t>73%</w:t>
            </w:r>
          </w:p>
        </w:tc>
        <w:tc>
          <w:tcPr>
            <w:tcW w:w="1097" w:type="dxa"/>
          </w:tcPr>
          <w:p w14:paraId="6A0FDCE1" w14:textId="659668AF" w:rsidR="00466288" w:rsidRPr="005669DC" w:rsidRDefault="00466288" w:rsidP="00466288">
            <w:pPr>
              <w:cnfStyle w:val="000000000000" w:firstRow="0" w:lastRow="0" w:firstColumn="0" w:lastColumn="0" w:oddVBand="0" w:evenVBand="0" w:oddHBand="0" w:evenHBand="0" w:firstRowFirstColumn="0" w:firstRowLastColumn="0" w:lastRowFirstColumn="0" w:lastRowLastColumn="0"/>
              <w:rPr>
                <w:sz w:val="22"/>
              </w:rPr>
            </w:pPr>
            <w:r w:rsidRPr="005669DC">
              <w:rPr>
                <w:sz w:val="22"/>
              </w:rPr>
              <w:t>27%</w:t>
            </w:r>
          </w:p>
        </w:tc>
        <w:tc>
          <w:tcPr>
            <w:tcW w:w="1121" w:type="dxa"/>
          </w:tcPr>
          <w:p w14:paraId="7D99A07E" w14:textId="2997D28D" w:rsidR="00466288" w:rsidRPr="005669DC" w:rsidRDefault="00466288" w:rsidP="00466288">
            <w:pPr>
              <w:cnfStyle w:val="000000000000" w:firstRow="0" w:lastRow="0" w:firstColumn="0" w:lastColumn="0" w:oddVBand="0" w:evenVBand="0" w:oddHBand="0" w:evenHBand="0" w:firstRowFirstColumn="0" w:firstRowLastColumn="0" w:lastRowFirstColumn="0" w:lastRowLastColumn="0"/>
              <w:rPr>
                <w:sz w:val="22"/>
              </w:rPr>
            </w:pPr>
            <w:r w:rsidRPr="005669DC">
              <w:rPr>
                <w:sz w:val="22"/>
              </w:rPr>
              <w:t>$35</w:t>
            </w:r>
            <w:r w:rsidR="006142E8" w:rsidRPr="005669DC">
              <w:rPr>
                <w:sz w:val="22"/>
              </w:rPr>
              <w:t>.</w:t>
            </w:r>
            <w:r w:rsidRPr="005669DC">
              <w:rPr>
                <w:sz w:val="22"/>
              </w:rPr>
              <w:t>66M</w:t>
            </w:r>
          </w:p>
        </w:tc>
        <w:tc>
          <w:tcPr>
            <w:tcW w:w="1210" w:type="dxa"/>
          </w:tcPr>
          <w:p w14:paraId="09AEEC2D" w14:textId="2E13DFBF" w:rsidR="00466288" w:rsidRPr="005669DC" w:rsidRDefault="00466288" w:rsidP="00466288">
            <w:pPr>
              <w:cnfStyle w:val="000000000000" w:firstRow="0" w:lastRow="0" w:firstColumn="0" w:lastColumn="0" w:oddVBand="0" w:evenVBand="0" w:oddHBand="0" w:evenHBand="0" w:firstRowFirstColumn="0" w:firstRowLastColumn="0" w:lastRowFirstColumn="0" w:lastRowLastColumn="0"/>
              <w:rPr>
                <w:sz w:val="22"/>
              </w:rPr>
            </w:pPr>
            <w:r w:rsidRPr="005669DC">
              <w:rPr>
                <w:sz w:val="22"/>
              </w:rPr>
              <w:t>1.92%</w:t>
            </w:r>
          </w:p>
        </w:tc>
      </w:tr>
      <w:tr w:rsidR="00466288" w:rsidRPr="00F63D7D" w14:paraId="704AF223" w14:textId="16A72B21" w:rsidTr="00167E6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015" w:type="dxa"/>
            <w:noWrap/>
          </w:tcPr>
          <w:p w14:paraId="237C97BD" w14:textId="6F2D01FF" w:rsidR="00466288" w:rsidRPr="005669DC" w:rsidRDefault="00466288" w:rsidP="00466288">
            <w:pPr>
              <w:rPr>
                <w:b w:val="0"/>
                <w:bCs w:val="0"/>
                <w:sz w:val="22"/>
              </w:rPr>
            </w:pPr>
            <w:r w:rsidRPr="005669DC">
              <w:rPr>
                <w:b w:val="0"/>
                <w:bCs w:val="0"/>
                <w:sz w:val="22"/>
              </w:rPr>
              <w:t>AccumulatedDepreciation DepletionAndAmortization</w:t>
            </w:r>
          </w:p>
        </w:tc>
        <w:tc>
          <w:tcPr>
            <w:tcW w:w="1463" w:type="dxa"/>
            <w:noWrap/>
          </w:tcPr>
          <w:p w14:paraId="7DD5EDDF" w14:textId="2CB282C2" w:rsidR="00466288" w:rsidRPr="005669DC" w:rsidRDefault="00466288" w:rsidP="00466288">
            <w:pPr>
              <w:cnfStyle w:val="000000100000" w:firstRow="0" w:lastRow="0" w:firstColumn="0" w:lastColumn="0" w:oddVBand="0" w:evenVBand="0" w:oddHBand="1" w:evenHBand="0" w:firstRowFirstColumn="0" w:firstRowLastColumn="0" w:lastRowFirstColumn="0" w:lastRowLastColumn="0"/>
              <w:rPr>
                <w:sz w:val="22"/>
              </w:rPr>
            </w:pPr>
            <w:r w:rsidRPr="005669DC">
              <w:rPr>
                <w:sz w:val="22"/>
              </w:rPr>
              <w:t>23,541</w:t>
            </w:r>
          </w:p>
        </w:tc>
        <w:tc>
          <w:tcPr>
            <w:tcW w:w="1160" w:type="dxa"/>
            <w:noWrap/>
          </w:tcPr>
          <w:p w14:paraId="13138E68" w14:textId="574F0E56" w:rsidR="00466288" w:rsidRPr="005669DC" w:rsidRDefault="00466288" w:rsidP="00466288">
            <w:pPr>
              <w:cnfStyle w:val="000000100000" w:firstRow="0" w:lastRow="0" w:firstColumn="0" w:lastColumn="0" w:oddVBand="0" w:evenVBand="0" w:oddHBand="1" w:evenHBand="0" w:firstRowFirstColumn="0" w:firstRowLastColumn="0" w:lastRowFirstColumn="0" w:lastRowLastColumn="0"/>
              <w:rPr>
                <w:sz w:val="22"/>
              </w:rPr>
            </w:pPr>
            <w:r w:rsidRPr="005669DC">
              <w:rPr>
                <w:sz w:val="22"/>
              </w:rPr>
              <w:t>68%</w:t>
            </w:r>
          </w:p>
        </w:tc>
        <w:tc>
          <w:tcPr>
            <w:tcW w:w="1097" w:type="dxa"/>
          </w:tcPr>
          <w:p w14:paraId="262E4DFB" w14:textId="0EE5EC7C" w:rsidR="00466288" w:rsidRPr="005669DC" w:rsidRDefault="00466288" w:rsidP="00466288">
            <w:pPr>
              <w:cnfStyle w:val="000000100000" w:firstRow="0" w:lastRow="0" w:firstColumn="0" w:lastColumn="0" w:oddVBand="0" w:evenVBand="0" w:oddHBand="1" w:evenHBand="0" w:firstRowFirstColumn="0" w:firstRowLastColumn="0" w:lastRowFirstColumn="0" w:lastRowLastColumn="0"/>
              <w:rPr>
                <w:sz w:val="22"/>
              </w:rPr>
            </w:pPr>
            <w:r w:rsidRPr="005669DC">
              <w:rPr>
                <w:sz w:val="22"/>
              </w:rPr>
              <w:t>32%</w:t>
            </w:r>
          </w:p>
        </w:tc>
        <w:tc>
          <w:tcPr>
            <w:tcW w:w="1121" w:type="dxa"/>
          </w:tcPr>
          <w:p w14:paraId="59726A7A" w14:textId="25AE1276" w:rsidR="00466288" w:rsidRPr="005669DC" w:rsidRDefault="00466288" w:rsidP="00466288">
            <w:pPr>
              <w:cnfStyle w:val="000000100000" w:firstRow="0" w:lastRow="0" w:firstColumn="0" w:lastColumn="0" w:oddVBand="0" w:evenVBand="0" w:oddHBand="1" w:evenHBand="0" w:firstRowFirstColumn="0" w:firstRowLastColumn="0" w:lastRowFirstColumn="0" w:lastRowLastColumn="0"/>
              <w:rPr>
                <w:sz w:val="22"/>
              </w:rPr>
            </w:pPr>
            <w:r w:rsidRPr="005669DC">
              <w:rPr>
                <w:sz w:val="22"/>
              </w:rPr>
              <w:t>$70.38M</w:t>
            </w:r>
          </w:p>
        </w:tc>
        <w:tc>
          <w:tcPr>
            <w:tcW w:w="1210" w:type="dxa"/>
          </w:tcPr>
          <w:p w14:paraId="156BB16D" w14:textId="2207024D" w:rsidR="00466288" w:rsidRPr="005669DC" w:rsidRDefault="00466288" w:rsidP="00466288">
            <w:pPr>
              <w:cnfStyle w:val="000000100000" w:firstRow="0" w:lastRow="0" w:firstColumn="0" w:lastColumn="0" w:oddVBand="0" w:evenVBand="0" w:oddHBand="1" w:evenHBand="0" w:firstRowFirstColumn="0" w:firstRowLastColumn="0" w:lastRowFirstColumn="0" w:lastRowLastColumn="0"/>
              <w:rPr>
                <w:sz w:val="22"/>
              </w:rPr>
            </w:pPr>
            <w:r w:rsidRPr="005669DC">
              <w:rPr>
                <w:sz w:val="22"/>
              </w:rPr>
              <w:t>2.46%</w:t>
            </w:r>
          </w:p>
        </w:tc>
      </w:tr>
      <w:tr w:rsidR="00466288" w:rsidRPr="00F63D7D" w14:paraId="0968F65A" w14:textId="5F8253AD" w:rsidTr="00167E64">
        <w:trPr>
          <w:trHeight w:val="288"/>
        </w:trPr>
        <w:tc>
          <w:tcPr>
            <w:cnfStyle w:val="001000000000" w:firstRow="0" w:lastRow="0" w:firstColumn="1" w:lastColumn="0" w:oddVBand="0" w:evenVBand="0" w:oddHBand="0" w:evenHBand="0" w:firstRowFirstColumn="0" w:firstRowLastColumn="0" w:lastRowFirstColumn="0" w:lastRowLastColumn="0"/>
            <w:tcW w:w="3015" w:type="dxa"/>
            <w:noWrap/>
          </w:tcPr>
          <w:p w14:paraId="06381810" w14:textId="4C43A4FD" w:rsidR="00466288" w:rsidRPr="005669DC" w:rsidRDefault="00466288" w:rsidP="00466288">
            <w:pPr>
              <w:rPr>
                <w:b w:val="0"/>
                <w:bCs w:val="0"/>
                <w:sz w:val="22"/>
              </w:rPr>
            </w:pPr>
            <w:r w:rsidRPr="005669DC">
              <w:rPr>
                <w:b w:val="0"/>
                <w:bCs w:val="0"/>
                <w:sz w:val="22"/>
              </w:rPr>
              <w:t>AccumulatedOtherComp. IncomeLossNetOfTax</w:t>
            </w:r>
          </w:p>
        </w:tc>
        <w:tc>
          <w:tcPr>
            <w:tcW w:w="1463" w:type="dxa"/>
            <w:noWrap/>
          </w:tcPr>
          <w:p w14:paraId="30FFCE4B" w14:textId="5A1D5294" w:rsidR="00466288" w:rsidRPr="005669DC" w:rsidRDefault="00466288" w:rsidP="00466288">
            <w:pPr>
              <w:cnfStyle w:val="000000000000" w:firstRow="0" w:lastRow="0" w:firstColumn="0" w:lastColumn="0" w:oddVBand="0" w:evenVBand="0" w:oddHBand="0" w:evenHBand="0" w:firstRowFirstColumn="0" w:firstRowLastColumn="0" w:lastRowFirstColumn="0" w:lastRowLastColumn="0"/>
              <w:rPr>
                <w:sz w:val="22"/>
              </w:rPr>
            </w:pPr>
            <w:r w:rsidRPr="005669DC">
              <w:rPr>
                <w:sz w:val="22"/>
              </w:rPr>
              <w:t>19,864</w:t>
            </w:r>
          </w:p>
        </w:tc>
        <w:tc>
          <w:tcPr>
            <w:tcW w:w="1160" w:type="dxa"/>
            <w:noWrap/>
          </w:tcPr>
          <w:p w14:paraId="6099DABA" w14:textId="31F5DB59" w:rsidR="00466288" w:rsidRPr="005669DC" w:rsidRDefault="00466288" w:rsidP="00466288">
            <w:pPr>
              <w:cnfStyle w:val="000000000000" w:firstRow="0" w:lastRow="0" w:firstColumn="0" w:lastColumn="0" w:oddVBand="0" w:evenVBand="0" w:oddHBand="0" w:evenHBand="0" w:firstRowFirstColumn="0" w:firstRowLastColumn="0" w:lastRowFirstColumn="0" w:lastRowLastColumn="0"/>
              <w:rPr>
                <w:sz w:val="22"/>
              </w:rPr>
            </w:pPr>
            <w:r w:rsidRPr="005669DC">
              <w:rPr>
                <w:sz w:val="22"/>
              </w:rPr>
              <w:t>91%</w:t>
            </w:r>
          </w:p>
        </w:tc>
        <w:tc>
          <w:tcPr>
            <w:tcW w:w="1097" w:type="dxa"/>
          </w:tcPr>
          <w:p w14:paraId="25D0ECB7" w14:textId="3FECA82B" w:rsidR="00466288" w:rsidRPr="005669DC" w:rsidRDefault="00466288" w:rsidP="00466288">
            <w:pPr>
              <w:cnfStyle w:val="000000000000" w:firstRow="0" w:lastRow="0" w:firstColumn="0" w:lastColumn="0" w:oddVBand="0" w:evenVBand="0" w:oddHBand="0" w:evenHBand="0" w:firstRowFirstColumn="0" w:firstRowLastColumn="0" w:lastRowFirstColumn="0" w:lastRowLastColumn="0"/>
              <w:rPr>
                <w:sz w:val="22"/>
              </w:rPr>
            </w:pPr>
            <w:r w:rsidRPr="005669DC">
              <w:rPr>
                <w:sz w:val="22"/>
              </w:rPr>
              <w:t>9%</w:t>
            </w:r>
          </w:p>
        </w:tc>
        <w:tc>
          <w:tcPr>
            <w:tcW w:w="1121" w:type="dxa"/>
          </w:tcPr>
          <w:p w14:paraId="5B15EC4A" w14:textId="74FC545B" w:rsidR="00466288" w:rsidRPr="005669DC" w:rsidRDefault="00466288" w:rsidP="00466288">
            <w:pPr>
              <w:cnfStyle w:val="000000000000" w:firstRow="0" w:lastRow="0" w:firstColumn="0" w:lastColumn="0" w:oddVBand="0" w:evenVBand="0" w:oddHBand="0" w:evenHBand="0" w:firstRowFirstColumn="0" w:firstRowLastColumn="0" w:lastRowFirstColumn="0" w:lastRowLastColumn="0"/>
              <w:rPr>
                <w:sz w:val="22"/>
              </w:rPr>
            </w:pPr>
            <w:r w:rsidRPr="005669DC">
              <w:rPr>
                <w:sz w:val="22"/>
              </w:rPr>
              <w:t>$1.61M</w:t>
            </w:r>
          </w:p>
        </w:tc>
        <w:tc>
          <w:tcPr>
            <w:tcW w:w="1210" w:type="dxa"/>
          </w:tcPr>
          <w:p w14:paraId="7316BB7B" w14:textId="0F3D25FE" w:rsidR="00466288" w:rsidRPr="005669DC" w:rsidRDefault="00466288" w:rsidP="00466288">
            <w:pPr>
              <w:cnfStyle w:val="000000000000" w:firstRow="0" w:lastRow="0" w:firstColumn="0" w:lastColumn="0" w:oddVBand="0" w:evenVBand="0" w:oddHBand="0" w:evenHBand="0" w:firstRowFirstColumn="0" w:firstRowLastColumn="0" w:lastRowFirstColumn="0" w:lastRowLastColumn="0"/>
              <w:rPr>
                <w:sz w:val="22"/>
              </w:rPr>
            </w:pPr>
            <w:r w:rsidRPr="005669DC">
              <w:rPr>
                <w:sz w:val="22"/>
              </w:rPr>
              <w:t>0.40%</w:t>
            </w:r>
          </w:p>
        </w:tc>
      </w:tr>
      <w:tr w:rsidR="00466288" w:rsidRPr="00F63D7D" w14:paraId="470E924B" w14:textId="4A234D67" w:rsidTr="00167E6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015" w:type="dxa"/>
            <w:noWrap/>
            <w:hideMark/>
          </w:tcPr>
          <w:p w14:paraId="1ABF99F0" w14:textId="3EFB44E3" w:rsidR="00466288" w:rsidRPr="005669DC" w:rsidRDefault="00466288" w:rsidP="00466288">
            <w:pPr>
              <w:rPr>
                <w:b w:val="0"/>
                <w:bCs w:val="0"/>
                <w:sz w:val="22"/>
              </w:rPr>
            </w:pPr>
            <w:r w:rsidRPr="005669DC">
              <w:rPr>
                <w:b w:val="0"/>
                <w:bCs w:val="0"/>
                <w:sz w:val="22"/>
              </w:rPr>
              <w:t>Assets</w:t>
            </w:r>
          </w:p>
        </w:tc>
        <w:tc>
          <w:tcPr>
            <w:tcW w:w="1463" w:type="dxa"/>
            <w:noWrap/>
          </w:tcPr>
          <w:p w14:paraId="43814B5A" w14:textId="7C0FE7D1" w:rsidR="00466288" w:rsidRPr="005669DC" w:rsidRDefault="00466288" w:rsidP="00466288">
            <w:pPr>
              <w:cnfStyle w:val="000000100000" w:firstRow="0" w:lastRow="0" w:firstColumn="0" w:lastColumn="0" w:oddVBand="0" w:evenVBand="0" w:oddHBand="1" w:evenHBand="0" w:firstRowFirstColumn="0" w:firstRowLastColumn="0" w:lastRowFirstColumn="0" w:lastRowLastColumn="0"/>
              <w:rPr>
                <w:sz w:val="22"/>
              </w:rPr>
            </w:pPr>
            <w:r w:rsidRPr="005669DC">
              <w:rPr>
                <w:sz w:val="22"/>
              </w:rPr>
              <w:t>29,223</w:t>
            </w:r>
          </w:p>
        </w:tc>
        <w:tc>
          <w:tcPr>
            <w:tcW w:w="1160" w:type="dxa"/>
            <w:noWrap/>
          </w:tcPr>
          <w:p w14:paraId="52349A41" w14:textId="6F577D84" w:rsidR="00466288" w:rsidRPr="005669DC" w:rsidRDefault="00466288" w:rsidP="00466288">
            <w:pPr>
              <w:cnfStyle w:val="000000100000" w:firstRow="0" w:lastRow="0" w:firstColumn="0" w:lastColumn="0" w:oddVBand="0" w:evenVBand="0" w:oddHBand="1" w:evenHBand="0" w:firstRowFirstColumn="0" w:firstRowLastColumn="0" w:lastRowFirstColumn="0" w:lastRowLastColumn="0"/>
              <w:rPr>
                <w:sz w:val="22"/>
              </w:rPr>
            </w:pPr>
            <w:r w:rsidRPr="005669DC">
              <w:rPr>
                <w:sz w:val="22"/>
              </w:rPr>
              <w:t>81%</w:t>
            </w:r>
          </w:p>
        </w:tc>
        <w:tc>
          <w:tcPr>
            <w:tcW w:w="1097" w:type="dxa"/>
          </w:tcPr>
          <w:p w14:paraId="475D3BAA" w14:textId="0A771B34" w:rsidR="00466288" w:rsidRPr="005669DC" w:rsidRDefault="00466288" w:rsidP="00466288">
            <w:pPr>
              <w:cnfStyle w:val="000000100000" w:firstRow="0" w:lastRow="0" w:firstColumn="0" w:lastColumn="0" w:oddVBand="0" w:evenVBand="0" w:oddHBand="1" w:evenHBand="0" w:firstRowFirstColumn="0" w:firstRowLastColumn="0" w:lastRowFirstColumn="0" w:lastRowLastColumn="0"/>
              <w:rPr>
                <w:sz w:val="22"/>
              </w:rPr>
            </w:pPr>
            <w:r w:rsidRPr="005669DC">
              <w:rPr>
                <w:sz w:val="22"/>
              </w:rPr>
              <w:t>19%</w:t>
            </w:r>
          </w:p>
        </w:tc>
        <w:tc>
          <w:tcPr>
            <w:tcW w:w="1121" w:type="dxa"/>
          </w:tcPr>
          <w:p w14:paraId="5EC6BB07" w14:textId="165B6340" w:rsidR="00466288" w:rsidRPr="005669DC" w:rsidRDefault="00466288" w:rsidP="00466288">
            <w:pPr>
              <w:cnfStyle w:val="000000100000" w:firstRow="0" w:lastRow="0" w:firstColumn="0" w:lastColumn="0" w:oddVBand="0" w:evenVBand="0" w:oddHBand="1" w:evenHBand="0" w:firstRowFirstColumn="0" w:firstRowLastColumn="0" w:lastRowFirstColumn="0" w:lastRowLastColumn="0"/>
              <w:rPr>
                <w:sz w:val="22"/>
              </w:rPr>
            </w:pPr>
            <w:r w:rsidRPr="005669DC">
              <w:rPr>
                <w:sz w:val="22"/>
              </w:rPr>
              <w:t>$10.42M</w:t>
            </w:r>
          </w:p>
        </w:tc>
        <w:tc>
          <w:tcPr>
            <w:tcW w:w="1210" w:type="dxa"/>
          </w:tcPr>
          <w:p w14:paraId="0901E652" w14:textId="69221E5D" w:rsidR="00466288" w:rsidRPr="005669DC" w:rsidRDefault="00466288" w:rsidP="00466288">
            <w:pPr>
              <w:cnfStyle w:val="000000100000" w:firstRow="0" w:lastRow="0" w:firstColumn="0" w:lastColumn="0" w:oddVBand="0" w:evenVBand="0" w:oddHBand="1" w:evenHBand="0" w:firstRowFirstColumn="0" w:firstRowLastColumn="0" w:lastRowFirstColumn="0" w:lastRowLastColumn="0"/>
              <w:rPr>
                <w:sz w:val="22"/>
              </w:rPr>
            </w:pPr>
            <w:r w:rsidRPr="005669DC">
              <w:rPr>
                <w:sz w:val="22"/>
              </w:rPr>
              <w:t>1.90%</w:t>
            </w:r>
          </w:p>
        </w:tc>
      </w:tr>
      <w:tr w:rsidR="00466288" w:rsidRPr="00F63D7D" w14:paraId="532377F2" w14:textId="28ED850C" w:rsidTr="00167E64">
        <w:trPr>
          <w:trHeight w:val="288"/>
        </w:trPr>
        <w:tc>
          <w:tcPr>
            <w:cnfStyle w:val="001000000000" w:firstRow="0" w:lastRow="0" w:firstColumn="1" w:lastColumn="0" w:oddVBand="0" w:evenVBand="0" w:oddHBand="0" w:evenHBand="0" w:firstRowFirstColumn="0" w:firstRowLastColumn="0" w:lastRowFirstColumn="0" w:lastRowLastColumn="0"/>
            <w:tcW w:w="3015" w:type="dxa"/>
            <w:noWrap/>
          </w:tcPr>
          <w:p w14:paraId="150F298E" w14:textId="1C85E868" w:rsidR="00466288" w:rsidRPr="005669DC" w:rsidRDefault="00466288" w:rsidP="00466288">
            <w:pPr>
              <w:rPr>
                <w:b w:val="0"/>
                <w:bCs w:val="0"/>
                <w:sz w:val="22"/>
              </w:rPr>
            </w:pPr>
            <w:r w:rsidRPr="005669DC">
              <w:rPr>
                <w:b w:val="0"/>
                <w:bCs w:val="0"/>
                <w:sz w:val="22"/>
              </w:rPr>
              <w:t>AssetsCurrent</w:t>
            </w:r>
          </w:p>
        </w:tc>
        <w:tc>
          <w:tcPr>
            <w:tcW w:w="1463" w:type="dxa"/>
            <w:noWrap/>
          </w:tcPr>
          <w:p w14:paraId="01B9EC0E" w14:textId="5831A3FD" w:rsidR="00466288" w:rsidRPr="005669DC" w:rsidRDefault="00466288" w:rsidP="00466288">
            <w:pPr>
              <w:cnfStyle w:val="000000000000" w:firstRow="0" w:lastRow="0" w:firstColumn="0" w:lastColumn="0" w:oddVBand="0" w:evenVBand="0" w:oddHBand="0" w:evenHBand="0" w:firstRowFirstColumn="0" w:firstRowLastColumn="0" w:lastRowFirstColumn="0" w:lastRowLastColumn="0"/>
              <w:rPr>
                <w:sz w:val="22"/>
              </w:rPr>
            </w:pPr>
            <w:r w:rsidRPr="005669DC">
              <w:rPr>
                <w:sz w:val="22"/>
              </w:rPr>
              <w:t>22,652</w:t>
            </w:r>
          </w:p>
        </w:tc>
        <w:tc>
          <w:tcPr>
            <w:tcW w:w="1160" w:type="dxa"/>
            <w:noWrap/>
          </w:tcPr>
          <w:p w14:paraId="54A182CB" w14:textId="036D0252" w:rsidR="00466288" w:rsidRPr="005669DC" w:rsidRDefault="00466288" w:rsidP="00466288">
            <w:pPr>
              <w:cnfStyle w:val="000000000000" w:firstRow="0" w:lastRow="0" w:firstColumn="0" w:lastColumn="0" w:oddVBand="0" w:evenVBand="0" w:oddHBand="0" w:evenHBand="0" w:firstRowFirstColumn="0" w:firstRowLastColumn="0" w:lastRowFirstColumn="0" w:lastRowLastColumn="0"/>
              <w:rPr>
                <w:sz w:val="22"/>
              </w:rPr>
            </w:pPr>
            <w:r w:rsidRPr="005669DC">
              <w:rPr>
                <w:sz w:val="22"/>
              </w:rPr>
              <w:t>83%</w:t>
            </w:r>
          </w:p>
        </w:tc>
        <w:tc>
          <w:tcPr>
            <w:tcW w:w="1097" w:type="dxa"/>
          </w:tcPr>
          <w:p w14:paraId="3B15EC1C" w14:textId="07FEBC5D" w:rsidR="00466288" w:rsidRPr="005669DC" w:rsidRDefault="00466288" w:rsidP="00466288">
            <w:pPr>
              <w:cnfStyle w:val="000000000000" w:firstRow="0" w:lastRow="0" w:firstColumn="0" w:lastColumn="0" w:oddVBand="0" w:evenVBand="0" w:oddHBand="0" w:evenHBand="0" w:firstRowFirstColumn="0" w:firstRowLastColumn="0" w:lastRowFirstColumn="0" w:lastRowLastColumn="0"/>
              <w:rPr>
                <w:sz w:val="22"/>
              </w:rPr>
            </w:pPr>
            <w:r w:rsidRPr="005669DC">
              <w:rPr>
                <w:sz w:val="22"/>
              </w:rPr>
              <w:t>17%</w:t>
            </w:r>
          </w:p>
        </w:tc>
        <w:tc>
          <w:tcPr>
            <w:tcW w:w="1121" w:type="dxa"/>
          </w:tcPr>
          <w:p w14:paraId="530FC457" w14:textId="528CF494" w:rsidR="00466288" w:rsidRPr="005669DC" w:rsidRDefault="00466288" w:rsidP="00466288">
            <w:pPr>
              <w:cnfStyle w:val="000000000000" w:firstRow="0" w:lastRow="0" w:firstColumn="0" w:lastColumn="0" w:oddVBand="0" w:evenVBand="0" w:oddHBand="0" w:evenHBand="0" w:firstRowFirstColumn="0" w:firstRowLastColumn="0" w:lastRowFirstColumn="0" w:lastRowLastColumn="0"/>
              <w:rPr>
                <w:sz w:val="22"/>
              </w:rPr>
            </w:pPr>
            <w:r w:rsidRPr="005669DC">
              <w:rPr>
                <w:sz w:val="22"/>
              </w:rPr>
              <w:t>$16.47M</w:t>
            </w:r>
          </w:p>
        </w:tc>
        <w:tc>
          <w:tcPr>
            <w:tcW w:w="1210" w:type="dxa"/>
          </w:tcPr>
          <w:p w14:paraId="1EEC131A" w14:textId="048FC5D5" w:rsidR="00466288" w:rsidRPr="005669DC" w:rsidRDefault="00466288" w:rsidP="00466288">
            <w:pPr>
              <w:cnfStyle w:val="000000000000" w:firstRow="0" w:lastRow="0" w:firstColumn="0" w:lastColumn="0" w:oddVBand="0" w:evenVBand="0" w:oddHBand="0" w:evenHBand="0" w:firstRowFirstColumn="0" w:firstRowLastColumn="0" w:lastRowFirstColumn="0" w:lastRowLastColumn="0"/>
              <w:rPr>
                <w:sz w:val="22"/>
              </w:rPr>
            </w:pPr>
            <w:r w:rsidRPr="005669DC">
              <w:rPr>
                <w:sz w:val="22"/>
              </w:rPr>
              <w:t>1.01%</w:t>
            </w:r>
          </w:p>
        </w:tc>
      </w:tr>
      <w:tr w:rsidR="00466288" w:rsidRPr="00F63D7D" w14:paraId="66D330C5" w14:textId="61A58996" w:rsidTr="00167E6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015" w:type="dxa"/>
            <w:noWrap/>
          </w:tcPr>
          <w:p w14:paraId="5948D9A4" w14:textId="77777777" w:rsidR="00466288" w:rsidRPr="005669DC" w:rsidRDefault="00466288" w:rsidP="00466288">
            <w:pPr>
              <w:rPr>
                <w:b w:val="0"/>
                <w:bCs w:val="0"/>
                <w:sz w:val="22"/>
              </w:rPr>
            </w:pPr>
            <w:r w:rsidRPr="005669DC">
              <w:rPr>
                <w:b w:val="0"/>
                <w:bCs w:val="0"/>
                <w:sz w:val="22"/>
              </w:rPr>
              <w:t>CashAndCashEquivalentsAt</w:t>
            </w:r>
          </w:p>
          <w:p w14:paraId="12BD535D" w14:textId="5AD25B11" w:rsidR="00466288" w:rsidRPr="005669DC" w:rsidRDefault="00466288" w:rsidP="00466288">
            <w:pPr>
              <w:rPr>
                <w:b w:val="0"/>
                <w:bCs w:val="0"/>
                <w:sz w:val="22"/>
              </w:rPr>
            </w:pPr>
            <w:r w:rsidRPr="005669DC">
              <w:rPr>
                <w:b w:val="0"/>
                <w:bCs w:val="0"/>
                <w:sz w:val="22"/>
              </w:rPr>
              <w:t>CarryingValue</w:t>
            </w:r>
          </w:p>
        </w:tc>
        <w:tc>
          <w:tcPr>
            <w:tcW w:w="1463" w:type="dxa"/>
            <w:noWrap/>
          </w:tcPr>
          <w:p w14:paraId="0433BF1A" w14:textId="52FC89FE" w:rsidR="00466288" w:rsidRPr="005669DC" w:rsidRDefault="00466288" w:rsidP="00466288">
            <w:pPr>
              <w:cnfStyle w:val="000000100000" w:firstRow="0" w:lastRow="0" w:firstColumn="0" w:lastColumn="0" w:oddVBand="0" w:evenVBand="0" w:oddHBand="1" w:evenHBand="0" w:firstRowFirstColumn="0" w:firstRowLastColumn="0" w:lastRowFirstColumn="0" w:lastRowLastColumn="0"/>
              <w:rPr>
                <w:sz w:val="22"/>
              </w:rPr>
            </w:pPr>
            <w:r w:rsidRPr="005669DC">
              <w:rPr>
                <w:sz w:val="22"/>
              </w:rPr>
              <w:t>26,278</w:t>
            </w:r>
          </w:p>
        </w:tc>
        <w:tc>
          <w:tcPr>
            <w:tcW w:w="1160" w:type="dxa"/>
            <w:noWrap/>
          </w:tcPr>
          <w:p w14:paraId="5036F148" w14:textId="3D46C7EA" w:rsidR="00466288" w:rsidRPr="005669DC" w:rsidRDefault="00466288" w:rsidP="00466288">
            <w:pPr>
              <w:cnfStyle w:val="000000100000" w:firstRow="0" w:lastRow="0" w:firstColumn="0" w:lastColumn="0" w:oddVBand="0" w:evenVBand="0" w:oddHBand="1" w:evenHBand="0" w:firstRowFirstColumn="0" w:firstRowLastColumn="0" w:lastRowFirstColumn="0" w:lastRowLastColumn="0"/>
              <w:rPr>
                <w:sz w:val="22"/>
              </w:rPr>
            </w:pPr>
            <w:r w:rsidRPr="005669DC">
              <w:rPr>
                <w:sz w:val="22"/>
              </w:rPr>
              <w:t>79%</w:t>
            </w:r>
          </w:p>
        </w:tc>
        <w:tc>
          <w:tcPr>
            <w:tcW w:w="1097" w:type="dxa"/>
          </w:tcPr>
          <w:p w14:paraId="269C21BA" w14:textId="5F703266" w:rsidR="00466288" w:rsidRPr="005669DC" w:rsidRDefault="00466288" w:rsidP="00466288">
            <w:pPr>
              <w:cnfStyle w:val="000000100000" w:firstRow="0" w:lastRow="0" w:firstColumn="0" w:lastColumn="0" w:oddVBand="0" w:evenVBand="0" w:oddHBand="1" w:evenHBand="0" w:firstRowFirstColumn="0" w:firstRowLastColumn="0" w:lastRowFirstColumn="0" w:lastRowLastColumn="0"/>
              <w:rPr>
                <w:sz w:val="22"/>
              </w:rPr>
            </w:pPr>
            <w:r w:rsidRPr="005669DC">
              <w:rPr>
                <w:sz w:val="22"/>
              </w:rPr>
              <w:t>21%</w:t>
            </w:r>
          </w:p>
        </w:tc>
        <w:tc>
          <w:tcPr>
            <w:tcW w:w="1121" w:type="dxa"/>
          </w:tcPr>
          <w:p w14:paraId="4EC69511" w14:textId="6E4A5D73" w:rsidR="00466288" w:rsidRPr="005669DC" w:rsidRDefault="00466288" w:rsidP="00466288">
            <w:pPr>
              <w:cnfStyle w:val="000000100000" w:firstRow="0" w:lastRow="0" w:firstColumn="0" w:lastColumn="0" w:oddVBand="0" w:evenVBand="0" w:oddHBand="1" w:evenHBand="0" w:firstRowFirstColumn="0" w:firstRowLastColumn="0" w:lastRowFirstColumn="0" w:lastRowLastColumn="0"/>
              <w:rPr>
                <w:sz w:val="22"/>
              </w:rPr>
            </w:pPr>
            <w:r w:rsidRPr="005669DC">
              <w:rPr>
                <w:sz w:val="22"/>
              </w:rPr>
              <w:t>$21.39M</w:t>
            </w:r>
          </w:p>
        </w:tc>
        <w:tc>
          <w:tcPr>
            <w:tcW w:w="1210" w:type="dxa"/>
          </w:tcPr>
          <w:p w14:paraId="3351855E" w14:textId="35F00248" w:rsidR="00466288" w:rsidRPr="005669DC" w:rsidRDefault="00466288" w:rsidP="00466288">
            <w:pPr>
              <w:cnfStyle w:val="000000100000" w:firstRow="0" w:lastRow="0" w:firstColumn="0" w:lastColumn="0" w:oddVBand="0" w:evenVBand="0" w:oddHBand="1" w:evenHBand="0" w:firstRowFirstColumn="0" w:firstRowLastColumn="0" w:lastRowFirstColumn="0" w:lastRowLastColumn="0"/>
              <w:rPr>
                <w:sz w:val="22"/>
              </w:rPr>
            </w:pPr>
            <w:r w:rsidRPr="005669DC">
              <w:rPr>
                <w:sz w:val="22"/>
              </w:rPr>
              <w:t>1.23%</w:t>
            </w:r>
          </w:p>
        </w:tc>
      </w:tr>
      <w:tr w:rsidR="00466288" w:rsidRPr="00F63D7D" w14:paraId="7EF361C5" w14:textId="597638F8" w:rsidTr="00167E64">
        <w:trPr>
          <w:trHeight w:val="288"/>
        </w:trPr>
        <w:tc>
          <w:tcPr>
            <w:cnfStyle w:val="001000000000" w:firstRow="0" w:lastRow="0" w:firstColumn="1" w:lastColumn="0" w:oddVBand="0" w:evenVBand="0" w:oddHBand="0" w:evenHBand="0" w:firstRowFirstColumn="0" w:firstRowLastColumn="0" w:lastRowFirstColumn="0" w:lastRowLastColumn="0"/>
            <w:tcW w:w="3015" w:type="dxa"/>
            <w:noWrap/>
          </w:tcPr>
          <w:p w14:paraId="4F02D8B2" w14:textId="059EAA29" w:rsidR="00466288" w:rsidRPr="005669DC" w:rsidRDefault="00466288" w:rsidP="00466288">
            <w:pPr>
              <w:rPr>
                <w:b w:val="0"/>
                <w:bCs w:val="0"/>
                <w:sz w:val="22"/>
              </w:rPr>
            </w:pPr>
            <w:r w:rsidRPr="005669DC">
              <w:rPr>
                <w:b w:val="0"/>
                <w:bCs w:val="0"/>
                <w:sz w:val="22"/>
              </w:rPr>
              <w:t>CommonStockValue</w:t>
            </w:r>
          </w:p>
        </w:tc>
        <w:tc>
          <w:tcPr>
            <w:tcW w:w="1463" w:type="dxa"/>
            <w:noWrap/>
          </w:tcPr>
          <w:p w14:paraId="3B400A6B" w14:textId="32F2A5C3" w:rsidR="00466288" w:rsidRPr="005669DC" w:rsidRDefault="00466288" w:rsidP="00466288">
            <w:pPr>
              <w:cnfStyle w:val="000000000000" w:firstRow="0" w:lastRow="0" w:firstColumn="0" w:lastColumn="0" w:oddVBand="0" w:evenVBand="0" w:oddHBand="0" w:evenHBand="0" w:firstRowFirstColumn="0" w:firstRowLastColumn="0" w:lastRowFirstColumn="0" w:lastRowLastColumn="0"/>
              <w:rPr>
                <w:sz w:val="22"/>
              </w:rPr>
            </w:pPr>
            <w:r w:rsidRPr="005669DC">
              <w:rPr>
                <w:sz w:val="22"/>
              </w:rPr>
              <w:t>24,533</w:t>
            </w:r>
          </w:p>
        </w:tc>
        <w:tc>
          <w:tcPr>
            <w:tcW w:w="1160" w:type="dxa"/>
            <w:noWrap/>
          </w:tcPr>
          <w:p w14:paraId="22DC77F9" w14:textId="21CDEC87" w:rsidR="00466288" w:rsidRPr="005669DC" w:rsidRDefault="00466288" w:rsidP="00466288">
            <w:pPr>
              <w:cnfStyle w:val="000000000000" w:firstRow="0" w:lastRow="0" w:firstColumn="0" w:lastColumn="0" w:oddVBand="0" w:evenVBand="0" w:oddHBand="0" w:evenHBand="0" w:firstRowFirstColumn="0" w:firstRowLastColumn="0" w:lastRowFirstColumn="0" w:lastRowLastColumn="0"/>
              <w:rPr>
                <w:sz w:val="22"/>
              </w:rPr>
            </w:pPr>
            <w:r w:rsidRPr="005669DC">
              <w:rPr>
                <w:sz w:val="22"/>
              </w:rPr>
              <w:t>83%</w:t>
            </w:r>
          </w:p>
        </w:tc>
        <w:tc>
          <w:tcPr>
            <w:tcW w:w="1097" w:type="dxa"/>
          </w:tcPr>
          <w:p w14:paraId="2774696C" w14:textId="73F7C3D7" w:rsidR="00466288" w:rsidRPr="005669DC" w:rsidRDefault="00466288" w:rsidP="00466288">
            <w:pPr>
              <w:cnfStyle w:val="000000000000" w:firstRow="0" w:lastRow="0" w:firstColumn="0" w:lastColumn="0" w:oddVBand="0" w:evenVBand="0" w:oddHBand="0" w:evenHBand="0" w:firstRowFirstColumn="0" w:firstRowLastColumn="0" w:lastRowFirstColumn="0" w:lastRowLastColumn="0"/>
              <w:rPr>
                <w:sz w:val="22"/>
              </w:rPr>
            </w:pPr>
            <w:r w:rsidRPr="005669DC">
              <w:rPr>
                <w:sz w:val="22"/>
              </w:rPr>
              <w:t>17%</w:t>
            </w:r>
          </w:p>
        </w:tc>
        <w:tc>
          <w:tcPr>
            <w:tcW w:w="1121" w:type="dxa"/>
          </w:tcPr>
          <w:p w14:paraId="37FD1A38" w14:textId="03211648" w:rsidR="00466288" w:rsidRPr="005669DC" w:rsidRDefault="00466288" w:rsidP="00466288">
            <w:pPr>
              <w:cnfStyle w:val="000000000000" w:firstRow="0" w:lastRow="0" w:firstColumn="0" w:lastColumn="0" w:oddVBand="0" w:evenVBand="0" w:oddHBand="0" w:evenHBand="0" w:firstRowFirstColumn="0" w:firstRowLastColumn="0" w:lastRowFirstColumn="0" w:lastRowLastColumn="0"/>
              <w:rPr>
                <w:sz w:val="22"/>
              </w:rPr>
            </w:pPr>
            <w:r w:rsidRPr="005669DC">
              <w:rPr>
                <w:sz w:val="22"/>
              </w:rPr>
              <w:t>$7.16M</w:t>
            </w:r>
          </w:p>
        </w:tc>
        <w:tc>
          <w:tcPr>
            <w:tcW w:w="1210" w:type="dxa"/>
          </w:tcPr>
          <w:p w14:paraId="03E3A2D9" w14:textId="27606F58" w:rsidR="00466288" w:rsidRPr="005669DC" w:rsidRDefault="00466288" w:rsidP="00466288">
            <w:pPr>
              <w:cnfStyle w:val="000000000000" w:firstRow="0" w:lastRow="0" w:firstColumn="0" w:lastColumn="0" w:oddVBand="0" w:evenVBand="0" w:oddHBand="0" w:evenHBand="0" w:firstRowFirstColumn="0" w:firstRowLastColumn="0" w:lastRowFirstColumn="0" w:lastRowLastColumn="0"/>
              <w:rPr>
                <w:sz w:val="22"/>
              </w:rPr>
            </w:pPr>
            <w:r w:rsidRPr="005669DC">
              <w:rPr>
                <w:sz w:val="22"/>
              </w:rPr>
              <w:t>0.94%</w:t>
            </w:r>
          </w:p>
        </w:tc>
      </w:tr>
      <w:tr w:rsidR="00466288" w:rsidRPr="00F63D7D" w14:paraId="590A754B" w14:textId="4EEB23C4" w:rsidTr="00167E6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015" w:type="dxa"/>
            <w:noWrap/>
            <w:hideMark/>
          </w:tcPr>
          <w:p w14:paraId="59FACC5C" w14:textId="1CEAAAC7" w:rsidR="00466288" w:rsidRPr="005669DC" w:rsidRDefault="00466288" w:rsidP="00466288">
            <w:pPr>
              <w:rPr>
                <w:b w:val="0"/>
                <w:bCs w:val="0"/>
                <w:sz w:val="22"/>
              </w:rPr>
            </w:pPr>
            <w:r w:rsidRPr="005669DC">
              <w:rPr>
                <w:b w:val="0"/>
                <w:bCs w:val="0"/>
                <w:sz w:val="22"/>
              </w:rPr>
              <w:t>Depreciation</w:t>
            </w:r>
          </w:p>
        </w:tc>
        <w:tc>
          <w:tcPr>
            <w:tcW w:w="1463" w:type="dxa"/>
            <w:noWrap/>
          </w:tcPr>
          <w:p w14:paraId="057EC0C3" w14:textId="6B899DB2" w:rsidR="00466288" w:rsidRPr="005669DC" w:rsidRDefault="00466288" w:rsidP="00466288">
            <w:pPr>
              <w:cnfStyle w:val="000000100000" w:firstRow="0" w:lastRow="0" w:firstColumn="0" w:lastColumn="0" w:oddVBand="0" w:evenVBand="0" w:oddHBand="1" w:evenHBand="0" w:firstRowFirstColumn="0" w:firstRowLastColumn="0" w:lastRowFirstColumn="0" w:lastRowLastColumn="0"/>
              <w:rPr>
                <w:sz w:val="22"/>
              </w:rPr>
            </w:pPr>
            <w:r w:rsidRPr="005669DC">
              <w:rPr>
                <w:sz w:val="22"/>
              </w:rPr>
              <w:t>19,601</w:t>
            </w:r>
          </w:p>
        </w:tc>
        <w:tc>
          <w:tcPr>
            <w:tcW w:w="1160" w:type="dxa"/>
            <w:noWrap/>
          </w:tcPr>
          <w:p w14:paraId="6AB5BC6C" w14:textId="58890BBD" w:rsidR="00466288" w:rsidRPr="005669DC" w:rsidRDefault="00466288" w:rsidP="00466288">
            <w:pPr>
              <w:cnfStyle w:val="000000100000" w:firstRow="0" w:lastRow="0" w:firstColumn="0" w:lastColumn="0" w:oddVBand="0" w:evenVBand="0" w:oddHBand="1" w:evenHBand="0" w:firstRowFirstColumn="0" w:firstRowLastColumn="0" w:lastRowFirstColumn="0" w:lastRowLastColumn="0"/>
              <w:rPr>
                <w:sz w:val="22"/>
              </w:rPr>
            </w:pPr>
            <w:r w:rsidRPr="005669DC">
              <w:rPr>
                <w:sz w:val="22"/>
              </w:rPr>
              <w:t>84%</w:t>
            </w:r>
          </w:p>
        </w:tc>
        <w:tc>
          <w:tcPr>
            <w:tcW w:w="1097" w:type="dxa"/>
          </w:tcPr>
          <w:p w14:paraId="2DC7F43D" w14:textId="4D859BDE" w:rsidR="00466288" w:rsidRPr="005669DC" w:rsidRDefault="00466288" w:rsidP="00466288">
            <w:pPr>
              <w:cnfStyle w:val="000000100000" w:firstRow="0" w:lastRow="0" w:firstColumn="0" w:lastColumn="0" w:oddVBand="0" w:evenVBand="0" w:oddHBand="1" w:evenHBand="0" w:firstRowFirstColumn="0" w:firstRowLastColumn="0" w:lastRowFirstColumn="0" w:lastRowLastColumn="0"/>
              <w:rPr>
                <w:sz w:val="22"/>
              </w:rPr>
            </w:pPr>
            <w:r w:rsidRPr="005669DC">
              <w:rPr>
                <w:sz w:val="22"/>
              </w:rPr>
              <w:t>16%</w:t>
            </w:r>
          </w:p>
        </w:tc>
        <w:tc>
          <w:tcPr>
            <w:tcW w:w="1121" w:type="dxa"/>
          </w:tcPr>
          <w:p w14:paraId="6AF1A06C" w14:textId="088DA92B" w:rsidR="00466288" w:rsidRPr="005669DC" w:rsidRDefault="00466288" w:rsidP="00466288">
            <w:pPr>
              <w:cnfStyle w:val="000000100000" w:firstRow="0" w:lastRow="0" w:firstColumn="0" w:lastColumn="0" w:oddVBand="0" w:evenVBand="0" w:oddHBand="1" w:evenHBand="0" w:firstRowFirstColumn="0" w:firstRowLastColumn="0" w:lastRowFirstColumn="0" w:lastRowLastColumn="0"/>
              <w:rPr>
                <w:sz w:val="22"/>
              </w:rPr>
            </w:pPr>
            <w:r w:rsidRPr="005669DC">
              <w:rPr>
                <w:sz w:val="22"/>
              </w:rPr>
              <w:t>$13.65M</w:t>
            </w:r>
          </w:p>
        </w:tc>
        <w:tc>
          <w:tcPr>
            <w:tcW w:w="1210" w:type="dxa"/>
          </w:tcPr>
          <w:p w14:paraId="52A44E63" w14:textId="0311CDE1" w:rsidR="00466288" w:rsidRPr="005669DC" w:rsidRDefault="00466288" w:rsidP="00466288">
            <w:pPr>
              <w:cnfStyle w:val="000000100000" w:firstRow="0" w:lastRow="0" w:firstColumn="0" w:lastColumn="0" w:oddVBand="0" w:evenVBand="0" w:oddHBand="1" w:evenHBand="0" w:firstRowFirstColumn="0" w:firstRowLastColumn="0" w:lastRowFirstColumn="0" w:lastRowLastColumn="0"/>
              <w:rPr>
                <w:sz w:val="22"/>
              </w:rPr>
            </w:pPr>
            <w:r w:rsidRPr="005669DC">
              <w:rPr>
                <w:sz w:val="22"/>
              </w:rPr>
              <w:t>1.18%</w:t>
            </w:r>
          </w:p>
        </w:tc>
      </w:tr>
      <w:tr w:rsidR="00466288" w:rsidRPr="00F63D7D" w14:paraId="6EB8D943" w14:textId="04600F40" w:rsidTr="00167E64">
        <w:trPr>
          <w:trHeight w:val="288"/>
        </w:trPr>
        <w:tc>
          <w:tcPr>
            <w:cnfStyle w:val="001000000000" w:firstRow="0" w:lastRow="0" w:firstColumn="1" w:lastColumn="0" w:oddVBand="0" w:evenVBand="0" w:oddHBand="0" w:evenHBand="0" w:firstRowFirstColumn="0" w:firstRowLastColumn="0" w:lastRowFirstColumn="0" w:lastRowLastColumn="0"/>
            <w:tcW w:w="3015" w:type="dxa"/>
            <w:noWrap/>
          </w:tcPr>
          <w:p w14:paraId="25CFB973" w14:textId="3F73CEF8" w:rsidR="00466288" w:rsidRPr="005669DC" w:rsidRDefault="00466288" w:rsidP="00466288">
            <w:pPr>
              <w:rPr>
                <w:b w:val="0"/>
                <w:bCs w:val="0"/>
                <w:sz w:val="22"/>
              </w:rPr>
            </w:pPr>
            <w:r w:rsidRPr="005669DC">
              <w:rPr>
                <w:b w:val="0"/>
                <w:bCs w:val="0"/>
                <w:sz w:val="22"/>
              </w:rPr>
              <w:t>Goodwill</w:t>
            </w:r>
          </w:p>
        </w:tc>
        <w:tc>
          <w:tcPr>
            <w:tcW w:w="1463" w:type="dxa"/>
            <w:noWrap/>
          </w:tcPr>
          <w:p w14:paraId="2D0A3CAE" w14:textId="58D7CE18" w:rsidR="00466288" w:rsidRPr="005669DC" w:rsidRDefault="00466288" w:rsidP="00466288">
            <w:pPr>
              <w:cnfStyle w:val="000000000000" w:firstRow="0" w:lastRow="0" w:firstColumn="0" w:lastColumn="0" w:oddVBand="0" w:evenVBand="0" w:oddHBand="0" w:evenHBand="0" w:firstRowFirstColumn="0" w:firstRowLastColumn="0" w:lastRowFirstColumn="0" w:lastRowLastColumn="0"/>
              <w:rPr>
                <w:sz w:val="22"/>
              </w:rPr>
            </w:pPr>
            <w:r w:rsidRPr="005669DC">
              <w:rPr>
                <w:sz w:val="22"/>
              </w:rPr>
              <w:t>16,985</w:t>
            </w:r>
          </w:p>
        </w:tc>
        <w:tc>
          <w:tcPr>
            <w:tcW w:w="1160" w:type="dxa"/>
            <w:noWrap/>
          </w:tcPr>
          <w:p w14:paraId="7CC6B91F" w14:textId="6A0A4BED" w:rsidR="00466288" w:rsidRPr="005669DC" w:rsidRDefault="00466288" w:rsidP="00466288">
            <w:pPr>
              <w:cnfStyle w:val="000000000000" w:firstRow="0" w:lastRow="0" w:firstColumn="0" w:lastColumn="0" w:oddVBand="0" w:evenVBand="0" w:oddHBand="0" w:evenHBand="0" w:firstRowFirstColumn="0" w:firstRowLastColumn="0" w:lastRowFirstColumn="0" w:lastRowLastColumn="0"/>
              <w:rPr>
                <w:sz w:val="22"/>
              </w:rPr>
            </w:pPr>
            <w:r w:rsidRPr="005669DC">
              <w:rPr>
                <w:sz w:val="22"/>
              </w:rPr>
              <w:t>94%</w:t>
            </w:r>
          </w:p>
        </w:tc>
        <w:tc>
          <w:tcPr>
            <w:tcW w:w="1097" w:type="dxa"/>
          </w:tcPr>
          <w:p w14:paraId="7435B136" w14:textId="280FC1CE" w:rsidR="00466288" w:rsidRPr="005669DC" w:rsidRDefault="00466288" w:rsidP="00466288">
            <w:pPr>
              <w:cnfStyle w:val="000000000000" w:firstRow="0" w:lastRow="0" w:firstColumn="0" w:lastColumn="0" w:oddVBand="0" w:evenVBand="0" w:oddHBand="0" w:evenHBand="0" w:firstRowFirstColumn="0" w:firstRowLastColumn="0" w:lastRowFirstColumn="0" w:lastRowLastColumn="0"/>
              <w:rPr>
                <w:sz w:val="22"/>
              </w:rPr>
            </w:pPr>
            <w:r w:rsidRPr="005669DC">
              <w:rPr>
                <w:sz w:val="22"/>
              </w:rPr>
              <w:t>6%</w:t>
            </w:r>
          </w:p>
        </w:tc>
        <w:tc>
          <w:tcPr>
            <w:tcW w:w="1121" w:type="dxa"/>
          </w:tcPr>
          <w:p w14:paraId="4ADC4FD7" w14:textId="7F8AB53A" w:rsidR="00466288" w:rsidRPr="005669DC" w:rsidRDefault="00466288" w:rsidP="00466288">
            <w:pPr>
              <w:cnfStyle w:val="000000000000" w:firstRow="0" w:lastRow="0" w:firstColumn="0" w:lastColumn="0" w:oddVBand="0" w:evenVBand="0" w:oddHBand="0" w:evenHBand="0" w:firstRowFirstColumn="0" w:firstRowLastColumn="0" w:lastRowFirstColumn="0" w:lastRowLastColumn="0"/>
              <w:rPr>
                <w:sz w:val="22"/>
              </w:rPr>
            </w:pPr>
            <w:r w:rsidRPr="005669DC">
              <w:rPr>
                <w:sz w:val="22"/>
              </w:rPr>
              <w:t>$1.00M</w:t>
            </w:r>
          </w:p>
        </w:tc>
        <w:tc>
          <w:tcPr>
            <w:tcW w:w="1210" w:type="dxa"/>
          </w:tcPr>
          <w:p w14:paraId="00EFC240" w14:textId="07577785" w:rsidR="00466288" w:rsidRPr="005669DC" w:rsidRDefault="00466288" w:rsidP="00466288">
            <w:pPr>
              <w:cnfStyle w:val="000000000000" w:firstRow="0" w:lastRow="0" w:firstColumn="0" w:lastColumn="0" w:oddVBand="0" w:evenVBand="0" w:oddHBand="0" w:evenHBand="0" w:firstRowFirstColumn="0" w:firstRowLastColumn="0" w:lastRowFirstColumn="0" w:lastRowLastColumn="0"/>
              <w:rPr>
                <w:sz w:val="22"/>
              </w:rPr>
            </w:pPr>
            <w:r w:rsidRPr="005669DC">
              <w:rPr>
                <w:sz w:val="22"/>
              </w:rPr>
              <w:t>0.22%</w:t>
            </w:r>
          </w:p>
        </w:tc>
      </w:tr>
      <w:tr w:rsidR="00466288" w:rsidRPr="00F63D7D" w14:paraId="1F09CF0B" w14:textId="08FBCE3F" w:rsidTr="00167E6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015" w:type="dxa"/>
            <w:noWrap/>
          </w:tcPr>
          <w:p w14:paraId="4473DB0C" w14:textId="784A2D99" w:rsidR="00466288" w:rsidRPr="005669DC" w:rsidRDefault="00466288" w:rsidP="00466288">
            <w:pPr>
              <w:rPr>
                <w:b w:val="0"/>
                <w:bCs w:val="0"/>
                <w:sz w:val="22"/>
              </w:rPr>
            </w:pPr>
            <w:r w:rsidRPr="005669DC">
              <w:rPr>
                <w:b w:val="0"/>
                <w:bCs w:val="0"/>
                <w:sz w:val="22"/>
              </w:rPr>
              <w:t>LiabilitiesCurrent</w:t>
            </w:r>
          </w:p>
        </w:tc>
        <w:tc>
          <w:tcPr>
            <w:tcW w:w="1463" w:type="dxa"/>
            <w:noWrap/>
          </w:tcPr>
          <w:p w14:paraId="2BA73101" w14:textId="50C4364D" w:rsidR="00466288" w:rsidRPr="005669DC" w:rsidRDefault="00466288" w:rsidP="00466288">
            <w:pPr>
              <w:cnfStyle w:val="000000100000" w:firstRow="0" w:lastRow="0" w:firstColumn="0" w:lastColumn="0" w:oddVBand="0" w:evenVBand="0" w:oddHBand="1" w:evenHBand="0" w:firstRowFirstColumn="0" w:firstRowLastColumn="0" w:lastRowFirstColumn="0" w:lastRowLastColumn="0"/>
              <w:rPr>
                <w:sz w:val="22"/>
              </w:rPr>
            </w:pPr>
            <w:r w:rsidRPr="005669DC">
              <w:rPr>
                <w:sz w:val="22"/>
              </w:rPr>
              <w:t>22,420</w:t>
            </w:r>
          </w:p>
        </w:tc>
        <w:tc>
          <w:tcPr>
            <w:tcW w:w="1160" w:type="dxa"/>
            <w:noWrap/>
          </w:tcPr>
          <w:p w14:paraId="480FBE71" w14:textId="1263FB39" w:rsidR="00466288" w:rsidRPr="005669DC" w:rsidRDefault="00466288" w:rsidP="00466288">
            <w:pPr>
              <w:cnfStyle w:val="000000100000" w:firstRow="0" w:lastRow="0" w:firstColumn="0" w:lastColumn="0" w:oddVBand="0" w:evenVBand="0" w:oddHBand="1" w:evenHBand="0" w:firstRowFirstColumn="0" w:firstRowLastColumn="0" w:lastRowFirstColumn="0" w:lastRowLastColumn="0"/>
              <w:rPr>
                <w:sz w:val="22"/>
              </w:rPr>
            </w:pPr>
            <w:r w:rsidRPr="005669DC">
              <w:rPr>
                <w:sz w:val="22"/>
              </w:rPr>
              <w:t>83%</w:t>
            </w:r>
          </w:p>
        </w:tc>
        <w:tc>
          <w:tcPr>
            <w:tcW w:w="1097" w:type="dxa"/>
          </w:tcPr>
          <w:p w14:paraId="3F23F4D2" w14:textId="20A9659E" w:rsidR="00466288" w:rsidRPr="005669DC" w:rsidRDefault="00466288" w:rsidP="00466288">
            <w:pPr>
              <w:cnfStyle w:val="000000100000" w:firstRow="0" w:lastRow="0" w:firstColumn="0" w:lastColumn="0" w:oddVBand="0" w:evenVBand="0" w:oddHBand="1" w:evenHBand="0" w:firstRowFirstColumn="0" w:firstRowLastColumn="0" w:lastRowFirstColumn="0" w:lastRowLastColumn="0"/>
              <w:rPr>
                <w:sz w:val="22"/>
              </w:rPr>
            </w:pPr>
            <w:r w:rsidRPr="005669DC">
              <w:rPr>
                <w:sz w:val="22"/>
              </w:rPr>
              <w:t>17%</w:t>
            </w:r>
          </w:p>
        </w:tc>
        <w:tc>
          <w:tcPr>
            <w:tcW w:w="1121" w:type="dxa"/>
          </w:tcPr>
          <w:p w14:paraId="6173E887" w14:textId="1DAC22CF" w:rsidR="00466288" w:rsidRPr="005669DC" w:rsidRDefault="00466288" w:rsidP="00466288">
            <w:pPr>
              <w:cnfStyle w:val="000000100000" w:firstRow="0" w:lastRow="0" w:firstColumn="0" w:lastColumn="0" w:oddVBand="0" w:evenVBand="0" w:oddHBand="1" w:evenHBand="0" w:firstRowFirstColumn="0" w:firstRowLastColumn="0" w:lastRowFirstColumn="0" w:lastRowLastColumn="0"/>
              <w:rPr>
                <w:sz w:val="22"/>
              </w:rPr>
            </w:pPr>
            <w:r w:rsidRPr="005669DC">
              <w:rPr>
                <w:sz w:val="22"/>
              </w:rPr>
              <w:t>$1.87M</w:t>
            </w:r>
          </w:p>
        </w:tc>
        <w:tc>
          <w:tcPr>
            <w:tcW w:w="1210" w:type="dxa"/>
          </w:tcPr>
          <w:p w14:paraId="36AC6919" w14:textId="6FC032D1" w:rsidR="00466288" w:rsidRPr="005669DC" w:rsidRDefault="00466288" w:rsidP="00466288">
            <w:pPr>
              <w:cnfStyle w:val="000000100000" w:firstRow="0" w:lastRow="0" w:firstColumn="0" w:lastColumn="0" w:oddVBand="0" w:evenVBand="0" w:oddHBand="1" w:evenHBand="0" w:firstRowFirstColumn="0" w:firstRowLastColumn="0" w:lastRowFirstColumn="0" w:lastRowLastColumn="0"/>
              <w:rPr>
                <w:sz w:val="22"/>
              </w:rPr>
            </w:pPr>
            <w:r w:rsidRPr="005669DC">
              <w:rPr>
                <w:sz w:val="22"/>
              </w:rPr>
              <w:t>0.92%</w:t>
            </w:r>
          </w:p>
        </w:tc>
      </w:tr>
      <w:tr w:rsidR="00466288" w:rsidRPr="00F63D7D" w14:paraId="2555A194" w14:textId="0F48A6B2" w:rsidTr="00167E64">
        <w:trPr>
          <w:trHeight w:val="288"/>
        </w:trPr>
        <w:tc>
          <w:tcPr>
            <w:cnfStyle w:val="001000000000" w:firstRow="0" w:lastRow="0" w:firstColumn="1" w:lastColumn="0" w:oddVBand="0" w:evenVBand="0" w:oddHBand="0" w:evenHBand="0" w:firstRowFirstColumn="0" w:firstRowLastColumn="0" w:lastRowFirstColumn="0" w:lastRowLastColumn="0"/>
            <w:tcW w:w="3015" w:type="dxa"/>
            <w:noWrap/>
          </w:tcPr>
          <w:p w14:paraId="0BD9239A" w14:textId="77777777" w:rsidR="00466288" w:rsidRPr="005669DC" w:rsidRDefault="00466288" w:rsidP="00466288">
            <w:pPr>
              <w:rPr>
                <w:b w:val="0"/>
                <w:bCs w:val="0"/>
                <w:sz w:val="22"/>
              </w:rPr>
            </w:pPr>
            <w:r w:rsidRPr="005669DC">
              <w:rPr>
                <w:b w:val="0"/>
                <w:bCs w:val="0"/>
                <w:sz w:val="22"/>
              </w:rPr>
              <w:t>PropertyPlantAndEquipment</w:t>
            </w:r>
          </w:p>
          <w:p w14:paraId="5658923E" w14:textId="24377BBA" w:rsidR="00466288" w:rsidRPr="005669DC" w:rsidRDefault="00466288" w:rsidP="00466288">
            <w:pPr>
              <w:rPr>
                <w:b w:val="0"/>
                <w:bCs w:val="0"/>
                <w:sz w:val="22"/>
              </w:rPr>
            </w:pPr>
            <w:r w:rsidRPr="005669DC">
              <w:rPr>
                <w:b w:val="0"/>
                <w:bCs w:val="0"/>
                <w:sz w:val="22"/>
              </w:rPr>
              <w:t>Gross</w:t>
            </w:r>
          </w:p>
        </w:tc>
        <w:tc>
          <w:tcPr>
            <w:tcW w:w="1463" w:type="dxa"/>
            <w:noWrap/>
          </w:tcPr>
          <w:p w14:paraId="1EEF25AC" w14:textId="7F924B8F" w:rsidR="00466288" w:rsidRPr="005669DC" w:rsidRDefault="00466288" w:rsidP="00466288">
            <w:pPr>
              <w:cnfStyle w:val="000000000000" w:firstRow="0" w:lastRow="0" w:firstColumn="0" w:lastColumn="0" w:oddVBand="0" w:evenVBand="0" w:oddHBand="0" w:evenHBand="0" w:firstRowFirstColumn="0" w:firstRowLastColumn="0" w:lastRowFirstColumn="0" w:lastRowLastColumn="0"/>
              <w:rPr>
                <w:sz w:val="22"/>
              </w:rPr>
            </w:pPr>
            <w:r w:rsidRPr="005669DC">
              <w:rPr>
                <w:sz w:val="22"/>
              </w:rPr>
              <w:t>19,577</w:t>
            </w:r>
          </w:p>
        </w:tc>
        <w:tc>
          <w:tcPr>
            <w:tcW w:w="1160" w:type="dxa"/>
            <w:noWrap/>
          </w:tcPr>
          <w:p w14:paraId="57850675" w14:textId="2A69A79C" w:rsidR="00466288" w:rsidRPr="005669DC" w:rsidRDefault="00466288" w:rsidP="00466288">
            <w:pPr>
              <w:cnfStyle w:val="000000000000" w:firstRow="0" w:lastRow="0" w:firstColumn="0" w:lastColumn="0" w:oddVBand="0" w:evenVBand="0" w:oddHBand="0" w:evenHBand="0" w:firstRowFirstColumn="0" w:firstRowLastColumn="0" w:lastRowFirstColumn="0" w:lastRowLastColumn="0"/>
              <w:rPr>
                <w:sz w:val="22"/>
              </w:rPr>
            </w:pPr>
            <w:r w:rsidRPr="005669DC">
              <w:rPr>
                <w:sz w:val="22"/>
              </w:rPr>
              <w:t>76%</w:t>
            </w:r>
          </w:p>
        </w:tc>
        <w:tc>
          <w:tcPr>
            <w:tcW w:w="1097" w:type="dxa"/>
          </w:tcPr>
          <w:p w14:paraId="712FC07F" w14:textId="324FCC7C" w:rsidR="00466288" w:rsidRPr="005669DC" w:rsidRDefault="00466288" w:rsidP="00466288">
            <w:pPr>
              <w:cnfStyle w:val="000000000000" w:firstRow="0" w:lastRow="0" w:firstColumn="0" w:lastColumn="0" w:oddVBand="0" w:evenVBand="0" w:oddHBand="0" w:evenHBand="0" w:firstRowFirstColumn="0" w:firstRowLastColumn="0" w:lastRowFirstColumn="0" w:lastRowLastColumn="0"/>
              <w:rPr>
                <w:sz w:val="22"/>
              </w:rPr>
            </w:pPr>
            <w:r w:rsidRPr="005669DC">
              <w:rPr>
                <w:sz w:val="22"/>
              </w:rPr>
              <w:t>24%</w:t>
            </w:r>
          </w:p>
        </w:tc>
        <w:tc>
          <w:tcPr>
            <w:tcW w:w="1121" w:type="dxa"/>
          </w:tcPr>
          <w:p w14:paraId="4FF8AD11" w14:textId="3A648F75" w:rsidR="00466288" w:rsidRPr="005669DC" w:rsidRDefault="00466288" w:rsidP="00466288">
            <w:pPr>
              <w:cnfStyle w:val="000000000000" w:firstRow="0" w:lastRow="0" w:firstColumn="0" w:lastColumn="0" w:oddVBand="0" w:evenVBand="0" w:oddHBand="0" w:evenHBand="0" w:firstRowFirstColumn="0" w:firstRowLastColumn="0" w:lastRowFirstColumn="0" w:lastRowLastColumn="0"/>
              <w:rPr>
                <w:sz w:val="22"/>
              </w:rPr>
            </w:pPr>
            <w:r w:rsidRPr="005669DC">
              <w:rPr>
                <w:sz w:val="22"/>
              </w:rPr>
              <w:t>$78.62M</w:t>
            </w:r>
          </w:p>
        </w:tc>
        <w:tc>
          <w:tcPr>
            <w:tcW w:w="1210" w:type="dxa"/>
          </w:tcPr>
          <w:p w14:paraId="1214326E" w14:textId="3EE05040" w:rsidR="00466288" w:rsidRPr="005669DC" w:rsidRDefault="00466288" w:rsidP="00466288">
            <w:pPr>
              <w:cnfStyle w:val="000000000000" w:firstRow="0" w:lastRow="0" w:firstColumn="0" w:lastColumn="0" w:oddVBand="0" w:evenVBand="0" w:oddHBand="0" w:evenHBand="0" w:firstRowFirstColumn="0" w:firstRowLastColumn="0" w:lastRowFirstColumn="0" w:lastRowLastColumn="0"/>
              <w:rPr>
                <w:sz w:val="22"/>
              </w:rPr>
            </w:pPr>
            <w:r w:rsidRPr="005669DC">
              <w:rPr>
                <w:sz w:val="22"/>
              </w:rPr>
              <w:t>1.27%</w:t>
            </w:r>
          </w:p>
        </w:tc>
      </w:tr>
      <w:tr w:rsidR="00466288" w:rsidRPr="00F63D7D" w14:paraId="73C40D68" w14:textId="2BDF63DA" w:rsidTr="00167E6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015" w:type="dxa"/>
            <w:noWrap/>
          </w:tcPr>
          <w:p w14:paraId="612473E5" w14:textId="4D35B1CA" w:rsidR="00466288" w:rsidRPr="005669DC" w:rsidRDefault="00466288" w:rsidP="00466288">
            <w:pPr>
              <w:rPr>
                <w:b w:val="0"/>
                <w:bCs w:val="0"/>
                <w:sz w:val="22"/>
              </w:rPr>
            </w:pPr>
            <w:r w:rsidRPr="005669DC">
              <w:rPr>
                <w:b w:val="0"/>
                <w:bCs w:val="0"/>
                <w:sz w:val="22"/>
              </w:rPr>
              <w:t>StockholdersEquity</w:t>
            </w:r>
          </w:p>
        </w:tc>
        <w:tc>
          <w:tcPr>
            <w:tcW w:w="1463" w:type="dxa"/>
            <w:noWrap/>
          </w:tcPr>
          <w:p w14:paraId="4E7EFCD2" w14:textId="1FF27909" w:rsidR="00466288" w:rsidRPr="005669DC" w:rsidRDefault="00466288" w:rsidP="00466288">
            <w:pPr>
              <w:cnfStyle w:val="000000100000" w:firstRow="0" w:lastRow="0" w:firstColumn="0" w:lastColumn="0" w:oddVBand="0" w:evenVBand="0" w:oddHBand="1" w:evenHBand="0" w:firstRowFirstColumn="0" w:firstRowLastColumn="0" w:lastRowFirstColumn="0" w:lastRowLastColumn="0"/>
              <w:rPr>
                <w:sz w:val="22"/>
              </w:rPr>
            </w:pPr>
            <w:r w:rsidRPr="005669DC">
              <w:rPr>
                <w:sz w:val="22"/>
              </w:rPr>
              <w:t>27,430</w:t>
            </w:r>
          </w:p>
        </w:tc>
        <w:tc>
          <w:tcPr>
            <w:tcW w:w="1160" w:type="dxa"/>
            <w:noWrap/>
          </w:tcPr>
          <w:p w14:paraId="78B5DBF4" w14:textId="341A2244" w:rsidR="00466288" w:rsidRPr="005669DC" w:rsidRDefault="00466288" w:rsidP="00466288">
            <w:pPr>
              <w:cnfStyle w:val="000000100000" w:firstRow="0" w:lastRow="0" w:firstColumn="0" w:lastColumn="0" w:oddVBand="0" w:evenVBand="0" w:oddHBand="1" w:evenHBand="0" w:firstRowFirstColumn="0" w:firstRowLastColumn="0" w:lastRowFirstColumn="0" w:lastRowLastColumn="0"/>
              <w:rPr>
                <w:sz w:val="22"/>
              </w:rPr>
            </w:pPr>
            <w:r w:rsidRPr="005669DC">
              <w:rPr>
                <w:sz w:val="22"/>
              </w:rPr>
              <w:t>79%</w:t>
            </w:r>
          </w:p>
        </w:tc>
        <w:tc>
          <w:tcPr>
            <w:tcW w:w="1097" w:type="dxa"/>
          </w:tcPr>
          <w:p w14:paraId="34067D62" w14:textId="69A155EE" w:rsidR="00466288" w:rsidRPr="005669DC" w:rsidRDefault="00466288" w:rsidP="00466288">
            <w:pPr>
              <w:cnfStyle w:val="000000100000" w:firstRow="0" w:lastRow="0" w:firstColumn="0" w:lastColumn="0" w:oddVBand="0" w:evenVBand="0" w:oddHBand="1" w:evenHBand="0" w:firstRowFirstColumn="0" w:firstRowLastColumn="0" w:lastRowFirstColumn="0" w:lastRowLastColumn="0"/>
              <w:rPr>
                <w:sz w:val="22"/>
              </w:rPr>
            </w:pPr>
            <w:r w:rsidRPr="005669DC">
              <w:rPr>
                <w:sz w:val="22"/>
              </w:rPr>
              <w:t>21%</w:t>
            </w:r>
          </w:p>
        </w:tc>
        <w:tc>
          <w:tcPr>
            <w:tcW w:w="1121" w:type="dxa"/>
          </w:tcPr>
          <w:p w14:paraId="7804F49C" w14:textId="6D6A7362" w:rsidR="00466288" w:rsidRPr="005669DC" w:rsidRDefault="00466288" w:rsidP="00466288">
            <w:pPr>
              <w:cnfStyle w:val="000000100000" w:firstRow="0" w:lastRow="0" w:firstColumn="0" w:lastColumn="0" w:oddVBand="0" w:evenVBand="0" w:oddHBand="1" w:evenHBand="0" w:firstRowFirstColumn="0" w:firstRowLastColumn="0" w:lastRowFirstColumn="0" w:lastRowLastColumn="0"/>
              <w:rPr>
                <w:sz w:val="22"/>
              </w:rPr>
            </w:pPr>
            <w:r w:rsidRPr="005669DC">
              <w:rPr>
                <w:sz w:val="22"/>
              </w:rPr>
              <w:t>$7.76M</w:t>
            </w:r>
          </w:p>
        </w:tc>
        <w:tc>
          <w:tcPr>
            <w:tcW w:w="1210" w:type="dxa"/>
          </w:tcPr>
          <w:p w14:paraId="712906F8" w14:textId="27D97455" w:rsidR="00466288" w:rsidRPr="005669DC" w:rsidRDefault="00466288" w:rsidP="00466288">
            <w:pPr>
              <w:cnfStyle w:val="000000100000" w:firstRow="0" w:lastRow="0" w:firstColumn="0" w:lastColumn="0" w:oddVBand="0" w:evenVBand="0" w:oddHBand="1" w:evenHBand="0" w:firstRowFirstColumn="0" w:firstRowLastColumn="0" w:lastRowFirstColumn="0" w:lastRowLastColumn="0"/>
              <w:rPr>
                <w:sz w:val="22"/>
              </w:rPr>
            </w:pPr>
            <w:r w:rsidRPr="005669DC">
              <w:rPr>
                <w:sz w:val="22"/>
              </w:rPr>
              <w:t>2.39%</w:t>
            </w:r>
          </w:p>
        </w:tc>
      </w:tr>
      <w:tr w:rsidR="00466288" w:rsidRPr="00F63D7D" w14:paraId="4645FB5D" w14:textId="4DFD5380" w:rsidTr="00167E64">
        <w:trPr>
          <w:trHeight w:val="288"/>
        </w:trPr>
        <w:tc>
          <w:tcPr>
            <w:cnfStyle w:val="001000000000" w:firstRow="0" w:lastRow="0" w:firstColumn="1" w:lastColumn="0" w:oddVBand="0" w:evenVBand="0" w:oddHBand="0" w:evenHBand="0" w:firstRowFirstColumn="0" w:firstRowLastColumn="0" w:lastRowFirstColumn="0" w:lastRowLastColumn="0"/>
            <w:tcW w:w="3015" w:type="dxa"/>
            <w:noWrap/>
            <w:hideMark/>
          </w:tcPr>
          <w:p w14:paraId="43435308" w14:textId="251F903D" w:rsidR="00466288" w:rsidRPr="005669DC" w:rsidRDefault="00466288" w:rsidP="00466288">
            <w:pPr>
              <w:rPr>
                <w:b w:val="0"/>
                <w:bCs w:val="0"/>
                <w:sz w:val="22"/>
              </w:rPr>
            </w:pPr>
            <w:r w:rsidRPr="005669DC">
              <w:rPr>
                <w:b w:val="0"/>
                <w:bCs w:val="0"/>
                <w:sz w:val="22"/>
              </w:rPr>
              <w:t>NetIncomeLoss</w:t>
            </w:r>
          </w:p>
        </w:tc>
        <w:tc>
          <w:tcPr>
            <w:tcW w:w="1463" w:type="dxa"/>
            <w:noWrap/>
          </w:tcPr>
          <w:p w14:paraId="08D52450" w14:textId="7D7E63F2" w:rsidR="00466288" w:rsidRPr="005669DC" w:rsidRDefault="00466288" w:rsidP="00466288">
            <w:pPr>
              <w:cnfStyle w:val="000000000000" w:firstRow="0" w:lastRow="0" w:firstColumn="0" w:lastColumn="0" w:oddVBand="0" w:evenVBand="0" w:oddHBand="0" w:evenHBand="0" w:firstRowFirstColumn="0" w:firstRowLastColumn="0" w:lastRowFirstColumn="0" w:lastRowLastColumn="0"/>
              <w:rPr>
                <w:sz w:val="22"/>
              </w:rPr>
            </w:pPr>
            <w:r w:rsidRPr="005669DC">
              <w:rPr>
                <w:sz w:val="22"/>
              </w:rPr>
              <w:t>25,968</w:t>
            </w:r>
          </w:p>
        </w:tc>
        <w:tc>
          <w:tcPr>
            <w:tcW w:w="1160" w:type="dxa"/>
            <w:noWrap/>
          </w:tcPr>
          <w:p w14:paraId="73DED2B2" w14:textId="05EE0A1F" w:rsidR="00466288" w:rsidRPr="005669DC" w:rsidRDefault="00466288" w:rsidP="00466288">
            <w:pPr>
              <w:cnfStyle w:val="000000000000" w:firstRow="0" w:lastRow="0" w:firstColumn="0" w:lastColumn="0" w:oddVBand="0" w:evenVBand="0" w:oddHBand="0" w:evenHBand="0" w:firstRowFirstColumn="0" w:firstRowLastColumn="0" w:lastRowFirstColumn="0" w:lastRowLastColumn="0"/>
              <w:rPr>
                <w:sz w:val="22"/>
              </w:rPr>
            </w:pPr>
            <w:r w:rsidRPr="005669DC">
              <w:rPr>
                <w:sz w:val="22"/>
              </w:rPr>
              <w:t>81%</w:t>
            </w:r>
          </w:p>
        </w:tc>
        <w:tc>
          <w:tcPr>
            <w:tcW w:w="1097" w:type="dxa"/>
          </w:tcPr>
          <w:p w14:paraId="0A7935A3" w14:textId="229B13B8" w:rsidR="00466288" w:rsidRPr="005669DC" w:rsidRDefault="00466288" w:rsidP="00466288">
            <w:pPr>
              <w:cnfStyle w:val="000000000000" w:firstRow="0" w:lastRow="0" w:firstColumn="0" w:lastColumn="0" w:oddVBand="0" w:evenVBand="0" w:oddHBand="0" w:evenHBand="0" w:firstRowFirstColumn="0" w:firstRowLastColumn="0" w:lastRowFirstColumn="0" w:lastRowLastColumn="0"/>
              <w:rPr>
                <w:sz w:val="22"/>
              </w:rPr>
            </w:pPr>
            <w:r w:rsidRPr="005669DC">
              <w:rPr>
                <w:sz w:val="22"/>
              </w:rPr>
              <w:t>19%</w:t>
            </w:r>
          </w:p>
        </w:tc>
        <w:tc>
          <w:tcPr>
            <w:tcW w:w="1121" w:type="dxa"/>
          </w:tcPr>
          <w:p w14:paraId="670B6369" w14:textId="4810843B" w:rsidR="00466288" w:rsidRPr="005669DC" w:rsidRDefault="00466288" w:rsidP="00466288">
            <w:pPr>
              <w:cnfStyle w:val="000000000000" w:firstRow="0" w:lastRow="0" w:firstColumn="0" w:lastColumn="0" w:oddVBand="0" w:evenVBand="0" w:oddHBand="0" w:evenHBand="0" w:firstRowFirstColumn="0" w:firstRowLastColumn="0" w:lastRowFirstColumn="0" w:lastRowLastColumn="0"/>
              <w:rPr>
                <w:sz w:val="22"/>
              </w:rPr>
            </w:pPr>
            <w:r w:rsidRPr="005669DC">
              <w:rPr>
                <w:sz w:val="22"/>
              </w:rPr>
              <w:t>$0.89M</w:t>
            </w:r>
          </w:p>
        </w:tc>
        <w:tc>
          <w:tcPr>
            <w:tcW w:w="1210" w:type="dxa"/>
          </w:tcPr>
          <w:p w14:paraId="3AF1B200" w14:textId="65574A93" w:rsidR="00466288" w:rsidRPr="005669DC" w:rsidRDefault="00466288" w:rsidP="00466288">
            <w:pPr>
              <w:cnfStyle w:val="000000000000" w:firstRow="0" w:lastRow="0" w:firstColumn="0" w:lastColumn="0" w:oddVBand="0" w:evenVBand="0" w:oddHBand="0" w:evenHBand="0" w:firstRowFirstColumn="0" w:firstRowLastColumn="0" w:lastRowFirstColumn="0" w:lastRowLastColumn="0"/>
              <w:rPr>
                <w:sz w:val="22"/>
              </w:rPr>
            </w:pPr>
            <w:r w:rsidRPr="005669DC">
              <w:rPr>
                <w:sz w:val="22"/>
              </w:rPr>
              <w:t>0.70%</w:t>
            </w:r>
          </w:p>
        </w:tc>
      </w:tr>
      <w:tr w:rsidR="00466288" w:rsidRPr="00F63D7D" w14:paraId="4D08EEE5" w14:textId="65467154" w:rsidTr="00167E6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015" w:type="dxa"/>
            <w:noWrap/>
          </w:tcPr>
          <w:p w14:paraId="1DD6B4EB" w14:textId="0A4490B9" w:rsidR="00466288" w:rsidRPr="005669DC" w:rsidRDefault="00466288" w:rsidP="00466288">
            <w:pPr>
              <w:rPr>
                <w:b w:val="0"/>
                <w:bCs w:val="0"/>
                <w:sz w:val="22"/>
              </w:rPr>
            </w:pPr>
            <w:r w:rsidRPr="005669DC">
              <w:rPr>
                <w:b w:val="0"/>
                <w:bCs w:val="0"/>
                <w:sz w:val="22"/>
              </w:rPr>
              <w:t>EarningsPerShareBasic</w:t>
            </w:r>
          </w:p>
        </w:tc>
        <w:tc>
          <w:tcPr>
            <w:tcW w:w="1463" w:type="dxa"/>
            <w:noWrap/>
          </w:tcPr>
          <w:p w14:paraId="50E75285" w14:textId="0370C47B" w:rsidR="00466288" w:rsidRPr="005669DC" w:rsidRDefault="00466288" w:rsidP="00466288">
            <w:pPr>
              <w:cnfStyle w:val="000000100000" w:firstRow="0" w:lastRow="0" w:firstColumn="0" w:lastColumn="0" w:oddVBand="0" w:evenVBand="0" w:oddHBand="1" w:evenHBand="0" w:firstRowFirstColumn="0" w:firstRowLastColumn="0" w:lastRowFirstColumn="0" w:lastRowLastColumn="0"/>
              <w:rPr>
                <w:sz w:val="22"/>
              </w:rPr>
            </w:pPr>
            <w:r w:rsidRPr="005669DC">
              <w:rPr>
                <w:sz w:val="22"/>
              </w:rPr>
              <w:t>23,838</w:t>
            </w:r>
          </w:p>
        </w:tc>
        <w:tc>
          <w:tcPr>
            <w:tcW w:w="1160" w:type="dxa"/>
            <w:noWrap/>
          </w:tcPr>
          <w:p w14:paraId="5555862A" w14:textId="182E49CD" w:rsidR="00466288" w:rsidRPr="005669DC" w:rsidRDefault="00466288" w:rsidP="00466288">
            <w:pPr>
              <w:cnfStyle w:val="000000100000" w:firstRow="0" w:lastRow="0" w:firstColumn="0" w:lastColumn="0" w:oddVBand="0" w:evenVBand="0" w:oddHBand="1" w:evenHBand="0" w:firstRowFirstColumn="0" w:firstRowLastColumn="0" w:lastRowFirstColumn="0" w:lastRowLastColumn="0"/>
              <w:rPr>
                <w:sz w:val="22"/>
              </w:rPr>
            </w:pPr>
            <w:r w:rsidRPr="005669DC">
              <w:rPr>
                <w:sz w:val="22"/>
              </w:rPr>
              <w:t>96%</w:t>
            </w:r>
          </w:p>
        </w:tc>
        <w:tc>
          <w:tcPr>
            <w:tcW w:w="1097" w:type="dxa"/>
          </w:tcPr>
          <w:p w14:paraId="5A76A0B8" w14:textId="42D1E9E8" w:rsidR="00466288" w:rsidRPr="005669DC" w:rsidRDefault="00466288" w:rsidP="00466288">
            <w:pPr>
              <w:cnfStyle w:val="000000100000" w:firstRow="0" w:lastRow="0" w:firstColumn="0" w:lastColumn="0" w:oddVBand="0" w:evenVBand="0" w:oddHBand="1" w:evenHBand="0" w:firstRowFirstColumn="0" w:firstRowLastColumn="0" w:lastRowFirstColumn="0" w:lastRowLastColumn="0"/>
              <w:rPr>
                <w:sz w:val="22"/>
              </w:rPr>
            </w:pPr>
            <w:r w:rsidRPr="005669DC">
              <w:rPr>
                <w:sz w:val="22"/>
              </w:rPr>
              <w:t>4%</w:t>
            </w:r>
          </w:p>
        </w:tc>
        <w:tc>
          <w:tcPr>
            <w:tcW w:w="1121" w:type="dxa"/>
          </w:tcPr>
          <w:p w14:paraId="1400A0B1" w14:textId="0A07381C" w:rsidR="00466288" w:rsidRPr="005669DC" w:rsidRDefault="00466288" w:rsidP="00466288">
            <w:pPr>
              <w:cnfStyle w:val="000000100000" w:firstRow="0" w:lastRow="0" w:firstColumn="0" w:lastColumn="0" w:oddVBand="0" w:evenVBand="0" w:oddHBand="1" w:evenHBand="0" w:firstRowFirstColumn="0" w:firstRowLastColumn="0" w:lastRowFirstColumn="0" w:lastRowLastColumn="0"/>
              <w:rPr>
                <w:sz w:val="22"/>
              </w:rPr>
            </w:pPr>
            <w:r w:rsidRPr="005669DC">
              <w:rPr>
                <w:sz w:val="22"/>
              </w:rPr>
              <w:t>$13.17</w:t>
            </w:r>
          </w:p>
        </w:tc>
        <w:tc>
          <w:tcPr>
            <w:tcW w:w="1210" w:type="dxa"/>
          </w:tcPr>
          <w:p w14:paraId="772164B7" w14:textId="520040F2" w:rsidR="00466288" w:rsidRPr="005669DC" w:rsidRDefault="00466288" w:rsidP="00466288">
            <w:pPr>
              <w:cnfStyle w:val="000000100000" w:firstRow="0" w:lastRow="0" w:firstColumn="0" w:lastColumn="0" w:oddVBand="0" w:evenVBand="0" w:oddHBand="1" w:evenHBand="0" w:firstRowFirstColumn="0" w:firstRowLastColumn="0" w:lastRowFirstColumn="0" w:lastRowLastColumn="0"/>
              <w:rPr>
                <w:sz w:val="22"/>
              </w:rPr>
            </w:pPr>
            <w:r w:rsidRPr="005669DC">
              <w:rPr>
                <w:sz w:val="22"/>
              </w:rPr>
              <w:t>1.27%</w:t>
            </w:r>
          </w:p>
        </w:tc>
      </w:tr>
      <w:tr w:rsidR="00466288" w:rsidRPr="00F63D7D" w14:paraId="5184F648" w14:textId="5721A615" w:rsidTr="00167E64">
        <w:trPr>
          <w:trHeight w:val="288"/>
        </w:trPr>
        <w:tc>
          <w:tcPr>
            <w:cnfStyle w:val="001000000000" w:firstRow="0" w:lastRow="0" w:firstColumn="1" w:lastColumn="0" w:oddVBand="0" w:evenVBand="0" w:oddHBand="0" w:evenHBand="0" w:firstRowFirstColumn="0" w:firstRowLastColumn="0" w:lastRowFirstColumn="0" w:lastRowLastColumn="0"/>
            <w:tcW w:w="3015" w:type="dxa"/>
            <w:noWrap/>
          </w:tcPr>
          <w:p w14:paraId="05C8ECA4" w14:textId="231225D1" w:rsidR="00466288" w:rsidRPr="005669DC" w:rsidRDefault="00466288" w:rsidP="00466288">
            <w:pPr>
              <w:rPr>
                <w:b w:val="0"/>
                <w:bCs w:val="0"/>
                <w:sz w:val="22"/>
              </w:rPr>
            </w:pPr>
            <w:r w:rsidRPr="005669DC">
              <w:rPr>
                <w:b w:val="0"/>
                <w:bCs w:val="0"/>
                <w:sz w:val="22"/>
              </w:rPr>
              <w:t>OperatingIncomeLoss</w:t>
            </w:r>
          </w:p>
        </w:tc>
        <w:tc>
          <w:tcPr>
            <w:tcW w:w="1463" w:type="dxa"/>
            <w:noWrap/>
          </w:tcPr>
          <w:p w14:paraId="082AF87E" w14:textId="0A418637" w:rsidR="00466288" w:rsidRPr="005669DC" w:rsidRDefault="00466288" w:rsidP="00466288">
            <w:pPr>
              <w:cnfStyle w:val="000000000000" w:firstRow="0" w:lastRow="0" w:firstColumn="0" w:lastColumn="0" w:oddVBand="0" w:evenVBand="0" w:oddHBand="0" w:evenHBand="0" w:firstRowFirstColumn="0" w:firstRowLastColumn="0" w:lastRowFirstColumn="0" w:lastRowLastColumn="0"/>
              <w:rPr>
                <w:sz w:val="22"/>
              </w:rPr>
            </w:pPr>
            <w:r w:rsidRPr="005669DC">
              <w:rPr>
                <w:sz w:val="22"/>
              </w:rPr>
              <w:t>26,883</w:t>
            </w:r>
          </w:p>
        </w:tc>
        <w:tc>
          <w:tcPr>
            <w:tcW w:w="1160" w:type="dxa"/>
            <w:noWrap/>
          </w:tcPr>
          <w:p w14:paraId="738BB3FD" w14:textId="0EC6A3CE" w:rsidR="00466288" w:rsidRPr="005669DC" w:rsidRDefault="00466288" w:rsidP="00466288">
            <w:pPr>
              <w:cnfStyle w:val="000000000000" w:firstRow="0" w:lastRow="0" w:firstColumn="0" w:lastColumn="0" w:oddVBand="0" w:evenVBand="0" w:oddHBand="0" w:evenHBand="0" w:firstRowFirstColumn="0" w:firstRowLastColumn="0" w:lastRowFirstColumn="0" w:lastRowLastColumn="0"/>
              <w:rPr>
                <w:sz w:val="22"/>
              </w:rPr>
            </w:pPr>
            <w:r w:rsidRPr="005669DC">
              <w:rPr>
                <w:sz w:val="22"/>
              </w:rPr>
              <w:t>80%</w:t>
            </w:r>
          </w:p>
        </w:tc>
        <w:tc>
          <w:tcPr>
            <w:tcW w:w="1097" w:type="dxa"/>
          </w:tcPr>
          <w:p w14:paraId="40ED5928" w14:textId="7586D5AC" w:rsidR="00466288" w:rsidRPr="005669DC" w:rsidRDefault="00466288" w:rsidP="00466288">
            <w:pPr>
              <w:cnfStyle w:val="000000000000" w:firstRow="0" w:lastRow="0" w:firstColumn="0" w:lastColumn="0" w:oddVBand="0" w:evenVBand="0" w:oddHBand="0" w:evenHBand="0" w:firstRowFirstColumn="0" w:firstRowLastColumn="0" w:lastRowFirstColumn="0" w:lastRowLastColumn="0"/>
              <w:rPr>
                <w:sz w:val="22"/>
              </w:rPr>
            </w:pPr>
            <w:r w:rsidRPr="005669DC">
              <w:rPr>
                <w:sz w:val="22"/>
              </w:rPr>
              <w:t>20%</w:t>
            </w:r>
          </w:p>
        </w:tc>
        <w:tc>
          <w:tcPr>
            <w:tcW w:w="1121" w:type="dxa"/>
          </w:tcPr>
          <w:p w14:paraId="6C823217" w14:textId="50C01E65" w:rsidR="00466288" w:rsidRPr="005669DC" w:rsidRDefault="00466288" w:rsidP="00466288">
            <w:pPr>
              <w:cnfStyle w:val="000000000000" w:firstRow="0" w:lastRow="0" w:firstColumn="0" w:lastColumn="0" w:oddVBand="0" w:evenVBand="0" w:oddHBand="0" w:evenHBand="0" w:firstRowFirstColumn="0" w:firstRowLastColumn="0" w:lastRowFirstColumn="0" w:lastRowLastColumn="0"/>
              <w:rPr>
                <w:sz w:val="22"/>
              </w:rPr>
            </w:pPr>
            <w:r w:rsidRPr="005669DC">
              <w:rPr>
                <w:sz w:val="22"/>
              </w:rPr>
              <w:t>$8.73M</w:t>
            </w:r>
          </w:p>
        </w:tc>
        <w:tc>
          <w:tcPr>
            <w:tcW w:w="1210" w:type="dxa"/>
          </w:tcPr>
          <w:p w14:paraId="59C87F09" w14:textId="755AECB8" w:rsidR="00466288" w:rsidRPr="005669DC" w:rsidRDefault="00466288" w:rsidP="00466288">
            <w:pPr>
              <w:cnfStyle w:val="000000000000" w:firstRow="0" w:lastRow="0" w:firstColumn="0" w:lastColumn="0" w:oddVBand="0" w:evenVBand="0" w:oddHBand="0" w:evenHBand="0" w:firstRowFirstColumn="0" w:firstRowLastColumn="0" w:lastRowFirstColumn="0" w:lastRowLastColumn="0"/>
              <w:rPr>
                <w:sz w:val="22"/>
              </w:rPr>
            </w:pPr>
            <w:r w:rsidRPr="005669DC">
              <w:rPr>
                <w:sz w:val="22"/>
              </w:rPr>
              <w:t>1.33%</w:t>
            </w:r>
          </w:p>
        </w:tc>
      </w:tr>
      <w:tr w:rsidR="00466288" w:rsidRPr="00F63D7D" w14:paraId="5E5F9E93" w14:textId="7BBE5EA6" w:rsidTr="00167E6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015" w:type="dxa"/>
            <w:noWrap/>
          </w:tcPr>
          <w:p w14:paraId="74E90E48" w14:textId="658D81B3" w:rsidR="00466288" w:rsidRPr="005669DC" w:rsidRDefault="00466288" w:rsidP="00466288">
            <w:pPr>
              <w:rPr>
                <w:b w:val="0"/>
                <w:bCs w:val="0"/>
                <w:sz w:val="22"/>
              </w:rPr>
            </w:pPr>
            <w:r w:rsidRPr="005669DC">
              <w:rPr>
                <w:b w:val="0"/>
                <w:bCs w:val="0"/>
                <w:sz w:val="22"/>
              </w:rPr>
              <w:t>Liabilities</w:t>
            </w:r>
          </w:p>
        </w:tc>
        <w:tc>
          <w:tcPr>
            <w:tcW w:w="1463" w:type="dxa"/>
            <w:noWrap/>
          </w:tcPr>
          <w:p w14:paraId="2BD5D01A" w14:textId="00B59B67" w:rsidR="00466288" w:rsidRPr="005669DC" w:rsidRDefault="00466288" w:rsidP="00466288">
            <w:pPr>
              <w:cnfStyle w:val="000000100000" w:firstRow="0" w:lastRow="0" w:firstColumn="0" w:lastColumn="0" w:oddVBand="0" w:evenVBand="0" w:oddHBand="1" w:evenHBand="0" w:firstRowFirstColumn="0" w:firstRowLastColumn="0" w:lastRowFirstColumn="0" w:lastRowLastColumn="0"/>
              <w:rPr>
                <w:sz w:val="22"/>
              </w:rPr>
            </w:pPr>
            <w:r w:rsidRPr="005669DC">
              <w:rPr>
                <w:sz w:val="22"/>
              </w:rPr>
              <w:t>27,221</w:t>
            </w:r>
          </w:p>
        </w:tc>
        <w:tc>
          <w:tcPr>
            <w:tcW w:w="1160" w:type="dxa"/>
            <w:noWrap/>
          </w:tcPr>
          <w:p w14:paraId="449D374F" w14:textId="52177D0F" w:rsidR="00466288" w:rsidRPr="005669DC" w:rsidRDefault="00466288" w:rsidP="00466288">
            <w:pPr>
              <w:cnfStyle w:val="000000100000" w:firstRow="0" w:lastRow="0" w:firstColumn="0" w:lastColumn="0" w:oddVBand="0" w:evenVBand="0" w:oddHBand="1" w:evenHBand="0" w:firstRowFirstColumn="0" w:firstRowLastColumn="0" w:lastRowFirstColumn="0" w:lastRowLastColumn="0"/>
              <w:rPr>
                <w:sz w:val="22"/>
              </w:rPr>
            </w:pPr>
            <w:r w:rsidRPr="005669DC">
              <w:rPr>
                <w:sz w:val="22"/>
              </w:rPr>
              <w:t>67%</w:t>
            </w:r>
          </w:p>
        </w:tc>
        <w:tc>
          <w:tcPr>
            <w:tcW w:w="1097" w:type="dxa"/>
          </w:tcPr>
          <w:p w14:paraId="5141F31A" w14:textId="6A257C98" w:rsidR="00466288" w:rsidRPr="005669DC" w:rsidRDefault="00466288" w:rsidP="00466288">
            <w:pPr>
              <w:cnfStyle w:val="000000100000" w:firstRow="0" w:lastRow="0" w:firstColumn="0" w:lastColumn="0" w:oddVBand="0" w:evenVBand="0" w:oddHBand="1" w:evenHBand="0" w:firstRowFirstColumn="0" w:firstRowLastColumn="0" w:lastRowFirstColumn="0" w:lastRowLastColumn="0"/>
              <w:rPr>
                <w:sz w:val="22"/>
              </w:rPr>
            </w:pPr>
            <w:r w:rsidRPr="005669DC">
              <w:rPr>
                <w:sz w:val="22"/>
              </w:rPr>
              <w:t>33%</w:t>
            </w:r>
          </w:p>
        </w:tc>
        <w:tc>
          <w:tcPr>
            <w:tcW w:w="1121" w:type="dxa"/>
          </w:tcPr>
          <w:p w14:paraId="6A17FC64" w14:textId="3B29B7D9" w:rsidR="00466288" w:rsidRPr="005669DC" w:rsidRDefault="00466288" w:rsidP="00466288">
            <w:pPr>
              <w:cnfStyle w:val="000000100000" w:firstRow="0" w:lastRow="0" w:firstColumn="0" w:lastColumn="0" w:oddVBand="0" w:evenVBand="0" w:oddHBand="1" w:evenHBand="0" w:firstRowFirstColumn="0" w:firstRowLastColumn="0" w:lastRowFirstColumn="0" w:lastRowLastColumn="0"/>
              <w:rPr>
                <w:sz w:val="22"/>
              </w:rPr>
            </w:pPr>
            <w:r w:rsidRPr="005669DC">
              <w:rPr>
                <w:sz w:val="22"/>
              </w:rPr>
              <w:t>$40.38M</w:t>
            </w:r>
          </w:p>
        </w:tc>
        <w:tc>
          <w:tcPr>
            <w:tcW w:w="1210" w:type="dxa"/>
          </w:tcPr>
          <w:p w14:paraId="353A8143" w14:textId="4A7ED77F" w:rsidR="00466288" w:rsidRPr="005669DC" w:rsidRDefault="00466288" w:rsidP="00466288">
            <w:pPr>
              <w:cnfStyle w:val="000000100000" w:firstRow="0" w:lastRow="0" w:firstColumn="0" w:lastColumn="0" w:oddVBand="0" w:evenVBand="0" w:oddHBand="1" w:evenHBand="0" w:firstRowFirstColumn="0" w:firstRowLastColumn="0" w:lastRowFirstColumn="0" w:lastRowLastColumn="0"/>
              <w:rPr>
                <w:sz w:val="22"/>
              </w:rPr>
            </w:pPr>
            <w:r w:rsidRPr="005669DC">
              <w:rPr>
                <w:sz w:val="22"/>
              </w:rPr>
              <w:t>3.14%</w:t>
            </w:r>
          </w:p>
        </w:tc>
      </w:tr>
      <w:tr w:rsidR="00466288" w:rsidRPr="00F63D7D" w14:paraId="56025586" w14:textId="207DC7A0" w:rsidTr="00167E64">
        <w:trPr>
          <w:trHeight w:val="288"/>
        </w:trPr>
        <w:tc>
          <w:tcPr>
            <w:cnfStyle w:val="001000000000" w:firstRow="0" w:lastRow="0" w:firstColumn="1" w:lastColumn="0" w:oddVBand="0" w:evenVBand="0" w:oddHBand="0" w:evenHBand="0" w:firstRowFirstColumn="0" w:firstRowLastColumn="0" w:lastRowFirstColumn="0" w:lastRowLastColumn="0"/>
            <w:tcW w:w="3015" w:type="dxa"/>
            <w:noWrap/>
          </w:tcPr>
          <w:p w14:paraId="1553552E" w14:textId="1382E070" w:rsidR="00466288" w:rsidRPr="005669DC" w:rsidRDefault="00466288" w:rsidP="00466288">
            <w:pPr>
              <w:rPr>
                <w:b w:val="0"/>
                <w:bCs w:val="0"/>
                <w:sz w:val="22"/>
              </w:rPr>
            </w:pPr>
            <w:r w:rsidRPr="005669DC">
              <w:rPr>
                <w:b w:val="0"/>
                <w:bCs w:val="0"/>
                <w:sz w:val="22"/>
              </w:rPr>
              <w:t>OtherAssetsNoncurrent</w:t>
            </w:r>
          </w:p>
        </w:tc>
        <w:tc>
          <w:tcPr>
            <w:tcW w:w="1463" w:type="dxa"/>
            <w:noWrap/>
          </w:tcPr>
          <w:p w14:paraId="38F78F24" w14:textId="1EE8D2BA" w:rsidR="00466288" w:rsidRPr="005669DC" w:rsidRDefault="00466288" w:rsidP="00466288">
            <w:pPr>
              <w:cnfStyle w:val="000000000000" w:firstRow="0" w:lastRow="0" w:firstColumn="0" w:lastColumn="0" w:oddVBand="0" w:evenVBand="0" w:oddHBand="0" w:evenHBand="0" w:firstRowFirstColumn="0" w:firstRowLastColumn="0" w:lastRowFirstColumn="0" w:lastRowLastColumn="0"/>
              <w:rPr>
                <w:sz w:val="22"/>
              </w:rPr>
            </w:pPr>
            <w:r w:rsidRPr="005669DC">
              <w:rPr>
                <w:sz w:val="22"/>
              </w:rPr>
              <w:t>20,471</w:t>
            </w:r>
          </w:p>
        </w:tc>
        <w:tc>
          <w:tcPr>
            <w:tcW w:w="1160" w:type="dxa"/>
            <w:noWrap/>
          </w:tcPr>
          <w:p w14:paraId="0C3B3238" w14:textId="64E8D939" w:rsidR="00466288" w:rsidRPr="005669DC" w:rsidRDefault="00466288" w:rsidP="00466288">
            <w:pPr>
              <w:cnfStyle w:val="000000000000" w:firstRow="0" w:lastRow="0" w:firstColumn="0" w:lastColumn="0" w:oddVBand="0" w:evenVBand="0" w:oddHBand="0" w:evenHBand="0" w:firstRowFirstColumn="0" w:firstRowLastColumn="0" w:lastRowFirstColumn="0" w:lastRowLastColumn="0"/>
              <w:rPr>
                <w:sz w:val="22"/>
              </w:rPr>
            </w:pPr>
            <w:r w:rsidRPr="005669DC">
              <w:rPr>
                <w:sz w:val="22"/>
              </w:rPr>
              <w:t>77%</w:t>
            </w:r>
          </w:p>
        </w:tc>
        <w:tc>
          <w:tcPr>
            <w:tcW w:w="1097" w:type="dxa"/>
          </w:tcPr>
          <w:p w14:paraId="14600844" w14:textId="53E24DA0" w:rsidR="00466288" w:rsidRPr="005669DC" w:rsidRDefault="00466288" w:rsidP="00466288">
            <w:pPr>
              <w:cnfStyle w:val="000000000000" w:firstRow="0" w:lastRow="0" w:firstColumn="0" w:lastColumn="0" w:oddVBand="0" w:evenVBand="0" w:oddHBand="0" w:evenHBand="0" w:firstRowFirstColumn="0" w:firstRowLastColumn="0" w:lastRowFirstColumn="0" w:lastRowLastColumn="0"/>
              <w:rPr>
                <w:sz w:val="22"/>
              </w:rPr>
            </w:pPr>
            <w:r w:rsidRPr="005669DC">
              <w:rPr>
                <w:sz w:val="22"/>
              </w:rPr>
              <w:t>23%</w:t>
            </w:r>
          </w:p>
        </w:tc>
        <w:tc>
          <w:tcPr>
            <w:tcW w:w="1121" w:type="dxa"/>
          </w:tcPr>
          <w:p w14:paraId="4329C297" w14:textId="2BC8DEE0" w:rsidR="00466288" w:rsidRPr="005669DC" w:rsidRDefault="00466288" w:rsidP="00466288">
            <w:pPr>
              <w:cnfStyle w:val="000000000000" w:firstRow="0" w:lastRow="0" w:firstColumn="0" w:lastColumn="0" w:oddVBand="0" w:evenVBand="0" w:oddHBand="0" w:evenHBand="0" w:firstRowFirstColumn="0" w:firstRowLastColumn="0" w:lastRowFirstColumn="0" w:lastRowLastColumn="0"/>
              <w:rPr>
                <w:sz w:val="22"/>
              </w:rPr>
            </w:pPr>
            <w:r w:rsidRPr="005669DC">
              <w:rPr>
                <w:sz w:val="22"/>
              </w:rPr>
              <w:t>$24.33M</w:t>
            </w:r>
          </w:p>
        </w:tc>
        <w:tc>
          <w:tcPr>
            <w:tcW w:w="1210" w:type="dxa"/>
          </w:tcPr>
          <w:p w14:paraId="341AE2F0" w14:textId="541AF27E" w:rsidR="00466288" w:rsidRPr="005669DC" w:rsidRDefault="00466288" w:rsidP="00466288">
            <w:pPr>
              <w:cnfStyle w:val="000000000000" w:firstRow="0" w:lastRow="0" w:firstColumn="0" w:lastColumn="0" w:oddVBand="0" w:evenVBand="0" w:oddHBand="0" w:evenHBand="0" w:firstRowFirstColumn="0" w:firstRowLastColumn="0" w:lastRowFirstColumn="0" w:lastRowLastColumn="0"/>
              <w:rPr>
                <w:sz w:val="22"/>
              </w:rPr>
            </w:pPr>
            <w:r w:rsidRPr="005669DC">
              <w:rPr>
                <w:sz w:val="22"/>
              </w:rPr>
              <w:t>2.56%</w:t>
            </w:r>
          </w:p>
        </w:tc>
      </w:tr>
      <w:tr w:rsidR="00466288" w:rsidRPr="00F63D7D" w14:paraId="44716E53" w14:textId="625344F7" w:rsidTr="00167E6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015" w:type="dxa"/>
            <w:noWrap/>
            <w:hideMark/>
          </w:tcPr>
          <w:p w14:paraId="1593D8D1" w14:textId="063A4853" w:rsidR="00466288" w:rsidRPr="005669DC" w:rsidRDefault="00466288" w:rsidP="00466288">
            <w:pPr>
              <w:rPr>
                <w:b w:val="0"/>
                <w:bCs w:val="0"/>
                <w:sz w:val="22"/>
              </w:rPr>
            </w:pPr>
            <w:r w:rsidRPr="005669DC">
              <w:rPr>
                <w:b w:val="0"/>
                <w:bCs w:val="0"/>
                <w:sz w:val="22"/>
              </w:rPr>
              <w:t>ShareBasedCompensation</w:t>
            </w:r>
          </w:p>
        </w:tc>
        <w:tc>
          <w:tcPr>
            <w:tcW w:w="1463" w:type="dxa"/>
            <w:noWrap/>
          </w:tcPr>
          <w:p w14:paraId="63F17E60" w14:textId="347CC930" w:rsidR="00466288" w:rsidRPr="005669DC" w:rsidRDefault="00466288" w:rsidP="00466288">
            <w:pPr>
              <w:cnfStyle w:val="000000100000" w:firstRow="0" w:lastRow="0" w:firstColumn="0" w:lastColumn="0" w:oddVBand="0" w:evenVBand="0" w:oddHBand="1" w:evenHBand="0" w:firstRowFirstColumn="0" w:firstRowLastColumn="0" w:lastRowFirstColumn="0" w:lastRowLastColumn="0"/>
              <w:rPr>
                <w:sz w:val="22"/>
              </w:rPr>
            </w:pPr>
            <w:r w:rsidRPr="005669DC">
              <w:rPr>
                <w:sz w:val="22"/>
              </w:rPr>
              <w:t>27,516</w:t>
            </w:r>
          </w:p>
        </w:tc>
        <w:tc>
          <w:tcPr>
            <w:tcW w:w="1160" w:type="dxa"/>
            <w:noWrap/>
          </w:tcPr>
          <w:p w14:paraId="428A0869" w14:textId="40388418" w:rsidR="00466288" w:rsidRPr="005669DC" w:rsidRDefault="00466288" w:rsidP="00466288">
            <w:pPr>
              <w:cnfStyle w:val="000000100000" w:firstRow="0" w:lastRow="0" w:firstColumn="0" w:lastColumn="0" w:oddVBand="0" w:evenVBand="0" w:oddHBand="1" w:evenHBand="0" w:firstRowFirstColumn="0" w:firstRowLastColumn="0" w:lastRowFirstColumn="0" w:lastRowLastColumn="0"/>
              <w:rPr>
                <w:sz w:val="22"/>
              </w:rPr>
            </w:pPr>
            <w:r w:rsidRPr="005669DC">
              <w:rPr>
                <w:sz w:val="22"/>
              </w:rPr>
              <w:t>70%</w:t>
            </w:r>
          </w:p>
        </w:tc>
        <w:tc>
          <w:tcPr>
            <w:tcW w:w="1097" w:type="dxa"/>
          </w:tcPr>
          <w:p w14:paraId="2F89A919" w14:textId="125A07D9" w:rsidR="00466288" w:rsidRPr="005669DC" w:rsidRDefault="00466288" w:rsidP="00466288">
            <w:pPr>
              <w:cnfStyle w:val="000000100000" w:firstRow="0" w:lastRow="0" w:firstColumn="0" w:lastColumn="0" w:oddVBand="0" w:evenVBand="0" w:oddHBand="1" w:evenHBand="0" w:firstRowFirstColumn="0" w:firstRowLastColumn="0" w:lastRowFirstColumn="0" w:lastRowLastColumn="0"/>
              <w:rPr>
                <w:sz w:val="22"/>
              </w:rPr>
            </w:pPr>
            <w:r w:rsidRPr="005669DC">
              <w:rPr>
                <w:sz w:val="22"/>
              </w:rPr>
              <w:t>30%</w:t>
            </w:r>
          </w:p>
        </w:tc>
        <w:tc>
          <w:tcPr>
            <w:tcW w:w="1121" w:type="dxa"/>
          </w:tcPr>
          <w:p w14:paraId="4F28F71A" w14:textId="61C4FEA0" w:rsidR="00466288" w:rsidRPr="005669DC" w:rsidRDefault="00466288" w:rsidP="00466288">
            <w:pPr>
              <w:cnfStyle w:val="000000100000" w:firstRow="0" w:lastRow="0" w:firstColumn="0" w:lastColumn="0" w:oddVBand="0" w:evenVBand="0" w:oddHBand="1" w:evenHBand="0" w:firstRowFirstColumn="0" w:firstRowLastColumn="0" w:lastRowFirstColumn="0" w:lastRowLastColumn="0"/>
              <w:rPr>
                <w:sz w:val="22"/>
              </w:rPr>
            </w:pPr>
            <w:r w:rsidRPr="005669DC">
              <w:rPr>
                <w:sz w:val="22"/>
              </w:rPr>
              <w:t>$18.40M</w:t>
            </w:r>
          </w:p>
        </w:tc>
        <w:tc>
          <w:tcPr>
            <w:tcW w:w="1210" w:type="dxa"/>
          </w:tcPr>
          <w:p w14:paraId="719C842C" w14:textId="2F49ABD6" w:rsidR="00466288" w:rsidRPr="005669DC" w:rsidRDefault="00466288" w:rsidP="00466288">
            <w:pPr>
              <w:cnfStyle w:val="000000100000" w:firstRow="0" w:lastRow="0" w:firstColumn="0" w:lastColumn="0" w:oddVBand="0" w:evenVBand="0" w:oddHBand="1" w:evenHBand="0" w:firstRowFirstColumn="0" w:firstRowLastColumn="0" w:lastRowFirstColumn="0" w:lastRowLastColumn="0"/>
              <w:rPr>
                <w:sz w:val="22"/>
              </w:rPr>
            </w:pPr>
            <w:r w:rsidRPr="005669DC">
              <w:rPr>
                <w:sz w:val="22"/>
              </w:rPr>
              <w:t>1.58%</w:t>
            </w:r>
          </w:p>
        </w:tc>
      </w:tr>
      <w:tr w:rsidR="00466288" w:rsidRPr="00F63D7D" w14:paraId="1EDCB950" w14:textId="1C87831F" w:rsidTr="00167E64">
        <w:trPr>
          <w:trHeight w:val="288"/>
        </w:trPr>
        <w:tc>
          <w:tcPr>
            <w:cnfStyle w:val="001000000000" w:firstRow="0" w:lastRow="0" w:firstColumn="1" w:lastColumn="0" w:oddVBand="0" w:evenVBand="0" w:oddHBand="0" w:evenHBand="0" w:firstRowFirstColumn="0" w:firstRowLastColumn="0" w:lastRowFirstColumn="0" w:lastRowLastColumn="0"/>
            <w:tcW w:w="3015" w:type="dxa"/>
            <w:noWrap/>
            <w:hideMark/>
          </w:tcPr>
          <w:p w14:paraId="58541D52" w14:textId="77777777" w:rsidR="00466288" w:rsidRPr="005669DC" w:rsidRDefault="00466288" w:rsidP="00466288">
            <w:pPr>
              <w:rPr>
                <w:b w:val="0"/>
                <w:bCs w:val="0"/>
                <w:sz w:val="22"/>
              </w:rPr>
            </w:pPr>
            <w:r w:rsidRPr="005669DC">
              <w:rPr>
                <w:b w:val="0"/>
                <w:bCs w:val="0"/>
                <w:sz w:val="22"/>
              </w:rPr>
              <w:t>CurrentFederalTaxExpense</w:t>
            </w:r>
          </w:p>
          <w:p w14:paraId="4EA2393F" w14:textId="0A4A1D56" w:rsidR="00466288" w:rsidRPr="005669DC" w:rsidRDefault="00466288" w:rsidP="00466288">
            <w:pPr>
              <w:rPr>
                <w:b w:val="0"/>
                <w:bCs w:val="0"/>
                <w:sz w:val="22"/>
              </w:rPr>
            </w:pPr>
            <w:r w:rsidRPr="005669DC">
              <w:rPr>
                <w:b w:val="0"/>
                <w:bCs w:val="0"/>
                <w:sz w:val="22"/>
              </w:rPr>
              <w:t>Benefit</w:t>
            </w:r>
          </w:p>
        </w:tc>
        <w:tc>
          <w:tcPr>
            <w:tcW w:w="1463" w:type="dxa"/>
            <w:noWrap/>
          </w:tcPr>
          <w:p w14:paraId="407B1096" w14:textId="0A12981B" w:rsidR="00466288" w:rsidRPr="005669DC" w:rsidRDefault="00466288" w:rsidP="00466288">
            <w:pPr>
              <w:cnfStyle w:val="000000000000" w:firstRow="0" w:lastRow="0" w:firstColumn="0" w:lastColumn="0" w:oddVBand="0" w:evenVBand="0" w:oddHBand="0" w:evenHBand="0" w:firstRowFirstColumn="0" w:firstRowLastColumn="0" w:lastRowFirstColumn="0" w:lastRowLastColumn="0"/>
              <w:rPr>
                <w:sz w:val="22"/>
              </w:rPr>
            </w:pPr>
            <w:r w:rsidRPr="005669DC">
              <w:rPr>
                <w:sz w:val="22"/>
              </w:rPr>
              <w:t>20,579</w:t>
            </w:r>
          </w:p>
        </w:tc>
        <w:tc>
          <w:tcPr>
            <w:tcW w:w="1160" w:type="dxa"/>
            <w:noWrap/>
          </w:tcPr>
          <w:p w14:paraId="4C381725" w14:textId="1B8C8474" w:rsidR="00466288" w:rsidRPr="005669DC" w:rsidRDefault="00466288" w:rsidP="00466288">
            <w:pPr>
              <w:cnfStyle w:val="000000000000" w:firstRow="0" w:lastRow="0" w:firstColumn="0" w:lastColumn="0" w:oddVBand="0" w:evenVBand="0" w:oddHBand="0" w:evenHBand="0" w:firstRowFirstColumn="0" w:firstRowLastColumn="0" w:lastRowFirstColumn="0" w:lastRowLastColumn="0"/>
              <w:rPr>
                <w:sz w:val="22"/>
              </w:rPr>
            </w:pPr>
            <w:r w:rsidRPr="005669DC">
              <w:rPr>
                <w:sz w:val="22"/>
              </w:rPr>
              <w:t>63%</w:t>
            </w:r>
          </w:p>
        </w:tc>
        <w:tc>
          <w:tcPr>
            <w:tcW w:w="1097" w:type="dxa"/>
          </w:tcPr>
          <w:p w14:paraId="15BE0EE9" w14:textId="0702311F" w:rsidR="00466288" w:rsidRPr="005669DC" w:rsidRDefault="00466288" w:rsidP="00466288">
            <w:pPr>
              <w:cnfStyle w:val="000000000000" w:firstRow="0" w:lastRow="0" w:firstColumn="0" w:lastColumn="0" w:oddVBand="0" w:evenVBand="0" w:oddHBand="0" w:evenHBand="0" w:firstRowFirstColumn="0" w:firstRowLastColumn="0" w:lastRowFirstColumn="0" w:lastRowLastColumn="0"/>
              <w:rPr>
                <w:sz w:val="22"/>
              </w:rPr>
            </w:pPr>
            <w:r w:rsidRPr="005669DC">
              <w:rPr>
                <w:sz w:val="22"/>
              </w:rPr>
              <w:t>37%</w:t>
            </w:r>
          </w:p>
        </w:tc>
        <w:tc>
          <w:tcPr>
            <w:tcW w:w="1121" w:type="dxa"/>
          </w:tcPr>
          <w:p w14:paraId="374EC189" w14:textId="7A6E9411" w:rsidR="00466288" w:rsidRPr="005669DC" w:rsidRDefault="00466288" w:rsidP="00466288">
            <w:pPr>
              <w:cnfStyle w:val="000000000000" w:firstRow="0" w:lastRow="0" w:firstColumn="0" w:lastColumn="0" w:oddVBand="0" w:evenVBand="0" w:oddHBand="0" w:evenHBand="0" w:firstRowFirstColumn="0" w:firstRowLastColumn="0" w:lastRowFirstColumn="0" w:lastRowLastColumn="0"/>
              <w:rPr>
                <w:sz w:val="22"/>
              </w:rPr>
            </w:pPr>
            <w:r w:rsidRPr="005669DC">
              <w:rPr>
                <w:sz w:val="22"/>
              </w:rPr>
              <w:t>$4.2M</w:t>
            </w:r>
          </w:p>
        </w:tc>
        <w:tc>
          <w:tcPr>
            <w:tcW w:w="1210" w:type="dxa"/>
          </w:tcPr>
          <w:p w14:paraId="636363C8" w14:textId="3769D00C" w:rsidR="00466288" w:rsidRPr="005669DC" w:rsidRDefault="00466288" w:rsidP="00466288">
            <w:pPr>
              <w:cnfStyle w:val="000000000000" w:firstRow="0" w:lastRow="0" w:firstColumn="0" w:lastColumn="0" w:oddVBand="0" w:evenVBand="0" w:oddHBand="0" w:evenHBand="0" w:firstRowFirstColumn="0" w:firstRowLastColumn="0" w:lastRowFirstColumn="0" w:lastRowLastColumn="0"/>
              <w:rPr>
                <w:sz w:val="22"/>
              </w:rPr>
            </w:pPr>
            <w:r w:rsidRPr="005669DC">
              <w:rPr>
                <w:sz w:val="22"/>
              </w:rPr>
              <w:t>1.54%</w:t>
            </w:r>
          </w:p>
        </w:tc>
      </w:tr>
      <w:tr w:rsidR="00466288" w:rsidRPr="00F63D7D" w14:paraId="673FBE2C" w14:textId="77777777" w:rsidTr="00167E6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015" w:type="dxa"/>
            <w:noWrap/>
          </w:tcPr>
          <w:p w14:paraId="36FF9197" w14:textId="6A4B5BF3" w:rsidR="00466288" w:rsidRPr="005669DC" w:rsidRDefault="00466288" w:rsidP="00466288">
            <w:pPr>
              <w:jc w:val="center"/>
              <w:rPr>
                <w:sz w:val="22"/>
              </w:rPr>
            </w:pPr>
            <w:r w:rsidRPr="005669DC">
              <w:rPr>
                <w:sz w:val="22"/>
              </w:rPr>
              <w:t>Average:</w:t>
            </w:r>
          </w:p>
        </w:tc>
        <w:tc>
          <w:tcPr>
            <w:tcW w:w="1463" w:type="dxa"/>
            <w:noWrap/>
          </w:tcPr>
          <w:p w14:paraId="058129CC" w14:textId="455078CE" w:rsidR="00466288" w:rsidRPr="005669DC" w:rsidRDefault="00466288" w:rsidP="00466288">
            <w:pPr>
              <w:cnfStyle w:val="000000100000" w:firstRow="0" w:lastRow="0" w:firstColumn="0" w:lastColumn="0" w:oddVBand="0" w:evenVBand="0" w:oddHBand="1" w:evenHBand="0" w:firstRowFirstColumn="0" w:firstRowLastColumn="0" w:lastRowFirstColumn="0" w:lastRowLastColumn="0"/>
              <w:rPr>
                <w:b/>
                <w:bCs/>
                <w:sz w:val="22"/>
              </w:rPr>
            </w:pPr>
            <w:r w:rsidRPr="005669DC">
              <w:rPr>
                <w:b/>
                <w:bCs/>
                <w:sz w:val="22"/>
              </w:rPr>
              <w:t>23,096</w:t>
            </w:r>
          </w:p>
        </w:tc>
        <w:tc>
          <w:tcPr>
            <w:tcW w:w="1160" w:type="dxa"/>
            <w:noWrap/>
          </w:tcPr>
          <w:p w14:paraId="472D25B7" w14:textId="7A23358B" w:rsidR="00466288" w:rsidRPr="005669DC" w:rsidRDefault="00466288" w:rsidP="00466288">
            <w:pPr>
              <w:cnfStyle w:val="000000100000" w:firstRow="0" w:lastRow="0" w:firstColumn="0" w:lastColumn="0" w:oddVBand="0" w:evenVBand="0" w:oddHBand="1" w:evenHBand="0" w:firstRowFirstColumn="0" w:firstRowLastColumn="0" w:lastRowFirstColumn="0" w:lastRowLastColumn="0"/>
              <w:rPr>
                <w:b/>
                <w:bCs/>
                <w:sz w:val="22"/>
              </w:rPr>
            </w:pPr>
            <w:r w:rsidRPr="005669DC">
              <w:rPr>
                <w:b/>
                <w:bCs/>
                <w:sz w:val="22"/>
              </w:rPr>
              <w:t>79%</w:t>
            </w:r>
          </w:p>
        </w:tc>
        <w:tc>
          <w:tcPr>
            <w:tcW w:w="1097" w:type="dxa"/>
          </w:tcPr>
          <w:p w14:paraId="2A0CB692" w14:textId="57D77FA9" w:rsidR="00466288" w:rsidRPr="005669DC" w:rsidRDefault="00466288" w:rsidP="00466288">
            <w:pPr>
              <w:cnfStyle w:val="000000100000" w:firstRow="0" w:lastRow="0" w:firstColumn="0" w:lastColumn="0" w:oddVBand="0" w:evenVBand="0" w:oddHBand="1" w:evenHBand="0" w:firstRowFirstColumn="0" w:firstRowLastColumn="0" w:lastRowFirstColumn="0" w:lastRowLastColumn="0"/>
              <w:rPr>
                <w:b/>
                <w:bCs/>
                <w:sz w:val="22"/>
              </w:rPr>
            </w:pPr>
            <w:r w:rsidRPr="005669DC">
              <w:rPr>
                <w:b/>
                <w:bCs/>
                <w:sz w:val="22"/>
              </w:rPr>
              <w:t>31%</w:t>
            </w:r>
          </w:p>
        </w:tc>
        <w:tc>
          <w:tcPr>
            <w:tcW w:w="1121" w:type="dxa"/>
          </w:tcPr>
          <w:p w14:paraId="44C4D7C1" w14:textId="4678FF1C" w:rsidR="00466288" w:rsidRPr="005669DC" w:rsidRDefault="00466288" w:rsidP="00466288">
            <w:pPr>
              <w:cnfStyle w:val="000000100000" w:firstRow="0" w:lastRow="0" w:firstColumn="0" w:lastColumn="0" w:oddVBand="0" w:evenVBand="0" w:oddHBand="1" w:evenHBand="0" w:firstRowFirstColumn="0" w:firstRowLastColumn="0" w:lastRowFirstColumn="0" w:lastRowLastColumn="0"/>
              <w:rPr>
                <w:b/>
                <w:bCs/>
                <w:sz w:val="22"/>
              </w:rPr>
            </w:pPr>
            <w:r w:rsidRPr="005669DC">
              <w:rPr>
                <w:b/>
                <w:bCs/>
                <w:sz w:val="22"/>
              </w:rPr>
              <w:t>$21.94M</w:t>
            </w:r>
          </w:p>
        </w:tc>
        <w:tc>
          <w:tcPr>
            <w:tcW w:w="1210" w:type="dxa"/>
          </w:tcPr>
          <w:p w14:paraId="4E95E359" w14:textId="781C4E09" w:rsidR="00466288" w:rsidRPr="005669DC" w:rsidRDefault="00466288" w:rsidP="00466288">
            <w:pPr>
              <w:keepNext/>
              <w:cnfStyle w:val="000000100000" w:firstRow="0" w:lastRow="0" w:firstColumn="0" w:lastColumn="0" w:oddVBand="0" w:evenVBand="0" w:oddHBand="1" w:evenHBand="0" w:firstRowFirstColumn="0" w:firstRowLastColumn="0" w:lastRowFirstColumn="0" w:lastRowLastColumn="0"/>
              <w:rPr>
                <w:b/>
                <w:bCs/>
                <w:sz w:val="22"/>
              </w:rPr>
            </w:pPr>
            <w:r w:rsidRPr="005669DC">
              <w:rPr>
                <w:b/>
                <w:bCs/>
                <w:sz w:val="22"/>
              </w:rPr>
              <w:t>1.49%</w:t>
            </w:r>
          </w:p>
        </w:tc>
      </w:tr>
    </w:tbl>
    <w:p w14:paraId="57D44822" w14:textId="207BB6DD" w:rsidR="00722653" w:rsidRPr="00722653" w:rsidRDefault="00BC0F6E" w:rsidP="00BC0F6E">
      <w:pPr>
        <w:spacing w:line="360" w:lineRule="auto"/>
        <w:jc w:val="both"/>
        <w:rPr>
          <w:lang w:val="en-GB"/>
        </w:rPr>
      </w:pPr>
      <w:r w:rsidRPr="00F63D7D">
        <w:rPr>
          <w:szCs w:val="24"/>
          <w:lang w:val="en-GB"/>
        </w:rPr>
        <w:t>Interestingly, it can be observed</w:t>
      </w:r>
      <w:r>
        <w:rPr>
          <w:szCs w:val="24"/>
          <w:lang w:val="en-GB"/>
        </w:rPr>
        <w:t xml:space="preserve"> in </w:t>
      </w:r>
      <w:r w:rsidR="007B220F">
        <w:rPr>
          <w:szCs w:val="24"/>
          <w:lang w:val="en-GB"/>
        </w:rPr>
        <w:t>F</w:t>
      </w:r>
      <w:r>
        <w:rPr>
          <w:szCs w:val="24"/>
          <w:lang w:val="en-GB"/>
        </w:rPr>
        <w:t>igure 1</w:t>
      </w:r>
      <w:r w:rsidRPr="00F63D7D">
        <w:rPr>
          <w:szCs w:val="24"/>
          <w:lang w:val="en-GB"/>
        </w:rPr>
        <w:t xml:space="preserve"> that the quality of </w:t>
      </w:r>
      <w:r>
        <w:rPr>
          <w:szCs w:val="24"/>
          <w:lang w:val="en-GB"/>
        </w:rPr>
        <w:t xml:space="preserve">the scraped XBRL tagged items in terms of RMSE and average deviation reduces over time. This is in line with the findings of the </w:t>
      </w:r>
      <w:r w:rsidRPr="005A4A6A">
        <w:rPr>
          <w:szCs w:val="24"/>
        </w:rPr>
        <w:t>XBRL U.S.</w:t>
      </w:r>
      <w:r>
        <w:rPr>
          <w:sz w:val="23"/>
          <w:szCs w:val="23"/>
        </w:rPr>
        <w:t xml:space="preserve"> </w:t>
      </w:r>
      <w:r w:rsidR="005A4A6A">
        <w:rPr>
          <w:szCs w:val="24"/>
        </w:rPr>
        <w:t>(</w:t>
      </w:r>
      <w:r>
        <w:rPr>
          <w:lang w:val="en-GB"/>
        </w:rPr>
        <w:t xml:space="preserve">2015) that showed that large improvements of the quality of XBRL tagged statements are observable since the mandatory adoption in 2012. </w:t>
      </w:r>
    </w:p>
    <w:p w14:paraId="55A1DEB5" w14:textId="5F5CA6E3" w:rsidR="00394742" w:rsidRDefault="00394742" w:rsidP="00394742">
      <w:pPr>
        <w:rPr>
          <w:szCs w:val="24"/>
          <w:lang w:val="en-GB"/>
        </w:rPr>
      </w:pPr>
      <w:r>
        <w:rPr>
          <w:noProof/>
          <w:szCs w:val="24"/>
          <w:lang w:val="en-GB"/>
        </w:rPr>
        <w:drawing>
          <wp:inline distT="0" distB="0" distL="0" distR="0" wp14:anchorId="33FD58F3" wp14:editId="69A5B5F0">
            <wp:extent cx="6052632" cy="2242457"/>
            <wp:effectExtent l="0" t="0" r="5715"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57091" cy="2244109"/>
                    </a:xfrm>
                    <a:prstGeom prst="rect">
                      <a:avLst/>
                    </a:prstGeom>
                    <a:noFill/>
                    <a:ln>
                      <a:noFill/>
                    </a:ln>
                  </pic:spPr>
                </pic:pic>
              </a:graphicData>
            </a:graphic>
          </wp:inline>
        </w:drawing>
      </w:r>
    </w:p>
    <w:p w14:paraId="46827D0E" w14:textId="007B46C2" w:rsidR="00394742" w:rsidRDefault="00FA19A1" w:rsidP="00394742">
      <w:pPr>
        <w:rPr>
          <w:szCs w:val="24"/>
          <w:lang w:val="en-GB"/>
        </w:rPr>
      </w:pPr>
      <w:r>
        <w:rPr>
          <w:noProof/>
        </w:rPr>
        <mc:AlternateContent>
          <mc:Choice Requires="wps">
            <w:drawing>
              <wp:anchor distT="0" distB="0" distL="114300" distR="114300" simplePos="0" relativeHeight="251660288" behindDoc="0" locked="0" layoutInCell="1" allowOverlap="1" wp14:anchorId="781A8A3B" wp14:editId="1456305C">
                <wp:simplePos x="0" y="0"/>
                <wp:positionH relativeFrom="margin">
                  <wp:align>left</wp:align>
                </wp:positionH>
                <wp:positionV relativeFrom="paragraph">
                  <wp:posOffset>31750</wp:posOffset>
                </wp:positionV>
                <wp:extent cx="5950528" cy="25844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50528" cy="258445"/>
                        </a:xfrm>
                        <a:prstGeom prst="rect">
                          <a:avLst/>
                        </a:prstGeom>
                        <a:solidFill>
                          <a:prstClr val="white"/>
                        </a:solidFill>
                        <a:ln>
                          <a:noFill/>
                        </a:ln>
                      </wps:spPr>
                      <wps:txbx>
                        <w:txbxContent>
                          <w:p w14:paraId="171DBD6C" w14:textId="287D4A5C" w:rsidR="00B85526" w:rsidRPr="00394742" w:rsidRDefault="00B85526" w:rsidP="00394742">
                            <w:pPr>
                              <w:pStyle w:val="Caption"/>
                              <w:jc w:val="both"/>
                              <w:rPr>
                                <w:i w:val="0"/>
                                <w:iCs w:val="0"/>
                                <w:noProof/>
                                <w:color w:val="auto"/>
                                <w:sz w:val="20"/>
                                <w:szCs w:val="20"/>
                                <w:lang w:val="en-GB"/>
                              </w:rPr>
                            </w:pPr>
                            <w:r w:rsidRPr="00731125">
                              <w:rPr>
                                <w:b/>
                                <w:bCs/>
                                <w:i w:val="0"/>
                                <w:iCs w:val="0"/>
                                <w:color w:val="auto"/>
                                <w:sz w:val="20"/>
                                <w:szCs w:val="20"/>
                              </w:rPr>
                              <w:t>Figure 1</w:t>
                            </w:r>
                            <w:r w:rsidR="00887C17" w:rsidRPr="00731125">
                              <w:rPr>
                                <w:b/>
                                <w:bCs/>
                                <w:i w:val="0"/>
                                <w:iCs w:val="0"/>
                                <w:color w:val="auto"/>
                                <w:sz w:val="20"/>
                                <w:szCs w:val="20"/>
                              </w:rPr>
                              <w:t>:</w:t>
                            </w:r>
                            <w:r w:rsidRPr="00731125">
                              <w:rPr>
                                <w:b/>
                                <w:bCs/>
                                <w:i w:val="0"/>
                                <w:iCs w:val="0"/>
                                <w:color w:val="auto"/>
                                <w:sz w:val="20"/>
                                <w:szCs w:val="20"/>
                              </w:rPr>
                              <w:t xml:space="preserve"> </w:t>
                            </w:r>
                            <w:r w:rsidR="00887C17" w:rsidRPr="00731125">
                              <w:rPr>
                                <w:b/>
                                <w:bCs/>
                                <w:i w:val="0"/>
                                <w:iCs w:val="0"/>
                                <w:color w:val="auto"/>
                                <w:sz w:val="20"/>
                                <w:szCs w:val="20"/>
                              </w:rPr>
                              <w:t>Movement of the RMS</w:t>
                            </w:r>
                            <w:r w:rsidR="00722653" w:rsidRPr="00731125">
                              <w:rPr>
                                <w:b/>
                                <w:bCs/>
                                <w:i w:val="0"/>
                                <w:iCs w:val="0"/>
                                <w:color w:val="auto"/>
                                <w:sz w:val="20"/>
                                <w:szCs w:val="20"/>
                              </w:rPr>
                              <w:t>P</w:t>
                            </w:r>
                            <w:r w:rsidR="00887C17" w:rsidRPr="00731125">
                              <w:rPr>
                                <w:b/>
                                <w:bCs/>
                                <w:i w:val="0"/>
                                <w:iCs w:val="0"/>
                                <w:color w:val="auto"/>
                                <w:sz w:val="20"/>
                                <w:szCs w:val="20"/>
                              </w:rPr>
                              <w:t>E and Average deviation</w:t>
                            </w:r>
                            <w:r w:rsidR="00731125" w:rsidRPr="00731125">
                              <w:rPr>
                                <w:b/>
                                <w:bCs/>
                                <w:i w:val="0"/>
                                <w:iCs w:val="0"/>
                                <w:color w:val="auto"/>
                                <w:sz w:val="20"/>
                                <w:szCs w:val="20"/>
                              </w:rPr>
                              <w:t xml:space="preserve">. </w:t>
                            </w:r>
                            <w:r w:rsidR="00394742">
                              <w:rPr>
                                <w:i w:val="0"/>
                                <w:iCs w:val="0"/>
                                <w:color w:val="auto"/>
                                <w:sz w:val="20"/>
                                <w:szCs w:val="20"/>
                              </w:rPr>
                              <w:t>The left figure plots the average deviation in dollars over time of the 20 XBRL financial statement items compared to Compustat fundamentals. The right plot shows the Root mean squared percentage error (RMSPE) of the same items. Both these figures have a year range from 2012 to 2020 and include values reported in table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0</wp14:pctHeight>
                </wp14:sizeRelV>
              </wp:anchor>
            </w:drawing>
          </mc:Choice>
          <mc:Fallback>
            <w:pict>
              <v:shapetype w14:anchorId="781A8A3B" id="_x0000_t202" coordsize="21600,21600" o:spt="202" path="m,l,21600r21600,l21600,xe">
                <v:stroke joinstyle="miter"/>
                <v:path gradientshapeok="t" o:connecttype="rect"/>
              </v:shapetype>
              <v:shape id="Text Box 1" o:spid="_x0000_s1026" type="#_x0000_t202" style="position:absolute;margin-left:0;margin-top:2.5pt;width:468.55pt;height:20.3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cC4NwIAAHkEAAAOAAAAZHJzL2Uyb0RvYy54bWysVMGO2jAQvVfqP1i+lwBaqm1EWFFWVJXQ&#10;7kqw2rNxHGLV9ri2IaFf37GTANr2VPViJp7nmXnzZpg/tFqRk3BeginoZDSmRBgOpTSHgr7u1p/u&#10;KfGBmZIpMKKgZ+Hpw+Ljh3ljczGFGlQpHMEgxueNLWgdgs2zzPNaaOZHYIVBZwVOs4Cf7pCVjjUY&#10;XatsOh5/zhpwpXXAhfd4+9g56SLFryrBw3NVeRGIKijWFtLp0rmPZ7aYs/zgmK0l78tg/1CFZtJg&#10;0kuoRxYYOTr5RygtuQMPVRhx0BlUleQicUA2k/E7NtuaWZG4YHO8vbTJ/7+w/On04ogsUTtKDNMo&#10;0U60gXyFlkxidxrrcwRtLcJCi9cRGZl6uwH+wyMku8F0DzyiI6atnI6/yJPgQxTgfGl6zMLxcvZl&#10;Np5NcUw4+qaz+7u7WcybXV9b58M3AZpEo6AORU0VsNPGhw46QFJhoGS5lkrFj+hYKUdODAegqWUQ&#10;fXB/i1ImYg3EV13AeJN4dVQiw9DuW3RGcw/lGfvhoJsnb/laYqIN8+GFORwgZIpLEZ7xqBQ0BYXe&#10;oqQG9+tv9xGPuqKXkgYHsqD+55E5QYn6blDxOL2D4QZjPxjmqFeAFFFFrCaZ+MAFNZiVA/2Gu7KM&#10;WdDFDMdcBQ2DuQrdWuCucbFcJhDOqGVhY7aWD7LHhu7aN+ZsL0dAIZ9gGFWWv1OlwyZd7PIYsMVJ&#10;smsX+z7jfCfR+12MC3T7nVDXf4zFbwAAAP//AwBQSwMEFAAGAAgAAAAhAKX6dO/fAAAABQEAAA8A&#10;AABkcnMvZG93bnJldi54bWxMj81OwzAQhO9IvIO1SFwQdUrTH0KcqqrgAJeK0EtvbryNA/E6ip02&#10;vD3LCU6r0Yxmvs3Xo2vFGfvQeFIwnSQgkCpvGqoV7D9e7lcgQtRkdOsJFXxjgHVxfZXrzPgLveO5&#10;jLXgEgqZVmBj7DIpQ2XR6TDxHRJ7J987HVn2tTS9vnC5a+VDkiyk0w3xgtUdbi1WX+XgFOzSw87e&#10;Dafnt00661/3w3bxWZdK3d6MmycQEcf4F4ZffEaHgpmOfiATRKuAH4kK5nzYfJwtpyCOCtL5EmSR&#10;y//0xQ8AAAD//wMAUEsBAi0AFAAGAAgAAAAhALaDOJL+AAAA4QEAABMAAAAAAAAAAAAAAAAAAAAA&#10;AFtDb250ZW50X1R5cGVzXS54bWxQSwECLQAUAAYACAAAACEAOP0h/9YAAACUAQAACwAAAAAAAAAA&#10;AAAAAAAvAQAAX3JlbHMvLnJlbHNQSwECLQAUAAYACAAAACEADDXAuDcCAAB5BAAADgAAAAAAAAAA&#10;AAAAAAAuAgAAZHJzL2Uyb0RvYy54bWxQSwECLQAUAAYACAAAACEApfp0798AAAAFAQAADwAAAAAA&#10;AAAAAAAAAACRBAAAZHJzL2Rvd25yZXYueG1sUEsFBgAAAAAEAAQA8wAAAJ0FAAAAAA==&#10;" stroked="f">
                <v:textbox style="mso-fit-shape-to-text:t" inset="0,0,0,0">
                  <w:txbxContent>
                    <w:p w14:paraId="171DBD6C" w14:textId="287D4A5C" w:rsidR="00B85526" w:rsidRPr="00394742" w:rsidRDefault="00B85526" w:rsidP="00394742">
                      <w:pPr>
                        <w:pStyle w:val="Caption"/>
                        <w:jc w:val="both"/>
                        <w:rPr>
                          <w:i w:val="0"/>
                          <w:iCs w:val="0"/>
                          <w:noProof/>
                          <w:color w:val="auto"/>
                          <w:sz w:val="20"/>
                          <w:szCs w:val="20"/>
                          <w:lang w:val="en-GB"/>
                        </w:rPr>
                      </w:pPr>
                      <w:r w:rsidRPr="00731125">
                        <w:rPr>
                          <w:b/>
                          <w:bCs/>
                          <w:i w:val="0"/>
                          <w:iCs w:val="0"/>
                          <w:color w:val="auto"/>
                          <w:sz w:val="20"/>
                          <w:szCs w:val="20"/>
                        </w:rPr>
                        <w:t>Figure 1</w:t>
                      </w:r>
                      <w:r w:rsidR="00887C17" w:rsidRPr="00731125">
                        <w:rPr>
                          <w:b/>
                          <w:bCs/>
                          <w:i w:val="0"/>
                          <w:iCs w:val="0"/>
                          <w:color w:val="auto"/>
                          <w:sz w:val="20"/>
                          <w:szCs w:val="20"/>
                        </w:rPr>
                        <w:t>:</w:t>
                      </w:r>
                      <w:r w:rsidRPr="00731125">
                        <w:rPr>
                          <w:b/>
                          <w:bCs/>
                          <w:i w:val="0"/>
                          <w:iCs w:val="0"/>
                          <w:color w:val="auto"/>
                          <w:sz w:val="20"/>
                          <w:szCs w:val="20"/>
                        </w:rPr>
                        <w:t xml:space="preserve"> </w:t>
                      </w:r>
                      <w:r w:rsidR="00887C17" w:rsidRPr="00731125">
                        <w:rPr>
                          <w:b/>
                          <w:bCs/>
                          <w:i w:val="0"/>
                          <w:iCs w:val="0"/>
                          <w:color w:val="auto"/>
                          <w:sz w:val="20"/>
                          <w:szCs w:val="20"/>
                        </w:rPr>
                        <w:t>Movement of the RMS</w:t>
                      </w:r>
                      <w:r w:rsidR="00722653" w:rsidRPr="00731125">
                        <w:rPr>
                          <w:b/>
                          <w:bCs/>
                          <w:i w:val="0"/>
                          <w:iCs w:val="0"/>
                          <w:color w:val="auto"/>
                          <w:sz w:val="20"/>
                          <w:szCs w:val="20"/>
                        </w:rPr>
                        <w:t>P</w:t>
                      </w:r>
                      <w:r w:rsidR="00887C17" w:rsidRPr="00731125">
                        <w:rPr>
                          <w:b/>
                          <w:bCs/>
                          <w:i w:val="0"/>
                          <w:iCs w:val="0"/>
                          <w:color w:val="auto"/>
                          <w:sz w:val="20"/>
                          <w:szCs w:val="20"/>
                        </w:rPr>
                        <w:t>E and Average deviation</w:t>
                      </w:r>
                      <w:r w:rsidR="00731125" w:rsidRPr="00731125">
                        <w:rPr>
                          <w:b/>
                          <w:bCs/>
                          <w:i w:val="0"/>
                          <w:iCs w:val="0"/>
                          <w:color w:val="auto"/>
                          <w:sz w:val="20"/>
                          <w:szCs w:val="20"/>
                        </w:rPr>
                        <w:t xml:space="preserve">. </w:t>
                      </w:r>
                      <w:r w:rsidR="00394742">
                        <w:rPr>
                          <w:i w:val="0"/>
                          <w:iCs w:val="0"/>
                          <w:color w:val="auto"/>
                          <w:sz w:val="20"/>
                          <w:szCs w:val="20"/>
                        </w:rPr>
                        <w:t>The left figure plots the average deviation in dollars over time of the 20 XBRL financial statement items compared to Compustat fundamentals. The right plot shows the Root mean squared percentage error (RMSPE) of the same items. Both these figures have a year range from 2012 to 2020 and include values reported in table 2.</w:t>
                      </w:r>
                    </w:p>
                  </w:txbxContent>
                </v:textbox>
                <w10:wrap anchorx="margin"/>
              </v:shape>
            </w:pict>
          </mc:Fallback>
        </mc:AlternateContent>
      </w:r>
    </w:p>
    <w:p w14:paraId="488DD526" w14:textId="77777777" w:rsidR="00394742" w:rsidRDefault="00394742" w:rsidP="00394742">
      <w:pPr>
        <w:rPr>
          <w:szCs w:val="24"/>
          <w:lang w:val="en-GB"/>
        </w:rPr>
      </w:pPr>
    </w:p>
    <w:p w14:paraId="4A0768C7" w14:textId="2DA965CC" w:rsidR="00394742" w:rsidRDefault="00394742" w:rsidP="00394742">
      <w:pPr>
        <w:rPr>
          <w:sz w:val="10"/>
          <w:szCs w:val="10"/>
          <w:lang w:val="en-GB"/>
        </w:rPr>
      </w:pPr>
    </w:p>
    <w:p w14:paraId="56B30EDC" w14:textId="77777777" w:rsidR="00FA19A1" w:rsidRPr="00167E64" w:rsidRDefault="00FA19A1" w:rsidP="00394742">
      <w:pPr>
        <w:rPr>
          <w:sz w:val="10"/>
          <w:szCs w:val="10"/>
          <w:lang w:val="en-GB"/>
        </w:rPr>
      </w:pPr>
    </w:p>
    <w:p w14:paraId="7D264AB1" w14:textId="5417EBF1" w:rsidR="00FD100C" w:rsidRPr="00394742" w:rsidRDefault="0071268C" w:rsidP="00394742">
      <w:pPr>
        <w:spacing w:line="360" w:lineRule="auto"/>
        <w:jc w:val="both"/>
        <w:rPr>
          <w:szCs w:val="24"/>
          <w:lang w:val="en-GB"/>
        </w:rPr>
      </w:pPr>
      <w:r>
        <w:rPr>
          <w:szCs w:val="24"/>
          <w:lang w:val="en-GB"/>
        </w:rPr>
        <w:t>A</w:t>
      </w:r>
      <w:r w:rsidRPr="00F63D7D">
        <w:rPr>
          <w:szCs w:val="24"/>
          <w:lang w:val="en-GB"/>
        </w:rPr>
        <w:t xml:space="preserve"> </w:t>
      </w:r>
      <w:r>
        <w:rPr>
          <w:szCs w:val="24"/>
          <w:lang w:val="en-GB"/>
        </w:rPr>
        <w:t>side note</w:t>
      </w:r>
      <w:r w:rsidRPr="00F63D7D">
        <w:rPr>
          <w:szCs w:val="24"/>
          <w:lang w:val="en-GB"/>
        </w:rPr>
        <w:t xml:space="preserve"> with regards to the data quality</w:t>
      </w:r>
      <w:r>
        <w:rPr>
          <w:szCs w:val="24"/>
          <w:lang w:val="en-GB"/>
        </w:rPr>
        <w:t xml:space="preserve"> assessment is that many of the existing</w:t>
      </w:r>
      <w:r w:rsidRPr="00F63D7D">
        <w:rPr>
          <w:szCs w:val="24"/>
          <w:lang w:val="en-GB"/>
        </w:rPr>
        <w:t xml:space="preserve"> </w:t>
      </w:r>
      <w:r>
        <w:rPr>
          <w:szCs w:val="24"/>
          <w:lang w:val="en-GB"/>
        </w:rPr>
        <w:t xml:space="preserve">financial statement </w:t>
      </w:r>
      <w:r w:rsidRPr="00F63D7D">
        <w:rPr>
          <w:szCs w:val="24"/>
          <w:lang w:val="en-GB"/>
        </w:rPr>
        <w:t xml:space="preserve">items </w:t>
      </w:r>
      <w:r>
        <w:rPr>
          <w:szCs w:val="24"/>
          <w:lang w:val="en-GB"/>
        </w:rPr>
        <w:t xml:space="preserve">obtained from the Compustat database have not been XBRL tagged. This especially holds for ‘long-tail’ reporting items that have a relatively small frequency in </w:t>
      </w:r>
      <w:r w:rsidR="00EE645E">
        <w:rPr>
          <w:szCs w:val="24"/>
          <w:lang w:val="en-GB"/>
        </w:rPr>
        <w:t>the complete</w:t>
      </w:r>
      <w:r>
        <w:rPr>
          <w:szCs w:val="24"/>
          <w:lang w:val="en-GB"/>
        </w:rPr>
        <w:t xml:space="preserve"> dataset. This is shown by the fact that a large increase in the average deviation and </w:t>
      </w:r>
      <w:r w:rsidRPr="00887C17">
        <w:rPr>
          <w:szCs w:val="24"/>
          <w:lang w:val="en-GB"/>
        </w:rPr>
        <w:t>RMS</w:t>
      </w:r>
      <w:r w:rsidR="00887C17" w:rsidRPr="00887C17">
        <w:rPr>
          <w:szCs w:val="24"/>
          <w:lang w:val="en-GB"/>
        </w:rPr>
        <w:t>P</w:t>
      </w:r>
      <w:r w:rsidRPr="00887C17">
        <w:rPr>
          <w:szCs w:val="24"/>
          <w:lang w:val="en-GB"/>
        </w:rPr>
        <w:t>E</w:t>
      </w:r>
      <w:r>
        <w:rPr>
          <w:szCs w:val="24"/>
          <w:lang w:val="en-GB"/>
        </w:rPr>
        <w:t xml:space="preserve"> is observed if all the missing values of the</w:t>
      </w:r>
      <w:r w:rsidRPr="00F63D7D">
        <w:rPr>
          <w:szCs w:val="24"/>
          <w:lang w:val="en-GB"/>
        </w:rPr>
        <w:t xml:space="preserve"> tagged item</w:t>
      </w:r>
      <w:r>
        <w:rPr>
          <w:szCs w:val="24"/>
          <w:lang w:val="en-GB"/>
        </w:rPr>
        <w:t xml:space="preserve">s are replaced by zero before the XBRL data is matched and compared with the Compustat data. When an actual value is then compared to zero instead of a missing value, the error metrics largely increase. Nevertheless, it will still be interesting </w:t>
      </w:r>
      <w:r w:rsidR="0069689D">
        <w:rPr>
          <w:szCs w:val="24"/>
          <w:lang w:val="en-GB"/>
        </w:rPr>
        <w:t xml:space="preserve">to see how </w:t>
      </w:r>
      <w:r w:rsidR="00A65353">
        <w:rPr>
          <w:szCs w:val="24"/>
          <w:lang w:val="en-GB"/>
        </w:rPr>
        <w:t xml:space="preserve">suitable the scraped fundamentals data is to predict earnings movements, which </w:t>
      </w:r>
      <w:r w:rsidR="00BF2DCB">
        <w:rPr>
          <w:szCs w:val="24"/>
          <w:lang w:val="en-GB"/>
        </w:rPr>
        <w:t xml:space="preserve">can be </w:t>
      </w:r>
      <w:r w:rsidR="00805E97">
        <w:rPr>
          <w:szCs w:val="24"/>
          <w:lang w:val="en-GB"/>
        </w:rPr>
        <w:t>utilised by all types of investors.</w:t>
      </w:r>
      <w:r w:rsidR="00BF2DCB">
        <w:rPr>
          <w:szCs w:val="24"/>
          <w:lang w:val="en-GB"/>
        </w:rPr>
        <w:t xml:space="preserve"> </w:t>
      </w:r>
    </w:p>
    <w:p w14:paraId="190878C7" w14:textId="29909C6E" w:rsidR="00F63D7D" w:rsidRPr="003144F8" w:rsidRDefault="00F63D7D" w:rsidP="00F63D7D">
      <w:pPr>
        <w:pStyle w:val="Heading2"/>
        <w:spacing w:line="360" w:lineRule="auto"/>
        <w:rPr>
          <w:sz w:val="28"/>
          <w:szCs w:val="28"/>
          <w:lang w:val="en-GB"/>
        </w:rPr>
      </w:pPr>
      <w:bookmarkStart w:id="36" w:name="_Toc74597262"/>
      <w:r w:rsidRPr="003144F8">
        <w:rPr>
          <w:sz w:val="28"/>
          <w:szCs w:val="28"/>
          <w:lang w:val="en-GB"/>
        </w:rPr>
        <w:t>3.</w:t>
      </w:r>
      <w:r>
        <w:rPr>
          <w:sz w:val="28"/>
          <w:szCs w:val="28"/>
          <w:lang w:val="en-GB"/>
        </w:rPr>
        <w:t>4</w:t>
      </w:r>
      <w:r w:rsidRPr="003144F8">
        <w:rPr>
          <w:sz w:val="28"/>
          <w:szCs w:val="28"/>
          <w:lang w:val="en-GB"/>
        </w:rPr>
        <w:t xml:space="preserve">. Data </w:t>
      </w:r>
      <w:r>
        <w:rPr>
          <w:sz w:val="28"/>
          <w:szCs w:val="28"/>
          <w:lang w:val="en-GB"/>
        </w:rPr>
        <w:t xml:space="preserve">Cleaning and </w:t>
      </w:r>
      <w:r w:rsidRPr="003144F8">
        <w:rPr>
          <w:sz w:val="28"/>
          <w:szCs w:val="28"/>
          <w:lang w:val="en-GB"/>
        </w:rPr>
        <w:t>Transformation</w:t>
      </w:r>
      <w:bookmarkEnd w:id="36"/>
    </w:p>
    <w:p w14:paraId="1A7CDED4" w14:textId="36940071" w:rsidR="00EB0F1D" w:rsidRDefault="00287AF7" w:rsidP="00DE2481">
      <w:pPr>
        <w:spacing w:line="360" w:lineRule="auto"/>
        <w:jc w:val="both"/>
        <w:rPr>
          <w:lang w:val="en-GB"/>
        </w:rPr>
      </w:pPr>
      <w:r>
        <w:rPr>
          <w:lang w:val="en-GB"/>
        </w:rPr>
        <w:t xml:space="preserve">Now that the </w:t>
      </w:r>
      <w:r w:rsidR="00C16675">
        <w:rPr>
          <w:lang w:val="en-GB"/>
        </w:rPr>
        <w:t xml:space="preserve">quality of the </w:t>
      </w:r>
      <w:r w:rsidR="00E202C2">
        <w:rPr>
          <w:lang w:val="en-GB"/>
        </w:rPr>
        <w:t xml:space="preserve">scraped XBRL </w:t>
      </w:r>
      <w:r w:rsidR="00C16675">
        <w:rPr>
          <w:lang w:val="en-GB"/>
        </w:rPr>
        <w:t xml:space="preserve">data </w:t>
      </w:r>
      <w:r>
        <w:rPr>
          <w:lang w:val="en-GB"/>
        </w:rPr>
        <w:t xml:space="preserve">has been </w:t>
      </w:r>
      <w:r w:rsidR="00E202C2">
        <w:rPr>
          <w:lang w:val="en-GB"/>
        </w:rPr>
        <w:t>evaluated</w:t>
      </w:r>
      <w:r>
        <w:rPr>
          <w:lang w:val="en-GB"/>
        </w:rPr>
        <w:t>,</w:t>
      </w:r>
      <w:r w:rsidR="00E202C2">
        <w:rPr>
          <w:lang w:val="en-GB"/>
        </w:rPr>
        <w:t xml:space="preserve"> </w:t>
      </w:r>
      <w:r w:rsidR="00DE2481">
        <w:rPr>
          <w:lang w:val="en-GB"/>
        </w:rPr>
        <w:t xml:space="preserve">it can be cleaned and transformed </w:t>
      </w:r>
      <w:r w:rsidR="00CD24BD">
        <w:rPr>
          <w:lang w:val="en-GB"/>
        </w:rPr>
        <w:t xml:space="preserve">to increase the quality </w:t>
      </w:r>
      <w:r w:rsidR="007C75E5">
        <w:rPr>
          <w:lang w:val="en-GB"/>
        </w:rPr>
        <w:t>and prepare it to be used</w:t>
      </w:r>
      <w:r w:rsidR="00DE2481">
        <w:rPr>
          <w:lang w:val="en-GB"/>
        </w:rPr>
        <w:t xml:space="preserve"> </w:t>
      </w:r>
      <w:r w:rsidR="008B70F6">
        <w:rPr>
          <w:lang w:val="en-GB"/>
        </w:rPr>
        <w:t>in</w:t>
      </w:r>
      <w:r w:rsidR="0078793C">
        <w:rPr>
          <w:lang w:val="en-GB"/>
        </w:rPr>
        <w:t xml:space="preserve"> the selected machine learning algorithms. </w:t>
      </w:r>
      <w:r w:rsidR="00FE6331">
        <w:rPr>
          <w:lang w:val="en-GB"/>
        </w:rPr>
        <w:t>Multiple steps</w:t>
      </w:r>
      <w:r w:rsidR="00DA2A69">
        <w:rPr>
          <w:lang w:val="en-GB"/>
        </w:rPr>
        <w:t xml:space="preserve"> have been taken t</w:t>
      </w:r>
      <w:r w:rsidR="00301388">
        <w:rPr>
          <w:lang w:val="en-GB"/>
        </w:rPr>
        <w:t xml:space="preserve">o achieve </w:t>
      </w:r>
      <w:r w:rsidR="002820F2">
        <w:rPr>
          <w:lang w:val="en-GB"/>
        </w:rPr>
        <w:t>this, which will be discussed in this section</w:t>
      </w:r>
      <w:r w:rsidR="002E63B0">
        <w:rPr>
          <w:lang w:val="en-GB"/>
        </w:rPr>
        <w:t>. T</w:t>
      </w:r>
      <w:r w:rsidR="00C16675">
        <w:rPr>
          <w:lang w:val="en-GB"/>
        </w:rPr>
        <w:t>he taken</w:t>
      </w:r>
      <w:r w:rsidR="005E47F5">
        <w:rPr>
          <w:lang w:val="en-GB"/>
        </w:rPr>
        <w:t xml:space="preserve"> </w:t>
      </w:r>
      <w:r w:rsidR="00C16675">
        <w:rPr>
          <w:lang w:val="en-GB"/>
        </w:rPr>
        <w:t xml:space="preserve">steps in R have been provided in </w:t>
      </w:r>
      <w:r w:rsidR="003E10F2">
        <w:rPr>
          <w:lang w:val="en-GB"/>
        </w:rPr>
        <w:t>the third</w:t>
      </w:r>
      <w:r w:rsidR="00C16675">
        <w:rPr>
          <w:lang w:val="en-GB"/>
        </w:rPr>
        <w:t xml:space="preserve"> supplementary document.</w:t>
      </w:r>
    </w:p>
    <w:p w14:paraId="0C0818BB" w14:textId="77777777" w:rsidR="00FA19A1" w:rsidRDefault="00FA19A1" w:rsidP="00DE2481">
      <w:pPr>
        <w:spacing w:line="360" w:lineRule="auto"/>
        <w:jc w:val="both"/>
        <w:rPr>
          <w:lang w:val="en-GB"/>
        </w:rPr>
      </w:pPr>
    </w:p>
    <w:p w14:paraId="75D8D03D" w14:textId="7CEADD1B" w:rsidR="00E37F88" w:rsidRDefault="00EB0F1D" w:rsidP="00DE2481">
      <w:pPr>
        <w:spacing w:line="360" w:lineRule="auto"/>
        <w:jc w:val="both"/>
        <w:rPr>
          <w:lang w:val="en-GB"/>
        </w:rPr>
      </w:pPr>
      <w:r>
        <w:rPr>
          <w:lang w:val="en-GB"/>
        </w:rPr>
        <w:t>A</w:t>
      </w:r>
      <w:r w:rsidR="00EE6405">
        <w:rPr>
          <w:lang w:val="en-GB"/>
        </w:rPr>
        <w:t xml:space="preserve"> </w:t>
      </w:r>
      <w:r w:rsidR="00257F47">
        <w:rPr>
          <w:lang w:val="en-GB"/>
        </w:rPr>
        <w:t xml:space="preserve">crucial first step to be able </w:t>
      </w:r>
      <w:r w:rsidR="0050721B">
        <w:rPr>
          <w:lang w:val="en-GB"/>
        </w:rPr>
        <w:t xml:space="preserve">to </w:t>
      </w:r>
      <w:r w:rsidR="00981D00">
        <w:rPr>
          <w:lang w:val="en-GB"/>
        </w:rPr>
        <w:t xml:space="preserve">utilise the scraped dataset is to significantly reduce the </w:t>
      </w:r>
      <w:r w:rsidR="000E44D0">
        <w:rPr>
          <w:lang w:val="en-GB"/>
        </w:rPr>
        <w:t>number</w:t>
      </w:r>
      <w:r w:rsidR="00981D00">
        <w:rPr>
          <w:lang w:val="en-GB"/>
        </w:rPr>
        <w:t xml:space="preserve"> of variables </w:t>
      </w:r>
      <w:r w:rsidR="00C60AD8">
        <w:rPr>
          <w:lang w:val="en-GB"/>
        </w:rPr>
        <w:t>included. Processing data with</w:t>
      </w:r>
      <w:r w:rsidR="00AC154C">
        <w:rPr>
          <w:lang w:val="en-GB"/>
        </w:rPr>
        <w:t xml:space="preserve"> </w:t>
      </w:r>
      <w:r w:rsidR="005E47F5">
        <w:rPr>
          <w:lang w:val="en-GB"/>
        </w:rPr>
        <w:t>too many</w:t>
      </w:r>
      <w:r w:rsidR="00F07E95">
        <w:rPr>
          <w:lang w:val="en-GB"/>
        </w:rPr>
        <w:t xml:space="preserve"> </w:t>
      </w:r>
      <w:r w:rsidR="00C517A3">
        <w:rPr>
          <w:lang w:val="en-GB"/>
        </w:rPr>
        <w:t xml:space="preserve">dimensions </w:t>
      </w:r>
      <w:r w:rsidR="00A125F6">
        <w:rPr>
          <w:lang w:val="en-GB"/>
        </w:rPr>
        <w:t>demands</w:t>
      </w:r>
      <w:r w:rsidR="00CA7FF4">
        <w:rPr>
          <w:lang w:val="en-GB"/>
        </w:rPr>
        <w:t xml:space="preserve"> excessive amount</w:t>
      </w:r>
      <w:r w:rsidR="004A6DA1">
        <w:rPr>
          <w:lang w:val="en-GB"/>
        </w:rPr>
        <w:t>s</w:t>
      </w:r>
      <w:r w:rsidR="00CA7FF4">
        <w:rPr>
          <w:lang w:val="en-GB"/>
        </w:rPr>
        <w:t xml:space="preserve"> </w:t>
      </w:r>
      <w:r w:rsidR="00C47640">
        <w:rPr>
          <w:lang w:val="en-GB"/>
        </w:rPr>
        <w:t xml:space="preserve">of </w:t>
      </w:r>
      <w:r w:rsidR="004A6DA1">
        <w:rPr>
          <w:lang w:val="en-GB"/>
        </w:rPr>
        <w:t>computational resources</w:t>
      </w:r>
      <w:r w:rsidR="00C47640">
        <w:rPr>
          <w:lang w:val="en-GB"/>
        </w:rPr>
        <w:t xml:space="preserve"> </w:t>
      </w:r>
      <w:r w:rsidR="00CA7FF4">
        <w:rPr>
          <w:lang w:val="en-GB"/>
        </w:rPr>
        <w:t xml:space="preserve">and since </w:t>
      </w:r>
      <w:r w:rsidR="002C1D56">
        <w:rPr>
          <w:lang w:val="en-GB"/>
        </w:rPr>
        <w:t xml:space="preserve">this research aims to show the possibilities of smaller investors to conduct fundamental analysis, </w:t>
      </w:r>
      <w:r w:rsidR="0030620D">
        <w:rPr>
          <w:lang w:val="en-GB"/>
        </w:rPr>
        <w:t xml:space="preserve">that do not tend to have these resources, </w:t>
      </w:r>
      <w:r w:rsidR="00545FE3">
        <w:rPr>
          <w:lang w:val="en-GB"/>
        </w:rPr>
        <w:t xml:space="preserve">dimensionality reduction has been applied. </w:t>
      </w:r>
      <w:bookmarkStart w:id="37" w:name="_Hlk74144117"/>
      <w:r w:rsidR="0050721B">
        <w:rPr>
          <w:lang w:val="en-GB"/>
        </w:rPr>
        <w:t xml:space="preserve">Although including </w:t>
      </w:r>
      <w:r w:rsidR="00545FE3">
        <w:rPr>
          <w:lang w:val="en-GB"/>
        </w:rPr>
        <w:t xml:space="preserve">all the items </w:t>
      </w:r>
      <w:r w:rsidR="00CA0EEF">
        <w:rPr>
          <w:lang w:val="en-GB"/>
        </w:rPr>
        <w:t>and let</w:t>
      </w:r>
      <w:r w:rsidR="002C63FD">
        <w:rPr>
          <w:lang w:val="en-GB"/>
        </w:rPr>
        <w:t>ting</w:t>
      </w:r>
      <w:r w:rsidR="00CA0EEF">
        <w:rPr>
          <w:lang w:val="en-GB"/>
        </w:rPr>
        <w:t xml:space="preserve"> the algorithms</w:t>
      </w:r>
      <w:r w:rsidR="002C63FD">
        <w:rPr>
          <w:lang w:val="en-GB"/>
        </w:rPr>
        <w:t xml:space="preserve"> itself</w:t>
      </w:r>
      <w:r w:rsidR="00CA0EEF">
        <w:rPr>
          <w:lang w:val="en-GB"/>
        </w:rPr>
        <w:t xml:space="preserve"> do the reduction through regularisation is </w:t>
      </w:r>
      <w:r w:rsidR="00C17D7F">
        <w:rPr>
          <w:lang w:val="en-GB"/>
        </w:rPr>
        <w:t xml:space="preserve">likely to provide better earnings forecasts, </w:t>
      </w:r>
      <w:r w:rsidR="005C60C6">
        <w:rPr>
          <w:lang w:val="en-GB"/>
        </w:rPr>
        <w:t xml:space="preserve">it has been </w:t>
      </w:r>
      <w:r w:rsidR="000663A2">
        <w:rPr>
          <w:lang w:val="en-GB"/>
        </w:rPr>
        <w:t xml:space="preserve">decided to </w:t>
      </w:r>
      <w:r w:rsidR="00FB6E6E">
        <w:rPr>
          <w:lang w:val="en-GB"/>
        </w:rPr>
        <w:t xml:space="preserve">only focus on </w:t>
      </w:r>
      <w:r w:rsidR="00AC154C">
        <w:rPr>
          <w:lang w:val="en-GB"/>
        </w:rPr>
        <w:t>a selection of</w:t>
      </w:r>
      <w:r w:rsidR="00FB6E6E">
        <w:rPr>
          <w:lang w:val="en-GB"/>
        </w:rPr>
        <w:t xml:space="preserve"> tagged ‘us-gaap’ </w:t>
      </w:r>
      <w:r w:rsidR="009365F0">
        <w:rPr>
          <w:lang w:val="en-GB"/>
        </w:rPr>
        <w:t>items</w:t>
      </w:r>
      <w:r w:rsidR="00AC154C">
        <w:rPr>
          <w:lang w:val="en-GB"/>
        </w:rPr>
        <w:t xml:space="preserve"> with limited missing values</w:t>
      </w:r>
      <w:r w:rsidR="009365F0">
        <w:rPr>
          <w:lang w:val="en-GB"/>
        </w:rPr>
        <w:t xml:space="preserve">. </w:t>
      </w:r>
      <w:bookmarkEnd w:id="37"/>
      <w:r w:rsidR="00167E64">
        <w:rPr>
          <w:lang w:val="en-GB"/>
        </w:rPr>
        <w:t>By</w:t>
      </w:r>
      <w:r w:rsidR="00F77DCF">
        <w:rPr>
          <w:lang w:val="en-GB"/>
        </w:rPr>
        <w:t xml:space="preserve"> removing the</w:t>
      </w:r>
      <w:r w:rsidR="007B220F">
        <w:rPr>
          <w:lang w:val="en-GB"/>
        </w:rPr>
        <w:t>se</w:t>
      </w:r>
      <w:r w:rsidR="00A3689F">
        <w:rPr>
          <w:lang w:val="en-GB"/>
        </w:rPr>
        <w:t xml:space="preserve"> columns, </w:t>
      </w:r>
      <w:r w:rsidR="007B220F">
        <w:rPr>
          <w:lang w:val="en-GB"/>
        </w:rPr>
        <w:t>close to</w:t>
      </w:r>
      <w:r w:rsidR="00A3689F">
        <w:rPr>
          <w:lang w:val="en-GB"/>
        </w:rPr>
        <w:t xml:space="preserve"> </w:t>
      </w:r>
      <w:r w:rsidR="00887C17">
        <w:rPr>
          <w:lang w:val="en-GB"/>
        </w:rPr>
        <w:t>2</w:t>
      </w:r>
      <w:r w:rsidR="00AC154C">
        <w:rPr>
          <w:lang w:val="en-GB"/>
        </w:rPr>
        <w:t>,</w:t>
      </w:r>
      <w:r w:rsidR="00887C17">
        <w:rPr>
          <w:lang w:val="en-GB"/>
        </w:rPr>
        <w:t>5</w:t>
      </w:r>
      <w:r w:rsidR="00AC154C">
        <w:rPr>
          <w:lang w:val="en-GB"/>
        </w:rPr>
        <w:t xml:space="preserve">00 </w:t>
      </w:r>
      <w:r w:rsidR="00A3689F">
        <w:rPr>
          <w:lang w:val="en-GB"/>
        </w:rPr>
        <w:t>individual ‘us-gaap’ items remain</w:t>
      </w:r>
      <w:r w:rsidR="00AC154C">
        <w:rPr>
          <w:lang w:val="en-GB"/>
        </w:rPr>
        <w:t>.</w:t>
      </w:r>
      <w:r w:rsidR="0022172E">
        <w:rPr>
          <w:lang w:val="en-GB"/>
        </w:rPr>
        <w:t xml:space="preserve"> </w:t>
      </w:r>
    </w:p>
    <w:p w14:paraId="07438BD0" w14:textId="48F91120" w:rsidR="000C2AF7" w:rsidRDefault="00BB011F" w:rsidP="003625FE">
      <w:pPr>
        <w:spacing w:line="360" w:lineRule="auto"/>
        <w:jc w:val="both"/>
        <w:rPr>
          <w:lang w:val="en-GB"/>
        </w:rPr>
      </w:pPr>
      <w:r>
        <w:rPr>
          <w:lang w:val="en-GB"/>
        </w:rPr>
        <w:t>After combining the duplicate columns</w:t>
      </w:r>
      <w:r w:rsidR="00FD5683">
        <w:rPr>
          <w:lang w:val="en-GB"/>
        </w:rPr>
        <w:t xml:space="preserve"> and removing the empty </w:t>
      </w:r>
      <w:r w:rsidR="00167E64">
        <w:rPr>
          <w:lang w:val="en-GB"/>
        </w:rPr>
        <w:t>rows</w:t>
      </w:r>
      <w:r>
        <w:rPr>
          <w:lang w:val="en-GB"/>
        </w:rPr>
        <w:t xml:space="preserve">, </w:t>
      </w:r>
      <w:r w:rsidR="00BE2E6F">
        <w:rPr>
          <w:lang w:val="en-GB"/>
        </w:rPr>
        <w:t xml:space="preserve">the summary statistics show that </w:t>
      </w:r>
      <w:r w:rsidR="00A75975">
        <w:rPr>
          <w:lang w:val="en-GB"/>
        </w:rPr>
        <w:t xml:space="preserve">the data contains a large </w:t>
      </w:r>
      <w:r w:rsidR="000E44D0">
        <w:rPr>
          <w:lang w:val="en-GB"/>
        </w:rPr>
        <w:t>number</w:t>
      </w:r>
      <w:r w:rsidR="00A75975">
        <w:rPr>
          <w:lang w:val="en-GB"/>
        </w:rPr>
        <w:t xml:space="preserve"> of missing values</w:t>
      </w:r>
      <w:r w:rsidR="004F7EB3">
        <w:rPr>
          <w:lang w:val="en-GB"/>
        </w:rPr>
        <w:t xml:space="preserve">, which is in line with the expectations since not all </w:t>
      </w:r>
      <w:r w:rsidR="00AD2D43">
        <w:rPr>
          <w:lang w:val="en-GB"/>
        </w:rPr>
        <w:t xml:space="preserve">companies in the sample report the same items in their financial statement. For example, </w:t>
      </w:r>
      <w:r w:rsidR="00C63F0B">
        <w:rPr>
          <w:lang w:val="en-GB"/>
        </w:rPr>
        <w:t xml:space="preserve">it is unlikely that a </w:t>
      </w:r>
      <w:r w:rsidR="005E47F5">
        <w:rPr>
          <w:lang w:val="en-GB"/>
        </w:rPr>
        <w:t>communication</w:t>
      </w:r>
      <w:r w:rsidR="00A124AF">
        <w:rPr>
          <w:lang w:val="en-GB"/>
        </w:rPr>
        <w:t xml:space="preserve"> </w:t>
      </w:r>
      <w:r w:rsidR="0093765E">
        <w:rPr>
          <w:lang w:val="en-GB"/>
        </w:rPr>
        <w:t>ser</w:t>
      </w:r>
      <w:r w:rsidR="004B1101">
        <w:rPr>
          <w:lang w:val="en-GB"/>
        </w:rPr>
        <w:t>vice provider would report ‘</w:t>
      </w:r>
      <w:r w:rsidR="005E47F5">
        <w:rPr>
          <w:lang w:val="en-GB"/>
        </w:rPr>
        <w:t xml:space="preserve">Unprocessed </w:t>
      </w:r>
      <w:r w:rsidR="00964930">
        <w:rPr>
          <w:lang w:val="en-GB"/>
        </w:rPr>
        <w:t>Materia</w:t>
      </w:r>
      <w:r w:rsidR="005E47F5">
        <w:rPr>
          <w:lang w:val="en-GB"/>
        </w:rPr>
        <w:t>ls</w:t>
      </w:r>
      <w:r w:rsidR="004B1101">
        <w:rPr>
          <w:lang w:val="en-GB"/>
        </w:rPr>
        <w:t xml:space="preserve">’ on their </w:t>
      </w:r>
      <w:r w:rsidR="00E14E4D">
        <w:rPr>
          <w:lang w:val="en-GB"/>
        </w:rPr>
        <w:t>balance sheet</w:t>
      </w:r>
      <w:r w:rsidR="004662B6">
        <w:rPr>
          <w:lang w:val="en-GB"/>
        </w:rPr>
        <w:t xml:space="preserve"> or that a</w:t>
      </w:r>
      <w:r w:rsidR="00324FCF">
        <w:rPr>
          <w:lang w:val="en-GB"/>
        </w:rPr>
        <w:t xml:space="preserve"> company purely focussed on the domestic market reports ‘</w:t>
      </w:r>
      <w:r w:rsidR="00B51B73">
        <w:rPr>
          <w:lang w:val="en-GB"/>
        </w:rPr>
        <w:t>Deferred Foreign Income Tax</w:t>
      </w:r>
      <w:r w:rsidR="00383AF0">
        <w:rPr>
          <w:lang w:val="en-GB"/>
        </w:rPr>
        <w:t xml:space="preserve"> </w:t>
      </w:r>
      <w:r w:rsidR="00B51B73">
        <w:rPr>
          <w:lang w:val="en-GB"/>
        </w:rPr>
        <w:t>Expense</w:t>
      </w:r>
      <w:r w:rsidR="00324FCF">
        <w:rPr>
          <w:lang w:val="en-GB"/>
        </w:rPr>
        <w:t>’</w:t>
      </w:r>
      <w:r w:rsidR="00E14E4D">
        <w:rPr>
          <w:lang w:val="en-GB"/>
        </w:rPr>
        <w:t xml:space="preserve"> on their income statement</w:t>
      </w:r>
      <w:r w:rsidR="002A5FCE">
        <w:rPr>
          <w:lang w:val="en-GB"/>
        </w:rPr>
        <w:t xml:space="preserve">. </w:t>
      </w:r>
      <w:r w:rsidR="0045307B">
        <w:rPr>
          <w:lang w:val="en-GB"/>
        </w:rPr>
        <w:t xml:space="preserve">For the reason that </w:t>
      </w:r>
      <w:r w:rsidR="002E63B0">
        <w:rPr>
          <w:lang w:val="en-GB"/>
        </w:rPr>
        <w:t xml:space="preserve">the </w:t>
      </w:r>
      <w:r w:rsidR="0045307B">
        <w:rPr>
          <w:lang w:val="en-GB"/>
        </w:rPr>
        <w:t>‘Total Assets’</w:t>
      </w:r>
      <w:r w:rsidR="002E63B0">
        <w:rPr>
          <w:lang w:val="en-GB"/>
        </w:rPr>
        <w:t xml:space="preserve"> feature</w:t>
      </w:r>
      <w:r w:rsidR="0045307B">
        <w:rPr>
          <w:lang w:val="en-GB"/>
        </w:rPr>
        <w:t xml:space="preserve"> will be used to scale the data</w:t>
      </w:r>
      <w:r w:rsidR="00676CD8">
        <w:rPr>
          <w:lang w:val="en-GB"/>
        </w:rPr>
        <w:t xml:space="preserve">, </w:t>
      </w:r>
      <w:r w:rsidR="0000687C">
        <w:rPr>
          <w:lang w:val="en-GB"/>
        </w:rPr>
        <w:t>the</w:t>
      </w:r>
      <w:r w:rsidR="002D0054">
        <w:rPr>
          <w:lang w:val="en-GB"/>
        </w:rPr>
        <w:t xml:space="preserve"> </w:t>
      </w:r>
      <w:r w:rsidR="00420E83">
        <w:rPr>
          <w:lang w:val="en-GB"/>
        </w:rPr>
        <w:t xml:space="preserve">2,856 </w:t>
      </w:r>
      <w:r w:rsidR="00676CD8">
        <w:rPr>
          <w:lang w:val="en-GB"/>
        </w:rPr>
        <w:t xml:space="preserve">observations </w:t>
      </w:r>
      <w:r w:rsidR="00D8687C">
        <w:rPr>
          <w:lang w:val="en-GB"/>
        </w:rPr>
        <w:t xml:space="preserve">that show to have a missing or </w:t>
      </w:r>
      <w:r w:rsidR="0000687C">
        <w:rPr>
          <w:lang w:val="en-GB"/>
        </w:rPr>
        <w:t>negative</w:t>
      </w:r>
      <w:r w:rsidR="00D8687C">
        <w:rPr>
          <w:lang w:val="en-GB"/>
        </w:rPr>
        <w:t xml:space="preserve"> amount of total assets have been removed.</w:t>
      </w:r>
      <w:r w:rsidR="00C54F6D">
        <w:rPr>
          <w:lang w:val="en-GB"/>
        </w:rPr>
        <w:t xml:space="preserve"> </w:t>
      </w:r>
      <w:r w:rsidR="00913958">
        <w:rPr>
          <w:lang w:val="en-GB"/>
        </w:rPr>
        <w:t xml:space="preserve">Since </w:t>
      </w:r>
      <w:r w:rsidR="003069A0">
        <w:rPr>
          <w:lang w:val="en-GB"/>
        </w:rPr>
        <w:t xml:space="preserve">lagged variables and percentage increases in the </w:t>
      </w:r>
      <w:r w:rsidR="009F0D88">
        <w:rPr>
          <w:lang w:val="en-GB"/>
        </w:rPr>
        <w:t>items will</w:t>
      </w:r>
      <w:r w:rsidR="002E63B0">
        <w:rPr>
          <w:lang w:val="en-GB"/>
        </w:rPr>
        <w:t xml:space="preserve"> also</w:t>
      </w:r>
      <w:r w:rsidR="009F0D88">
        <w:rPr>
          <w:lang w:val="en-GB"/>
        </w:rPr>
        <w:t xml:space="preserve"> be used as predictive variables, it is important that three subsequent years of data </w:t>
      </w:r>
      <w:r w:rsidR="00E91420">
        <w:rPr>
          <w:lang w:val="en-GB"/>
        </w:rPr>
        <w:t xml:space="preserve">are available for a company to be included in the sample. </w:t>
      </w:r>
      <w:r w:rsidR="00F843C2">
        <w:rPr>
          <w:lang w:val="en-GB"/>
        </w:rPr>
        <w:t xml:space="preserve">This includes two years </w:t>
      </w:r>
      <w:r w:rsidR="00E871DC">
        <w:rPr>
          <w:lang w:val="en-GB"/>
        </w:rPr>
        <w:t xml:space="preserve">of </w:t>
      </w:r>
      <w:r w:rsidR="0084578B">
        <w:rPr>
          <w:lang w:val="en-GB"/>
        </w:rPr>
        <w:t xml:space="preserve">data that make up the predictive features </w:t>
      </w:r>
      <w:r w:rsidR="00095634">
        <w:rPr>
          <w:lang w:val="en-GB"/>
        </w:rPr>
        <w:t xml:space="preserve">of the model and the year that follows to be able to </w:t>
      </w:r>
      <w:r w:rsidR="00142B19">
        <w:rPr>
          <w:lang w:val="en-GB"/>
        </w:rPr>
        <w:t xml:space="preserve">predict </w:t>
      </w:r>
      <w:r w:rsidR="00100E03">
        <w:rPr>
          <w:lang w:val="en-GB"/>
        </w:rPr>
        <w:t xml:space="preserve">the earnings movement in that year. </w:t>
      </w:r>
      <w:r w:rsidR="008664B3">
        <w:rPr>
          <w:lang w:val="en-GB"/>
        </w:rPr>
        <w:t xml:space="preserve">Observations that </w:t>
      </w:r>
      <w:r w:rsidR="00051DDE">
        <w:rPr>
          <w:lang w:val="en-GB"/>
        </w:rPr>
        <w:t xml:space="preserve">are not part of a </w:t>
      </w:r>
      <w:r w:rsidR="0070376D">
        <w:rPr>
          <w:lang w:val="en-GB"/>
        </w:rPr>
        <w:t xml:space="preserve">three or more </w:t>
      </w:r>
      <w:r w:rsidR="00EC63CB">
        <w:rPr>
          <w:lang w:val="en-GB"/>
        </w:rPr>
        <w:t xml:space="preserve">year cluster </w:t>
      </w:r>
      <w:r w:rsidR="008664B3">
        <w:rPr>
          <w:lang w:val="en-GB"/>
        </w:rPr>
        <w:t>have therefore been removed and a</w:t>
      </w:r>
      <w:r w:rsidR="008C3812">
        <w:rPr>
          <w:lang w:val="en-GB"/>
        </w:rPr>
        <w:t xml:space="preserve">fter this selection, </w:t>
      </w:r>
      <w:r w:rsidR="00B22E67">
        <w:rPr>
          <w:lang w:val="en-GB"/>
        </w:rPr>
        <w:t>15,241</w:t>
      </w:r>
      <w:r w:rsidR="00DF0CF6">
        <w:rPr>
          <w:lang w:val="en-GB"/>
        </w:rPr>
        <w:t xml:space="preserve"> observations remain for </w:t>
      </w:r>
      <w:r w:rsidR="006226FA">
        <w:rPr>
          <w:lang w:val="en-GB"/>
        </w:rPr>
        <w:t>the data transformation steps.</w:t>
      </w:r>
      <w:r w:rsidR="00ED6CF2">
        <w:rPr>
          <w:lang w:val="en-GB"/>
        </w:rPr>
        <w:t xml:space="preserve"> Summary statistics of these </w:t>
      </w:r>
      <w:r w:rsidR="000C2AF7">
        <w:rPr>
          <w:lang w:val="en-GB"/>
        </w:rPr>
        <w:t>observations</w:t>
      </w:r>
      <w:r w:rsidR="00ED6CF2">
        <w:rPr>
          <w:lang w:val="en-GB"/>
        </w:rPr>
        <w:t>, including the size</w:t>
      </w:r>
      <w:r w:rsidR="000C2AF7">
        <w:rPr>
          <w:lang w:val="en-GB"/>
        </w:rPr>
        <w:t xml:space="preserve">, </w:t>
      </w:r>
      <w:r w:rsidR="00ED6CF2">
        <w:rPr>
          <w:lang w:val="en-GB"/>
        </w:rPr>
        <w:t xml:space="preserve">year </w:t>
      </w:r>
      <w:r w:rsidR="000C2AF7">
        <w:rPr>
          <w:lang w:val="en-GB"/>
        </w:rPr>
        <w:t xml:space="preserve">and sector </w:t>
      </w:r>
      <w:r w:rsidR="00ED6CF2">
        <w:rPr>
          <w:lang w:val="en-GB"/>
        </w:rPr>
        <w:t>distributions</w:t>
      </w:r>
      <w:r w:rsidR="000C2AF7">
        <w:rPr>
          <w:lang w:val="en-GB"/>
        </w:rPr>
        <w:t xml:space="preserve"> have been provided in </w:t>
      </w:r>
      <w:r w:rsidR="007B220F">
        <w:rPr>
          <w:lang w:val="en-GB"/>
        </w:rPr>
        <w:t>T</w:t>
      </w:r>
      <w:r w:rsidR="000C2AF7">
        <w:rPr>
          <w:lang w:val="en-GB"/>
        </w:rPr>
        <w:t xml:space="preserve">able 3. </w:t>
      </w:r>
    </w:p>
    <w:p w14:paraId="19780700" w14:textId="44ED30DE" w:rsidR="00491D2C" w:rsidRDefault="000C2AF7" w:rsidP="00C16675">
      <w:pPr>
        <w:spacing w:line="360" w:lineRule="auto"/>
        <w:jc w:val="both"/>
      </w:pPr>
      <w:r w:rsidRPr="00285141">
        <w:t>To make sure that t</w:t>
      </w:r>
      <w:r>
        <w:t xml:space="preserve">he observations are not impacted by the size of the companies, the first data transformation that is made is dividing all included financial statement items by the total assets. Since the dataset has already been filtered to only include observations of which total assets are available, no datapoints are lost in this transformation. An exception is made </w:t>
      </w:r>
      <w:r w:rsidR="005E47F5">
        <w:t xml:space="preserve">here </w:t>
      </w:r>
      <w:r>
        <w:t>for tagged items that are provided as a percentage such as ‘tax rate’ or per-share items such as ‘common stock value per share’.</w:t>
      </w:r>
      <w:r w:rsidRPr="000C2AF7">
        <w:t xml:space="preserve"> </w:t>
      </w:r>
      <w:r>
        <w:t xml:space="preserve">Also, the ‘total assets’ variable itself </w:t>
      </w:r>
      <w:r w:rsidR="007B220F">
        <w:t>has been log-transformed to ensure a normal distribution</w:t>
      </w:r>
      <w:r>
        <w:t xml:space="preserve">. The second transformation to the dataset </w:t>
      </w:r>
      <w:r w:rsidR="007B220F">
        <w:t xml:space="preserve">has been </w:t>
      </w:r>
      <w:r>
        <w:t xml:space="preserve">to obtain the one-year lagged variables of all the observations that are usable for the earnings movement predictions. </w:t>
      </w:r>
    </w:p>
    <w:p w14:paraId="5A7888B7" w14:textId="77777777" w:rsidR="007B220F" w:rsidRDefault="007B220F" w:rsidP="00C16675">
      <w:pPr>
        <w:spacing w:line="360" w:lineRule="auto"/>
        <w:jc w:val="both"/>
      </w:pPr>
    </w:p>
    <w:p w14:paraId="070AC0A0" w14:textId="77777777" w:rsidR="002E63B0" w:rsidRPr="00491D2C" w:rsidRDefault="002E63B0" w:rsidP="002E63B0">
      <w:pPr>
        <w:spacing w:line="360" w:lineRule="auto"/>
        <w:jc w:val="both"/>
      </w:pPr>
      <w:r>
        <w:rPr>
          <w:lang w:val="en-GB"/>
        </w:rPr>
        <w:t>A</w:t>
      </w:r>
      <w:r>
        <w:t xml:space="preserve"> final dimension that is added to the data is the percentage change of the financial statement items compared to the previous year. </w:t>
      </w:r>
      <w:r>
        <w:rPr>
          <w:lang w:val="en-GB"/>
        </w:rPr>
        <w:t xml:space="preserve">Subsequently, the variables have been winsorised at a 1% level to adjust the data for outliers and all missing observations have been replaced by zero, showing the made assumption that if a financial item is not reported by a company, it is also non-existent. This is required by the machine learning algorithms that will be deployed on the data to avoid having too few data points to train and test the models with. </w:t>
      </w:r>
    </w:p>
    <w:p w14:paraId="6C1676C7" w14:textId="77777777" w:rsidR="002E63B0" w:rsidRPr="002E63B0" w:rsidRDefault="002E63B0" w:rsidP="002E63B0">
      <w:pPr>
        <w:spacing w:after="0" w:line="240" w:lineRule="auto"/>
        <w:rPr>
          <w:b/>
          <w:bCs/>
          <w:szCs w:val="24"/>
        </w:rPr>
      </w:pPr>
    </w:p>
    <w:p w14:paraId="76D26ACD" w14:textId="7FAB5CDD" w:rsidR="007B220F" w:rsidRDefault="007B220F" w:rsidP="007B220F">
      <w:pPr>
        <w:spacing w:after="0" w:line="240" w:lineRule="auto"/>
        <w:jc w:val="center"/>
        <w:rPr>
          <w:b/>
          <w:bCs/>
          <w:szCs w:val="24"/>
          <w:lang w:val="en-GB"/>
        </w:rPr>
      </w:pPr>
      <w:r w:rsidRPr="005669DC">
        <w:rPr>
          <w:b/>
          <w:bCs/>
          <w:szCs w:val="24"/>
          <w:lang w:val="en-GB"/>
        </w:rPr>
        <w:t xml:space="preserve">Table </w:t>
      </w:r>
      <w:r>
        <w:rPr>
          <w:b/>
          <w:bCs/>
          <w:szCs w:val="24"/>
          <w:lang w:val="en-GB"/>
        </w:rPr>
        <w:t>3</w:t>
      </w:r>
    </w:p>
    <w:p w14:paraId="01582074" w14:textId="05172DFA" w:rsidR="007B220F" w:rsidRDefault="007B220F" w:rsidP="007B220F">
      <w:pPr>
        <w:spacing w:after="0" w:line="240" w:lineRule="auto"/>
        <w:jc w:val="center"/>
        <w:rPr>
          <w:b/>
          <w:bCs/>
          <w:szCs w:val="24"/>
          <w:lang w:val="en-GB"/>
        </w:rPr>
      </w:pPr>
      <w:r>
        <w:rPr>
          <w:b/>
          <w:bCs/>
          <w:szCs w:val="24"/>
          <w:lang w:val="en-GB"/>
        </w:rPr>
        <w:t>Summary</w:t>
      </w:r>
      <w:r>
        <w:rPr>
          <w:b/>
          <w:bCs/>
          <w:szCs w:val="24"/>
          <w:lang w:val="en-GB"/>
        </w:rPr>
        <w:t xml:space="preserve"> Statistics of the XBRL sample</w:t>
      </w:r>
    </w:p>
    <w:p w14:paraId="0C9BB176" w14:textId="688BF3C0" w:rsidR="007B220F" w:rsidRDefault="007B220F" w:rsidP="00C01F27">
      <w:pPr>
        <w:spacing w:after="0" w:line="240" w:lineRule="auto"/>
        <w:jc w:val="both"/>
        <w:rPr>
          <w:sz w:val="20"/>
          <w:szCs w:val="20"/>
          <w:lang w:val="en-GB"/>
        </w:rPr>
      </w:pPr>
      <w:r w:rsidRPr="00394742">
        <w:rPr>
          <w:sz w:val="20"/>
          <w:szCs w:val="20"/>
          <w:lang w:val="en-GB"/>
        </w:rPr>
        <w:t xml:space="preserve">The table shows the </w:t>
      </w:r>
      <w:r w:rsidR="00C01F27">
        <w:rPr>
          <w:sz w:val="20"/>
          <w:szCs w:val="20"/>
          <w:lang w:val="en-GB"/>
        </w:rPr>
        <w:t xml:space="preserve">summary statistics of the obtained and cleaned XBRL sample. A distinction has been made between the fiscal years of the observations (Year), the </w:t>
      </w:r>
      <w:r w:rsidR="00234F7B">
        <w:rPr>
          <w:sz w:val="20"/>
          <w:szCs w:val="20"/>
          <w:lang w:val="en-GB"/>
        </w:rPr>
        <w:t>s</w:t>
      </w:r>
      <w:r w:rsidR="00C01F27">
        <w:rPr>
          <w:sz w:val="20"/>
          <w:szCs w:val="20"/>
          <w:lang w:val="en-GB"/>
        </w:rPr>
        <w:t xml:space="preserve">ize measured by total assets (Size) and the 2-digit SIC sector classifications (Sector). Per subgroup, the </w:t>
      </w:r>
      <w:r w:rsidR="000E44D0">
        <w:rPr>
          <w:sz w:val="20"/>
          <w:szCs w:val="20"/>
          <w:lang w:val="en-GB"/>
        </w:rPr>
        <w:t>number</w:t>
      </w:r>
      <w:r w:rsidR="00C01F27">
        <w:rPr>
          <w:sz w:val="20"/>
          <w:szCs w:val="20"/>
          <w:lang w:val="en-GB"/>
        </w:rPr>
        <w:t xml:space="preserve"> of observations in the sample data has been included and the subsequent frequency of this subgroup</w:t>
      </w:r>
      <w:r w:rsidR="00234F7B">
        <w:rPr>
          <w:sz w:val="20"/>
          <w:szCs w:val="20"/>
          <w:lang w:val="en-GB"/>
        </w:rPr>
        <w:t xml:space="preserve"> has also been shown</w:t>
      </w:r>
      <w:r w:rsidR="00C01F27">
        <w:rPr>
          <w:sz w:val="20"/>
          <w:szCs w:val="20"/>
          <w:lang w:val="en-GB"/>
        </w:rPr>
        <w:t>.</w:t>
      </w:r>
    </w:p>
    <w:p w14:paraId="489EEBEB" w14:textId="77777777" w:rsidR="00C01F27" w:rsidRPr="00C01F27" w:rsidRDefault="00C01F27" w:rsidP="00C01F27">
      <w:pPr>
        <w:spacing w:after="0" w:line="240" w:lineRule="auto"/>
        <w:jc w:val="both"/>
        <w:rPr>
          <w:sz w:val="12"/>
          <w:szCs w:val="12"/>
          <w:lang w:val="en-GB"/>
        </w:rPr>
      </w:pPr>
    </w:p>
    <w:tbl>
      <w:tblPr>
        <w:tblStyle w:val="PlainTable2"/>
        <w:tblW w:w="0" w:type="auto"/>
        <w:tblLook w:val="04A0" w:firstRow="1" w:lastRow="0" w:firstColumn="1" w:lastColumn="0" w:noHBand="0" w:noVBand="1"/>
      </w:tblPr>
      <w:tblGrid>
        <w:gridCol w:w="2127"/>
        <w:gridCol w:w="3685"/>
        <w:gridCol w:w="1843"/>
        <w:gridCol w:w="1407"/>
      </w:tblGrid>
      <w:tr w:rsidR="00491D2C" w:rsidRPr="00C01F27" w14:paraId="5431C643" w14:textId="77777777" w:rsidTr="00D168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52090054" w14:textId="77777777" w:rsidR="00491D2C" w:rsidRPr="00C01F27" w:rsidRDefault="00491D2C">
            <w:pPr>
              <w:rPr>
                <w:sz w:val="22"/>
                <w:lang w:val="en-GB"/>
              </w:rPr>
            </w:pPr>
          </w:p>
        </w:tc>
        <w:tc>
          <w:tcPr>
            <w:tcW w:w="3685" w:type="dxa"/>
          </w:tcPr>
          <w:p w14:paraId="3E5E8855" w14:textId="7E07740B" w:rsidR="00491D2C" w:rsidRPr="00C01F27" w:rsidRDefault="00491D2C">
            <w:pPr>
              <w:cnfStyle w:val="100000000000" w:firstRow="1" w:lastRow="0" w:firstColumn="0" w:lastColumn="0" w:oddVBand="0" w:evenVBand="0" w:oddHBand="0" w:evenHBand="0" w:firstRowFirstColumn="0" w:firstRowLastColumn="0" w:lastRowFirstColumn="0" w:lastRowLastColumn="0"/>
              <w:rPr>
                <w:sz w:val="22"/>
                <w:lang w:val="en-GB"/>
              </w:rPr>
            </w:pPr>
            <w:r w:rsidRPr="00C01F27">
              <w:rPr>
                <w:sz w:val="22"/>
                <w:lang w:val="en-GB"/>
              </w:rPr>
              <w:t>Categories</w:t>
            </w:r>
          </w:p>
        </w:tc>
        <w:tc>
          <w:tcPr>
            <w:tcW w:w="1843" w:type="dxa"/>
          </w:tcPr>
          <w:p w14:paraId="4BA0FB59" w14:textId="61037545" w:rsidR="00491D2C" w:rsidRPr="00C01F27" w:rsidRDefault="00D168A8">
            <w:pPr>
              <w:cnfStyle w:val="100000000000" w:firstRow="1" w:lastRow="0" w:firstColumn="0" w:lastColumn="0" w:oddVBand="0" w:evenVBand="0" w:oddHBand="0" w:evenHBand="0" w:firstRowFirstColumn="0" w:firstRowLastColumn="0" w:lastRowFirstColumn="0" w:lastRowLastColumn="0"/>
              <w:rPr>
                <w:sz w:val="22"/>
                <w:lang w:val="en-GB"/>
              </w:rPr>
            </w:pPr>
            <w:r w:rsidRPr="00C01F27">
              <w:rPr>
                <w:sz w:val="22"/>
                <w:lang w:val="en-GB"/>
              </w:rPr>
              <w:t>Observations</w:t>
            </w:r>
          </w:p>
        </w:tc>
        <w:tc>
          <w:tcPr>
            <w:tcW w:w="1407" w:type="dxa"/>
          </w:tcPr>
          <w:p w14:paraId="79D75055" w14:textId="7E442280" w:rsidR="00491D2C" w:rsidRPr="00C01F27" w:rsidRDefault="00D168A8">
            <w:pPr>
              <w:cnfStyle w:val="100000000000" w:firstRow="1" w:lastRow="0" w:firstColumn="0" w:lastColumn="0" w:oddVBand="0" w:evenVBand="0" w:oddHBand="0" w:evenHBand="0" w:firstRowFirstColumn="0" w:firstRowLastColumn="0" w:lastRowFirstColumn="0" w:lastRowLastColumn="0"/>
              <w:rPr>
                <w:sz w:val="22"/>
                <w:lang w:val="en-GB"/>
              </w:rPr>
            </w:pPr>
            <w:r w:rsidRPr="00C01F27">
              <w:rPr>
                <w:sz w:val="22"/>
                <w:lang w:val="en-GB"/>
              </w:rPr>
              <w:t>Frequency</w:t>
            </w:r>
          </w:p>
        </w:tc>
      </w:tr>
      <w:tr w:rsidR="00B22E67" w:rsidRPr="00C01F27" w14:paraId="169AA4FD" w14:textId="77777777" w:rsidTr="00D168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vMerge w:val="restart"/>
          </w:tcPr>
          <w:p w14:paraId="6DD5EA7C" w14:textId="0CF08C13" w:rsidR="00B22E67" w:rsidRPr="00C01F27" w:rsidRDefault="00B22E67" w:rsidP="00B366B8">
            <w:pPr>
              <w:rPr>
                <w:sz w:val="22"/>
                <w:lang w:val="en-GB"/>
              </w:rPr>
            </w:pPr>
            <w:r w:rsidRPr="00C01F27">
              <w:rPr>
                <w:sz w:val="22"/>
                <w:lang w:val="en-GB"/>
              </w:rPr>
              <w:t>Year</w:t>
            </w:r>
          </w:p>
        </w:tc>
        <w:tc>
          <w:tcPr>
            <w:tcW w:w="3685" w:type="dxa"/>
          </w:tcPr>
          <w:p w14:paraId="429177EE" w14:textId="5A6EB3F4" w:rsidR="00B22E67" w:rsidRPr="00C01F27" w:rsidRDefault="00B22E67">
            <w:pPr>
              <w:cnfStyle w:val="000000100000" w:firstRow="0" w:lastRow="0" w:firstColumn="0" w:lastColumn="0" w:oddVBand="0" w:evenVBand="0" w:oddHBand="1" w:evenHBand="0" w:firstRowFirstColumn="0" w:firstRowLastColumn="0" w:lastRowFirstColumn="0" w:lastRowLastColumn="0"/>
              <w:rPr>
                <w:sz w:val="22"/>
                <w:lang w:val="en-GB"/>
              </w:rPr>
            </w:pPr>
            <w:r w:rsidRPr="00C01F27">
              <w:rPr>
                <w:sz w:val="22"/>
                <w:lang w:val="en-GB"/>
              </w:rPr>
              <w:t>2012</w:t>
            </w:r>
          </w:p>
        </w:tc>
        <w:tc>
          <w:tcPr>
            <w:tcW w:w="1843" w:type="dxa"/>
          </w:tcPr>
          <w:p w14:paraId="61B2BA0E" w14:textId="3070EC2A" w:rsidR="00B22E67" w:rsidRPr="00C01F27" w:rsidRDefault="00B22E67">
            <w:pPr>
              <w:cnfStyle w:val="000000100000" w:firstRow="0" w:lastRow="0" w:firstColumn="0" w:lastColumn="0" w:oddVBand="0" w:evenVBand="0" w:oddHBand="1" w:evenHBand="0" w:firstRowFirstColumn="0" w:firstRowLastColumn="0" w:lastRowFirstColumn="0" w:lastRowLastColumn="0"/>
              <w:rPr>
                <w:sz w:val="22"/>
                <w:lang w:val="en-GB"/>
              </w:rPr>
            </w:pPr>
            <w:r w:rsidRPr="00C01F27">
              <w:rPr>
                <w:sz w:val="22"/>
                <w:lang w:val="en-GB"/>
              </w:rPr>
              <w:t>1,180</w:t>
            </w:r>
          </w:p>
        </w:tc>
        <w:tc>
          <w:tcPr>
            <w:tcW w:w="1407" w:type="dxa"/>
          </w:tcPr>
          <w:p w14:paraId="209887B3" w14:textId="191C6438" w:rsidR="00B22E67" w:rsidRPr="00C01F27" w:rsidRDefault="007206CC">
            <w:pPr>
              <w:cnfStyle w:val="000000100000" w:firstRow="0" w:lastRow="0" w:firstColumn="0" w:lastColumn="0" w:oddVBand="0" w:evenVBand="0" w:oddHBand="1" w:evenHBand="0" w:firstRowFirstColumn="0" w:firstRowLastColumn="0" w:lastRowFirstColumn="0" w:lastRowLastColumn="0"/>
              <w:rPr>
                <w:sz w:val="22"/>
                <w:lang w:val="en-GB"/>
              </w:rPr>
            </w:pPr>
            <w:r w:rsidRPr="00C01F27">
              <w:rPr>
                <w:sz w:val="22"/>
                <w:lang w:val="en-GB"/>
              </w:rPr>
              <w:t>7.74%</w:t>
            </w:r>
          </w:p>
        </w:tc>
      </w:tr>
      <w:tr w:rsidR="00B22E67" w:rsidRPr="00C01F27" w14:paraId="05AA0F5A" w14:textId="77777777" w:rsidTr="00D168A8">
        <w:tc>
          <w:tcPr>
            <w:cnfStyle w:val="001000000000" w:firstRow="0" w:lastRow="0" w:firstColumn="1" w:lastColumn="0" w:oddVBand="0" w:evenVBand="0" w:oddHBand="0" w:evenHBand="0" w:firstRowFirstColumn="0" w:firstRowLastColumn="0" w:lastRowFirstColumn="0" w:lastRowLastColumn="0"/>
            <w:tcW w:w="2127" w:type="dxa"/>
            <w:vMerge/>
          </w:tcPr>
          <w:p w14:paraId="74B8E9D3" w14:textId="5C3C3600" w:rsidR="00B22E67" w:rsidRPr="00C01F27" w:rsidRDefault="00B22E67">
            <w:pPr>
              <w:rPr>
                <w:sz w:val="22"/>
                <w:lang w:val="en-GB"/>
              </w:rPr>
            </w:pPr>
          </w:p>
        </w:tc>
        <w:tc>
          <w:tcPr>
            <w:tcW w:w="3685" w:type="dxa"/>
          </w:tcPr>
          <w:p w14:paraId="74EF2BBA" w14:textId="4B52287E" w:rsidR="00B22E67" w:rsidRPr="00C01F27" w:rsidRDefault="00B22E67">
            <w:pPr>
              <w:cnfStyle w:val="000000000000" w:firstRow="0" w:lastRow="0" w:firstColumn="0" w:lastColumn="0" w:oddVBand="0" w:evenVBand="0" w:oddHBand="0" w:evenHBand="0" w:firstRowFirstColumn="0" w:firstRowLastColumn="0" w:lastRowFirstColumn="0" w:lastRowLastColumn="0"/>
              <w:rPr>
                <w:sz w:val="22"/>
                <w:lang w:val="en-GB"/>
              </w:rPr>
            </w:pPr>
            <w:r w:rsidRPr="00C01F27">
              <w:rPr>
                <w:sz w:val="22"/>
                <w:lang w:val="en-GB"/>
              </w:rPr>
              <w:t>2013</w:t>
            </w:r>
          </w:p>
        </w:tc>
        <w:tc>
          <w:tcPr>
            <w:tcW w:w="1843" w:type="dxa"/>
          </w:tcPr>
          <w:p w14:paraId="166D63F3" w14:textId="7720CC0A" w:rsidR="00B22E67" w:rsidRPr="00C01F27" w:rsidRDefault="00B22E67">
            <w:pPr>
              <w:cnfStyle w:val="000000000000" w:firstRow="0" w:lastRow="0" w:firstColumn="0" w:lastColumn="0" w:oddVBand="0" w:evenVBand="0" w:oddHBand="0" w:evenHBand="0" w:firstRowFirstColumn="0" w:firstRowLastColumn="0" w:lastRowFirstColumn="0" w:lastRowLastColumn="0"/>
              <w:rPr>
                <w:sz w:val="22"/>
                <w:lang w:val="en-GB"/>
              </w:rPr>
            </w:pPr>
            <w:r w:rsidRPr="00C01F27">
              <w:rPr>
                <w:sz w:val="22"/>
                <w:lang w:val="en-GB"/>
              </w:rPr>
              <w:t>1,661</w:t>
            </w:r>
          </w:p>
        </w:tc>
        <w:tc>
          <w:tcPr>
            <w:tcW w:w="1407" w:type="dxa"/>
          </w:tcPr>
          <w:p w14:paraId="7DA031F9" w14:textId="510BB4F0" w:rsidR="00B22E67" w:rsidRPr="00C01F27" w:rsidRDefault="007206CC">
            <w:pPr>
              <w:cnfStyle w:val="000000000000" w:firstRow="0" w:lastRow="0" w:firstColumn="0" w:lastColumn="0" w:oddVBand="0" w:evenVBand="0" w:oddHBand="0" w:evenHBand="0" w:firstRowFirstColumn="0" w:firstRowLastColumn="0" w:lastRowFirstColumn="0" w:lastRowLastColumn="0"/>
              <w:rPr>
                <w:sz w:val="22"/>
                <w:lang w:val="en-GB"/>
              </w:rPr>
            </w:pPr>
            <w:r w:rsidRPr="00C01F27">
              <w:rPr>
                <w:sz w:val="22"/>
                <w:lang w:val="en-GB"/>
              </w:rPr>
              <w:t>10.90%</w:t>
            </w:r>
          </w:p>
        </w:tc>
      </w:tr>
      <w:tr w:rsidR="00B22E67" w:rsidRPr="00C01F27" w14:paraId="17339B56" w14:textId="77777777" w:rsidTr="00D168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vMerge/>
          </w:tcPr>
          <w:p w14:paraId="681BA6C4" w14:textId="77777777" w:rsidR="00B22E67" w:rsidRPr="00C01F27" w:rsidRDefault="00B22E67">
            <w:pPr>
              <w:rPr>
                <w:sz w:val="22"/>
                <w:lang w:val="en-GB"/>
              </w:rPr>
            </w:pPr>
          </w:p>
        </w:tc>
        <w:tc>
          <w:tcPr>
            <w:tcW w:w="3685" w:type="dxa"/>
          </w:tcPr>
          <w:p w14:paraId="07D99A74" w14:textId="3A290DFB" w:rsidR="00B22E67" w:rsidRPr="00C01F27" w:rsidRDefault="00B22E67">
            <w:pPr>
              <w:cnfStyle w:val="000000100000" w:firstRow="0" w:lastRow="0" w:firstColumn="0" w:lastColumn="0" w:oddVBand="0" w:evenVBand="0" w:oddHBand="1" w:evenHBand="0" w:firstRowFirstColumn="0" w:firstRowLastColumn="0" w:lastRowFirstColumn="0" w:lastRowLastColumn="0"/>
              <w:rPr>
                <w:sz w:val="22"/>
                <w:lang w:val="en-GB"/>
              </w:rPr>
            </w:pPr>
            <w:r w:rsidRPr="00C01F27">
              <w:rPr>
                <w:sz w:val="22"/>
                <w:lang w:val="en-GB"/>
              </w:rPr>
              <w:t>2014</w:t>
            </w:r>
          </w:p>
        </w:tc>
        <w:tc>
          <w:tcPr>
            <w:tcW w:w="1843" w:type="dxa"/>
          </w:tcPr>
          <w:p w14:paraId="4207012C" w14:textId="40409218" w:rsidR="00B22E67" w:rsidRPr="00C01F27" w:rsidRDefault="00B22E67">
            <w:pPr>
              <w:cnfStyle w:val="000000100000" w:firstRow="0" w:lastRow="0" w:firstColumn="0" w:lastColumn="0" w:oddVBand="0" w:evenVBand="0" w:oddHBand="1" w:evenHBand="0" w:firstRowFirstColumn="0" w:firstRowLastColumn="0" w:lastRowFirstColumn="0" w:lastRowLastColumn="0"/>
              <w:rPr>
                <w:sz w:val="22"/>
                <w:lang w:val="en-GB"/>
              </w:rPr>
            </w:pPr>
            <w:r w:rsidRPr="00C01F27">
              <w:rPr>
                <w:sz w:val="22"/>
                <w:lang w:val="en-GB"/>
              </w:rPr>
              <w:t>1,762</w:t>
            </w:r>
          </w:p>
        </w:tc>
        <w:tc>
          <w:tcPr>
            <w:tcW w:w="1407" w:type="dxa"/>
          </w:tcPr>
          <w:p w14:paraId="21C4D532" w14:textId="79733E42" w:rsidR="00B22E67" w:rsidRPr="00C01F27" w:rsidRDefault="007206CC">
            <w:pPr>
              <w:cnfStyle w:val="000000100000" w:firstRow="0" w:lastRow="0" w:firstColumn="0" w:lastColumn="0" w:oddVBand="0" w:evenVBand="0" w:oddHBand="1" w:evenHBand="0" w:firstRowFirstColumn="0" w:firstRowLastColumn="0" w:lastRowFirstColumn="0" w:lastRowLastColumn="0"/>
              <w:rPr>
                <w:sz w:val="22"/>
                <w:lang w:val="en-GB"/>
              </w:rPr>
            </w:pPr>
            <w:r w:rsidRPr="00C01F27">
              <w:rPr>
                <w:sz w:val="22"/>
                <w:lang w:val="en-GB"/>
              </w:rPr>
              <w:t>11.56%</w:t>
            </w:r>
          </w:p>
        </w:tc>
      </w:tr>
      <w:tr w:rsidR="00B22E67" w:rsidRPr="00C01F27" w14:paraId="559977FB" w14:textId="77777777" w:rsidTr="00D168A8">
        <w:tc>
          <w:tcPr>
            <w:cnfStyle w:val="001000000000" w:firstRow="0" w:lastRow="0" w:firstColumn="1" w:lastColumn="0" w:oddVBand="0" w:evenVBand="0" w:oddHBand="0" w:evenHBand="0" w:firstRowFirstColumn="0" w:firstRowLastColumn="0" w:lastRowFirstColumn="0" w:lastRowLastColumn="0"/>
            <w:tcW w:w="2127" w:type="dxa"/>
            <w:vMerge/>
          </w:tcPr>
          <w:p w14:paraId="31DAE040" w14:textId="77777777" w:rsidR="00B22E67" w:rsidRPr="00C01F27" w:rsidRDefault="00B22E67">
            <w:pPr>
              <w:rPr>
                <w:sz w:val="22"/>
                <w:lang w:val="en-GB"/>
              </w:rPr>
            </w:pPr>
          </w:p>
        </w:tc>
        <w:tc>
          <w:tcPr>
            <w:tcW w:w="3685" w:type="dxa"/>
          </w:tcPr>
          <w:p w14:paraId="34D9BEF5" w14:textId="6FDDDE21" w:rsidR="00B22E67" w:rsidRPr="00C01F27" w:rsidRDefault="00B22E67">
            <w:pPr>
              <w:cnfStyle w:val="000000000000" w:firstRow="0" w:lastRow="0" w:firstColumn="0" w:lastColumn="0" w:oddVBand="0" w:evenVBand="0" w:oddHBand="0" w:evenHBand="0" w:firstRowFirstColumn="0" w:firstRowLastColumn="0" w:lastRowFirstColumn="0" w:lastRowLastColumn="0"/>
              <w:rPr>
                <w:sz w:val="22"/>
                <w:lang w:val="en-GB"/>
              </w:rPr>
            </w:pPr>
            <w:r w:rsidRPr="00C01F27">
              <w:rPr>
                <w:sz w:val="22"/>
                <w:lang w:val="en-GB"/>
              </w:rPr>
              <w:t>2015</w:t>
            </w:r>
          </w:p>
        </w:tc>
        <w:tc>
          <w:tcPr>
            <w:tcW w:w="1843" w:type="dxa"/>
          </w:tcPr>
          <w:p w14:paraId="207F9054" w14:textId="0831834E" w:rsidR="00B22E67" w:rsidRPr="00C01F27" w:rsidRDefault="00B22E67">
            <w:pPr>
              <w:cnfStyle w:val="000000000000" w:firstRow="0" w:lastRow="0" w:firstColumn="0" w:lastColumn="0" w:oddVBand="0" w:evenVBand="0" w:oddHBand="0" w:evenHBand="0" w:firstRowFirstColumn="0" w:firstRowLastColumn="0" w:lastRowFirstColumn="0" w:lastRowLastColumn="0"/>
              <w:rPr>
                <w:sz w:val="22"/>
                <w:lang w:val="en-GB"/>
              </w:rPr>
            </w:pPr>
            <w:r w:rsidRPr="00C01F27">
              <w:rPr>
                <w:sz w:val="22"/>
                <w:lang w:val="en-GB"/>
              </w:rPr>
              <w:t>1,913</w:t>
            </w:r>
          </w:p>
        </w:tc>
        <w:tc>
          <w:tcPr>
            <w:tcW w:w="1407" w:type="dxa"/>
          </w:tcPr>
          <w:p w14:paraId="58D09964" w14:textId="46C8C1B0" w:rsidR="00B22E67" w:rsidRPr="00C01F27" w:rsidRDefault="007206CC">
            <w:pPr>
              <w:cnfStyle w:val="000000000000" w:firstRow="0" w:lastRow="0" w:firstColumn="0" w:lastColumn="0" w:oddVBand="0" w:evenVBand="0" w:oddHBand="0" w:evenHBand="0" w:firstRowFirstColumn="0" w:firstRowLastColumn="0" w:lastRowFirstColumn="0" w:lastRowLastColumn="0"/>
              <w:rPr>
                <w:sz w:val="22"/>
                <w:lang w:val="en-GB"/>
              </w:rPr>
            </w:pPr>
            <w:r w:rsidRPr="00C01F27">
              <w:rPr>
                <w:sz w:val="22"/>
                <w:lang w:val="en-GB"/>
              </w:rPr>
              <w:t>12.55%</w:t>
            </w:r>
          </w:p>
        </w:tc>
      </w:tr>
      <w:tr w:rsidR="00B22E67" w:rsidRPr="00C01F27" w14:paraId="65A070D0" w14:textId="77777777" w:rsidTr="00D168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vMerge/>
          </w:tcPr>
          <w:p w14:paraId="7B9CAC2D" w14:textId="77777777" w:rsidR="00B22E67" w:rsidRPr="00C01F27" w:rsidRDefault="00B22E67">
            <w:pPr>
              <w:rPr>
                <w:sz w:val="22"/>
                <w:lang w:val="en-GB"/>
              </w:rPr>
            </w:pPr>
          </w:p>
        </w:tc>
        <w:tc>
          <w:tcPr>
            <w:tcW w:w="3685" w:type="dxa"/>
          </w:tcPr>
          <w:p w14:paraId="44862BF0" w14:textId="29107025" w:rsidR="00B22E67" w:rsidRPr="00C01F27" w:rsidRDefault="00B22E67">
            <w:pPr>
              <w:cnfStyle w:val="000000100000" w:firstRow="0" w:lastRow="0" w:firstColumn="0" w:lastColumn="0" w:oddVBand="0" w:evenVBand="0" w:oddHBand="1" w:evenHBand="0" w:firstRowFirstColumn="0" w:firstRowLastColumn="0" w:lastRowFirstColumn="0" w:lastRowLastColumn="0"/>
              <w:rPr>
                <w:sz w:val="22"/>
                <w:lang w:val="en-GB"/>
              </w:rPr>
            </w:pPr>
            <w:r w:rsidRPr="00C01F27">
              <w:rPr>
                <w:sz w:val="22"/>
                <w:lang w:val="en-GB"/>
              </w:rPr>
              <w:t>2016</w:t>
            </w:r>
          </w:p>
        </w:tc>
        <w:tc>
          <w:tcPr>
            <w:tcW w:w="1843" w:type="dxa"/>
          </w:tcPr>
          <w:p w14:paraId="6A507E1C" w14:textId="6E86FFFB" w:rsidR="00B22E67" w:rsidRPr="00C01F27" w:rsidRDefault="00B22E67">
            <w:pPr>
              <w:cnfStyle w:val="000000100000" w:firstRow="0" w:lastRow="0" w:firstColumn="0" w:lastColumn="0" w:oddVBand="0" w:evenVBand="0" w:oddHBand="1" w:evenHBand="0" w:firstRowFirstColumn="0" w:firstRowLastColumn="0" w:lastRowFirstColumn="0" w:lastRowLastColumn="0"/>
              <w:rPr>
                <w:sz w:val="22"/>
                <w:lang w:val="en-GB"/>
              </w:rPr>
            </w:pPr>
            <w:r w:rsidRPr="00C01F27">
              <w:rPr>
                <w:sz w:val="22"/>
                <w:lang w:val="en-GB"/>
              </w:rPr>
              <w:t>2,108</w:t>
            </w:r>
          </w:p>
        </w:tc>
        <w:tc>
          <w:tcPr>
            <w:tcW w:w="1407" w:type="dxa"/>
          </w:tcPr>
          <w:p w14:paraId="2D02F5E7" w14:textId="1E640C34" w:rsidR="00B22E67" w:rsidRPr="00C01F27" w:rsidRDefault="007206CC">
            <w:pPr>
              <w:cnfStyle w:val="000000100000" w:firstRow="0" w:lastRow="0" w:firstColumn="0" w:lastColumn="0" w:oddVBand="0" w:evenVBand="0" w:oddHBand="1" w:evenHBand="0" w:firstRowFirstColumn="0" w:firstRowLastColumn="0" w:lastRowFirstColumn="0" w:lastRowLastColumn="0"/>
              <w:rPr>
                <w:sz w:val="22"/>
                <w:lang w:val="en-GB"/>
              </w:rPr>
            </w:pPr>
            <w:r w:rsidRPr="00C01F27">
              <w:rPr>
                <w:sz w:val="22"/>
                <w:lang w:val="en-GB"/>
              </w:rPr>
              <w:t>13.83%</w:t>
            </w:r>
          </w:p>
        </w:tc>
      </w:tr>
      <w:tr w:rsidR="00B22E67" w:rsidRPr="00C01F27" w14:paraId="271E849A" w14:textId="77777777" w:rsidTr="00D168A8">
        <w:tc>
          <w:tcPr>
            <w:cnfStyle w:val="001000000000" w:firstRow="0" w:lastRow="0" w:firstColumn="1" w:lastColumn="0" w:oddVBand="0" w:evenVBand="0" w:oddHBand="0" w:evenHBand="0" w:firstRowFirstColumn="0" w:firstRowLastColumn="0" w:lastRowFirstColumn="0" w:lastRowLastColumn="0"/>
            <w:tcW w:w="2127" w:type="dxa"/>
            <w:vMerge/>
          </w:tcPr>
          <w:p w14:paraId="5714C9DB" w14:textId="77777777" w:rsidR="00B22E67" w:rsidRPr="00C01F27" w:rsidRDefault="00B22E67">
            <w:pPr>
              <w:rPr>
                <w:sz w:val="22"/>
                <w:lang w:val="en-GB"/>
              </w:rPr>
            </w:pPr>
          </w:p>
        </w:tc>
        <w:tc>
          <w:tcPr>
            <w:tcW w:w="3685" w:type="dxa"/>
          </w:tcPr>
          <w:p w14:paraId="5390BEC8" w14:textId="03DA1AEA" w:rsidR="00B22E67" w:rsidRPr="00C01F27" w:rsidRDefault="00B22E67">
            <w:pPr>
              <w:cnfStyle w:val="000000000000" w:firstRow="0" w:lastRow="0" w:firstColumn="0" w:lastColumn="0" w:oddVBand="0" w:evenVBand="0" w:oddHBand="0" w:evenHBand="0" w:firstRowFirstColumn="0" w:firstRowLastColumn="0" w:lastRowFirstColumn="0" w:lastRowLastColumn="0"/>
              <w:rPr>
                <w:sz w:val="22"/>
                <w:lang w:val="en-GB"/>
              </w:rPr>
            </w:pPr>
            <w:r w:rsidRPr="00C01F27">
              <w:rPr>
                <w:sz w:val="22"/>
                <w:lang w:val="en-GB"/>
              </w:rPr>
              <w:t>2017</w:t>
            </w:r>
          </w:p>
        </w:tc>
        <w:tc>
          <w:tcPr>
            <w:tcW w:w="1843" w:type="dxa"/>
          </w:tcPr>
          <w:p w14:paraId="72F3F1E5" w14:textId="24B3F05F" w:rsidR="00B22E67" w:rsidRPr="00C01F27" w:rsidRDefault="00B22E67">
            <w:pPr>
              <w:cnfStyle w:val="000000000000" w:firstRow="0" w:lastRow="0" w:firstColumn="0" w:lastColumn="0" w:oddVBand="0" w:evenVBand="0" w:oddHBand="0" w:evenHBand="0" w:firstRowFirstColumn="0" w:firstRowLastColumn="0" w:lastRowFirstColumn="0" w:lastRowLastColumn="0"/>
              <w:rPr>
                <w:sz w:val="22"/>
                <w:lang w:val="en-GB"/>
              </w:rPr>
            </w:pPr>
            <w:r w:rsidRPr="00C01F27">
              <w:rPr>
                <w:sz w:val="22"/>
                <w:lang w:val="en-GB"/>
              </w:rPr>
              <w:t>2,2</w:t>
            </w:r>
            <w:r w:rsidR="007206CC" w:rsidRPr="00C01F27">
              <w:rPr>
                <w:sz w:val="22"/>
                <w:lang w:val="en-GB"/>
              </w:rPr>
              <w:t>48</w:t>
            </w:r>
          </w:p>
        </w:tc>
        <w:tc>
          <w:tcPr>
            <w:tcW w:w="1407" w:type="dxa"/>
          </w:tcPr>
          <w:p w14:paraId="1393C5F8" w14:textId="29FDD898" w:rsidR="00B22E67" w:rsidRPr="00C01F27" w:rsidRDefault="007206CC">
            <w:pPr>
              <w:cnfStyle w:val="000000000000" w:firstRow="0" w:lastRow="0" w:firstColumn="0" w:lastColumn="0" w:oddVBand="0" w:evenVBand="0" w:oddHBand="0" w:evenHBand="0" w:firstRowFirstColumn="0" w:firstRowLastColumn="0" w:lastRowFirstColumn="0" w:lastRowLastColumn="0"/>
              <w:rPr>
                <w:sz w:val="22"/>
                <w:lang w:val="en-GB"/>
              </w:rPr>
            </w:pPr>
            <w:r w:rsidRPr="00C01F27">
              <w:rPr>
                <w:sz w:val="22"/>
                <w:lang w:val="en-GB"/>
              </w:rPr>
              <w:t>14.75%</w:t>
            </w:r>
          </w:p>
        </w:tc>
      </w:tr>
      <w:tr w:rsidR="00B22E67" w:rsidRPr="00C01F27" w14:paraId="4C6877AA" w14:textId="77777777" w:rsidTr="00D168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vMerge/>
          </w:tcPr>
          <w:p w14:paraId="58D1C2B0" w14:textId="77777777" w:rsidR="00B22E67" w:rsidRPr="00C01F27" w:rsidRDefault="00B22E67">
            <w:pPr>
              <w:rPr>
                <w:sz w:val="22"/>
                <w:lang w:val="en-GB"/>
              </w:rPr>
            </w:pPr>
          </w:p>
        </w:tc>
        <w:tc>
          <w:tcPr>
            <w:tcW w:w="3685" w:type="dxa"/>
          </w:tcPr>
          <w:p w14:paraId="0226C35E" w14:textId="56CB9072" w:rsidR="00B22E67" w:rsidRPr="00C01F27" w:rsidRDefault="00B22E67">
            <w:pPr>
              <w:cnfStyle w:val="000000100000" w:firstRow="0" w:lastRow="0" w:firstColumn="0" w:lastColumn="0" w:oddVBand="0" w:evenVBand="0" w:oddHBand="1" w:evenHBand="0" w:firstRowFirstColumn="0" w:firstRowLastColumn="0" w:lastRowFirstColumn="0" w:lastRowLastColumn="0"/>
              <w:rPr>
                <w:sz w:val="22"/>
                <w:lang w:val="en-GB"/>
              </w:rPr>
            </w:pPr>
            <w:r w:rsidRPr="00C01F27">
              <w:rPr>
                <w:sz w:val="22"/>
                <w:lang w:val="en-GB"/>
              </w:rPr>
              <w:t>2018</w:t>
            </w:r>
          </w:p>
        </w:tc>
        <w:tc>
          <w:tcPr>
            <w:tcW w:w="1843" w:type="dxa"/>
          </w:tcPr>
          <w:p w14:paraId="24219011" w14:textId="6980E19F" w:rsidR="00B22E67" w:rsidRPr="00C01F27" w:rsidRDefault="00B22E67">
            <w:pPr>
              <w:cnfStyle w:val="000000100000" w:firstRow="0" w:lastRow="0" w:firstColumn="0" w:lastColumn="0" w:oddVBand="0" w:evenVBand="0" w:oddHBand="1" w:evenHBand="0" w:firstRowFirstColumn="0" w:firstRowLastColumn="0" w:lastRowFirstColumn="0" w:lastRowLastColumn="0"/>
              <w:rPr>
                <w:sz w:val="22"/>
                <w:lang w:val="en-GB"/>
              </w:rPr>
            </w:pPr>
            <w:r w:rsidRPr="00C01F27">
              <w:rPr>
                <w:sz w:val="22"/>
                <w:lang w:val="en-GB"/>
              </w:rPr>
              <w:t>2,1</w:t>
            </w:r>
            <w:r w:rsidR="007206CC" w:rsidRPr="00C01F27">
              <w:rPr>
                <w:sz w:val="22"/>
                <w:lang w:val="en-GB"/>
              </w:rPr>
              <w:t>72</w:t>
            </w:r>
          </w:p>
        </w:tc>
        <w:tc>
          <w:tcPr>
            <w:tcW w:w="1407" w:type="dxa"/>
          </w:tcPr>
          <w:p w14:paraId="36A0A862" w14:textId="5FBCBDDA" w:rsidR="00B22E67" w:rsidRPr="00C01F27" w:rsidRDefault="007206CC">
            <w:pPr>
              <w:cnfStyle w:val="000000100000" w:firstRow="0" w:lastRow="0" w:firstColumn="0" w:lastColumn="0" w:oddVBand="0" w:evenVBand="0" w:oddHBand="1" w:evenHBand="0" w:firstRowFirstColumn="0" w:firstRowLastColumn="0" w:lastRowFirstColumn="0" w:lastRowLastColumn="0"/>
              <w:rPr>
                <w:sz w:val="22"/>
                <w:lang w:val="en-GB"/>
              </w:rPr>
            </w:pPr>
            <w:r w:rsidRPr="00C01F27">
              <w:rPr>
                <w:sz w:val="22"/>
                <w:lang w:val="en-GB"/>
              </w:rPr>
              <w:t>14.25%</w:t>
            </w:r>
          </w:p>
        </w:tc>
      </w:tr>
      <w:tr w:rsidR="00B22E67" w:rsidRPr="00C01F27" w14:paraId="1E395290" w14:textId="77777777" w:rsidTr="00D168A8">
        <w:tc>
          <w:tcPr>
            <w:cnfStyle w:val="001000000000" w:firstRow="0" w:lastRow="0" w:firstColumn="1" w:lastColumn="0" w:oddVBand="0" w:evenVBand="0" w:oddHBand="0" w:evenHBand="0" w:firstRowFirstColumn="0" w:firstRowLastColumn="0" w:lastRowFirstColumn="0" w:lastRowLastColumn="0"/>
            <w:tcW w:w="2127" w:type="dxa"/>
            <w:vMerge/>
          </w:tcPr>
          <w:p w14:paraId="2870DA31" w14:textId="77777777" w:rsidR="00B22E67" w:rsidRPr="00C01F27" w:rsidRDefault="00B22E67">
            <w:pPr>
              <w:rPr>
                <w:sz w:val="22"/>
                <w:lang w:val="en-GB"/>
              </w:rPr>
            </w:pPr>
          </w:p>
        </w:tc>
        <w:tc>
          <w:tcPr>
            <w:tcW w:w="3685" w:type="dxa"/>
          </w:tcPr>
          <w:p w14:paraId="0C6F41ED" w14:textId="02E655B1" w:rsidR="00B22E67" w:rsidRPr="00C01F27" w:rsidRDefault="00B22E67">
            <w:pPr>
              <w:cnfStyle w:val="000000000000" w:firstRow="0" w:lastRow="0" w:firstColumn="0" w:lastColumn="0" w:oddVBand="0" w:evenVBand="0" w:oddHBand="0" w:evenHBand="0" w:firstRowFirstColumn="0" w:firstRowLastColumn="0" w:lastRowFirstColumn="0" w:lastRowLastColumn="0"/>
              <w:rPr>
                <w:sz w:val="22"/>
                <w:lang w:val="nl-NL"/>
              </w:rPr>
            </w:pPr>
            <w:r w:rsidRPr="00C01F27">
              <w:rPr>
                <w:sz w:val="22"/>
                <w:lang w:val="en-GB"/>
              </w:rPr>
              <w:t>2019</w:t>
            </w:r>
          </w:p>
        </w:tc>
        <w:tc>
          <w:tcPr>
            <w:tcW w:w="1843" w:type="dxa"/>
          </w:tcPr>
          <w:p w14:paraId="2340D673" w14:textId="4AC84C7B" w:rsidR="00B22E67" w:rsidRPr="00C01F27" w:rsidRDefault="00B22E67">
            <w:pPr>
              <w:cnfStyle w:val="000000000000" w:firstRow="0" w:lastRow="0" w:firstColumn="0" w:lastColumn="0" w:oddVBand="0" w:evenVBand="0" w:oddHBand="0" w:evenHBand="0" w:firstRowFirstColumn="0" w:firstRowLastColumn="0" w:lastRowFirstColumn="0" w:lastRowLastColumn="0"/>
              <w:rPr>
                <w:sz w:val="22"/>
                <w:lang w:val="en-GB"/>
              </w:rPr>
            </w:pPr>
            <w:r w:rsidRPr="00C01F27">
              <w:rPr>
                <w:sz w:val="22"/>
                <w:lang w:val="en-GB"/>
              </w:rPr>
              <w:t>2,1</w:t>
            </w:r>
            <w:r w:rsidR="007206CC" w:rsidRPr="00C01F27">
              <w:rPr>
                <w:sz w:val="22"/>
                <w:lang w:val="en-GB"/>
              </w:rPr>
              <w:t>97</w:t>
            </w:r>
          </w:p>
        </w:tc>
        <w:tc>
          <w:tcPr>
            <w:tcW w:w="1407" w:type="dxa"/>
          </w:tcPr>
          <w:p w14:paraId="096FB9D8" w14:textId="4A09BACA" w:rsidR="00B22E67" w:rsidRPr="00C01F27" w:rsidRDefault="007206CC">
            <w:pPr>
              <w:cnfStyle w:val="000000000000" w:firstRow="0" w:lastRow="0" w:firstColumn="0" w:lastColumn="0" w:oddVBand="0" w:evenVBand="0" w:oddHBand="0" w:evenHBand="0" w:firstRowFirstColumn="0" w:firstRowLastColumn="0" w:lastRowFirstColumn="0" w:lastRowLastColumn="0"/>
              <w:rPr>
                <w:sz w:val="22"/>
                <w:lang w:val="en-GB"/>
              </w:rPr>
            </w:pPr>
            <w:r w:rsidRPr="00C01F27">
              <w:rPr>
                <w:sz w:val="22"/>
                <w:lang w:val="en-GB"/>
              </w:rPr>
              <w:t>14.42%</w:t>
            </w:r>
          </w:p>
        </w:tc>
      </w:tr>
      <w:tr w:rsidR="00B22E67" w:rsidRPr="00C01F27" w14:paraId="21FF242C" w14:textId="77777777" w:rsidTr="00D168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vMerge/>
          </w:tcPr>
          <w:p w14:paraId="5D012221" w14:textId="77777777" w:rsidR="00B22E67" w:rsidRPr="00C01F27" w:rsidRDefault="00B22E67">
            <w:pPr>
              <w:rPr>
                <w:sz w:val="22"/>
                <w:lang w:val="en-GB"/>
              </w:rPr>
            </w:pPr>
          </w:p>
        </w:tc>
        <w:tc>
          <w:tcPr>
            <w:tcW w:w="3685" w:type="dxa"/>
          </w:tcPr>
          <w:p w14:paraId="0F8741B4" w14:textId="73A65B8B" w:rsidR="00B22E67" w:rsidRPr="00C01F27" w:rsidRDefault="00B22E67">
            <w:pPr>
              <w:cnfStyle w:val="000000100000" w:firstRow="0" w:lastRow="0" w:firstColumn="0" w:lastColumn="0" w:oddVBand="0" w:evenVBand="0" w:oddHBand="1" w:evenHBand="0" w:firstRowFirstColumn="0" w:firstRowLastColumn="0" w:lastRowFirstColumn="0" w:lastRowLastColumn="0"/>
              <w:rPr>
                <w:b/>
                <w:bCs/>
                <w:sz w:val="22"/>
                <w:lang w:val="en-GB"/>
              </w:rPr>
            </w:pPr>
            <w:r w:rsidRPr="00C01F27">
              <w:rPr>
                <w:b/>
                <w:bCs/>
                <w:sz w:val="22"/>
                <w:lang w:val="en-GB"/>
              </w:rPr>
              <w:t>Total</w:t>
            </w:r>
          </w:p>
        </w:tc>
        <w:tc>
          <w:tcPr>
            <w:tcW w:w="1843" w:type="dxa"/>
          </w:tcPr>
          <w:p w14:paraId="52F05794" w14:textId="7C3E7514" w:rsidR="00B22E67" w:rsidRPr="00C01F27" w:rsidRDefault="00B22E67">
            <w:pPr>
              <w:cnfStyle w:val="000000100000" w:firstRow="0" w:lastRow="0" w:firstColumn="0" w:lastColumn="0" w:oddVBand="0" w:evenVBand="0" w:oddHBand="1" w:evenHBand="0" w:firstRowFirstColumn="0" w:firstRowLastColumn="0" w:lastRowFirstColumn="0" w:lastRowLastColumn="0"/>
              <w:rPr>
                <w:b/>
                <w:bCs/>
                <w:sz w:val="22"/>
                <w:lang w:val="en-GB"/>
              </w:rPr>
            </w:pPr>
            <w:r w:rsidRPr="00C01F27">
              <w:rPr>
                <w:b/>
                <w:bCs/>
                <w:sz w:val="22"/>
                <w:lang w:val="en-GB"/>
              </w:rPr>
              <w:t>15,241</w:t>
            </w:r>
          </w:p>
        </w:tc>
        <w:tc>
          <w:tcPr>
            <w:tcW w:w="1407" w:type="dxa"/>
          </w:tcPr>
          <w:p w14:paraId="695CA3A7" w14:textId="405C4FDF" w:rsidR="00B22E67" w:rsidRPr="00C01F27" w:rsidRDefault="00B22E67">
            <w:pPr>
              <w:cnfStyle w:val="000000100000" w:firstRow="0" w:lastRow="0" w:firstColumn="0" w:lastColumn="0" w:oddVBand="0" w:evenVBand="0" w:oddHBand="1" w:evenHBand="0" w:firstRowFirstColumn="0" w:firstRowLastColumn="0" w:lastRowFirstColumn="0" w:lastRowLastColumn="0"/>
              <w:rPr>
                <w:b/>
                <w:bCs/>
                <w:sz w:val="22"/>
                <w:lang w:val="en-GB"/>
              </w:rPr>
            </w:pPr>
            <w:r w:rsidRPr="00C01F27">
              <w:rPr>
                <w:b/>
                <w:bCs/>
                <w:sz w:val="22"/>
                <w:lang w:val="en-GB"/>
              </w:rPr>
              <w:t>100%</w:t>
            </w:r>
          </w:p>
        </w:tc>
      </w:tr>
      <w:tr w:rsidR="00D623B9" w:rsidRPr="00C01F27" w14:paraId="514D4CC4" w14:textId="77777777" w:rsidTr="00D623B9">
        <w:tc>
          <w:tcPr>
            <w:cnfStyle w:val="001000000000" w:firstRow="0" w:lastRow="0" w:firstColumn="1" w:lastColumn="0" w:oddVBand="0" w:evenVBand="0" w:oddHBand="0" w:evenHBand="0" w:firstRowFirstColumn="0" w:firstRowLastColumn="0" w:lastRowFirstColumn="0" w:lastRowLastColumn="0"/>
            <w:tcW w:w="9062" w:type="dxa"/>
            <w:gridSpan w:val="4"/>
          </w:tcPr>
          <w:p w14:paraId="59E8C152" w14:textId="77777777" w:rsidR="00D623B9" w:rsidRPr="00C01F27" w:rsidRDefault="00D623B9">
            <w:pPr>
              <w:rPr>
                <w:sz w:val="22"/>
                <w:lang w:val="en-GB"/>
              </w:rPr>
            </w:pPr>
          </w:p>
        </w:tc>
      </w:tr>
      <w:tr w:rsidR="000C2AF7" w:rsidRPr="00C01F27" w14:paraId="34EB3B98" w14:textId="77777777" w:rsidTr="00D168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vMerge w:val="restart"/>
          </w:tcPr>
          <w:p w14:paraId="02A9DDE9" w14:textId="609C982E" w:rsidR="00491D2C" w:rsidRPr="00C01F27" w:rsidRDefault="00491D2C">
            <w:pPr>
              <w:rPr>
                <w:sz w:val="22"/>
                <w:lang w:val="en-GB"/>
              </w:rPr>
            </w:pPr>
            <w:r w:rsidRPr="00C01F27">
              <w:rPr>
                <w:sz w:val="22"/>
                <w:lang w:val="en-GB"/>
              </w:rPr>
              <w:t>Size</w:t>
            </w:r>
            <w:r w:rsidR="00D168A8" w:rsidRPr="00C01F27">
              <w:rPr>
                <w:sz w:val="22"/>
                <w:lang w:val="en-GB"/>
              </w:rPr>
              <w:t xml:space="preserve"> </w:t>
            </w:r>
            <w:r w:rsidRPr="00C01F27">
              <w:rPr>
                <w:i/>
                <w:iCs/>
                <w:sz w:val="22"/>
                <w:lang w:val="en-GB"/>
              </w:rPr>
              <w:t>(Total Assets)</w:t>
            </w:r>
          </w:p>
        </w:tc>
        <w:tc>
          <w:tcPr>
            <w:tcW w:w="3685" w:type="dxa"/>
          </w:tcPr>
          <w:p w14:paraId="49B2D3F0" w14:textId="6947E5C9" w:rsidR="000C2AF7" w:rsidRPr="00C01F27" w:rsidRDefault="00491D2C">
            <w:pPr>
              <w:cnfStyle w:val="000000100000" w:firstRow="0" w:lastRow="0" w:firstColumn="0" w:lastColumn="0" w:oddVBand="0" w:evenVBand="0" w:oddHBand="1" w:evenHBand="0" w:firstRowFirstColumn="0" w:firstRowLastColumn="0" w:lastRowFirstColumn="0" w:lastRowLastColumn="0"/>
              <w:rPr>
                <w:sz w:val="22"/>
                <w:lang w:val="en-GB"/>
              </w:rPr>
            </w:pPr>
            <w:r w:rsidRPr="00C01F27">
              <w:rPr>
                <w:sz w:val="22"/>
                <w:lang w:val="en-GB"/>
              </w:rPr>
              <w:t>0-</w:t>
            </w:r>
            <w:r w:rsidR="00581A94" w:rsidRPr="00C01F27">
              <w:rPr>
                <w:sz w:val="22"/>
                <w:lang w:val="en-GB"/>
              </w:rPr>
              <w:t>10M</w:t>
            </w:r>
          </w:p>
        </w:tc>
        <w:tc>
          <w:tcPr>
            <w:tcW w:w="1843" w:type="dxa"/>
          </w:tcPr>
          <w:p w14:paraId="6C79830A" w14:textId="4993C510" w:rsidR="000C2AF7" w:rsidRPr="00C01F27" w:rsidRDefault="006A1D26">
            <w:pPr>
              <w:cnfStyle w:val="000000100000" w:firstRow="0" w:lastRow="0" w:firstColumn="0" w:lastColumn="0" w:oddVBand="0" w:evenVBand="0" w:oddHBand="1" w:evenHBand="0" w:firstRowFirstColumn="0" w:firstRowLastColumn="0" w:lastRowFirstColumn="0" w:lastRowLastColumn="0"/>
              <w:rPr>
                <w:sz w:val="22"/>
                <w:lang w:val="en-GB"/>
              </w:rPr>
            </w:pPr>
            <w:r w:rsidRPr="00C01F27">
              <w:rPr>
                <w:sz w:val="22"/>
                <w:lang w:val="en-GB"/>
              </w:rPr>
              <w:t>2</w:t>
            </w:r>
            <w:r w:rsidR="00D623B9" w:rsidRPr="00C01F27">
              <w:rPr>
                <w:sz w:val="22"/>
                <w:lang w:val="en-GB"/>
              </w:rPr>
              <w:t>,123</w:t>
            </w:r>
          </w:p>
        </w:tc>
        <w:tc>
          <w:tcPr>
            <w:tcW w:w="1407" w:type="dxa"/>
          </w:tcPr>
          <w:p w14:paraId="0CA51A36" w14:textId="1DDDA8D3" w:rsidR="000C2AF7" w:rsidRPr="00C01F27" w:rsidRDefault="00D623B9">
            <w:pPr>
              <w:cnfStyle w:val="000000100000" w:firstRow="0" w:lastRow="0" w:firstColumn="0" w:lastColumn="0" w:oddVBand="0" w:evenVBand="0" w:oddHBand="1" w:evenHBand="0" w:firstRowFirstColumn="0" w:firstRowLastColumn="0" w:lastRowFirstColumn="0" w:lastRowLastColumn="0"/>
              <w:rPr>
                <w:sz w:val="22"/>
                <w:lang w:val="en-GB"/>
              </w:rPr>
            </w:pPr>
            <w:r w:rsidRPr="00C01F27">
              <w:rPr>
                <w:sz w:val="22"/>
                <w:lang w:val="en-GB"/>
              </w:rPr>
              <w:t>13.94%</w:t>
            </w:r>
          </w:p>
        </w:tc>
      </w:tr>
      <w:tr w:rsidR="000C2AF7" w:rsidRPr="00C01F27" w14:paraId="1253EA19" w14:textId="77777777" w:rsidTr="00D168A8">
        <w:tc>
          <w:tcPr>
            <w:cnfStyle w:val="001000000000" w:firstRow="0" w:lastRow="0" w:firstColumn="1" w:lastColumn="0" w:oddVBand="0" w:evenVBand="0" w:oddHBand="0" w:evenHBand="0" w:firstRowFirstColumn="0" w:firstRowLastColumn="0" w:lastRowFirstColumn="0" w:lastRowLastColumn="0"/>
            <w:tcW w:w="2127" w:type="dxa"/>
            <w:vMerge/>
          </w:tcPr>
          <w:p w14:paraId="3F5A15FA" w14:textId="77777777" w:rsidR="000C2AF7" w:rsidRPr="00C01F27" w:rsidRDefault="000C2AF7">
            <w:pPr>
              <w:rPr>
                <w:sz w:val="22"/>
                <w:lang w:val="en-GB"/>
              </w:rPr>
            </w:pPr>
          </w:p>
        </w:tc>
        <w:tc>
          <w:tcPr>
            <w:tcW w:w="3685" w:type="dxa"/>
          </w:tcPr>
          <w:p w14:paraId="7E09F6E7" w14:textId="2058E0B3" w:rsidR="000C2AF7" w:rsidRPr="00C01F27" w:rsidRDefault="006A1D26">
            <w:pPr>
              <w:cnfStyle w:val="000000000000" w:firstRow="0" w:lastRow="0" w:firstColumn="0" w:lastColumn="0" w:oddVBand="0" w:evenVBand="0" w:oddHBand="0" w:evenHBand="0" w:firstRowFirstColumn="0" w:firstRowLastColumn="0" w:lastRowFirstColumn="0" w:lastRowLastColumn="0"/>
              <w:rPr>
                <w:sz w:val="22"/>
                <w:lang w:val="en-GB"/>
              </w:rPr>
            </w:pPr>
            <w:r w:rsidRPr="00C01F27">
              <w:rPr>
                <w:sz w:val="22"/>
                <w:lang w:val="en-GB"/>
              </w:rPr>
              <w:t>10-50M</w:t>
            </w:r>
          </w:p>
        </w:tc>
        <w:tc>
          <w:tcPr>
            <w:tcW w:w="1843" w:type="dxa"/>
          </w:tcPr>
          <w:p w14:paraId="5F51E903" w14:textId="3C0B98EE" w:rsidR="000C2AF7" w:rsidRPr="00C01F27" w:rsidRDefault="00D623B9">
            <w:pPr>
              <w:cnfStyle w:val="000000000000" w:firstRow="0" w:lastRow="0" w:firstColumn="0" w:lastColumn="0" w:oddVBand="0" w:evenVBand="0" w:oddHBand="0" w:evenHBand="0" w:firstRowFirstColumn="0" w:firstRowLastColumn="0" w:lastRowFirstColumn="0" w:lastRowLastColumn="0"/>
              <w:rPr>
                <w:sz w:val="22"/>
                <w:lang w:val="en-GB"/>
              </w:rPr>
            </w:pPr>
            <w:r w:rsidRPr="00C01F27">
              <w:rPr>
                <w:sz w:val="22"/>
                <w:lang w:val="en-GB"/>
              </w:rPr>
              <w:t>1,537</w:t>
            </w:r>
          </w:p>
        </w:tc>
        <w:tc>
          <w:tcPr>
            <w:tcW w:w="1407" w:type="dxa"/>
          </w:tcPr>
          <w:p w14:paraId="646503E9" w14:textId="2F76E61F" w:rsidR="000C2AF7" w:rsidRPr="00C01F27" w:rsidRDefault="00D623B9">
            <w:pPr>
              <w:cnfStyle w:val="000000000000" w:firstRow="0" w:lastRow="0" w:firstColumn="0" w:lastColumn="0" w:oddVBand="0" w:evenVBand="0" w:oddHBand="0" w:evenHBand="0" w:firstRowFirstColumn="0" w:firstRowLastColumn="0" w:lastRowFirstColumn="0" w:lastRowLastColumn="0"/>
              <w:rPr>
                <w:sz w:val="22"/>
                <w:lang w:val="en-GB"/>
              </w:rPr>
            </w:pPr>
            <w:r w:rsidRPr="00C01F27">
              <w:rPr>
                <w:sz w:val="22"/>
                <w:lang w:val="en-GB"/>
              </w:rPr>
              <w:t>10.08%</w:t>
            </w:r>
          </w:p>
        </w:tc>
      </w:tr>
      <w:tr w:rsidR="000C2AF7" w:rsidRPr="00C01F27" w14:paraId="3A5A2DB5" w14:textId="77777777" w:rsidTr="00D168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vMerge/>
          </w:tcPr>
          <w:p w14:paraId="38487C80" w14:textId="77777777" w:rsidR="000C2AF7" w:rsidRPr="00C01F27" w:rsidRDefault="000C2AF7">
            <w:pPr>
              <w:rPr>
                <w:sz w:val="22"/>
                <w:lang w:val="en-GB"/>
              </w:rPr>
            </w:pPr>
          </w:p>
        </w:tc>
        <w:tc>
          <w:tcPr>
            <w:tcW w:w="3685" w:type="dxa"/>
          </w:tcPr>
          <w:p w14:paraId="4FDD15E9" w14:textId="0F2FA3F6" w:rsidR="000C2AF7" w:rsidRPr="00C01F27" w:rsidRDefault="006A1D26">
            <w:pPr>
              <w:cnfStyle w:val="000000100000" w:firstRow="0" w:lastRow="0" w:firstColumn="0" w:lastColumn="0" w:oddVBand="0" w:evenVBand="0" w:oddHBand="1" w:evenHBand="0" w:firstRowFirstColumn="0" w:firstRowLastColumn="0" w:lastRowFirstColumn="0" w:lastRowLastColumn="0"/>
              <w:rPr>
                <w:sz w:val="22"/>
                <w:lang w:val="en-GB"/>
              </w:rPr>
            </w:pPr>
            <w:r w:rsidRPr="00C01F27">
              <w:rPr>
                <w:sz w:val="22"/>
                <w:lang w:val="en-GB"/>
              </w:rPr>
              <w:t>50-200M</w:t>
            </w:r>
          </w:p>
        </w:tc>
        <w:tc>
          <w:tcPr>
            <w:tcW w:w="1843" w:type="dxa"/>
          </w:tcPr>
          <w:p w14:paraId="6F9E7C8F" w14:textId="02712CF3" w:rsidR="000C2AF7" w:rsidRPr="00C01F27" w:rsidRDefault="00D623B9">
            <w:pPr>
              <w:cnfStyle w:val="000000100000" w:firstRow="0" w:lastRow="0" w:firstColumn="0" w:lastColumn="0" w:oddVBand="0" w:evenVBand="0" w:oddHBand="1" w:evenHBand="0" w:firstRowFirstColumn="0" w:firstRowLastColumn="0" w:lastRowFirstColumn="0" w:lastRowLastColumn="0"/>
              <w:rPr>
                <w:sz w:val="22"/>
                <w:lang w:val="en-GB"/>
              </w:rPr>
            </w:pPr>
            <w:r w:rsidRPr="00C01F27">
              <w:rPr>
                <w:sz w:val="22"/>
                <w:lang w:val="en-GB"/>
              </w:rPr>
              <w:t>1,909</w:t>
            </w:r>
          </w:p>
        </w:tc>
        <w:tc>
          <w:tcPr>
            <w:tcW w:w="1407" w:type="dxa"/>
          </w:tcPr>
          <w:p w14:paraId="2E1D6FE3" w14:textId="17E30581" w:rsidR="000C2AF7" w:rsidRPr="00C01F27" w:rsidRDefault="00D623B9">
            <w:pPr>
              <w:cnfStyle w:val="000000100000" w:firstRow="0" w:lastRow="0" w:firstColumn="0" w:lastColumn="0" w:oddVBand="0" w:evenVBand="0" w:oddHBand="1" w:evenHBand="0" w:firstRowFirstColumn="0" w:firstRowLastColumn="0" w:lastRowFirstColumn="0" w:lastRowLastColumn="0"/>
              <w:rPr>
                <w:sz w:val="22"/>
                <w:lang w:val="en-GB"/>
              </w:rPr>
            </w:pPr>
            <w:r w:rsidRPr="00C01F27">
              <w:rPr>
                <w:sz w:val="22"/>
                <w:lang w:val="en-GB"/>
              </w:rPr>
              <w:t>12.53%</w:t>
            </w:r>
          </w:p>
        </w:tc>
      </w:tr>
      <w:tr w:rsidR="000C2AF7" w:rsidRPr="00C01F27" w14:paraId="5CE856B4" w14:textId="77777777" w:rsidTr="00D168A8">
        <w:tc>
          <w:tcPr>
            <w:cnfStyle w:val="001000000000" w:firstRow="0" w:lastRow="0" w:firstColumn="1" w:lastColumn="0" w:oddVBand="0" w:evenVBand="0" w:oddHBand="0" w:evenHBand="0" w:firstRowFirstColumn="0" w:firstRowLastColumn="0" w:lastRowFirstColumn="0" w:lastRowLastColumn="0"/>
            <w:tcW w:w="2127" w:type="dxa"/>
            <w:vMerge/>
          </w:tcPr>
          <w:p w14:paraId="30985537" w14:textId="77777777" w:rsidR="000C2AF7" w:rsidRPr="00C01F27" w:rsidRDefault="000C2AF7">
            <w:pPr>
              <w:rPr>
                <w:sz w:val="22"/>
                <w:lang w:val="en-GB"/>
              </w:rPr>
            </w:pPr>
          </w:p>
        </w:tc>
        <w:tc>
          <w:tcPr>
            <w:tcW w:w="3685" w:type="dxa"/>
          </w:tcPr>
          <w:p w14:paraId="5F09FE5D" w14:textId="775B528D" w:rsidR="000C2AF7" w:rsidRPr="00C01F27" w:rsidRDefault="006A1D26">
            <w:pPr>
              <w:cnfStyle w:val="000000000000" w:firstRow="0" w:lastRow="0" w:firstColumn="0" w:lastColumn="0" w:oddVBand="0" w:evenVBand="0" w:oddHBand="0" w:evenHBand="0" w:firstRowFirstColumn="0" w:firstRowLastColumn="0" w:lastRowFirstColumn="0" w:lastRowLastColumn="0"/>
              <w:rPr>
                <w:sz w:val="22"/>
                <w:lang w:val="en-GB"/>
              </w:rPr>
            </w:pPr>
            <w:r w:rsidRPr="00C01F27">
              <w:rPr>
                <w:sz w:val="22"/>
                <w:lang w:val="en-GB"/>
              </w:rPr>
              <w:t>200-500M</w:t>
            </w:r>
          </w:p>
        </w:tc>
        <w:tc>
          <w:tcPr>
            <w:tcW w:w="1843" w:type="dxa"/>
          </w:tcPr>
          <w:p w14:paraId="1D701865" w14:textId="7AF2DC47" w:rsidR="000C2AF7" w:rsidRPr="00C01F27" w:rsidRDefault="00D623B9">
            <w:pPr>
              <w:cnfStyle w:val="000000000000" w:firstRow="0" w:lastRow="0" w:firstColumn="0" w:lastColumn="0" w:oddVBand="0" w:evenVBand="0" w:oddHBand="0" w:evenHBand="0" w:firstRowFirstColumn="0" w:firstRowLastColumn="0" w:lastRowFirstColumn="0" w:lastRowLastColumn="0"/>
              <w:rPr>
                <w:sz w:val="22"/>
                <w:lang w:val="en-GB"/>
              </w:rPr>
            </w:pPr>
            <w:r w:rsidRPr="00C01F27">
              <w:rPr>
                <w:sz w:val="22"/>
                <w:lang w:val="en-GB"/>
              </w:rPr>
              <w:t>1,593</w:t>
            </w:r>
          </w:p>
        </w:tc>
        <w:tc>
          <w:tcPr>
            <w:tcW w:w="1407" w:type="dxa"/>
          </w:tcPr>
          <w:p w14:paraId="70648FAA" w14:textId="3773F684" w:rsidR="000C2AF7" w:rsidRPr="00C01F27" w:rsidRDefault="00D623B9">
            <w:pPr>
              <w:cnfStyle w:val="000000000000" w:firstRow="0" w:lastRow="0" w:firstColumn="0" w:lastColumn="0" w:oddVBand="0" w:evenVBand="0" w:oddHBand="0" w:evenHBand="0" w:firstRowFirstColumn="0" w:firstRowLastColumn="0" w:lastRowFirstColumn="0" w:lastRowLastColumn="0"/>
              <w:rPr>
                <w:sz w:val="22"/>
                <w:lang w:val="en-GB"/>
              </w:rPr>
            </w:pPr>
            <w:r w:rsidRPr="00C01F27">
              <w:rPr>
                <w:sz w:val="22"/>
                <w:lang w:val="en-GB"/>
              </w:rPr>
              <w:t>10.45%</w:t>
            </w:r>
          </w:p>
        </w:tc>
      </w:tr>
      <w:tr w:rsidR="000C2AF7" w:rsidRPr="00C01F27" w14:paraId="245F8C46" w14:textId="77777777" w:rsidTr="00D168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vMerge/>
          </w:tcPr>
          <w:p w14:paraId="58533199" w14:textId="77777777" w:rsidR="000C2AF7" w:rsidRPr="00C01F27" w:rsidRDefault="000C2AF7">
            <w:pPr>
              <w:rPr>
                <w:sz w:val="22"/>
                <w:lang w:val="en-GB"/>
              </w:rPr>
            </w:pPr>
          </w:p>
        </w:tc>
        <w:tc>
          <w:tcPr>
            <w:tcW w:w="3685" w:type="dxa"/>
          </w:tcPr>
          <w:p w14:paraId="0AA29E3E" w14:textId="218029D6" w:rsidR="000C2AF7" w:rsidRPr="00C01F27" w:rsidRDefault="006A1D26">
            <w:pPr>
              <w:cnfStyle w:val="000000100000" w:firstRow="0" w:lastRow="0" w:firstColumn="0" w:lastColumn="0" w:oddVBand="0" w:evenVBand="0" w:oddHBand="1" w:evenHBand="0" w:firstRowFirstColumn="0" w:firstRowLastColumn="0" w:lastRowFirstColumn="0" w:lastRowLastColumn="0"/>
              <w:rPr>
                <w:sz w:val="22"/>
                <w:lang w:val="en-GB"/>
              </w:rPr>
            </w:pPr>
            <w:r w:rsidRPr="00C01F27">
              <w:rPr>
                <w:sz w:val="22"/>
                <w:lang w:val="en-GB"/>
              </w:rPr>
              <w:t>500-1B</w:t>
            </w:r>
          </w:p>
        </w:tc>
        <w:tc>
          <w:tcPr>
            <w:tcW w:w="1843" w:type="dxa"/>
          </w:tcPr>
          <w:p w14:paraId="1B9D53F8" w14:textId="45BA9E35" w:rsidR="000C2AF7" w:rsidRPr="00C01F27" w:rsidRDefault="00D623B9">
            <w:pPr>
              <w:cnfStyle w:val="000000100000" w:firstRow="0" w:lastRow="0" w:firstColumn="0" w:lastColumn="0" w:oddVBand="0" w:evenVBand="0" w:oddHBand="1" w:evenHBand="0" w:firstRowFirstColumn="0" w:firstRowLastColumn="0" w:lastRowFirstColumn="0" w:lastRowLastColumn="0"/>
              <w:rPr>
                <w:sz w:val="22"/>
                <w:lang w:val="en-GB"/>
              </w:rPr>
            </w:pPr>
            <w:r w:rsidRPr="00C01F27">
              <w:rPr>
                <w:sz w:val="22"/>
                <w:lang w:val="en-GB"/>
              </w:rPr>
              <w:t>1,799</w:t>
            </w:r>
          </w:p>
        </w:tc>
        <w:tc>
          <w:tcPr>
            <w:tcW w:w="1407" w:type="dxa"/>
          </w:tcPr>
          <w:p w14:paraId="7DAB0158" w14:textId="6EF35F79" w:rsidR="000C2AF7" w:rsidRPr="00C01F27" w:rsidRDefault="00D623B9">
            <w:pPr>
              <w:cnfStyle w:val="000000100000" w:firstRow="0" w:lastRow="0" w:firstColumn="0" w:lastColumn="0" w:oddVBand="0" w:evenVBand="0" w:oddHBand="1" w:evenHBand="0" w:firstRowFirstColumn="0" w:firstRowLastColumn="0" w:lastRowFirstColumn="0" w:lastRowLastColumn="0"/>
              <w:rPr>
                <w:sz w:val="22"/>
                <w:lang w:val="en-GB"/>
              </w:rPr>
            </w:pPr>
            <w:r w:rsidRPr="00C01F27">
              <w:rPr>
                <w:sz w:val="22"/>
                <w:lang w:val="en-GB"/>
              </w:rPr>
              <w:t>11.80%</w:t>
            </w:r>
          </w:p>
        </w:tc>
      </w:tr>
      <w:tr w:rsidR="000C2AF7" w:rsidRPr="00C01F27" w14:paraId="78F9372F" w14:textId="77777777" w:rsidTr="00D168A8">
        <w:tc>
          <w:tcPr>
            <w:cnfStyle w:val="001000000000" w:firstRow="0" w:lastRow="0" w:firstColumn="1" w:lastColumn="0" w:oddVBand="0" w:evenVBand="0" w:oddHBand="0" w:evenHBand="0" w:firstRowFirstColumn="0" w:firstRowLastColumn="0" w:lastRowFirstColumn="0" w:lastRowLastColumn="0"/>
            <w:tcW w:w="2127" w:type="dxa"/>
            <w:vMerge/>
          </w:tcPr>
          <w:p w14:paraId="0095244A" w14:textId="77777777" w:rsidR="000C2AF7" w:rsidRPr="00C01F27" w:rsidRDefault="000C2AF7">
            <w:pPr>
              <w:rPr>
                <w:sz w:val="22"/>
                <w:lang w:val="en-GB"/>
              </w:rPr>
            </w:pPr>
          </w:p>
        </w:tc>
        <w:tc>
          <w:tcPr>
            <w:tcW w:w="3685" w:type="dxa"/>
          </w:tcPr>
          <w:p w14:paraId="749DC99A" w14:textId="6BEF5883" w:rsidR="000C2AF7" w:rsidRPr="00C01F27" w:rsidRDefault="006A1D26">
            <w:pPr>
              <w:cnfStyle w:val="000000000000" w:firstRow="0" w:lastRow="0" w:firstColumn="0" w:lastColumn="0" w:oddVBand="0" w:evenVBand="0" w:oddHBand="0" w:evenHBand="0" w:firstRowFirstColumn="0" w:firstRowLastColumn="0" w:lastRowFirstColumn="0" w:lastRowLastColumn="0"/>
              <w:rPr>
                <w:sz w:val="22"/>
                <w:lang w:val="en-GB"/>
              </w:rPr>
            </w:pPr>
            <w:r w:rsidRPr="00C01F27">
              <w:rPr>
                <w:sz w:val="22"/>
                <w:lang w:val="en-GB"/>
              </w:rPr>
              <w:t>1B-2B</w:t>
            </w:r>
          </w:p>
        </w:tc>
        <w:tc>
          <w:tcPr>
            <w:tcW w:w="1843" w:type="dxa"/>
          </w:tcPr>
          <w:p w14:paraId="644C04EB" w14:textId="41D24C61" w:rsidR="000C2AF7" w:rsidRPr="00C01F27" w:rsidRDefault="00D623B9">
            <w:pPr>
              <w:cnfStyle w:val="000000000000" w:firstRow="0" w:lastRow="0" w:firstColumn="0" w:lastColumn="0" w:oddVBand="0" w:evenVBand="0" w:oddHBand="0" w:evenHBand="0" w:firstRowFirstColumn="0" w:firstRowLastColumn="0" w:lastRowFirstColumn="0" w:lastRowLastColumn="0"/>
              <w:rPr>
                <w:sz w:val="22"/>
                <w:lang w:val="en-GB"/>
              </w:rPr>
            </w:pPr>
            <w:r w:rsidRPr="00C01F27">
              <w:rPr>
                <w:sz w:val="22"/>
                <w:lang w:val="en-GB"/>
              </w:rPr>
              <w:t>1,789</w:t>
            </w:r>
          </w:p>
        </w:tc>
        <w:tc>
          <w:tcPr>
            <w:tcW w:w="1407" w:type="dxa"/>
          </w:tcPr>
          <w:p w14:paraId="53658702" w14:textId="20B4DDDD" w:rsidR="000C2AF7" w:rsidRPr="00C01F27" w:rsidRDefault="00D623B9">
            <w:pPr>
              <w:cnfStyle w:val="000000000000" w:firstRow="0" w:lastRow="0" w:firstColumn="0" w:lastColumn="0" w:oddVBand="0" w:evenVBand="0" w:oddHBand="0" w:evenHBand="0" w:firstRowFirstColumn="0" w:firstRowLastColumn="0" w:lastRowFirstColumn="0" w:lastRowLastColumn="0"/>
              <w:rPr>
                <w:sz w:val="22"/>
                <w:lang w:val="en-GB"/>
              </w:rPr>
            </w:pPr>
            <w:r w:rsidRPr="00C01F27">
              <w:rPr>
                <w:sz w:val="22"/>
                <w:lang w:val="en-GB"/>
              </w:rPr>
              <w:t>11.74%</w:t>
            </w:r>
          </w:p>
        </w:tc>
      </w:tr>
      <w:tr w:rsidR="00491D2C" w:rsidRPr="00C01F27" w14:paraId="36527429" w14:textId="77777777" w:rsidTr="00D168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vMerge/>
          </w:tcPr>
          <w:p w14:paraId="3C487758" w14:textId="77777777" w:rsidR="00491D2C" w:rsidRPr="00C01F27" w:rsidRDefault="00491D2C">
            <w:pPr>
              <w:rPr>
                <w:sz w:val="22"/>
                <w:lang w:val="en-GB"/>
              </w:rPr>
            </w:pPr>
          </w:p>
        </w:tc>
        <w:tc>
          <w:tcPr>
            <w:tcW w:w="3685" w:type="dxa"/>
          </w:tcPr>
          <w:p w14:paraId="43173047" w14:textId="68D38AD1" w:rsidR="00491D2C" w:rsidRPr="00C01F27" w:rsidRDefault="006A1D26">
            <w:pPr>
              <w:cnfStyle w:val="000000100000" w:firstRow="0" w:lastRow="0" w:firstColumn="0" w:lastColumn="0" w:oddVBand="0" w:evenVBand="0" w:oddHBand="1" w:evenHBand="0" w:firstRowFirstColumn="0" w:firstRowLastColumn="0" w:lastRowFirstColumn="0" w:lastRowLastColumn="0"/>
              <w:rPr>
                <w:sz w:val="22"/>
                <w:lang w:val="en-GB"/>
              </w:rPr>
            </w:pPr>
            <w:r w:rsidRPr="00C01F27">
              <w:rPr>
                <w:sz w:val="22"/>
                <w:lang w:val="en-GB"/>
              </w:rPr>
              <w:t>2B-5B</w:t>
            </w:r>
          </w:p>
        </w:tc>
        <w:tc>
          <w:tcPr>
            <w:tcW w:w="1843" w:type="dxa"/>
          </w:tcPr>
          <w:p w14:paraId="6BA3EE4E" w14:textId="3F850078" w:rsidR="00491D2C" w:rsidRPr="00C01F27" w:rsidRDefault="00D623B9">
            <w:pPr>
              <w:cnfStyle w:val="000000100000" w:firstRow="0" w:lastRow="0" w:firstColumn="0" w:lastColumn="0" w:oddVBand="0" w:evenVBand="0" w:oddHBand="1" w:evenHBand="0" w:firstRowFirstColumn="0" w:firstRowLastColumn="0" w:lastRowFirstColumn="0" w:lastRowLastColumn="0"/>
              <w:rPr>
                <w:sz w:val="22"/>
                <w:lang w:val="en-GB"/>
              </w:rPr>
            </w:pPr>
            <w:r w:rsidRPr="00C01F27">
              <w:rPr>
                <w:sz w:val="22"/>
                <w:lang w:val="en-GB"/>
              </w:rPr>
              <w:t>1,415</w:t>
            </w:r>
          </w:p>
        </w:tc>
        <w:tc>
          <w:tcPr>
            <w:tcW w:w="1407" w:type="dxa"/>
          </w:tcPr>
          <w:p w14:paraId="0AFA105D" w14:textId="533F2C76" w:rsidR="00491D2C" w:rsidRPr="00C01F27" w:rsidRDefault="00D623B9">
            <w:pPr>
              <w:cnfStyle w:val="000000100000" w:firstRow="0" w:lastRow="0" w:firstColumn="0" w:lastColumn="0" w:oddVBand="0" w:evenVBand="0" w:oddHBand="1" w:evenHBand="0" w:firstRowFirstColumn="0" w:firstRowLastColumn="0" w:lastRowFirstColumn="0" w:lastRowLastColumn="0"/>
              <w:rPr>
                <w:sz w:val="22"/>
                <w:lang w:val="en-GB"/>
              </w:rPr>
            </w:pPr>
            <w:r w:rsidRPr="00C01F27">
              <w:rPr>
                <w:sz w:val="22"/>
                <w:lang w:val="en-GB"/>
              </w:rPr>
              <w:t>9.28%</w:t>
            </w:r>
          </w:p>
        </w:tc>
      </w:tr>
      <w:tr w:rsidR="006A1D26" w:rsidRPr="00C01F27" w14:paraId="00AC0FCD" w14:textId="77777777" w:rsidTr="00D168A8">
        <w:tc>
          <w:tcPr>
            <w:cnfStyle w:val="001000000000" w:firstRow="0" w:lastRow="0" w:firstColumn="1" w:lastColumn="0" w:oddVBand="0" w:evenVBand="0" w:oddHBand="0" w:evenHBand="0" w:firstRowFirstColumn="0" w:firstRowLastColumn="0" w:lastRowFirstColumn="0" w:lastRowLastColumn="0"/>
            <w:tcW w:w="2127" w:type="dxa"/>
            <w:vMerge/>
          </w:tcPr>
          <w:p w14:paraId="2619B96E" w14:textId="77777777" w:rsidR="006A1D26" w:rsidRPr="00C01F27" w:rsidRDefault="006A1D26">
            <w:pPr>
              <w:rPr>
                <w:sz w:val="22"/>
                <w:lang w:val="en-GB"/>
              </w:rPr>
            </w:pPr>
          </w:p>
        </w:tc>
        <w:tc>
          <w:tcPr>
            <w:tcW w:w="3685" w:type="dxa"/>
          </w:tcPr>
          <w:p w14:paraId="43EB6F87" w14:textId="3BDC5E7B" w:rsidR="006A1D26" w:rsidRPr="00C01F27" w:rsidRDefault="006A1D26">
            <w:pPr>
              <w:cnfStyle w:val="000000000000" w:firstRow="0" w:lastRow="0" w:firstColumn="0" w:lastColumn="0" w:oddVBand="0" w:evenVBand="0" w:oddHBand="0" w:evenHBand="0" w:firstRowFirstColumn="0" w:firstRowLastColumn="0" w:lastRowFirstColumn="0" w:lastRowLastColumn="0"/>
              <w:rPr>
                <w:sz w:val="22"/>
                <w:lang w:val="en-GB"/>
              </w:rPr>
            </w:pPr>
            <w:r w:rsidRPr="00C01F27">
              <w:rPr>
                <w:sz w:val="22"/>
                <w:lang w:val="en-GB"/>
              </w:rPr>
              <w:t>5B-10B</w:t>
            </w:r>
          </w:p>
        </w:tc>
        <w:tc>
          <w:tcPr>
            <w:tcW w:w="1843" w:type="dxa"/>
          </w:tcPr>
          <w:p w14:paraId="3A225B38" w14:textId="67054B1F" w:rsidR="006A1D26" w:rsidRPr="00C01F27" w:rsidRDefault="00D623B9">
            <w:pPr>
              <w:cnfStyle w:val="000000000000" w:firstRow="0" w:lastRow="0" w:firstColumn="0" w:lastColumn="0" w:oddVBand="0" w:evenVBand="0" w:oddHBand="0" w:evenHBand="0" w:firstRowFirstColumn="0" w:firstRowLastColumn="0" w:lastRowFirstColumn="0" w:lastRowLastColumn="0"/>
              <w:rPr>
                <w:sz w:val="22"/>
                <w:lang w:val="en-GB"/>
              </w:rPr>
            </w:pPr>
            <w:r w:rsidRPr="00C01F27">
              <w:rPr>
                <w:sz w:val="22"/>
                <w:lang w:val="en-GB"/>
              </w:rPr>
              <w:t>2,017</w:t>
            </w:r>
          </w:p>
        </w:tc>
        <w:tc>
          <w:tcPr>
            <w:tcW w:w="1407" w:type="dxa"/>
          </w:tcPr>
          <w:p w14:paraId="531250A1" w14:textId="4C1E2EFF" w:rsidR="006A1D26" w:rsidRPr="00C01F27" w:rsidRDefault="00D623B9">
            <w:pPr>
              <w:cnfStyle w:val="000000000000" w:firstRow="0" w:lastRow="0" w:firstColumn="0" w:lastColumn="0" w:oddVBand="0" w:evenVBand="0" w:oddHBand="0" w:evenHBand="0" w:firstRowFirstColumn="0" w:firstRowLastColumn="0" w:lastRowFirstColumn="0" w:lastRowLastColumn="0"/>
              <w:rPr>
                <w:sz w:val="22"/>
                <w:lang w:val="en-GB"/>
              </w:rPr>
            </w:pPr>
            <w:r w:rsidRPr="00C01F27">
              <w:rPr>
                <w:sz w:val="22"/>
                <w:lang w:val="en-GB"/>
              </w:rPr>
              <w:t>13.23%</w:t>
            </w:r>
          </w:p>
        </w:tc>
      </w:tr>
      <w:tr w:rsidR="006A1D26" w:rsidRPr="00C01F27" w14:paraId="3A8D9236" w14:textId="77777777" w:rsidTr="00D168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vMerge/>
          </w:tcPr>
          <w:p w14:paraId="63E6E0BF" w14:textId="77777777" w:rsidR="006A1D26" w:rsidRPr="00C01F27" w:rsidRDefault="006A1D26">
            <w:pPr>
              <w:rPr>
                <w:sz w:val="22"/>
                <w:lang w:val="en-GB"/>
              </w:rPr>
            </w:pPr>
          </w:p>
        </w:tc>
        <w:tc>
          <w:tcPr>
            <w:tcW w:w="3685" w:type="dxa"/>
          </w:tcPr>
          <w:p w14:paraId="2B48DED9" w14:textId="1315A2E5" w:rsidR="006A1D26" w:rsidRPr="00C01F27" w:rsidRDefault="006A1D26">
            <w:pPr>
              <w:cnfStyle w:val="000000100000" w:firstRow="0" w:lastRow="0" w:firstColumn="0" w:lastColumn="0" w:oddVBand="0" w:evenVBand="0" w:oddHBand="1" w:evenHBand="0" w:firstRowFirstColumn="0" w:firstRowLastColumn="0" w:lastRowFirstColumn="0" w:lastRowLastColumn="0"/>
              <w:rPr>
                <w:sz w:val="22"/>
                <w:lang w:val="en-GB"/>
              </w:rPr>
            </w:pPr>
            <w:r w:rsidRPr="00C01F27">
              <w:rPr>
                <w:sz w:val="22"/>
                <w:lang w:val="en-GB"/>
              </w:rPr>
              <w:t>&gt;10B</w:t>
            </w:r>
          </w:p>
        </w:tc>
        <w:tc>
          <w:tcPr>
            <w:tcW w:w="1843" w:type="dxa"/>
          </w:tcPr>
          <w:p w14:paraId="2599F982" w14:textId="049FFC2A" w:rsidR="006A1D26" w:rsidRPr="00C01F27" w:rsidRDefault="00D623B9">
            <w:pPr>
              <w:cnfStyle w:val="000000100000" w:firstRow="0" w:lastRow="0" w:firstColumn="0" w:lastColumn="0" w:oddVBand="0" w:evenVBand="0" w:oddHBand="1" w:evenHBand="0" w:firstRowFirstColumn="0" w:firstRowLastColumn="0" w:lastRowFirstColumn="0" w:lastRowLastColumn="0"/>
              <w:rPr>
                <w:sz w:val="22"/>
                <w:lang w:val="nl-NL"/>
              </w:rPr>
            </w:pPr>
            <w:r w:rsidRPr="00C01F27">
              <w:rPr>
                <w:sz w:val="22"/>
                <w:lang w:val="nl-NL"/>
              </w:rPr>
              <w:t>1,059</w:t>
            </w:r>
          </w:p>
        </w:tc>
        <w:tc>
          <w:tcPr>
            <w:tcW w:w="1407" w:type="dxa"/>
          </w:tcPr>
          <w:p w14:paraId="1F05BF6E" w14:textId="27E2AB20" w:rsidR="006A1D26" w:rsidRPr="00C01F27" w:rsidRDefault="00D623B9">
            <w:pPr>
              <w:cnfStyle w:val="000000100000" w:firstRow="0" w:lastRow="0" w:firstColumn="0" w:lastColumn="0" w:oddVBand="0" w:evenVBand="0" w:oddHBand="1" w:evenHBand="0" w:firstRowFirstColumn="0" w:firstRowLastColumn="0" w:lastRowFirstColumn="0" w:lastRowLastColumn="0"/>
              <w:rPr>
                <w:sz w:val="22"/>
                <w:lang w:val="en-GB"/>
              </w:rPr>
            </w:pPr>
            <w:r w:rsidRPr="00C01F27">
              <w:rPr>
                <w:sz w:val="22"/>
                <w:lang w:val="en-GB"/>
              </w:rPr>
              <w:t>6.95%</w:t>
            </w:r>
          </w:p>
        </w:tc>
      </w:tr>
      <w:tr w:rsidR="007206CC" w:rsidRPr="00C01F27" w14:paraId="1F4A0C6D" w14:textId="77777777" w:rsidTr="00D168A8">
        <w:tc>
          <w:tcPr>
            <w:cnfStyle w:val="001000000000" w:firstRow="0" w:lastRow="0" w:firstColumn="1" w:lastColumn="0" w:oddVBand="0" w:evenVBand="0" w:oddHBand="0" w:evenHBand="0" w:firstRowFirstColumn="0" w:firstRowLastColumn="0" w:lastRowFirstColumn="0" w:lastRowLastColumn="0"/>
            <w:tcW w:w="2127" w:type="dxa"/>
            <w:vMerge/>
          </w:tcPr>
          <w:p w14:paraId="17453E82" w14:textId="77777777" w:rsidR="007206CC" w:rsidRPr="00C01F27" w:rsidRDefault="007206CC" w:rsidP="007206CC">
            <w:pPr>
              <w:rPr>
                <w:sz w:val="22"/>
                <w:lang w:val="en-GB"/>
              </w:rPr>
            </w:pPr>
          </w:p>
        </w:tc>
        <w:tc>
          <w:tcPr>
            <w:tcW w:w="3685" w:type="dxa"/>
          </w:tcPr>
          <w:p w14:paraId="567BB23B" w14:textId="73AB00E8" w:rsidR="007206CC" w:rsidRPr="00C01F27" w:rsidRDefault="007206CC" w:rsidP="007206CC">
            <w:pPr>
              <w:cnfStyle w:val="000000000000" w:firstRow="0" w:lastRow="0" w:firstColumn="0" w:lastColumn="0" w:oddVBand="0" w:evenVBand="0" w:oddHBand="0" w:evenHBand="0" w:firstRowFirstColumn="0" w:firstRowLastColumn="0" w:lastRowFirstColumn="0" w:lastRowLastColumn="0"/>
              <w:rPr>
                <w:b/>
                <w:bCs/>
                <w:sz w:val="22"/>
                <w:lang w:val="en-GB"/>
              </w:rPr>
            </w:pPr>
            <w:r w:rsidRPr="00C01F27">
              <w:rPr>
                <w:b/>
                <w:bCs/>
                <w:sz w:val="22"/>
                <w:lang w:val="en-GB"/>
              </w:rPr>
              <w:t>Total</w:t>
            </w:r>
          </w:p>
        </w:tc>
        <w:tc>
          <w:tcPr>
            <w:tcW w:w="1843" w:type="dxa"/>
          </w:tcPr>
          <w:p w14:paraId="62715354" w14:textId="231BA8BB" w:rsidR="007206CC" w:rsidRPr="00C01F27" w:rsidRDefault="007206CC" w:rsidP="007206CC">
            <w:pPr>
              <w:cnfStyle w:val="000000000000" w:firstRow="0" w:lastRow="0" w:firstColumn="0" w:lastColumn="0" w:oddVBand="0" w:evenVBand="0" w:oddHBand="0" w:evenHBand="0" w:firstRowFirstColumn="0" w:firstRowLastColumn="0" w:lastRowFirstColumn="0" w:lastRowLastColumn="0"/>
              <w:rPr>
                <w:b/>
                <w:bCs/>
                <w:sz w:val="22"/>
                <w:lang w:val="en-GB"/>
              </w:rPr>
            </w:pPr>
            <w:r w:rsidRPr="00C01F27">
              <w:rPr>
                <w:b/>
                <w:bCs/>
                <w:sz w:val="22"/>
                <w:lang w:val="en-GB"/>
              </w:rPr>
              <w:t>15,241</w:t>
            </w:r>
          </w:p>
        </w:tc>
        <w:tc>
          <w:tcPr>
            <w:tcW w:w="1407" w:type="dxa"/>
          </w:tcPr>
          <w:p w14:paraId="3096ABD0" w14:textId="7724C4EE" w:rsidR="007206CC" w:rsidRPr="00C01F27" w:rsidRDefault="007206CC" w:rsidP="007206CC">
            <w:pPr>
              <w:cnfStyle w:val="000000000000" w:firstRow="0" w:lastRow="0" w:firstColumn="0" w:lastColumn="0" w:oddVBand="0" w:evenVBand="0" w:oddHBand="0" w:evenHBand="0" w:firstRowFirstColumn="0" w:firstRowLastColumn="0" w:lastRowFirstColumn="0" w:lastRowLastColumn="0"/>
              <w:rPr>
                <w:b/>
                <w:bCs/>
                <w:sz w:val="22"/>
                <w:lang w:val="en-GB"/>
              </w:rPr>
            </w:pPr>
            <w:r w:rsidRPr="00C01F27">
              <w:rPr>
                <w:b/>
                <w:bCs/>
                <w:sz w:val="22"/>
                <w:lang w:val="en-GB"/>
              </w:rPr>
              <w:t>100%</w:t>
            </w:r>
          </w:p>
        </w:tc>
      </w:tr>
      <w:tr w:rsidR="00D623B9" w:rsidRPr="00C01F27" w14:paraId="773F4A58" w14:textId="77777777" w:rsidTr="00D623B9">
        <w:trPr>
          <w:cnfStyle w:val="000000100000" w:firstRow="0" w:lastRow="0" w:firstColumn="0" w:lastColumn="0" w:oddVBand="0" w:evenVBand="0" w:oddHBand="1" w:evenHBand="0" w:firstRowFirstColumn="0" w:firstRowLastColumn="0" w:lastRowFirstColumn="0" w:lastRowLastColumn="0"/>
          <w:trHeight w:val="40"/>
        </w:trPr>
        <w:tc>
          <w:tcPr>
            <w:cnfStyle w:val="001000000000" w:firstRow="0" w:lastRow="0" w:firstColumn="1" w:lastColumn="0" w:oddVBand="0" w:evenVBand="0" w:oddHBand="0" w:evenHBand="0" w:firstRowFirstColumn="0" w:firstRowLastColumn="0" w:lastRowFirstColumn="0" w:lastRowLastColumn="0"/>
            <w:tcW w:w="9062" w:type="dxa"/>
            <w:gridSpan w:val="4"/>
          </w:tcPr>
          <w:p w14:paraId="1FED8CCD" w14:textId="77777777" w:rsidR="00D623B9" w:rsidRPr="00C01F27" w:rsidRDefault="00D623B9" w:rsidP="007206CC">
            <w:pPr>
              <w:rPr>
                <w:sz w:val="22"/>
                <w:lang w:val="en-GB"/>
              </w:rPr>
            </w:pPr>
          </w:p>
        </w:tc>
      </w:tr>
      <w:tr w:rsidR="007206CC" w:rsidRPr="00C01F27" w14:paraId="16B72933" w14:textId="77777777" w:rsidTr="00D168A8">
        <w:tc>
          <w:tcPr>
            <w:cnfStyle w:val="001000000000" w:firstRow="0" w:lastRow="0" w:firstColumn="1" w:lastColumn="0" w:oddVBand="0" w:evenVBand="0" w:oddHBand="0" w:evenHBand="0" w:firstRowFirstColumn="0" w:firstRowLastColumn="0" w:lastRowFirstColumn="0" w:lastRowLastColumn="0"/>
            <w:tcW w:w="2127" w:type="dxa"/>
            <w:vMerge w:val="restart"/>
          </w:tcPr>
          <w:p w14:paraId="0CC9CEFA" w14:textId="58FDAAB0" w:rsidR="007206CC" w:rsidRPr="00C01F27" w:rsidRDefault="003F77FB" w:rsidP="007206CC">
            <w:pPr>
              <w:rPr>
                <w:i/>
                <w:iCs/>
                <w:sz w:val="22"/>
                <w:lang w:val="en-GB"/>
              </w:rPr>
            </w:pPr>
            <w:r w:rsidRPr="00C01F27">
              <w:rPr>
                <w:sz w:val="22"/>
                <w:lang w:val="en-GB"/>
              </w:rPr>
              <w:t>Sector (</w:t>
            </w:r>
            <w:r w:rsidRPr="00C01F27">
              <w:rPr>
                <w:i/>
                <w:iCs/>
                <w:sz w:val="22"/>
                <w:lang w:val="en-GB"/>
              </w:rPr>
              <w:t>SIC Code)</w:t>
            </w:r>
          </w:p>
        </w:tc>
        <w:tc>
          <w:tcPr>
            <w:tcW w:w="3685" w:type="dxa"/>
          </w:tcPr>
          <w:p w14:paraId="3515F309" w14:textId="4270C1F2" w:rsidR="007206CC" w:rsidRPr="00C01F27" w:rsidRDefault="007206CC" w:rsidP="007206CC">
            <w:pPr>
              <w:cnfStyle w:val="000000000000" w:firstRow="0" w:lastRow="0" w:firstColumn="0" w:lastColumn="0" w:oddVBand="0" w:evenVBand="0" w:oddHBand="0" w:evenHBand="0" w:firstRowFirstColumn="0" w:firstRowLastColumn="0" w:lastRowFirstColumn="0" w:lastRowLastColumn="0"/>
              <w:rPr>
                <w:sz w:val="22"/>
                <w:lang w:val="en-GB"/>
              </w:rPr>
            </w:pPr>
            <w:r w:rsidRPr="00C01F27">
              <w:rPr>
                <w:sz w:val="22"/>
                <w:lang w:val="en-GB"/>
              </w:rPr>
              <w:t xml:space="preserve">Mining </w:t>
            </w:r>
          </w:p>
        </w:tc>
        <w:tc>
          <w:tcPr>
            <w:tcW w:w="1843" w:type="dxa"/>
          </w:tcPr>
          <w:p w14:paraId="26196C2C" w14:textId="7C7DE63A" w:rsidR="007206CC" w:rsidRPr="00C01F27" w:rsidRDefault="003F77FB" w:rsidP="007206CC">
            <w:pPr>
              <w:cnfStyle w:val="000000000000" w:firstRow="0" w:lastRow="0" w:firstColumn="0" w:lastColumn="0" w:oddVBand="0" w:evenVBand="0" w:oddHBand="0" w:evenHBand="0" w:firstRowFirstColumn="0" w:firstRowLastColumn="0" w:lastRowFirstColumn="0" w:lastRowLastColumn="0"/>
              <w:rPr>
                <w:sz w:val="22"/>
                <w:lang w:val="en-GB"/>
              </w:rPr>
            </w:pPr>
            <w:r w:rsidRPr="00C01F27">
              <w:rPr>
                <w:sz w:val="22"/>
                <w:lang w:val="en-GB"/>
              </w:rPr>
              <w:t>978</w:t>
            </w:r>
          </w:p>
        </w:tc>
        <w:tc>
          <w:tcPr>
            <w:tcW w:w="1407" w:type="dxa"/>
          </w:tcPr>
          <w:p w14:paraId="3857ADE6" w14:textId="249F1149" w:rsidR="007206CC" w:rsidRPr="00C01F27" w:rsidRDefault="003F77FB" w:rsidP="007206CC">
            <w:pPr>
              <w:cnfStyle w:val="000000000000" w:firstRow="0" w:lastRow="0" w:firstColumn="0" w:lastColumn="0" w:oddVBand="0" w:evenVBand="0" w:oddHBand="0" w:evenHBand="0" w:firstRowFirstColumn="0" w:firstRowLastColumn="0" w:lastRowFirstColumn="0" w:lastRowLastColumn="0"/>
              <w:rPr>
                <w:sz w:val="22"/>
                <w:lang w:val="en-GB"/>
              </w:rPr>
            </w:pPr>
            <w:r w:rsidRPr="00C01F27">
              <w:rPr>
                <w:sz w:val="22"/>
                <w:lang w:val="en-GB"/>
              </w:rPr>
              <w:t>6.42%</w:t>
            </w:r>
          </w:p>
        </w:tc>
      </w:tr>
      <w:tr w:rsidR="0093600A" w:rsidRPr="00C01F27" w14:paraId="402A80BB" w14:textId="77777777" w:rsidTr="00D168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vMerge/>
          </w:tcPr>
          <w:p w14:paraId="298BBBA4" w14:textId="77777777" w:rsidR="0093600A" w:rsidRPr="00C01F27" w:rsidRDefault="0093600A" w:rsidP="007206CC">
            <w:pPr>
              <w:rPr>
                <w:sz w:val="22"/>
                <w:lang w:val="en-GB"/>
              </w:rPr>
            </w:pPr>
          </w:p>
        </w:tc>
        <w:tc>
          <w:tcPr>
            <w:tcW w:w="3685" w:type="dxa"/>
          </w:tcPr>
          <w:p w14:paraId="70AA5632" w14:textId="1B68BF5C" w:rsidR="0093600A" w:rsidRPr="00C01F27" w:rsidRDefault="0093600A" w:rsidP="007206CC">
            <w:pPr>
              <w:cnfStyle w:val="000000100000" w:firstRow="0" w:lastRow="0" w:firstColumn="0" w:lastColumn="0" w:oddVBand="0" w:evenVBand="0" w:oddHBand="1" w:evenHBand="0" w:firstRowFirstColumn="0" w:firstRowLastColumn="0" w:lastRowFirstColumn="0" w:lastRowLastColumn="0"/>
              <w:rPr>
                <w:sz w:val="22"/>
                <w:lang w:val="en-GB"/>
              </w:rPr>
            </w:pPr>
            <w:r w:rsidRPr="00C01F27">
              <w:rPr>
                <w:sz w:val="22"/>
                <w:lang w:val="en-GB"/>
              </w:rPr>
              <w:t>Construction</w:t>
            </w:r>
          </w:p>
        </w:tc>
        <w:tc>
          <w:tcPr>
            <w:tcW w:w="1843" w:type="dxa"/>
          </w:tcPr>
          <w:p w14:paraId="51B9B147" w14:textId="20F671E0" w:rsidR="0093600A" w:rsidRPr="00C01F27" w:rsidRDefault="003F77FB" w:rsidP="007206CC">
            <w:pPr>
              <w:cnfStyle w:val="000000100000" w:firstRow="0" w:lastRow="0" w:firstColumn="0" w:lastColumn="0" w:oddVBand="0" w:evenVBand="0" w:oddHBand="1" w:evenHBand="0" w:firstRowFirstColumn="0" w:firstRowLastColumn="0" w:lastRowFirstColumn="0" w:lastRowLastColumn="0"/>
              <w:rPr>
                <w:sz w:val="22"/>
                <w:lang w:val="en-GB"/>
              </w:rPr>
            </w:pPr>
            <w:r w:rsidRPr="00C01F27">
              <w:rPr>
                <w:sz w:val="22"/>
                <w:lang w:val="en-GB"/>
              </w:rPr>
              <w:t>247</w:t>
            </w:r>
          </w:p>
        </w:tc>
        <w:tc>
          <w:tcPr>
            <w:tcW w:w="1407" w:type="dxa"/>
          </w:tcPr>
          <w:p w14:paraId="5BD2C709" w14:textId="791CE329" w:rsidR="0093600A" w:rsidRPr="00C01F27" w:rsidRDefault="003F77FB" w:rsidP="007206CC">
            <w:pPr>
              <w:cnfStyle w:val="000000100000" w:firstRow="0" w:lastRow="0" w:firstColumn="0" w:lastColumn="0" w:oddVBand="0" w:evenVBand="0" w:oddHBand="1" w:evenHBand="0" w:firstRowFirstColumn="0" w:firstRowLastColumn="0" w:lastRowFirstColumn="0" w:lastRowLastColumn="0"/>
              <w:rPr>
                <w:sz w:val="22"/>
                <w:lang w:val="en-GB"/>
              </w:rPr>
            </w:pPr>
            <w:r w:rsidRPr="00C01F27">
              <w:rPr>
                <w:sz w:val="22"/>
                <w:lang w:val="en-GB"/>
              </w:rPr>
              <w:t>1.62%</w:t>
            </w:r>
          </w:p>
        </w:tc>
      </w:tr>
      <w:tr w:rsidR="007206CC" w:rsidRPr="00C01F27" w14:paraId="57523201" w14:textId="77777777" w:rsidTr="00D168A8">
        <w:tc>
          <w:tcPr>
            <w:cnfStyle w:val="001000000000" w:firstRow="0" w:lastRow="0" w:firstColumn="1" w:lastColumn="0" w:oddVBand="0" w:evenVBand="0" w:oddHBand="0" w:evenHBand="0" w:firstRowFirstColumn="0" w:firstRowLastColumn="0" w:lastRowFirstColumn="0" w:lastRowLastColumn="0"/>
            <w:tcW w:w="2127" w:type="dxa"/>
            <w:vMerge/>
          </w:tcPr>
          <w:p w14:paraId="0BB43870" w14:textId="77777777" w:rsidR="007206CC" w:rsidRPr="00C01F27" w:rsidRDefault="007206CC" w:rsidP="007206CC">
            <w:pPr>
              <w:rPr>
                <w:sz w:val="22"/>
                <w:lang w:val="en-GB"/>
              </w:rPr>
            </w:pPr>
          </w:p>
        </w:tc>
        <w:tc>
          <w:tcPr>
            <w:tcW w:w="3685" w:type="dxa"/>
          </w:tcPr>
          <w:p w14:paraId="1BE5C8ED" w14:textId="67FD4D8E" w:rsidR="007206CC" w:rsidRPr="00C01F27" w:rsidRDefault="007206CC" w:rsidP="007206CC">
            <w:pPr>
              <w:cnfStyle w:val="000000000000" w:firstRow="0" w:lastRow="0" w:firstColumn="0" w:lastColumn="0" w:oddVBand="0" w:evenVBand="0" w:oddHBand="0" w:evenHBand="0" w:firstRowFirstColumn="0" w:firstRowLastColumn="0" w:lastRowFirstColumn="0" w:lastRowLastColumn="0"/>
              <w:rPr>
                <w:sz w:val="22"/>
                <w:lang w:val="en-GB"/>
              </w:rPr>
            </w:pPr>
            <w:r w:rsidRPr="00C01F27">
              <w:rPr>
                <w:sz w:val="22"/>
                <w:lang w:val="en-GB"/>
              </w:rPr>
              <w:t>Manufacturing</w:t>
            </w:r>
          </w:p>
        </w:tc>
        <w:tc>
          <w:tcPr>
            <w:tcW w:w="1843" w:type="dxa"/>
          </w:tcPr>
          <w:p w14:paraId="5959F454" w14:textId="53304A4E" w:rsidR="007206CC" w:rsidRPr="00C01F27" w:rsidRDefault="003F77FB" w:rsidP="007206CC">
            <w:pPr>
              <w:cnfStyle w:val="000000000000" w:firstRow="0" w:lastRow="0" w:firstColumn="0" w:lastColumn="0" w:oddVBand="0" w:evenVBand="0" w:oddHBand="0" w:evenHBand="0" w:firstRowFirstColumn="0" w:firstRowLastColumn="0" w:lastRowFirstColumn="0" w:lastRowLastColumn="0"/>
              <w:rPr>
                <w:sz w:val="22"/>
                <w:lang w:val="en-GB"/>
              </w:rPr>
            </w:pPr>
            <w:r w:rsidRPr="00C01F27">
              <w:rPr>
                <w:sz w:val="22"/>
                <w:lang w:val="en-GB"/>
              </w:rPr>
              <w:t>8,326</w:t>
            </w:r>
          </w:p>
        </w:tc>
        <w:tc>
          <w:tcPr>
            <w:tcW w:w="1407" w:type="dxa"/>
          </w:tcPr>
          <w:p w14:paraId="6AFF1840" w14:textId="27EAADA7" w:rsidR="007206CC" w:rsidRPr="00C01F27" w:rsidRDefault="003F77FB" w:rsidP="007206CC">
            <w:pPr>
              <w:cnfStyle w:val="000000000000" w:firstRow="0" w:lastRow="0" w:firstColumn="0" w:lastColumn="0" w:oddVBand="0" w:evenVBand="0" w:oddHBand="0" w:evenHBand="0" w:firstRowFirstColumn="0" w:firstRowLastColumn="0" w:lastRowFirstColumn="0" w:lastRowLastColumn="0"/>
              <w:rPr>
                <w:sz w:val="22"/>
                <w:lang w:val="en-GB"/>
              </w:rPr>
            </w:pPr>
            <w:r w:rsidRPr="00C01F27">
              <w:rPr>
                <w:sz w:val="22"/>
                <w:lang w:val="en-GB"/>
              </w:rPr>
              <w:t>54.63%</w:t>
            </w:r>
          </w:p>
        </w:tc>
      </w:tr>
      <w:tr w:rsidR="007206CC" w:rsidRPr="00C01F27" w14:paraId="04088BC7" w14:textId="77777777" w:rsidTr="00D168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vMerge/>
          </w:tcPr>
          <w:p w14:paraId="075539CB" w14:textId="77777777" w:rsidR="007206CC" w:rsidRPr="00C01F27" w:rsidRDefault="007206CC" w:rsidP="007206CC">
            <w:pPr>
              <w:rPr>
                <w:sz w:val="22"/>
                <w:lang w:val="en-GB"/>
              </w:rPr>
            </w:pPr>
          </w:p>
        </w:tc>
        <w:tc>
          <w:tcPr>
            <w:tcW w:w="3685" w:type="dxa"/>
          </w:tcPr>
          <w:p w14:paraId="6B96C3A9" w14:textId="1C81EA04" w:rsidR="007206CC" w:rsidRPr="00C01F27" w:rsidRDefault="007206CC" w:rsidP="007206CC">
            <w:pPr>
              <w:cnfStyle w:val="000000100000" w:firstRow="0" w:lastRow="0" w:firstColumn="0" w:lastColumn="0" w:oddVBand="0" w:evenVBand="0" w:oddHBand="1" w:evenHBand="0" w:firstRowFirstColumn="0" w:firstRowLastColumn="0" w:lastRowFirstColumn="0" w:lastRowLastColumn="0"/>
              <w:rPr>
                <w:sz w:val="22"/>
                <w:lang w:val="en-GB"/>
              </w:rPr>
            </w:pPr>
            <w:r w:rsidRPr="00C01F27">
              <w:rPr>
                <w:sz w:val="22"/>
                <w:lang w:val="en-GB"/>
              </w:rPr>
              <w:t>Transportation, communication an</w:t>
            </w:r>
            <w:r w:rsidR="0093600A" w:rsidRPr="00C01F27">
              <w:rPr>
                <w:sz w:val="22"/>
                <w:lang w:val="en-GB"/>
              </w:rPr>
              <w:t>d</w:t>
            </w:r>
            <w:r w:rsidRPr="00C01F27">
              <w:rPr>
                <w:sz w:val="22"/>
                <w:lang w:val="en-GB"/>
              </w:rPr>
              <w:t xml:space="preserve"> utilities (non-regulated)</w:t>
            </w:r>
          </w:p>
        </w:tc>
        <w:tc>
          <w:tcPr>
            <w:tcW w:w="1843" w:type="dxa"/>
          </w:tcPr>
          <w:p w14:paraId="11DD1CF7" w14:textId="740CD935" w:rsidR="007206CC" w:rsidRPr="00C01F27" w:rsidRDefault="003F77FB" w:rsidP="007206CC">
            <w:pPr>
              <w:cnfStyle w:val="000000100000" w:firstRow="0" w:lastRow="0" w:firstColumn="0" w:lastColumn="0" w:oddVBand="0" w:evenVBand="0" w:oddHBand="1" w:evenHBand="0" w:firstRowFirstColumn="0" w:firstRowLastColumn="0" w:lastRowFirstColumn="0" w:lastRowLastColumn="0"/>
              <w:rPr>
                <w:sz w:val="22"/>
                <w:lang w:val="en-GB"/>
              </w:rPr>
            </w:pPr>
            <w:r w:rsidRPr="00C01F27">
              <w:rPr>
                <w:sz w:val="22"/>
                <w:lang w:val="en-GB"/>
              </w:rPr>
              <w:t>810</w:t>
            </w:r>
          </w:p>
        </w:tc>
        <w:tc>
          <w:tcPr>
            <w:tcW w:w="1407" w:type="dxa"/>
          </w:tcPr>
          <w:p w14:paraId="6AACD8DD" w14:textId="45B8E695" w:rsidR="007206CC" w:rsidRPr="00C01F27" w:rsidRDefault="003F77FB" w:rsidP="007206CC">
            <w:pPr>
              <w:cnfStyle w:val="000000100000" w:firstRow="0" w:lastRow="0" w:firstColumn="0" w:lastColumn="0" w:oddVBand="0" w:evenVBand="0" w:oddHBand="1" w:evenHBand="0" w:firstRowFirstColumn="0" w:firstRowLastColumn="0" w:lastRowFirstColumn="0" w:lastRowLastColumn="0"/>
              <w:rPr>
                <w:sz w:val="22"/>
                <w:lang w:val="en-GB"/>
              </w:rPr>
            </w:pPr>
            <w:r w:rsidRPr="00C01F27">
              <w:rPr>
                <w:sz w:val="22"/>
                <w:lang w:val="en-GB"/>
              </w:rPr>
              <w:t>5.31%</w:t>
            </w:r>
          </w:p>
        </w:tc>
      </w:tr>
      <w:tr w:rsidR="007206CC" w:rsidRPr="00C01F27" w14:paraId="7CAC92F9" w14:textId="77777777" w:rsidTr="00D168A8">
        <w:tc>
          <w:tcPr>
            <w:cnfStyle w:val="001000000000" w:firstRow="0" w:lastRow="0" w:firstColumn="1" w:lastColumn="0" w:oddVBand="0" w:evenVBand="0" w:oddHBand="0" w:evenHBand="0" w:firstRowFirstColumn="0" w:firstRowLastColumn="0" w:lastRowFirstColumn="0" w:lastRowLastColumn="0"/>
            <w:tcW w:w="2127" w:type="dxa"/>
            <w:vMerge/>
          </w:tcPr>
          <w:p w14:paraId="56E6FD93" w14:textId="77777777" w:rsidR="007206CC" w:rsidRPr="00C01F27" w:rsidRDefault="007206CC" w:rsidP="007206CC">
            <w:pPr>
              <w:rPr>
                <w:sz w:val="22"/>
                <w:lang w:val="en-GB"/>
              </w:rPr>
            </w:pPr>
          </w:p>
        </w:tc>
        <w:tc>
          <w:tcPr>
            <w:tcW w:w="3685" w:type="dxa"/>
          </w:tcPr>
          <w:p w14:paraId="769AD7A7" w14:textId="20E0CA9A" w:rsidR="007206CC" w:rsidRPr="00C01F27" w:rsidRDefault="0093600A" w:rsidP="007206CC">
            <w:pPr>
              <w:cnfStyle w:val="000000000000" w:firstRow="0" w:lastRow="0" w:firstColumn="0" w:lastColumn="0" w:oddVBand="0" w:evenVBand="0" w:oddHBand="0" w:evenHBand="0" w:firstRowFirstColumn="0" w:firstRowLastColumn="0" w:lastRowFirstColumn="0" w:lastRowLastColumn="0"/>
              <w:rPr>
                <w:sz w:val="22"/>
                <w:lang w:val="en-GB"/>
              </w:rPr>
            </w:pPr>
            <w:r w:rsidRPr="00C01F27">
              <w:rPr>
                <w:sz w:val="22"/>
                <w:lang w:val="en-GB"/>
              </w:rPr>
              <w:t>Wholesale and retail trade</w:t>
            </w:r>
          </w:p>
        </w:tc>
        <w:tc>
          <w:tcPr>
            <w:tcW w:w="1843" w:type="dxa"/>
          </w:tcPr>
          <w:p w14:paraId="2D50070C" w14:textId="7E9F8173" w:rsidR="007206CC" w:rsidRPr="00C01F27" w:rsidRDefault="003F77FB" w:rsidP="007206CC">
            <w:pPr>
              <w:cnfStyle w:val="000000000000" w:firstRow="0" w:lastRow="0" w:firstColumn="0" w:lastColumn="0" w:oddVBand="0" w:evenVBand="0" w:oddHBand="0" w:evenHBand="0" w:firstRowFirstColumn="0" w:firstRowLastColumn="0" w:lastRowFirstColumn="0" w:lastRowLastColumn="0"/>
              <w:rPr>
                <w:sz w:val="22"/>
                <w:lang w:val="en-GB"/>
              </w:rPr>
            </w:pPr>
            <w:r w:rsidRPr="00C01F27">
              <w:rPr>
                <w:sz w:val="22"/>
                <w:lang w:val="en-GB"/>
              </w:rPr>
              <w:t>1,468</w:t>
            </w:r>
          </w:p>
        </w:tc>
        <w:tc>
          <w:tcPr>
            <w:tcW w:w="1407" w:type="dxa"/>
          </w:tcPr>
          <w:p w14:paraId="722B280E" w14:textId="55B1EAEE" w:rsidR="007206CC" w:rsidRPr="00C01F27" w:rsidRDefault="003F77FB" w:rsidP="007206CC">
            <w:pPr>
              <w:cnfStyle w:val="000000000000" w:firstRow="0" w:lastRow="0" w:firstColumn="0" w:lastColumn="0" w:oddVBand="0" w:evenVBand="0" w:oddHBand="0" w:evenHBand="0" w:firstRowFirstColumn="0" w:firstRowLastColumn="0" w:lastRowFirstColumn="0" w:lastRowLastColumn="0"/>
              <w:rPr>
                <w:sz w:val="22"/>
                <w:lang w:val="en-GB"/>
              </w:rPr>
            </w:pPr>
            <w:r w:rsidRPr="00C01F27">
              <w:rPr>
                <w:sz w:val="22"/>
                <w:lang w:val="en-GB"/>
              </w:rPr>
              <w:t>9.63%</w:t>
            </w:r>
          </w:p>
        </w:tc>
      </w:tr>
      <w:tr w:rsidR="003F77FB" w:rsidRPr="00C01F27" w14:paraId="431C7967" w14:textId="77777777" w:rsidTr="00D168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vMerge/>
          </w:tcPr>
          <w:p w14:paraId="7605007F" w14:textId="77777777" w:rsidR="003F77FB" w:rsidRPr="00C01F27" w:rsidRDefault="003F77FB" w:rsidP="007206CC">
            <w:pPr>
              <w:rPr>
                <w:sz w:val="22"/>
                <w:lang w:val="en-GB"/>
              </w:rPr>
            </w:pPr>
          </w:p>
        </w:tc>
        <w:tc>
          <w:tcPr>
            <w:tcW w:w="3685" w:type="dxa"/>
          </w:tcPr>
          <w:p w14:paraId="38F1033F" w14:textId="0040CC5C" w:rsidR="003F77FB" w:rsidRPr="00C01F27" w:rsidRDefault="003F77FB" w:rsidP="007206CC">
            <w:pPr>
              <w:cnfStyle w:val="000000100000" w:firstRow="0" w:lastRow="0" w:firstColumn="0" w:lastColumn="0" w:oddVBand="0" w:evenVBand="0" w:oddHBand="1" w:evenHBand="0" w:firstRowFirstColumn="0" w:firstRowLastColumn="0" w:lastRowFirstColumn="0" w:lastRowLastColumn="0"/>
              <w:rPr>
                <w:sz w:val="22"/>
                <w:lang w:val="en-GB"/>
              </w:rPr>
            </w:pPr>
            <w:r w:rsidRPr="00C01F27">
              <w:rPr>
                <w:sz w:val="22"/>
                <w:lang w:val="en-GB"/>
              </w:rPr>
              <w:t>Services</w:t>
            </w:r>
          </w:p>
        </w:tc>
        <w:tc>
          <w:tcPr>
            <w:tcW w:w="1843" w:type="dxa"/>
          </w:tcPr>
          <w:p w14:paraId="11164C26" w14:textId="3242A251" w:rsidR="003F77FB" w:rsidRPr="00C01F27" w:rsidRDefault="003F77FB" w:rsidP="007206CC">
            <w:pPr>
              <w:cnfStyle w:val="000000100000" w:firstRow="0" w:lastRow="0" w:firstColumn="0" w:lastColumn="0" w:oddVBand="0" w:evenVBand="0" w:oddHBand="1" w:evenHBand="0" w:firstRowFirstColumn="0" w:firstRowLastColumn="0" w:lastRowFirstColumn="0" w:lastRowLastColumn="0"/>
              <w:rPr>
                <w:sz w:val="22"/>
                <w:lang w:val="en-GB"/>
              </w:rPr>
            </w:pPr>
            <w:r w:rsidRPr="00C01F27">
              <w:rPr>
                <w:sz w:val="22"/>
                <w:lang w:val="en-GB"/>
              </w:rPr>
              <w:t>3,187</w:t>
            </w:r>
          </w:p>
        </w:tc>
        <w:tc>
          <w:tcPr>
            <w:tcW w:w="1407" w:type="dxa"/>
          </w:tcPr>
          <w:p w14:paraId="1F74137E" w14:textId="198F3325" w:rsidR="003F77FB" w:rsidRPr="00C01F27" w:rsidRDefault="003F77FB" w:rsidP="007206CC">
            <w:pPr>
              <w:cnfStyle w:val="000000100000" w:firstRow="0" w:lastRow="0" w:firstColumn="0" w:lastColumn="0" w:oddVBand="0" w:evenVBand="0" w:oddHBand="1" w:evenHBand="0" w:firstRowFirstColumn="0" w:firstRowLastColumn="0" w:lastRowFirstColumn="0" w:lastRowLastColumn="0"/>
              <w:rPr>
                <w:sz w:val="22"/>
                <w:lang w:val="en-GB"/>
              </w:rPr>
            </w:pPr>
            <w:r w:rsidRPr="00C01F27">
              <w:rPr>
                <w:sz w:val="22"/>
                <w:lang w:val="en-GB"/>
              </w:rPr>
              <w:t>20.91%</w:t>
            </w:r>
          </w:p>
        </w:tc>
      </w:tr>
      <w:tr w:rsidR="007206CC" w:rsidRPr="00C01F27" w14:paraId="6AAD9B12" w14:textId="77777777" w:rsidTr="00D168A8">
        <w:tc>
          <w:tcPr>
            <w:cnfStyle w:val="001000000000" w:firstRow="0" w:lastRow="0" w:firstColumn="1" w:lastColumn="0" w:oddVBand="0" w:evenVBand="0" w:oddHBand="0" w:evenHBand="0" w:firstRowFirstColumn="0" w:firstRowLastColumn="0" w:lastRowFirstColumn="0" w:lastRowLastColumn="0"/>
            <w:tcW w:w="2127" w:type="dxa"/>
            <w:vMerge/>
          </w:tcPr>
          <w:p w14:paraId="5007D726" w14:textId="77777777" w:rsidR="007206CC" w:rsidRPr="00C01F27" w:rsidRDefault="007206CC" w:rsidP="007206CC">
            <w:pPr>
              <w:rPr>
                <w:sz w:val="22"/>
                <w:lang w:val="en-GB"/>
              </w:rPr>
            </w:pPr>
          </w:p>
        </w:tc>
        <w:tc>
          <w:tcPr>
            <w:tcW w:w="3685" w:type="dxa"/>
          </w:tcPr>
          <w:p w14:paraId="57D59D20" w14:textId="354A7D36" w:rsidR="007206CC" w:rsidRPr="00C01F27" w:rsidRDefault="0093600A" w:rsidP="007206CC">
            <w:pPr>
              <w:cnfStyle w:val="000000000000" w:firstRow="0" w:lastRow="0" w:firstColumn="0" w:lastColumn="0" w:oddVBand="0" w:evenVBand="0" w:oddHBand="0" w:evenHBand="0" w:firstRowFirstColumn="0" w:firstRowLastColumn="0" w:lastRowFirstColumn="0" w:lastRowLastColumn="0"/>
              <w:rPr>
                <w:sz w:val="22"/>
                <w:lang w:val="en-GB"/>
              </w:rPr>
            </w:pPr>
            <w:r w:rsidRPr="00C01F27">
              <w:rPr>
                <w:sz w:val="22"/>
                <w:lang w:val="en-GB"/>
              </w:rPr>
              <w:t>Other</w:t>
            </w:r>
          </w:p>
        </w:tc>
        <w:tc>
          <w:tcPr>
            <w:tcW w:w="1843" w:type="dxa"/>
          </w:tcPr>
          <w:p w14:paraId="38F9CA0A" w14:textId="3E851414" w:rsidR="007206CC" w:rsidRPr="00C01F27" w:rsidRDefault="003F77FB" w:rsidP="007206CC">
            <w:pPr>
              <w:cnfStyle w:val="000000000000" w:firstRow="0" w:lastRow="0" w:firstColumn="0" w:lastColumn="0" w:oddVBand="0" w:evenVBand="0" w:oddHBand="0" w:evenHBand="0" w:firstRowFirstColumn="0" w:firstRowLastColumn="0" w:lastRowFirstColumn="0" w:lastRowLastColumn="0"/>
              <w:rPr>
                <w:sz w:val="22"/>
                <w:lang w:val="en-GB"/>
              </w:rPr>
            </w:pPr>
            <w:r w:rsidRPr="00C01F27">
              <w:rPr>
                <w:sz w:val="22"/>
                <w:lang w:val="en-GB"/>
              </w:rPr>
              <w:t>225</w:t>
            </w:r>
          </w:p>
        </w:tc>
        <w:tc>
          <w:tcPr>
            <w:tcW w:w="1407" w:type="dxa"/>
          </w:tcPr>
          <w:p w14:paraId="61C8AD4F" w14:textId="2109A3E2" w:rsidR="007206CC" w:rsidRPr="00C01F27" w:rsidRDefault="003F77FB" w:rsidP="007206CC">
            <w:pPr>
              <w:cnfStyle w:val="000000000000" w:firstRow="0" w:lastRow="0" w:firstColumn="0" w:lastColumn="0" w:oddVBand="0" w:evenVBand="0" w:oddHBand="0" w:evenHBand="0" w:firstRowFirstColumn="0" w:firstRowLastColumn="0" w:lastRowFirstColumn="0" w:lastRowLastColumn="0"/>
              <w:rPr>
                <w:sz w:val="22"/>
                <w:lang w:val="en-GB"/>
              </w:rPr>
            </w:pPr>
            <w:r w:rsidRPr="00C01F27">
              <w:rPr>
                <w:sz w:val="22"/>
                <w:lang w:val="en-GB"/>
              </w:rPr>
              <w:t>1.48%</w:t>
            </w:r>
          </w:p>
        </w:tc>
      </w:tr>
      <w:tr w:rsidR="007206CC" w:rsidRPr="00C01F27" w14:paraId="1A9AA235" w14:textId="77777777" w:rsidTr="00D168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vMerge/>
          </w:tcPr>
          <w:p w14:paraId="19CC1F0B" w14:textId="77777777" w:rsidR="007206CC" w:rsidRPr="00C01F27" w:rsidRDefault="007206CC" w:rsidP="007206CC">
            <w:pPr>
              <w:rPr>
                <w:sz w:val="22"/>
                <w:lang w:val="en-GB"/>
              </w:rPr>
            </w:pPr>
          </w:p>
        </w:tc>
        <w:tc>
          <w:tcPr>
            <w:tcW w:w="3685" w:type="dxa"/>
          </w:tcPr>
          <w:p w14:paraId="46CFA863" w14:textId="2DE1E712" w:rsidR="007206CC" w:rsidRPr="00C01F27" w:rsidRDefault="007206CC" w:rsidP="007206CC">
            <w:pPr>
              <w:cnfStyle w:val="000000100000" w:firstRow="0" w:lastRow="0" w:firstColumn="0" w:lastColumn="0" w:oddVBand="0" w:evenVBand="0" w:oddHBand="1" w:evenHBand="0" w:firstRowFirstColumn="0" w:firstRowLastColumn="0" w:lastRowFirstColumn="0" w:lastRowLastColumn="0"/>
              <w:rPr>
                <w:b/>
                <w:bCs/>
                <w:sz w:val="22"/>
                <w:lang w:val="en-GB"/>
              </w:rPr>
            </w:pPr>
            <w:r w:rsidRPr="00C01F27">
              <w:rPr>
                <w:b/>
                <w:bCs/>
                <w:sz w:val="22"/>
                <w:lang w:val="en-GB"/>
              </w:rPr>
              <w:t>Total</w:t>
            </w:r>
          </w:p>
        </w:tc>
        <w:tc>
          <w:tcPr>
            <w:tcW w:w="1843" w:type="dxa"/>
          </w:tcPr>
          <w:p w14:paraId="277BAB11" w14:textId="14DCB805" w:rsidR="007206CC" w:rsidRPr="00C01F27" w:rsidRDefault="007206CC" w:rsidP="007206CC">
            <w:pPr>
              <w:cnfStyle w:val="000000100000" w:firstRow="0" w:lastRow="0" w:firstColumn="0" w:lastColumn="0" w:oddVBand="0" w:evenVBand="0" w:oddHBand="1" w:evenHBand="0" w:firstRowFirstColumn="0" w:firstRowLastColumn="0" w:lastRowFirstColumn="0" w:lastRowLastColumn="0"/>
              <w:rPr>
                <w:b/>
                <w:bCs/>
                <w:sz w:val="22"/>
                <w:lang w:val="en-GB"/>
              </w:rPr>
            </w:pPr>
            <w:r w:rsidRPr="00C01F27">
              <w:rPr>
                <w:b/>
                <w:bCs/>
                <w:sz w:val="22"/>
                <w:lang w:val="en-GB"/>
              </w:rPr>
              <w:t>15,241</w:t>
            </w:r>
          </w:p>
        </w:tc>
        <w:tc>
          <w:tcPr>
            <w:tcW w:w="1407" w:type="dxa"/>
          </w:tcPr>
          <w:p w14:paraId="4E5E817E" w14:textId="728C5A20" w:rsidR="007206CC" w:rsidRPr="00C01F27" w:rsidRDefault="007206CC" w:rsidP="003F77FB">
            <w:pPr>
              <w:keepNext/>
              <w:cnfStyle w:val="000000100000" w:firstRow="0" w:lastRow="0" w:firstColumn="0" w:lastColumn="0" w:oddVBand="0" w:evenVBand="0" w:oddHBand="1" w:evenHBand="0" w:firstRowFirstColumn="0" w:firstRowLastColumn="0" w:lastRowFirstColumn="0" w:lastRowLastColumn="0"/>
              <w:rPr>
                <w:b/>
                <w:bCs/>
                <w:sz w:val="22"/>
                <w:lang w:val="en-GB"/>
              </w:rPr>
            </w:pPr>
            <w:r w:rsidRPr="00C01F27">
              <w:rPr>
                <w:b/>
                <w:bCs/>
                <w:sz w:val="22"/>
                <w:lang w:val="en-GB"/>
              </w:rPr>
              <w:t>100%</w:t>
            </w:r>
          </w:p>
        </w:tc>
      </w:tr>
    </w:tbl>
    <w:p w14:paraId="0C018732" w14:textId="77777777" w:rsidR="000C2AF7" w:rsidRPr="00BC0F6E" w:rsidRDefault="000C2AF7" w:rsidP="000C2AF7">
      <w:pPr>
        <w:rPr>
          <w:sz w:val="12"/>
          <w:szCs w:val="12"/>
          <w:lang w:val="en-GB"/>
        </w:rPr>
      </w:pPr>
    </w:p>
    <w:p w14:paraId="476B9EE7" w14:textId="77777777" w:rsidR="00FA19A1" w:rsidRPr="00C01F27" w:rsidRDefault="00FA19A1" w:rsidP="00E244FB">
      <w:pPr>
        <w:spacing w:line="360" w:lineRule="auto"/>
        <w:jc w:val="both"/>
        <w:rPr>
          <w:sz w:val="12"/>
          <w:szCs w:val="12"/>
          <w:lang w:val="en-GB"/>
        </w:rPr>
      </w:pPr>
    </w:p>
    <w:p w14:paraId="61116A1E" w14:textId="7038059B" w:rsidR="008664B3" w:rsidRPr="00FF55BD" w:rsidRDefault="005B0874" w:rsidP="00DE2481">
      <w:pPr>
        <w:spacing w:line="360" w:lineRule="auto"/>
        <w:jc w:val="both"/>
      </w:pPr>
      <w:r>
        <w:t xml:space="preserve">Besides cleaning and transforming the predictive features of the model, </w:t>
      </w:r>
      <w:r w:rsidR="00931153">
        <w:t xml:space="preserve">the </w:t>
      </w:r>
      <w:r w:rsidR="00362BA9">
        <w:t>outcome variable</w:t>
      </w:r>
      <w:r w:rsidR="001D5F7A">
        <w:t xml:space="preserve">, being </w:t>
      </w:r>
      <w:r w:rsidR="0070376D">
        <w:t xml:space="preserve">the </w:t>
      </w:r>
      <w:r w:rsidR="001D5F7A">
        <w:t xml:space="preserve">one-year ahead </w:t>
      </w:r>
      <w:r w:rsidR="00C869C1">
        <w:t>earnings per share movement</w:t>
      </w:r>
      <w:r w:rsidR="00945759">
        <w:t>,</w:t>
      </w:r>
      <w:r w:rsidR="00E32316">
        <w:t xml:space="preserve"> also needs to be </w:t>
      </w:r>
      <w:r w:rsidR="002D6D53">
        <w:t>derived</w:t>
      </w:r>
      <w:r w:rsidR="00C869C1">
        <w:t xml:space="preserve">. </w:t>
      </w:r>
      <w:r w:rsidR="002D4CE9">
        <w:t xml:space="preserve">More detailed information on why </w:t>
      </w:r>
      <w:r w:rsidR="00C869C1">
        <w:t xml:space="preserve">this specific variable is </w:t>
      </w:r>
      <w:r w:rsidR="0017368A">
        <w:t xml:space="preserve">considered as the </w:t>
      </w:r>
      <w:r w:rsidR="00B979D8">
        <w:t>outcome variable</w:t>
      </w:r>
      <w:r w:rsidR="002D4CE9">
        <w:t xml:space="preserve"> will be discussed in the next </w:t>
      </w:r>
      <w:r w:rsidR="0017368A">
        <w:t>chapter</w:t>
      </w:r>
      <w:r w:rsidR="00D063A2">
        <w:t xml:space="preserve">. </w:t>
      </w:r>
      <w:r w:rsidR="00240A1D">
        <w:t xml:space="preserve">Since </w:t>
      </w:r>
      <w:r w:rsidR="00465E5B">
        <w:t xml:space="preserve">part of the </w:t>
      </w:r>
      <w:r w:rsidR="00234F7B">
        <w:t xml:space="preserve">XBRL </w:t>
      </w:r>
      <w:r w:rsidR="006868A7">
        <w:t xml:space="preserve">tagged </w:t>
      </w:r>
      <w:r w:rsidR="00AD1638">
        <w:t xml:space="preserve">earnings per share </w:t>
      </w:r>
      <w:r w:rsidR="006868A7">
        <w:t>items</w:t>
      </w:r>
      <w:r w:rsidR="00465E5B">
        <w:t xml:space="preserve"> showed to deviate </w:t>
      </w:r>
      <w:r w:rsidR="006868A7">
        <w:t xml:space="preserve">from the earnings per share </w:t>
      </w:r>
      <w:r w:rsidR="005B628C">
        <w:t>variable provided by</w:t>
      </w:r>
      <w:r w:rsidR="006868A7">
        <w:t xml:space="preserve"> Compustat,</w:t>
      </w:r>
      <w:r w:rsidR="00FF55BD">
        <w:t xml:space="preserve"> as can be observed in </w:t>
      </w:r>
      <w:r w:rsidR="007E3568">
        <w:t>T</w:t>
      </w:r>
      <w:r w:rsidR="00FF55BD">
        <w:t>able 1,</w:t>
      </w:r>
      <w:r w:rsidR="006868A7">
        <w:t xml:space="preserve"> it has been decided to </w:t>
      </w:r>
      <w:r w:rsidR="00234F7B">
        <w:t>use</w:t>
      </w:r>
      <w:r w:rsidR="006F25EA">
        <w:t xml:space="preserve"> the</w:t>
      </w:r>
      <w:r w:rsidR="00234F7B">
        <w:t xml:space="preserve"> Compustat</w:t>
      </w:r>
      <w:r w:rsidR="006F25EA">
        <w:t xml:space="preserve"> </w:t>
      </w:r>
      <w:r w:rsidR="00FF55BD">
        <w:t>‘</w:t>
      </w:r>
      <w:r w:rsidR="006F25EA">
        <w:t>actual</w:t>
      </w:r>
      <w:r w:rsidR="00FF55BD">
        <w:t>’</w:t>
      </w:r>
      <w:r w:rsidR="006F25EA">
        <w:t xml:space="preserve"> earnings per share </w:t>
      </w:r>
      <w:r w:rsidR="00234F7B">
        <w:t>as the dependent variable</w:t>
      </w:r>
      <w:r w:rsidR="00074F2F">
        <w:t xml:space="preserve">. </w:t>
      </w:r>
      <w:r w:rsidR="00234F7B">
        <w:t>Th</w:t>
      </w:r>
      <w:r w:rsidR="00234F7B">
        <w:t>is</w:t>
      </w:r>
      <w:r w:rsidR="00234F7B">
        <w:t xml:space="preserve"> one-year forward earnings per share movement variable has been assigned a value of ‘1’ if an increase in the earnings per share is visible and ‘0’ if it remained the same or decreased. </w:t>
      </w:r>
      <w:r w:rsidR="00FC7C0E">
        <w:t>Th</w:t>
      </w:r>
      <w:r w:rsidR="00234F7B">
        <w:t>e resulting dummy variable</w:t>
      </w:r>
      <w:r w:rsidR="0056690D">
        <w:t xml:space="preserve"> will </w:t>
      </w:r>
      <w:r w:rsidR="00454964">
        <w:t xml:space="preserve"> </w:t>
      </w:r>
      <w:r w:rsidR="0056690D">
        <w:t xml:space="preserve">be used </w:t>
      </w:r>
      <w:r w:rsidR="00D70C1D">
        <w:t xml:space="preserve">to </w:t>
      </w:r>
      <w:r w:rsidR="00234F7B">
        <w:t>test the</w:t>
      </w:r>
      <w:r w:rsidR="004A1C68">
        <w:t xml:space="preserve"> predictive power </w:t>
      </w:r>
      <w:r w:rsidR="002D49FE">
        <w:t xml:space="preserve">of the </w:t>
      </w:r>
      <w:r w:rsidR="007D6151">
        <w:t xml:space="preserve">built </w:t>
      </w:r>
      <w:r w:rsidR="002D49FE">
        <w:t>models</w:t>
      </w:r>
      <w:r w:rsidR="00234F7B">
        <w:t xml:space="preserve"> and </w:t>
      </w:r>
      <w:r w:rsidR="00454964">
        <w:t xml:space="preserve">will be used to compare the predictions of the XBRL </w:t>
      </w:r>
      <w:r w:rsidR="006B16D8">
        <w:t>data machine learning models to the predictions of professional analysts</w:t>
      </w:r>
      <w:r w:rsidR="00234F7B">
        <w:t>.</w:t>
      </w:r>
    </w:p>
    <w:p w14:paraId="60DCE07C" w14:textId="7F6CC6CC" w:rsidR="00D26F52" w:rsidRPr="00D26F52" w:rsidRDefault="00D26F52" w:rsidP="00D26F52">
      <w:pPr>
        <w:pStyle w:val="Heading2"/>
        <w:spacing w:after="240"/>
        <w:rPr>
          <w:sz w:val="28"/>
          <w:szCs w:val="28"/>
          <w:lang w:val="en-GB"/>
        </w:rPr>
      </w:pPr>
      <w:bookmarkStart w:id="38" w:name="_Toc74597263"/>
      <w:r w:rsidRPr="00D26F52">
        <w:rPr>
          <w:sz w:val="28"/>
          <w:szCs w:val="28"/>
          <w:lang w:val="en-GB"/>
        </w:rPr>
        <w:t>3.5. Professional Analysts’ Forecasts</w:t>
      </w:r>
      <w:bookmarkEnd w:id="38"/>
    </w:p>
    <w:p w14:paraId="1F5DCE65" w14:textId="46DF36BA" w:rsidR="005E47F5" w:rsidRDefault="00107173" w:rsidP="00D26F52">
      <w:pPr>
        <w:spacing w:line="360" w:lineRule="auto"/>
        <w:jc w:val="both"/>
        <w:rPr>
          <w:lang w:val="en-GB"/>
        </w:rPr>
      </w:pPr>
      <w:r>
        <w:rPr>
          <w:lang w:val="en-GB"/>
        </w:rPr>
        <w:t>In order to answer th</w:t>
      </w:r>
      <w:r w:rsidR="005E47F5">
        <w:rPr>
          <w:lang w:val="en-GB"/>
        </w:rPr>
        <w:t>is</w:t>
      </w:r>
      <w:r>
        <w:rPr>
          <w:lang w:val="en-GB"/>
        </w:rPr>
        <w:t xml:space="preserve"> third research question</w:t>
      </w:r>
      <w:r w:rsidR="007E3568">
        <w:rPr>
          <w:lang w:val="en-GB"/>
        </w:rPr>
        <w:t xml:space="preserve"> regarding</w:t>
      </w:r>
      <w:r>
        <w:rPr>
          <w:lang w:val="en-GB"/>
        </w:rPr>
        <w:t xml:space="preserve"> how well the</w:t>
      </w:r>
      <w:r w:rsidR="00595AE0">
        <w:rPr>
          <w:lang w:val="en-GB"/>
        </w:rPr>
        <w:t xml:space="preserve"> earnings movements predictions perform compared to professional analysts’ predictions</w:t>
      </w:r>
      <w:r w:rsidR="00945986">
        <w:rPr>
          <w:lang w:val="en-GB"/>
        </w:rPr>
        <w:t xml:space="preserve">, the </w:t>
      </w:r>
      <w:r w:rsidR="005E47F5">
        <w:rPr>
          <w:lang w:val="en-GB"/>
        </w:rPr>
        <w:t xml:space="preserve">earnings forecasts </w:t>
      </w:r>
      <w:r w:rsidR="00945986">
        <w:rPr>
          <w:lang w:val="en-GB"/>
        </w:rPr>
        <w:t>of the</w:t>
      </w:r>
      <w:r w:rsidR="000971BE">
        <w:rPr>
          <w:lang w:val="en-GB"/>
        </w:rPr>
        <w:t>se</w:t>
      </w:r>
      <w:r w:rsidR="00945986">
        <w:rPr>
          <w:lang w:val="en-GB"/>
        </w:rPr>
        <w:t xml:space="preserve"> analysts </w:t>
      </w:r>
      <w:r w:rsidR="0093159B">
        <w:rPr>
          <w:lang w:val="en-GB"/>
        </w:rPr>
        <w:t>have been obtained</w:t>
      </w:r>
      <w:r w:rsidR="00ED46C2">
        <w:rPr>
          <w:lang w:val="en-GB"/>
        </w:rPr>
        <w:t xml:space="preserve"> through the </w:t>
      </w:r>
      <w:r w:rsidR="00D26F52" w:rsidRPr="00207D78">
        <w:rPr>
          <w:lang w:val="en-GB"/>
        </w:rPr>
        <w:t>I</w:t>
      </w:r>
      <w:r w:rsidR="00ED46C2">
        <w:rPr>
          <w:lang w:val="en-GB"/>
        </w:rPr>
        <w:t>/</w:t>
      </w:r>
      <w:r w:rsidR="00D26F52" w:rsidRPr="00207D78">
        <w:rPr>
          <w:lang w:val="en-GB"/>
        </w:rPr>
        <w:t>B</w:t>
      </w:r>
      <w:r w:rsidR="00ED46C2">
        <w:rPr>
          <w:lang w:val="en-GB"/>
        </w:rPr>
        <w:t>/</w:t>
      </w:r>
      <w:r w:rsidR="00D26F52" w:rsidRPr="00207D78">
        <w:rPr>
          <w:lang w:val="en-GB"/>
        </w:rPr>
        <w:t>E</w:t>
      </w:r>
      <w:r w:rsidR="00ED46C2">
        <w:rPr>
          <w:lang w:val="en-GB"/>
        </w:rPr>
        <w:t>/</w:t>
      </w:r>
      <w:r w:rsidR="00D26F52" w:rsidRPr="00207D78">
        <w:rPr>
          <w:lang w:val="en-GB"/>
        </w:rPr>
        <w:t>S database</w:t>
      </w:r>
      <w:r w:rsidR="00ED46C2">
        <w:rPr>
          <w:lang w:val="en-GB"/>
        </w:rPr>
        <w:t xml:space="preserve"> in WRDS</w:t>
      </w:r>
      <w:r w:rsidR="0093159B">
        <w:rPr>
          <w:lang w:val="en-GB"/>
        </w:rPr>
        <w:t>.</w:t>
      </w:r>
      <w:r w:rsidR="00ED46C2">
        <w:rPr>
          <w:lang w:val="en-GB"/>
        </w:rPr>
        <w:t xml:space="preserve"> </w:t>
      </w:r>
      <w:r w:rsidR="0093159B">
        <w:rPr>
          <w:lang w:val="en-GB"/>
        </w:rPr>
        <w:t>This database</w:t>
      </w:r>
      <w:r w:rsidR="00ED46C2">
        <w:rPr>
          <w:lang w:val="en-GB"/>
        </w:rPr>
        <w:t xml:space="preserve"> </w:t>
      </w:r>
      <w:r w:rsidR="00234F7B">
        <w:rPr>
          <w:lang w:val="en-GB"/>
        </w:rPr>
        <w:t>has been used to gain</w:t>
      </w:r>
      <w:r w:rsidR="00ED46C2">
        <w:rPr>
          <w:lang w:val="en-GB"/>
        </w:rPr>
        <w:t xml:space="preserve"> access to one-year forward earnings per share predictions by professional analysts and brokers. </w:t>
      </w:r>
    </w:p>
    <w:p w14:paraId="4178F6C7" w14:textId="362BF0FE" w:rsidR="009D7B17" w:rsidRDefault="00ED46C2" w:rsidP="00DE2481">
      <w:pPr>
        <w:spacing w:line="360" w:lineRule="auto"/>
        <w:jc w:val="both"/>
        <w:rPr>
          <w:lang w:val="en-GB"/>
        </w:rPr>
      </w:pPr>
      <w:r>
        <w:rPr>
          <w:lang w:val="en-GB"/>
        </w:rPr>
        <w:t xml:space="preserve">A dataset </w:t>
      </w:r>
      <w:r w:rsidR="005C08C2">
        <w:rPr>
          <w:lang w:val="en-GB"/>
        </w:rPr>
        <w:t>including all t</w:t>
      </w:r>
      <w:r w:rsidR="0093159B">
        <w:rPr>
          <w:lang w:val="en-GB"/>
        </w:rPr>
        <w:t xml:space="preserve">he </w:t>
      </w:r>
      <w:r w:rsidR="00231C97">
        <w:rPr>
          <w:lang w:val="en-GB"/>
        </w:rPr>
        <w:t>scraped</w:t>
      </w:r>
      <w:r w:rsidR="005C08C2">
        <w:rPr>
          <w:lang w:val="en-GB"/>
        </w:rPr>
        <w:t xml:space="preserve"> publicly listed companies that have received an earnings per share forecast in the 2012 to 2020 period has been acquired</w:t>
      </w:r>
      <w:r w:rsidR="00234F7B">
        <w:rPr>
          <w:lang w:val="en-GB"/>
        </w:rPr>
        <w:t xml:space="preserve"> from I/B/E/S</w:t>
      </w:r>
      <w:r w:rsidR="005C08C2">
        <w:rPr>
          <w:lang w:val="en-GB"/>
        </w:rPr>
        <w:t xml:space="preserve">, which contains </w:t>
      </w:r>
      <w:r w:rsidR="00231C97">
        <w:rPr>
          <w:lang w:val="en-GB"/>
        </w:rPr>
        <w:t xml:space="preserve">the </w:t>
      </w:r>
      <w:r w:rsidR="005C08C2">
        <w:rPr>
          <w:lang w:val="en-GB"/>
        </w:rPr>
        <w:t xml:space="preserve">individual one-year forward predictions by different analysts. </w:t>
      </w:r>
      <w:r w:rsidR="005C3C46">
        <w:rPr>
          <w:lang w:val="en-GB"/>
        </w:rPr>
        <w:t xml:space="preserve">A selection of these predictions has been made by </w:t>
      </w:r>
      <w:r w:rsidR="0055447B">
        <w:rPr>
          <w:lang w:val="en-GB"/>
        </w:rPr>
        <w:t xml:space="preserve">looking at </w:t>
      </w:r>
      <w:r w:rsidR="005C3C46">
        <w:rPr>
          <w:lang w:val="en-GB"/>
        </w:rPr>
        <w:t>a time</w:t>
      </w:r>
      <w:r w:rsidR="0055447B">
        <w:rPr>
          <w:lang w:val="en-GB"/>
        </w:rPr>
        <w:t xml:space="preserve"> interval of </w:t>
      </w:r>
      <w:r w:rsidR="00231C97">
        <w:rPr>
          <w:lang w:val="en-GB"/>
        </w:rPr>
        <w:t>one day</w:t>
      </w:r>
      <w:r w:rsidR="0055447B">
        <w:rPr>
          <w:lang w:val="en-GB"/>
        </w:rPr>
        <w:t xml:space="preserve"> after an annual filing has been published, to match the speed at which predictions can be made by using the XBRL and machine learning approach.</w:t>
      </w:r>
      <w:r w:rsidR="00160197">
        <w:rPr>
          <w:lang w:val="en-GB"/>
        </w:rPr>
        <w:t xml:space="preserve"> </w:t>
      </w:r>
      <w:r w:rsidR="00130B3A">
        <w:rPr>
          <w:lang w:val="en-GB"/>
        </w:rPr>
        <w:t xml:space="preserve">If multiple </w:t>
      </w:r>
      <w:r w:rsidR="0055447B">
        <w:rPr>
          <w:lang w:val="en-GB"/>
        </w:rPr>
        <w:t xml:space="preserve">analysts provided an estimation </w:t>
      </w:r>
      <w:r w:rsidR="00130B3A">
        <w:rPr>
          <w:lang w:val="en-GB"/>
        </w:rPr>
        <w:t xml:space="preserve">in this time interval, the average prediction </w:t>
      </w:r>
      <w:r w:rsidR="00231C97">
        <w:rPr>
          <w:lang w:val="en-GB"/>
        </w:rPr>
        <w:t>has</w:t>
      </w:r>
      <w:r w:rsidR="00130B3A">
        <w:rPr>
          <w:lang w:val="en-GB"/>
        </w:rPr>
        <w:t xml:space="preserve"> be</w:t>
      </w:r>
      <w:r w:rsidR="00231C97">
        <w:rPr>
          <w:lang w:val="en-GB"/>
        </w:rPr>
        <w:t>en</w:t>
      </w:r>
      <w:r w:rsidR="00130B3A">
        <w:rPr>
          <w:lang w:val="en-GB"/>
        </w:rPr>
        <w:t xml:space="preserve"> used to compare the quality of the approach applied in this research</w:t>
      </w:r>
      <w:r w:rsidR="0055447B">
        <w:rPr>
          <w:lang w:val="en-GB"/>
        </w:rPr>
        <w:t xml:space="preserve">. Although </w:t>
      </w:r>
      <w:r w:rsidR="00130B3A">
        <w:rPr>
          <w:lang w:val="en-GB"/>
        </w:rPr>
        <w:t xml:space="preserve">the aggregates </w:t>
      </w:r>
      <w:r w:rsidR="0055447B">
        <w:rPr>
          <w:lang w:val="en-GB"/>
        </w:rPr>
        <w:t xml:space="preserve">of these predictions </w:t>
      </w:r>
      <w:r w:rsidR="00130B3A">
        <w:rPr>
          <w:lang w:val="en-GB"/>
        </w:rPr>
        <w:t>are likely to provide an accurate an</w:t>
      </w:r>
      <w:r w:rsidR="00696364">
        <w:rPr>
          <w:lang w:val="en-GB"/>
        </w:rPr>
        <w:t>d</w:t>
      </w:r>
      <w:r w:rsidR="00130B3A">
        <w:rPr>
          <w:lang w:val="en-GB"/>
        </w:rPr>
        <w:t xml:space="preserve"> robust classification of earnings movements, it can </w:t>
      </w:r>
      <w:r w:rsidR="00234F7B">
        <w:rPr>
          <w:lang w:val="en-GB"/>
        </w:rPr>
        <w:t xml:space="preserve">also </w:t>
      </w:r>
      <w:r w:rsidR="00130B3A">
        <w:rPr>
          <w:lang w:val="en-GB"/>
        </w:rPr>
        <w:t>be used as a benchmark to see how well</w:t>
      </w:r>
      <w:r w:rsidR="005B628C">
        <w:rPr>
          <w:lang w:val="en-GB"/>
        </w:rPr>
        <w:t xml:space="preserve"> other models perform</w:t>
      </w:r>
      <w:r w:rsidR="00130B3A">
        <w:rPr>
          <w:lang w:val="en-GB"/>
        </w:rPr>
        <w:t xml:space="preserve"> and where improvements can be made.</w:t>
      </w:r>
      <w:r w:rsidR="00DC3E40">
        <w:rPr>
          <w:lang w:val="en-GB"/>
        </w:rPr>
        <w:t xml:space="preserve"> In total, </w:t>
      </w:r>
      <w:r w:rsidR="005B628C">
        <w:rPr>
          <w:lang w:val="en-GB"/>
        </w:rPr>
        <w:t xml:space="preserve">around </w:t>
      </w:r>
      <w:r w:rsidR="00FA3FEB">
        <w:rPr>
          <w:lang w:val="en-GB"/>
        </w:rPr>
        <w:t>80%</w:t>
      </w:r>
      <w:r w:rsidR="00DC3E40">
        <w:rPr>
          <w:lang w:val="en-GB"/>
        </w:rPr>
        <w:t xml:space="preserve"> of the observations</w:t>
      </w:r>
      <w:r w:rsidR="00AC0803">
        <w:rPr>
          <w:lang w:val="en-GB"/>
        </w:rPr>
        <w:t xml:space="preserve"> from the final</w:t>
      </w:r>
      <w:r w:rsidR="007E3568">
        <w:rPr>
          <w:lang w:val="en-GB"/>
        </w:rPr>
        <w:t xml:space="preserve"> XBRL</w:t>
      </w:r>
      <w:r w:rsidR="00AC0803">
        <w:rPr>
          <w:lang w:val="en-GB"/>
        </w:rPr>
        <w:t xml:space="preserve"> dataset could be matched to a one-year forward earnings per share prediction by professional analysts. </w:t>
      </w:r>
    </w:p>
    <w:p w14:paraId="17CEE5AC" w14:textId="77777777" w:rsidR="00234F7B" w:rsidRPr="00207D78" w:rsidRDefault="00234F7B" w:rsidP="00DE2481">
      <w:pPr>
        <w:spacing w:line="360" w:lineRule="auto"/>
        <w:jc w:val="both"/>
        <w:rPr>
          <w:lang w:val="en-GB"/>
        </w:rPr>
      </w:pPr>
    </w:p>
    <w:p w14:paraId="26BE71CF" w14:textId="0584FC2E" w:rsidR="009E3E2E" w:rsidRPr="00C65F53" w:rsidRDefault="009E3E2E" w:rsidP="00E0622F">
      <w:pPr>
        <w:pStyle w:val="Heading1"/>
        <w:numPr>
          <w:ilvl w:val="0"/>
          <w:numId w:val="5"/>
        </w:numPr>
        <w:rPr>
          <w:sz w:val="32"/>
          <w:lang w:val="en-GB"/>
        </w:rPr>
      </w:pPr>
      <w:bookmarkStart w:id="39" w:name="_Toc74597264"/>
      <w:r w:rsidRPr="00C65F53">
        <w:rPr>
          <w:sz w:val="32"/>
          <w:lang w:val="en-GB"/>
        </w:rPr>
        <w:t>Methodology</w:t>
      </w:r>
      <w:bookmarkEnd w:id="39"/>
    </w:p>
    <w:p w14:paraId="106A06EA" w14:textId="5D82B946" w:rsidR="00760A63" w:rsidRDefault="00760A63" w:rsidP="00760A63">
      <w:pPr>
        <w:spacing w:line="360" w:lineRule="auto"/>
        <w:jc w:val="both"/>
        <w:rPr>
          <w:lang w:val="en-GB"/>
        </w:rPr>
      </w:pPr>
      <w:r w:rsidRPr="00207D78">
        <w:rPr>
          <w:lang w:val="en-GB"/>
        </w:rPr>
        <w:t xml:space="preserve">Now that the XBRL data has been scraped and the quality of this data has been assessed, the methodology section will be used to show how the XBRL data can be transformed into earnings movement predictions by applying machine learning approaches. </w:t>
      </w:r>
      <w:r w:rsidR="00C63DA0">
        <w:rPr>
          <w:lang w:val="en-GB"/>
        </w:rPr>
        <w:t>This section is structured as follows. First of all</w:t>
      </w:r>
      <w:r w:rsidR="006B4609">
        <w:rPr>
          <w:lang w:val="en-GB"/>
        </w:rPr>
        <w:t>,</w:t>
      </w:r>
      <w:r w:rsidR="00C63DA0">
        <w:rPr>
          <w:lang w:val="en-GB"/>
        </w:rPr>
        <w:t xml:space="preserve"> the dependent and independent variables</w:t>
      </w:r>
      <w:r w:rsidR="00692BEE">
        <w:rPr>
          <w:lang w:val="en-GB"/>
        </w:rPr>
        <w:t xml:space="preserve"> of the models will be elaborated on</w:t>
      </w:r>
      <w:r w:rsidR="006B4609">
        <w:rPr>
          <w:lang w:val="en-GB"/>
        </w:rPr>
        <w:t>,</w:t>
      </w:r>
      <w:r w:rsidR="00421B4E">
        <w:rPr>
          <w:lang w:val="en-GB"/>
        </w:rPr>
        <w:t xml:space="preserve"> after which</w:t>
      </w:r>
      <w:r w:rsidR="006B4609">
        <w:rPr>
          <w:lang w:val="en-GB"/>
        </w:rPr>
        <w:t xml:space="preserve"> the procedure to create a train and test set for the raw XBRL data will be covered</w:t>
      </w:r>
      <w:r w:rsidR="00692BEE">
        <w:rPr>
          <w:lang w:val="en-GB"/>
        </w:rPr>
        <w:t xml:space="preserve">. </w:t>
      </w:r>
      <w:r w:rsidR="00040EF6">
        <w:rPr>
          <w:lang w:val="en-GB"/>
        </w:rPr>
        <w:t xml:space="preserve">The Lasso Regression, Random Forests and Gradient Boosting Machines machine algorithms, that will be used to make the earnings movement predictions, will then be covered. </w:t>
      </w:r>
      <w:r w:rsidR="00692BEE">
        <w:rPr>
          <w:lang w:val="en-GB"/>
        </w:rPr>
        <w:t>Moreover</w:t>
      </w:r>
      <w:r w:rsidR="00C63DA0">
        <w:rPr>
          <w:lang w:val="en-GB"/>
        </w:rPr>
        <w:t xml:space="preserve">, </w:t>
      </w:r>
      <w:r w:rsidR="00FA3149" w:rsidRPr="00207D78">
        <w:rPr>
          <w:lang w:val="en-GB"/>
        </w:rPr>
        <w:t>the</w:t>
      </w:r>
      <w:r w:rsidR="001E524F" w:rsidRPr="00207D78">
        <w:rPr>
          <w:lang w:val="en-GB"/>
        </w:rPr>
        <w:t xml:space="preserve"> method</w:t>
      </w:r>
      <w:r w:rsidR="00C63DA0">
        <w:rPr>
          <w:lang w:val="en-GB"/>
        </w:rPr>
        <w:t>ology</w:t>
      </w:r>
      <w:r w:rsidR="001E524F" w:rsidRPr="00207D78">
        <w:rPr>
          <w:lang w:val="en-GB"/>
        </w:rPr>
        <w:t xml:space="preserve"> to </w:t>
      </w:r>
      <w:r w:rsidR="00FA3149" w:rsidRPr="00207D78">
        <w:rPr>
          <w:lang w:val="en-GB"/>
        </w:rPr>
        <w:t>regularise and tune the</w:t>
      </w:r>
      <w:r w:rsidR="00040EF6">
        <w:rPr>
          <w:lang w:val="en-GB"/>
        </w:rPr>
        <w:t>se</w:t>
      </w:r>
      <w:r w:rsidR="00FA3149" w:rsidRPr="00207D78">
        <w:rPr>
          <w:lang w:val="en-GB"/>
        </w:rPr>
        <w:t xml:space="preserve"> models </w:t>
      </w:r>
      <w:r w:rsidR="00C63DA0">
        <w:rPr>
          <w:lang w:val="en-GB"/>
        </w:rPr>
        <w:t xml:space="preserve">will be discussed to </w:t>
      </w:r>
      <w:r w:rsidR="00040EF6">
        <w:rPr>
          <w:lang w:val="en-GB"/>
        </w:rPr>
        <w:t>show</w:t>
      </w:r>
      <w:r w:rsidR="00C63DA0">
        <w:rPr>
          <w:lang w:val="en-GB"/>
        </w:rPr>
        <w:t xml:space="preserve"> </w:t>
      </w:r>
      <w:r w:rsidR="00040EF6">
        <w:rPr>
          <w:lang w:val="en-GB"/>
        </w:rPr>
        <w:t>how the</w:t>
      </w:r>
      <w:r w:rsidR="00C63DA0">
        <w:rPr>
          <w:lang w:val="en-GB"/>
        </w:rPr>
        <w:t xml:space="preserve"> </w:t>
      </w:r>
      <w:r w:rsidR="00FA3149" w:rsidRPr="00207D78">
        <w:rPr>
          <w:lang w:val="en-GB"/>
        </w:rPr>
        <w:t>predictio</w:t>
      </w:r>
      <w:r w:rsidR="00040EF6">
        <w:rPr>
          <w:lang w:val="en-GB"/>
        </w:rPr>
        <w:t xml:space="preserve">ns of these models can be optimised. </w:t>
      </w:r>
      <w:r w:rsidR="00040EF6" w:rsidRPr="00207D78">
        <w:rPr>
          <w:lang w:val="en-GB"/>
        </w:rPr>
        <w:t>This immediately provides an answer to the second research question, by explaining the</w:t>
      </w:r>
      <w:r w:rsidR="00CE7061">
        <w:rPr>
          <w:lang w:val="en-GB"/>
        </w:rPr>
        <w:t xml:space="preserve"> statistical</w:t>
      </w:r>
      <w:r w:rsidR="00040EF6" w:rsidRPr="00207D78">
        <w:rPr>
          <w:lang w:val="en-GB"/>
        </w:rPr>
        <w:t xml:space="preserve"> intuition behind the applied machine learning algorithms</w:t>
      </w:r>
      <w:r w:rsidR="00231C97">
        <w:rPr>
          <w:lang w:val="en-GB"/>
        </w:rPr>
        <w:t>.</w:t>
      </w:r>
      <w:r w:rsidR="00040EF6" w:rsidRPr="00207D78">
        <w:rPr>
          <w:lang w:val="en-GB"/>
        </w:rPr>
        <w:t xml:space="preserve"> </w:t>
      </w:r>
      <w:r w:rsidR="00231C97">
        <w:rPr>
          <w:lang w:val="en-GB"/>
        </w:rPr>
        <w:t>A detailed description of</w:t>
      </w:r>
      <w:r w:rsidR="00040EF6" w:rsidRPr="00207D78">
        <w:rPr>
          <w:lang w:val="en-GB"/>
        </w:rPr>
        <w:t xml:space="preserve"> how these models can be operated and tuned in </w:t>
      </w:r>
      <w:r w:rsidR="00231C97">
        <w:rPr>
          <w:lang w:val="en-GB"/>
        </w:rPr>
        <w:t>R has been provided in</w:t>
      </w:r>
      <w:r w:rsidR="00765F7D">
        <w:rPr>
          <w:lang w:val="en-GB"/>
        </w:rPr>
        <w:t xml:space="preserve"> </w:t>
      </w:r>
      <w:r w:rsidR="007E3568">
        <w:rPr>
          <w:lang w:val="en-GB"/>
        </w:rPr>
        <w:t>t</w:t>
      </w:r>
      <w:r w:rsidR="00765F7D">
        <w:rPr>
          <w:lang w:val="en-GB"/>
        </w:rPr>
        <w:t xml:space="preserve">he </w:t>
      </w:r>
      <w:r w:rsidR="003E10F2">
        <w:rPr>
          <w:lang w:val="en-GB"/>
        </w:rPr>
        <w:t>fourth</w:t>
      </w:r>
      <w:r w:rsidR="00A01774">
        <w:rPr>
          <w:lang w:val="en-GB"/>
        </w:rPr>
        <w:t xml:space="preserve"> </w:t>
      </w:r>
      <w:r w:rsidR="005F60B7">
        <w:rPr>
          <w:lang w:val="en-GB"/>
        </w:rPr>
        <w:t>supplementary</w:t>
      </w:r>
      <w:r w:rsidR="00231C97">
        <w:rPr>
          <w:lang w:val="en-GB"/>
        </w:rPr>
        <w:t xml:space="preserve"> </w:t>
      </w:r>
      <w:r w:rsidR="00A01774">
        <w:rPr>
          <w:lang w:val="en-GB"/>
        </w:rPr>
        <w:t>coding document</w:t>
      </w:r>
      <w:r w:rsidR="007E3568">
        <w:rPr>
          <w:lang w:val="en-GB"/>
        </w:rPr>
        <w:t xml:space="preserve"> on GitHub</w:t>
      </w:r>
      <w:r w:rsidR="005F60B7">
        <w:rPr>
          <w:lang w:val="en-GB"/>
        </w:rPr>
        <w:t>.</w:t>
      </w:r>
      <w:r w:rsidR="00040EF6" w:rsidRPr="00207D78">
        <w:rPr>
          <w:lang w:val="en-GB"/>
        </w:rPr>
        <w:t xml:space="preserve"> </w:t>
      </w:r>
      <w:r w:rsidR="004652D5">
        <w:rPr>
          <w:lang w:val="en-GB"/>
        </w:rPr>
        <w:t xml:space="preserve">Besides showing the methodology that will be used to </w:t>
      </w:r>
      <w:r w:rsidR="00D76600">
        <w:rPr>
          <w:lang w:val="en-GB"/>
        </w:rPr>
        <w:t>make earnings movement predictions</w:t>
      </w:r>
      <w:r w:rsidR="007E3568">
        <w:rPr>
          <w:lang w:val="en-GB"/>
        </w:rPr>
        <w:t>,</w:t>
      </w:r>
      <w:r w:rsidR="00D76600">
        <w:rPr>
          <w:lang w:val="en-GB"/>
        </w:rPr>
        <w:t xml:space="preserve"> that will be compared to that</w:t>
      </w:r>
      <w:r w:rsidR="004652D5">
        <w:rPr>
          <w:lang w:val="en-GB"/>
        </w:rPr>
        <w:t xml:space="preserve"> </w:t>
      </w:r>
      <w:r w:rsidR="00D76600">
        <w:rPr>
          <w:lang w:val="en-GB"/>
        </w:rPr>
        <w:t>of</w:t>
      </w:r>
      <w:r w:rsidR="004652D5" w:rsidRPr="004652D5">
        <w:rPr>
          <w:lang w:val="en-GB"/>
        </w:rPr>
        <w:t xml:space="preserve"> professional analysts</w:t>
      </w:r>
      <w:r w:rsidR="004652D5">
        <w:rPr>
          <w:lang w:val="en-GB"/>
        </w:rPr>
        <w:t>, t</w:t>
      </w:r>
      <w:r w:rsidR="00040EF6">
        <w:rPr>
          <w:lang w:val="en-GB"/>
        </w:rPr>
        <w:t xml:space="preserve">his section </w:t>
      </w:r>
      <w:r w:rsidR="00CE7061">
        <w:rPr>
          <w:lang w:val="en-GB"/>
        </w:rPr>
        <w:t>also</w:t>
      </w:r>
      <w:r w:rsidR="004652D5">
        <w:rPr>
          <w:lang w:val="en-GB"/>
        </w:rPr>
        <w:t xml:space="preserve"> </w:t>
      </w:r>
      <w:r w:rsidR="00040EF6">
        <w:rPr>
          <w:lang w:val="en-GB"/>
        </w:rPr>
        <w:t xml:space="preserve">serves as </w:t>
      </w:r>
      <w:r w:rsidR="004652D5">
        <w:rPr>
          <w:lang w:val="en-GB"/>
        </w:rPr>
        <w:t xml:space="preserve">showing </w:t>
      </w:r>
      <w:r w:rsidR="00040EF6">
        <w:rPr>
          <w:lang w:val="en-GB"/>
        </w:rPr>
        <w:t>a ‘best practice’ for</w:t>
      </w:r>
      <w:r w:rsidR="00CE7061">
        <w:rPr>
          <w:lang w:val="en-GB"/>
        </w:rPr>
        <w:t xml:space="preserve"> </w:t>
      </w:r>
      <w:r w:rsidR="007E3568">
        <w:rPr>
          <w:lang w:val="en-GB"/>
        </w:rPr>
        <w:t>small-scaled</w:t>
      </w:r>
      <w:r w:rsidR="00040EF6">
        <w:rPr>
          <w:lang w:val="en-GB"/>
        </w:rPr>
        <w:t xml:space="preserve"> investors to use</w:t>
      </w:r>
      <w:r w:rsidR="004B20CC">
        <w:rPr>
          <w:lang w:val="en-GB"/>
        </w:rPr>
        <w:t xml:space="preserve"> </w:t>
      </w:r>
      <w:r w:rsidR="000E44D0">
        <w:rPr>
          <w:lang w:val="en-GB"/>
        </w:rPr>
        <w:t>publicly available</w:t>
      </w:r>
      <w:r w:rsidR="004B20CC">
        <w:rPr>
          <w:lang w:val="en-GB"/>
        </w:rPr>
        <w:t xml:space="preserve"> and machine-readable</w:t>
      </w:r>
      <w:r w:rsidR="007E3568">
        <w:rPr>
          <w:lang w:val="en-GB"/>
        </w:rPr>
        <w:t xml:space="preserve"> </w:t>
      </w:r>
      <w:r w:rsidR="004B20CC">
        <w:rPr>
          <w:lang w:val="en-GB"/>
        </w:rPr>
        <w:t>accounting information for making</w:t>
      </w:r>
      <w:r w:rsidR="00040EF6">
        <w:rPr>
          <w:lang w:val="en-GB"/>
        </w:rPr>
        <w:t xml:space="preserve"> fundamental earnings forecast</w:t>
      </w:r>
      <w:r w:rsidR="00CE7061">
        <w:rPr>
          <w:lang w:val="en-GB"/>
        </w:rPr>
        <w:t xml:space="preserve">ing </w:t>
      </w:r>
      <w:r w:rsidR="00A01774">
        <w:rPr>
          <w:lang w:val="en-GB"/>
        </w:rPr>
        <w:t>purposes</w:t>
      </w:r>
      <w:r w:rsidR="004B20CC">
        <w:rPr>
          <w:lang w:val="en-GB"/>
        </w:rPr>
        <w:t>.</w:t>
      </w:r>
      <w:r w:rsidR="004B1228">
        <w:rPr>
          <w:lang w:val="en-GB"/>
        </w:rPr>
        <w:t xml:space="preserve"> </w:t>
      </w:r>
      <w:r w:rsidR="004B20CC">
        <w:rPr>
          <w:lang w:val="en-GB"/>
        </w:rPr>
        <w:t xml:space="preserve"> </w:t>
      </w:r>
      <w:r w:rsidR="00040EF6">
        <w:rPr>
          <w:lang w:val="en-GB"/>
        </w:rPr>
        <w:t xml:space="preserve"> </w:t>
      </w:r>
    </w:p>
    <w:p w14:paraId="74E49046" w14:textId="214D0719" w:rsidR="00421B4E" w:rsidRPr="00D929C0" w:rsidRDefault="00E0622F" w:rsidP="00ED46C2">
      <w:pPr>
        <w:pStyle w:val="Heading2"/>
        <w:spacing w:after="240"/>
        <w:rPr>
          <w:sz w:val="28"/>
          <w:szCs w:val="28"/>
          <w:lang w:val="en-GB"/>
        </w:rPr>
      </w:pPr>
      <w:bookmarkStart w:id="40" w:name="_Toc74597265"/>
      <w:r w:rsidRPr="00D929C0">
        <w:rPr>
          <w:sz w:val="28"/>
          <w:szCs w:val="28"/>
          <w:lang w:val="en-GB"/>
        </w:rPr>
        <w:t xml:space="preserve">4.1. </w:t>
      </w:r>
      <w:r w:rsidR="00421B4E" w:rsidRPr="00D929C0">
        <w:rPr>
          <w:sz w:val="28"/>
          <w:szCs w:val="28"/>
          <w:lang w:val="en-GB"/>
        </w:rPr>
        <w:t>Model preparations</w:t>
      </w:r>
      <w:bookmarkEnd w:id="40"/>
    </w:p>
    <w:p w14:paraId="33CA592B" w14:textId="0587B139" w:rsidR="00C63DA0" w:rsidRPr="00C63DA0" w:rsidRDefault="00E0622F" w:rsidP="00D929C0">
      <w:pPr>
        <w:pStyle w:val="Heading3"/>
        <w:rPr>
          <w:lang w:val="en-GB"/>
        </w:rPr>
      </w:pPr>
      <w:bookmarkStart w:id="41" w:name="_Toc74597266"/>
      <w:r>
        <w:rPr>
          <w:lang w:val="en-GB"/>
        </w:rPr>
        <w:t xml:space="preserve">4.1.1. </w:t>
      </w:r>
      <w:r w:rsidR="00C63DA0" w:rsidRPr="00C63DA0">
        <w:rPr>
          <w:lang w:val="en-GB"/>
        </w:rPr>
        <w:t xml:space="preserve">Dependent </w:t>
      </w:r>
      <w:r w:rsidR="00727FD3">
        <w:rPr>
          <w:lang w:val="en-GB"/>
        </w:rPr>
        <w:t>and Independent V</w:t>
      </w:r>
      <w:r w:rsidR="00C63DA0" w:rsidRPr="00C63DA0">
        <w:rPr>
          <w:lang w:val="en-GB"/>
        </w:rPr>
        <w:t>ariable</w:t>
      </w:r>
      <w:r w:rsidR="00727FD3">
        <w:rPr>
          <w:lang w:val="en-GB"/>
        </w:rPr>
        <w:t>s</w:t>
      </w:r>
      <w:bookmarkEnd w:id="41"/>
      <w:r w:rsidR="00D929C0">
        <w:rPr>
          <w:lang w:val="en-GB"/>
        </w:rPr>
        <w:tab/>
      </w:r>
    </w:p>
    <w:p w14:paraId="09FF2C4A" w14:textId="77777777" w:rsidR="00810D6E" w:rsidRDefault="00C63DA0" w:rsidP="00421B4E">
      <w:pPr>
        <w:spacing w:line="360" w:lineRule="auto"/>
        <w:jc w:val="both"/>
        <w:rPr>
          <w:lang w:val="en-GB"/>
        </w:rPr>
      </w:pPr>
      <w:r>
        <w:rPr>
          <w:lang w:val="en-GB"/>
        </w:rPr>
        <w:t xml:space="preserve">Since earnings can be seen as a fundamental driver of firm value </w:t>
      </w:r>
      <w:r w:rsidRPr="00207D78">
        <w:rPr>
          <w:lang w:val="en-GB"/>
        </w:rPr>
        <w:t>(Monahan, 2017)</w:t>
      </w:r>
      <w:r>
        <w:rPr>
          <w:lang w:val="en-GB"/>
        </w:rPr>
        <w:t xml:space="preserve">, </w:t>
      </w:r>
      <w:r w:rsidR="00E856D0">
        <w:rPr>
          <w:lang w:val="en-GB"/>
        </w:rPr>
        <w:t>machine learning algorithms will be applied to predict the movement of these earnings.</w:t>
      </w:r>
      <w:r w:rsidR="00FB020D">
        <w:rPr>
          <w:lang w:val="en-GB"/>
        </w:rPr>
        <w:t xml:space="preserve"> </w:t>
      </w:r>
      <w:r w:rsidR="008B1407">
        <w:rPr>
          <w:lang w:val="en-GB"/>
        </w:rPr>
        <w:t>As discussed, i</w:t>
      </w:r>
      <w:r w:rsidR="00FB020D">
        <w:rPr>
          <w:lang w:val="en-GB"/>
        </w:rPr>
        <w:t xml:space="preserve">t </w:t>
      </w:r>
      <w:r w:rsidR="00692BEE">
        <w:rPr>
          <w:lang w:val="en-GB"/>
        </w:rPr>
        <w:t>has been decided</w:t>
      </w:r>
      <w:r w:rsidR="00FB020D">
        <w:rPr>
          <w:lang w:val="en-GB"/>
        </w:rPr>
        <w:t xml:space="preserve"> to predict the </w:t>
      </w:r>
      <w:r w:rsidR="007E3568">
        <w:rPr>
          <w:lang w:val="en-GB"/>
        </w:rPr>
        <w:t xml:space="preserve">up or down </w:t>
      </w:r>
      <w:r w:rsidR="00FB020D">
        <w:rPr>
          <w:lang w:val="en-GB"/>
        </w:rPr>
        <w:t>movement of earnings since this binary classification helps to overcome the low out-of-sample performance of the models</w:t>
      </w:r>
      <w:r w:rsidR="005F60B7">
        <w:rPr>
          <w:lang w:val="en-GB"/>
        </w:rPr>
        <w:t xml:space="preserve"> if actual earnings per share would be predicted.</w:t>
      </w:r>
      <w:r w:rsidR="00FB020D">
        <w:rPr>
          <w:lang w:val="en-GB"/>
        </w:rPr>
        <w:t xml:space="preserve"> It also allows investors to easily create a portfolio based on predicted earnings </w:t>
      </w:r>
      <w:r w:rsidR="007E3568">
        <w:rPr>
          <w:lang w:val="en-GB"/>
        </w:rPr>
        <w:t>movements</w:t>
      </w:r>
      <w:r w:rsidR="00FB020D">
        <w:rPr>
          <w:lang w:val="en-GB"/>
        </w:rPr>
        <w:t xml:space="preserve">. In order to compare the predictions of the models to analysts’ forecasts, it is important that not the earnings itself, but the earnings per share </w:t>
      </w:r>
      <w:r w:rsidR="00E10080">
        <w:rPr>
          <w:lang w:val="en-GB"/>
        </w:rPr>
        <w:t xml:space="preserve">(EPS) are predicted. Bradshaw et al. (2018) have shown that these movements are the </w:t>
      </w:r>
      <w:r w:rsidR="00E10080" w:rsidRPr="00E10080">
        <w:rPr>
          <w:lang w:val="en-GB"/>
        </w:rPr>
        <w:t xml:space="preserve">leading indicator for valuation </w:t>
      </w:r>
      <w:r w:rsidR="00C25F9C">
        <w:rPr>
          <w:lang w:val="en-GB"/>
        </w:rPr>
        <w:t>used</w:t>
      </w:r>
      <w:r w:rsidR="00E10080">
        <w:rPr>
          <w:lang w:val="en-GB"/>
        </w:rPr>
        <w:t xml:space="preserve"> </w:t>
      </w:r>
      <w:r w:rsidR="00C25F9C">
        <w:rPr>
          <w:lang w:val="en-GB"/>
        </w:rPr>
        <w:t>by financial analysts and investors. Since XBRL filings have been obtained on a yearly basis, the data will also be used to predict one-year ahead movements.</w:t>
      </w:r>
      <w:r w:rsidR="00810D6E">
        <w:rPr>
          <w:lang w:val="en-GB"/>
        </w:rPr>
        <w:t xml:space="preserve"> </w:t>
      </w:r>
    </w:p>
    <w:p w14:paraId="35E52ADB" w14:textId="3D4FD573" w:rsidR="00421B4E" w:rsidRPr="00E0622F" w:rsidRDefault="00E0622F" w:rsidP="00421B4E">
      <w:pPr>
        <w:spacing w:line="360" w:lineRule="auto"/>
        <w:jc w:val="both"/>
        <w:rPr>
          <w:lang w:val="en-GB"/>
        </w:rPr>
      </w:pPr>
      <w:r>
        <w:rPr>
          <w:lang w:val="en-GB"/>
        </w:rPr>
        <w:t xml:space="preserve">The independent variables used in the model </w:t>
      </w:r>
      <w:r w:rsidR="00ED46C2">
        <w:rPr>
          <w:lang w:val="en-GB"/>
        </w:rPr>
        <w:t xml:space="preserve">have all been obtained or derived from the scraped XBRL data. </w:t>
      </w:r>
      <w:r w:rsidR="00FA3FEB">
        <w:rPr>
          <w:lang w:val="en-GB"/>
        </w:rPr>
        <w:t xml:space="preserve">The first category of predictive features </w:t>
      </w:r>
      <w:r w:rsidR="000E44D0">
        <w:rPr>
          <w:lang w:val="en-GB"/>
        </w:rPr>
        <w:t>i</w:t>
      </w:r>
      <w:r w:rsidR="00CE7061">
        <w:rPr>
          <w:lang w:val="en-GB"/>
        </w:rPr>
        <w:t>ncludes</w:t>
      </w:r>
      <w:r w:rsidR="00FA3FEB">
        <w:rPr>
          <w:lang w:val="en-GB"/>
        </w:rPr>
        <w:t xml:space="preserve"> the tagged XBRL items of the current reporting year, which have all been divided by the reported total assets of that year and have received adjustments to account for missing values and outliers. This also holds for the second category, which </w:t>
      </w:r>
      <w:r w:rsidR="00CE7061">
        <w:rPr>
          <w:lang w:val="en-GB"/>
        </w:rPr>
        <w:t>contains</w:t>
      </w:r>
      <w:r w:rsidR="00FA3FEB">
        <w:rPr>
          <w:lang w:val="en-GB"/>
        </w:rPr>
        <w:t xml:space="preserve"> the lagged variables reported in the annual report</w:t>
      </w:r>
      <w:r w:rsidR="00CE7061">
        <w:rPr>
          <w:lang w:val="en-GB"/>
        </w:rPr>
        <w:t xml:space="preserve"> of the previous year</w:t>
      </w:r>
      <w:r w:rsidR="00FA3FEB">
        <w:rPr>
          <w:lang w:val="en-GB"/>
        </w:rPr>
        <w:t xml:space="preserve">. Finally, the delta variables are the </w:t>
      </w:r>
      <w:r w:rsidR="00CE7061">
        <w:rPr>
          <w:lang w:val="en-GB"/>
        </w:rPr>
        <w:t xml:space="preserve">percentage </w:t>
      </w:r>
      <w:r w:rsidR="00FA3FEB">
        <w:rPr>
          <w:lang w:val="en-GB"/>
        </w:rPr>
        <w:t>difference</w:t>
      </w:r>
      <w:r w:rsidR="00CE7061">
        <w:rPr>
          <w:lang w:val="en-GB"/>
        </w:rPr>
        <w:t xml:space="preserve"> </w:t>
      </w:r>
      <w:r w:rsidR="00727FD3">
        <w:rPr>
          <w:lang w:val="en-GB"/>
        </w:rPr>
        <w:t xml:space="preserve">between </w:t>
      </w:r>
      <w:r w:rsidR="00CE7061">
        <w:rPr>
          <w:lang w:val="en-GB"/>
        </w:rPr>
        <w:t>the current and lagged features</w:t>
      </w:r>
      <w:r w:rsidR="0027006F">
        <w:rPr>
          <w:lang w:val="en-GB"/>
        </w:rPr>
        <w:t>,</w:t>
      </w:r>
      <w:r w:rsidR="000E44D0">
        <w:rPr>
          <w:lang w:val="en-GB"/>
        </w:rPr>
        <w:t xml:space="preserve"> </w:t>
      </w:r>
      <w:r w:rsidR="0027006F">
        <w:rPr>
          <w:lang w:val="en-GB"/>
        </w:rPr>
        <w:t>which</w:t>
      </w:r>
      <w:r w:rsidR="00727FD3">
        <w:rPr>
          <w:lang w:val="en-GB"/>
        </w:rPr>
        <w:t xml:space="preserve"> are expected to </w:t>
      </w:r>
      <w:r w:rsidR="0027006F">
        <w:rPr>
          <w:lang w:val="en-GB"/>
        </w:rPr>
        <w:t>of</w:t>
      </w:r>
      <w:r w:rsidR="00727FD3">
        <w:rPr>
          <w:lang w:val="en-GB"/>
        </w:rPr>
        <w:t xml:space="preserve"> </w:t>
      </w:r>
      <w:r w:rsidR="00C55FED">
        <w:rPr>
          <w:lang w:val="en-GB"/>
        </w:rPr>
        <w:t>good</w:t>
      </w:r>
      <w:r w:rsidR="00727FD3">
        <w:rPr>
          <w:lang w:val="en-GB"/>
        </w:rPr>
        <w:t xml:space="preserve"> predictive </w:t>
      </w:r>
      <w:r w:rsidR="0027006F">
        <w:rPr>
          <w:lang w:val="en-GB"/>
        </w:rPr>
        <w:t xml:space="preserve">value </w:t>
      </w:r>
      <w:r w:rsidR="00727FD3">
        <w:rPr>
          <w:lang w:val="en-GB"/>
        </w:rPr>
        <w:t>within the models.</w:t>
      </w:r>
      <w:r w:rsidR="00D76600">
        <w:rPr>
          <w:lang w:val="en-GB"/>
        </w:rPr>
        <w:t xml:space="preserve"> </w:t>
      </w:r>
    </w:p>
    <w:p w14:paraId="48562C0E" w14:textId="2E784D43" w:rsidR="00421B4E" w:rsidRDefault="00E0622F" w:rsidP="00D929C0">
      <w:pPr>
        <w:pStyle w:val="Heading3"/>
        <w:rPr>
          <w:lang w:val="en-GB"/>
        </w:rPr>
      </w:pPr>
      <w:bookmarkStart w:id="42" w:name="_Toc74597267"/>
      <w:r>
        <w:rPr>
          <w:lang w:val="en-GB"/>
        </w:rPr>
        <w:t>4.1.</w:t>
      </w:r>
      <w:r w:rsidR="00727FD3">
        <w:rPr>
          <w:lang w:val="en-GB"/>
        </w:rPr>
        <w:t>2</w:t>
      </w:r>
      <w:r>
        <w:rPr>
          <w:lang w:val="en-GB"/>
        </w:rPr>
        <w:t xml:space="preserve">. </w:t>
      </w:r>
      <w:r w:rsidR="00421B4E">
        <w:rPr>
          <w:lang w:val="en-GB"/>
        </w:rPr>
        <w:t>Train and Test Set Creation</w:t>
      </w:r>
      <w:bookmarkEnd w:id="42"/>
    </w:p>
    <w:p w14:paraId="655E4F63" w14:textId="712E41D3" w:rsidR="00421B4E" w:rsidRDefault="00421B4E" w:rsidP="00421B4E">
      <w:pPr>
        <w:spacing w:line="360" w:lineRule="auto"/>
        <w:jc w:val="both"/>
        <w:rPr>
          <w:lang w:val="en-GB"/>
        </w:rPr>
      </w:pPr>
      <w:r>
        <w:rPr>
          <w:lang w:val="en-GB"/>
        </w:rPr>
        <w:t xml:space="preserve">Fundamental in machine learning practices is the usage of part of the available data to train the </w:t>
      </w:r>
      <w:r w:rsidR="000E44D0">
        <w:rPr>
          <w:lang w:val="en-GB"/>
        </w:rPr>
        <w:t>model and</w:t>
      </w:r>
      <w:r>
        <w:rPr>
          <w:lang w:val="en-GB"/>
        </w:rPr>
        <w:t xml:space="preserve"> test this model on data it has never encountered before to obtain an unbiased estimate of the generalisation error. Avoiding data leakage of test observations into the training set is key and it is therefore important that an initial split of the data is made. In this case, </w:t>
      </w:r>
      <w:r w:rsidR="00ED46C2">
        <w:rPr>
          <w:lang w:val="en-GB"/>
        </w:rPr>
        <w:t>8</w:t>
      </w:r>
      <w:r>
        <w:rPr>
          <w:lang w:val="en-GB"/>
        </w:rPr>
        <w:t xml:space="preserve">0% of the data is used for training and the remaining </w:t>
      </w:r>
      <w:r w:rsidR="00ED46C2">
        <w:rPr>
          <w:lang w:val="en-GB"/>
        </w:rPr>
        <w:t>2</w:t>
      </w:r>
      <w:r>
        <w:rPr>
          <w:lang w:val="en-GB"/>
        </w:rPr>
        <w:t>0% for testing, which provides a good balance between model optimisation</w:t>
      </w:r>
      <w:r w:rsidRPr="006B4609">
        <w:rPr>
          <w:lang w:val="en-GB"/>
        </w:rPr>
        <w:t xml:space="preserve"> </w:t>
      </w:r>
      <w:r>
        <w:rPr>
          <w:lang w:val="en-GB"/>
        </w:rPr>
        <w:t>and generalisability.</w:t>
      </w:r>
      <w:r w:rsidR="00C55FED">
        <w:rPr>
          <w:lang w:val="en-GB"/>
        </w:rPr>
        <w:t xml:space="preserve"> All the earnings per share movements in the test set have been replaced by the earnings per share obtained from Compustat, to make sure the test outcomes </w:t>
      </w:r>
      <w:r w:rsidR="00FF56EE">
        <w:rPr>
          <w:lang w:val="en-GB"/>
        </w:rPr>
        <w:t>are fully accurate</w:t>
      </w:r>
      <w:r w:rsidR="00C55FED">
        <w:rPr>
          <w:lang w:val="en-GB"/>
        </w:rPr>
        <w:t>.</w:t>
      </w:r>
      <w:r>
        <w:rPr>
          <w:lang w:val="en-GB"/>
        </w:rPr>
        <w:t xml:space="preserve"> </w:t>
      </w:r>
      <w:r w:rsidR="00C55FED">
        <w:rPr>
          <w:lang w:val="en-GB"/>
        </w:rPr>
        <w:t>Furthermore, t</w:t>
      </w:r>
      <w:r>
        <w:rPr>
          <w:lang w:val="en-GB"/>
        </w:rPr>
        <w:t>o avoid this random sampling procedure creating an unbalanced train-test split, where companies with an increase or decrease in earnings per share are overrepresented, stratified sampling has been used.</w:t>
      </w:r>
      <w:r w:rsidR="00FF56EE">
        <w:rPr>
          <w:lang w:val="en-GB"/>
        </w:rPr>
        <w:t xml:space="preserve"> This creates a train and test dataset with a proportion of earnings per share up- and down-moves equal to that of the full sample distribution.</w:t>
      </w:r>
      <w:r w:rsidR="00777460">
        <w:rPr>
          <w:lang w:val="en-GB"/>
        </w:rPr>
        <w:t xml:space="preserve"> </w:t>
      </w:r>
      <w:r w:rsidR="008A1B35">
        <w:rPr>
          <w:lang w:val="en-GB"/>
        </w:rPr>
        <w:t xml:space="preserve">To make sure the test results are comparable to the outcomes of professional analysts’ forecasts, the data also </w:t>
      </w:r>
      <w:r w:rsidR="000E44D0">
        <w:rPr>
          <w:lang w:val="en-GB"/>
        </w:rPr>
        <w:t>considers</w:t>
      </w:r>
      <w:r w:rsidR="008A1B35">
        <w:rPr>
          <w:lang w:val="en-GB"/>
        </w:rPr>
        <w:t xml:space="preserve"> that all observations in the test set should occur in the obtained </w:t>
      </w:r>
      <w:r w:rsidR="008A1B35" w:rsidRPr="00207D78">
        <w:rPr>
          <w:lang w:val="en-GB"/>
        </w:rPr>
        <w:t>I</w:t>
      </w:r>
      <w:r w:rsidR="008A1B35">
        <w:rPr>
          <w:lang w:val="en-GB"/>
        </w:rPr>
        <w:t>/</w:t>
      </w:r>
      <w:r w:rsidR="008A1B35" w:rsidRPr="00207D78">
        <w:rPr>
          <w:lang w:val="en-GB"/>
        </w:rPr>
        <w:t>B</w:t>
      </w:r>
      <w:r w:rsidR="008A1B35">
        <w:rPr>
          <w:lang w:val="en-GB"/>
        </w:rPr>
        <w:t>/</w:t>
      </w:r>
      <w:r w:rsidR="008A1B35" w:rsidRPr="00207D78">
        <w:rPr>
          <w:lang w:val="en-GB"/>
        </w:rPr>
        <w:t>E</w:t>
      </w:r>
      <w:r w:rsidR="008A1B35">
        <w:rPr>
          <w:lang w:val="en-GB"/>
        </w:rPr>
        <w:t>/</w:t>
      </w:r>
      <w:r w:rsidR="008A1B35" w:rsidRPr="00207D78">
        <w:rPr>
          <w:lang w:val="en-GB"/>
        </w:rPr>
        <w:t xml:space="preserve">S </w:t>
      </w:r>
      <w:r w:rsidR="008A1B35">
        <w:rPr>
          <w:lang w:val="en-GB"/>
        </w:rPr>
        <w:t xml:space="preserve">predictions </w:t>
      </w:r>
      <w:r w:rsidR="008A1B35" w:rsidRPr="00207D78">
        <w:rPr>
          <w:lang w:val="en-GB"/>
        </w:rPr>
        <w:t>data</w:t>
      </w:r>
      <w:r w:rsidR="008A1B35">
        <w:rPr>
          <w:lang w:val="en-GB"/>
        </w:rPr>
        <w:t>set. Finally, n</w:t>
      </w:r>
      <w:r>
        <w:rPr>
          <w:lang w:val="en-GB"/>
        </w:rPr>
        <w:t xml:space="preserve">o distinct validation set has been chosen upfront for the reason that model tuning will be done </w:t>
      </w:r>
      <w:r w:rsidR="005B628C">
        <w:rPr>
          <w:lang w:val="en-GB"/>
        </w:rPr>
        <w:t xml:space="preserve">slightly </w:t>
      </w:r>
      <w:r>
        <w:rPr>
          <w:lang w:val="en-GB"/>
        </w:rPr>
        <w:t xml:space="preserve">differently for the three selected machine learning algorithms. </w:t>
      </w:r>
    </w:p>
    <w:p w14:paraId="099E08F6" w14:textId="51424BE5" w:rsidR="00E0622F" w:rsidRPr="00D929C0" w:rsidRDefault="00E0622F" w:rsidP="00646F7A">
      <w:pPr>
        <w:pStyle w:val="Heading2"/>
        <w:spacing w:after="240"/>
        <w:rPr>
          <w:sz w:val="28"/>
          <w:szCs w:val="28"/>
          <w:lang w:val="en-GB"/>
        </w:rPr>
      </w:pPr>
      <w:bookmarkStart w:id="43" w:name="_Toc74597268"/>
      <w:r w:rsidRPr="00D929C0">
        <w:rPr>
          <w:sz w:val="28"/>
          <w:szCs w:val="28"/>
          <w:lang w:val="en-GB"/>
        </w:rPr>
        <w:t xml:space="preserve">4.2. </w:t>
      </w:r>
      <w:r w:rsidR="00DC4BE1" w:rsidRPr="00D929C0">
        <w:rPr>
          <w:sz w:val="28"/>
          <w:szCs w:val="28"/>
          <w:lang w:val="en-GB"/>
        </w:rPr>
        <w:t>Machine learning algorithms</w:t>
      </w:r>
      <w:bookmarkEnd w:id="43"/>
      <w:r w:rsidR="00DC4BE1" w:rsidRPr="00D929C0">
        <w:rPr>
          <w:sz w:val="28"/>
          <w:szCs w:val="28"/>
          <w:lang w:val="en-GB"/>
        </w:rPr>
        <w:t xml:space="preserve"> </w:t>
      </w:r>
    </w:p>
    <w:p w14:paraId="58626EB0" w14:textId="3B963491" w:rsidR="002F70EC" w:rsidRPr="00207D78" w:rsidRDefault="00E0622F" w:rsidP="00D929C0">
      <w:pPr>
        <w:pStyle w:val="Heading3"/>
        <w:rPr>
          <w:lang w:val="en-GB"/>
        </w:rPr>
      </w:pPr>
      <w:bookmarkStart w:id="44" w:name="_Toc74597269"/>
      <w:r>
        <w:rPr>
          <w:lang w:val="en-GB"/>
        </w:rPr>
        <w:t xml:space="preserve">4.2.1. </w:t>
      </w:r>
      <w:r w:rsidR="002F70EC" w:rsidRPr="00207D78">
        <w:rPr>
          <w:lang w:val="en-GB"/>
        </w:rPr>
        <w:t xml:space="preserve">Lasso </w:t>
      </w:r>
      <w:r w:rsidR="007904F0">
        <w:rPr>
          <w:lang w:val="en-GB"/>
        </w:rPr>
        <w:t>R</w:t>
      </w:r>
      <w:r w:rsidR="002F70EC" w:rsidRPr="00207D78">
        <w:rPr>
          <w:lang w:val="en-GB"/>
        </w:rPr>
        <w:t>egression</w:t>
      </w:r>
      <w:bookmarkEnd w:id="44"/>
    </w:p>
    <w:p w14:paraId="3668FD39" w14:textId="2CFE6285" w:rsidR="00E0622F" w:rsidRDefault="007C3EF8" w:rsidP="00B814B7">
      <w:pPr>
        <w:spacing w:line="360" w:lineRule="auto"/>
        <w:jc w:val="both"/>
        <w:rPr>
          <w:lang w:val="en-GB"/>
        </w:rPr>
      </w:pPr>
      <w:r w:rsidRPr="00207D78">
        <w:rPr>
          <w:lang w:val="en-GB"/>
        </w:rPr>
        <w:t xml:space="preserve">The first machine learning algorithm that will be applied is the Lasso regression model. As mentioned in section 2.5.1, this model builds upon the assumption that there is a </w:t>
      </w:r>
      <w:r w:rsidR="00A9462A" w:rsidRPr="00207D78">
        <w:rPr>
          <w:lang w:val="en-GB"/>
        </w:rPr>
        <w:t>linear relationship between the (lagged) financial statement items and the future earnings per share of a specific company. Since the aim is to predict the one-year ahead movement of this earnings per share, which can be defined as a classification problem,</w:t>
      </w:r>
      <w:r w:rsidR="00841BC3" w:rsidRPr="00207D78">
        <w:rPr>
          <w:lang w:val="en-GB"/>
        </w:rPr>
        <w:t xml:space="preserve"> the</w:t>
      </w:r>
      <w:r w:rsidR="00B814B7" w:rsidRPr="00207D78">
        <w:rPr>
          <w:lang w:val="en-GB"/>
        </w:rPr>
        <w:t xml:space="preserve"> </w:t>
      </w:r>
      <w:r w:rsidRPr="00207D78">
        <w:rPr>
          <w:lang w:val="en-GB"/>
        </w:rPr>
        <w:t xml:space="preserve">logistic regression </w:t>
      </w:r>
      <w:r w:rsidR="00B814B7" w:rsidRPr="00207D78">
        <w:rPr>
          <w:lang w:val="en-GB"/>
        </w:rPr>
        <w:t xml:space="preserve">model that predicts </w:t>
      </w:r>
      <w:r w:rsidR="00841BC3" w:rsidRPr="00207D78">
        <w:rPr>
          <w:lang w:val="en-GB"/>
        </w:rPr>
        <w:t>an</w:t>
      </w:r>
      <w:r w:rsidR="00B814B7" w:rsidRPr="00207D78">
        <w:rPr>
          <w:lang w:val="en-GB"/>
        </w:rPr>
        <w:t xml:space="preserve"> </w:t>
      </w:r>
      <w:r w:rsidR="00841BC3" w:rsidRPr="00207D78">
        <w:rPr>
          <w:lang w:val="en-GB"/>
        </w:rPr>
        <w:t>earnings per share</w:t>
      </w:r>
      <w:r w:rsidR="00B814B7" w:rsidRPr="00207D78">
        <w:rPr>
          <w:lang w:val="en-GB"/>
        </w:rPr>
        <w:t xml:space="preserve"> increase or decrease </w:t>
      </w:r>
      <w:r w:rsidR="00841BC3" w:rsidRPr="00207D78">
        <w:rPr>
          <w:lang w:val="en-GB"/>
        </w:rPr>
        <w:t>needs to be understood before the ‘least absolute shrinkage and selection operator’ (lasso)</w:t>
      </w:r>
      <w:r w:rsidR="00B814B7" w:rsidRPr="00207D78">
        <w:rPr>
          <w:lang w:val="en-GB"/>
        </w:rPr>
        <w:t xml:space="preserve"> </w:t>
      </w:r>
      <w:r w:rsidR="00841BC3" w:rsidRPr="00207D78">
        <w:rPr>
          <w:lang w:val="en-GB"/>
        </w:rPr>
        <w:t xml:space="preserve">adaptation can be applied. </w:t>
      </w:r>
    </w:p>
    <w:p w14:paraId="1C3A2FFD" w14:textId="24696B2A" w:rsidR="00207D78" w:rsidRDefault="00427434" w:rsidP="00B814B7">
      <w:pPr>
        <w:spacing w:line="360" w:lineRule="auto"/>
        <w:jc w:val="both"/>
        <w:rPr>
          <w:lang w:val="en-GB"/>
        </w:rPr>
      </w:pPr>
      <w:r>
        <w:rPr>
          <w:noProof/>
        </w:rPr>
        <w:drawing>
          <wp:anchor distT="0" distB="0" distL="114300" distR="114300" simplePos="0" relativeHeight="251684864" behindDoc="0" locked="0" layoutInCell="1" allowOverlap="1" wp14:anchorId="70D7D6E9" wp14:editId="3DFAC924">
            <wp:simplePos x="0" y="0"/>
            <wp:positionH relativeFrom="column">
              <wp:posOffset>4015105</wp:posOffset>
            </wp:positionH>
            <wp:positionV relativeFrom="paragraph">
              <wp:posOffset>1685199</wp:posOffset>
            </wp:positionV>
            <wp:extent cx="315685" cy="309729"/>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15685" cy="309729"/>
                    </a:xfrm>
                    <a:prstGeom prst="rect">
                      <a:avLst/>
                    </a:prstGeom>
                  </pic:spPr>
                </pic:pic>
              </a:graphicData>
            </a:graphic>
            <wp14:sizeRelH relativeFrom="margin">
              <wp14:pctWidth>0</wp14:pctWidth>
            </wp14:sizeRelH>
            <wp14:sizeRelV relativeFrom="margin">
              <wp14:pctHeight>0</wp14:pctHeight>
            </wp14:sizeRelV>
          </wp:anchor>
        </w:drawing>
      </w:r>
      <w:r w:rsidR="00841BC3" w:rsidRPr="00207D78">
        <w:rPr>
          <w:lang w:val="en-GB"/>
        </w:rPr>
        <w:t xml:space="preserve">Logistic regression </w:t>
      </w:r>
      <w:r w:rsidR="00DF13F6" w:rsidRPr="00207D78">
        <w:rPr>
          <w:lang w:val="en-GB"/>
        </w:rPr>
        <w:t xml:space="preserve">provides </w:t>
      </w:r>
      <w:r w:rsidR="00841BC3" w:rsidRPr="00207D78">
        <w:rPr>
          <w:lang w:val="en-GB"/>
        </w:rPr>
        <w:t xml:space="preserve">class probabilities, where the output of the model is a value between </w:t>
      </w:r>
      <w:r w:rsidR="00BE2E83" w:rsidRPr="00207D78">
        <w:rPr>
          <w:lang w:val="en-GB"/>
        </w:rPr>
        <w:t>zero</w:t>
      </w:r>
      <w:r w:rsidR="00841BC3" w:rsidRPr="00207D78">
        <w:rPr>
          <w:lang w:val="en-GB"/>
        </w:rPr>
        <w:t xml:space="preserve"> and </w:t>
      </w:r>
      <w:r w:rsidR="00BE2E83" w:rsidRPr="00207D78">
        <w:rPr>
          <w:lang w:val="en-GB"/>
        </w:rPr>
        <w:t>one</w:t>
      </w:r>
      <w:r w:rsidR="00841BC3" w:rsidRPr="00207D78">
        <w:rPr>
          <w:lang w:val="en-GB"/>
        </w:rPr>
        <w:t xml:space="preserve">. A threshold probability then determines </w:t>
      </w:r>
      <w:r w:rsidR="00BE2E83" w:rsidRPr="00207D78">
        <w:rPr>
          <w:lang w:val="en-GB"/>
        </w:rPr>
        <w:t xml:space="preserve">if the output is </w:t>
      </w:r>
      <w:r w:rsidR="00DF13F6" w:rsidRPr="00207D78">
        <w:rPr>
          <w:lang w:val="en-GB"/>
        </w:rPr>
        <w:t>classified as</w:t>
      </w:r>
      <w:r w:rsidR="00BE2E83" w:rsidRPr="00207D78">
        <w:rPr>
          <w:lang w:val="en-GB"/>
        </w:rPr>
        <w:t xml:space="preserve"> either </w:t>
      </w:r>
      <w:r w:rsidR="00E0622F">
        <w:rPr>
          <w:lang w:val="en-GB"/>
        </w:rPr>
        <w:t>class one</w:t>
      </w:r>
      <w:r w:rsidR="00BE2E83" w:rsidRPr="00207D78">
        <w:rPr>
          <w:lang w:val="en-GB"/>
        </w:rPr>
        <w:t xml:space="preserve"> or</w:t>
      </w:r>
      <w:r w:rsidR="00DF13F6" w:rsidRPr="00207D78">
        <w:rPr>
          <w:lang w:val="en-GB"/>
        </w:rPr>
        <w:t xml:space="preserve"> </w:t>
      </w:r>
      <w:r w:rsidR="00E0622F">
        <w:rPr>
          <w:lang w:val="en-GB"/>
        </w:rPr>
        <w:t>class two</w:t>
      </w:r>
      <w:r w:rsidR="00DF13F6" w:rsidRPr="00207D78">
        <w:rPr>
          <w:lang w:val="en-GB"/>
        </w:rPr>
        <w:t xml:space="preserve">. </w:t>
      </w:r>
      <w:r w:rsidR="00BE2E83" w:rsidRPr="00207D78">
        <w:rPr>
          <w:lang w:val="en-GB"/>
        </w:rPr>
        <w:t xml:space="preserve">More specific, the </w:t>
      </w:r>
      <w:r w:rsidR="00D156F5" w:rsidRPr="00207D78">
        <w:rPr>
          <w:lang w:val="en-GB"/>
        </w:rPr>
        <w:t>model is a linear regression of the log-scaled odd</w:t>
      </w:r>
      <w:r w:rsidR="00DF13F6" w:rsidRPr="00207D78">
        <w:rPr>
          <w:lang w:val="en-GB"/>
        </w:rPr>
        <w:t>s</w:t>
      </w:r>
      <w:r w:rsidR="00D156F5" w:rsidRPr="00207D78">
        <w:rPr>
          <w:lang w:val="en-GB"/>
        </w:rPr>
        <w:t xml:space="preserve"> of the conditional probability that the outcome variable belongs to a specific class. </w:t>
      </w:r>
      <w:r w:rsidR="00207D78" w:rsidRPr="00207D78">
        <w:rPr>
          <w:lang w:val="en-GB"/>
        </w:rPr>
        <w:t xml:space="preserve">This </w:t>
      </w:r>
      <w:r w:rsidR="00810D6E">
        <w:rPr>
          <w:noProof/>
        </w:rPr>
        <w:drawing>
          <wp:anchor distT="0" distB="0" distL="114300" distR="114300" simplePos="0" relativeHeight="251708416" behindDoc="0" locked="0" layoutInCell="1" allowOverlap="1" wp14:anchorId="68492724" wp14:editId="439B0979">
            <wp:simplePos x="0" y="0"/>
            <wp:positionH relativeFrom="column">
              <wp:posOffset>5138420</wp:posOffset>
            </wp:positionH>
            <wp:positionV relativeFrom="paragraph">
              <wp:posOffset>959485</wp:posOffset>
            </wp:positionV>
            <wp:extent cx="222966" cy="180975"/>
            <wp:effectExtent l="0" t="0" r="5715"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22966" cy="180975"/>
                    </a:xfrm>
                    <a:prstGeom prst="rect">
                      <a:avLst/>
                    </a:prstGeom>
                  </pic:spPr>
                </pic:pic>
              </a:graphicData>
            </a:graphic>
            <wp14:sizeRelH relativeFrom="margin">
              <wp14:pctWidth>0</wp14:pctWidth>
            </wp14:sizeRelH>
            <wp14:sizeRelV relativeFrom="margin">
              <wp14:pctHeight>0</wp14:pctHeight>
            </wp14:sizeRelV>
          </wp:anchor>
        </w:drawing>
      </w:r>
      <w:r w:rsidR="00207D78">
        <w:rPr>
          <w:lang w:val="en-GB"/>
        </w:rPr>
        <w:t>has been</w:t>
      </w:r>
      <w:r w:rsidR="00207D78" w:rsidRPr="00207D78">
        <w:rPr>
          <w:lang w:val="en-GB"/>
        </w:rPr>
        <w:t xml:space="preserve"> summarised into equation 1</w:t>
      </w:r>
      <w:r w:rsidR="00665443">
        <w:rPr>
          <w:lang w:val="en-GB"/>
        </w:rPr>
        <w:t xml:space="preserve">, where </w:t>
      </w:r>
      <m:oMath>
        <m:sSub>
          <m:sSubPr>
            <m:ctrlPr>
              <w:rPr>
                <w:rFonts w:ascii="Cambria Math" w:eastAsiaTheme="minorEastAsia" w:hAnsi="Cambria Math"/>
                <w:i/>
                <w:lang w:val="en-GB"/>
              </w:rPr>
            </m:ctrlPr>
          </m:sSubPr>
          <m:e>
            <m:r>
              <w:rPr>
                <w:rFonts w:ascii="Cambria Math" w:eastAsiaTheme="minorEastAsia" w:hAnsi="Cambria Math"/>
                <w:lang w:val="en-GB"/>
              </w:rPr>
              <m:t>β</m:t>
            </m:r>
          </m:e>
          <m:sub>
            <m:r>
              <w:rPr>
                <w:rFonts w:ascii="Cambria Math" w:eastAsiaTheme="minorEastAsia" w:hAnsi="Cambria Math"/>
                <w:lang w:val="en-GB"/>
              </w:rPr>
              <m:t>1</m:t>
            </m:r>
          </m:sub>
        </m:sSub>
      </m:oMath>
      <w:r w:rsidR="00665443">
        <w:rPr>
          <w:rFonts w:eastAsiaTheme="minorEastAsia"/>
          <w:lang w:val="en-GB"/>
        </w:rPr>
        <w:t xml:space="preserve"> is a vector containing the predictor coefficients. </w:t>
      </w:r>
    </w:p>
    <w:p w14:paraId="31539EF0" w14:textId="1343A04D" w:rsidR="00207D78" w:rsidRPr="00207D78" w:rsidRDefault="0009617F" w:rsidP="00800A9B">
      <w:pPr>
        <w:spacing w:line="360" w:lineRule="auto"/>
        <w:jc w:val="center"/>
        <w:rPr>
          <w:lang w:val="en-GB"/>
        </w:rPr>
      </w:pPr>
      <m:oMath>
        <m:func>
          <m:funcPr>
            <m:ctrlPr>
              <w:rPr>
                <w:rFonts w:ascii="Cambria Math" w:hAnsi="Cambria Math"/>
                <w:lang w:val="en-GB"/>
              </w:rPr>
            </m:ctrlPr>
          </m:funcPr>
          <m:fName>
            <m:r>
              <m:rPr>
                <m:sty m:val="p"/>
              </m:rPr>
              <w:rPr>
                <w:rFonts w:ascii="Cambria Math" w:hAnsi="Cambria Math"/>
                <w:lang w:val="en-GB"/>
              </w:rPr>
              <m:t>log</m:t>
            </m:r>
          </m:fName>
          <m:e>
            <m:d>
              <m:dPr>
                <m:ctrlPr>
                  <w:rPr>
                    <w:rFonts w:ascii="Cambria Math" w:hAnsi="Cambria Math"/>
                    <w:i/>
                    <w:lang w:val="en-GB"/>
                  </w:rPr>
                </m:ctrlPr>
              </m:dPr>
              <m:e>
                <m:f>
                  <m:fPr>
                    <m:ctrlPr>
                      <w:rPr>
                        <w:rFonts w:ascii="Cambria Math" w:hAnsi="Cambria Math"/>
                        <w:i/>
                        <w:lang w:val="en-GB"/>
                      </w:rPr>
                    </m:ctrlPr>
                  </m:fPr>
                  <m:num>
                    <m:r>
                      <w:rPr>
                        <w:rFonts w:ascii="Cambria Math" w:hAnsi="Cambria Math"/>
                        <w:lang w:val="en-GB"/>
                      </w:rPr>
                      <m:t>p</m:t>
                    </m:r>
                    <m:d>
                      <m:dPr>
                        <m:ctrlPr>
                          <w:rPr>
                            <w:rFonts w:ascii="Cambria Math" w:hAnsi="Cambria Math"/>
                            <w:i/>
                            <w:lang w:val="en-GB"/>
                          </w:rPr>
                        </m:ctrlPr>
                      </m:dPr>
                      <m:e>
                        <m:r>
                          <w:rPr>
                            <w:rFonts w:ascii="Cambria Math" w:hAnsi="Cambria Math"/>
                            <w:lang w:val="en-GB"/>
                          </w:rPr>
                          <m:t>X</m:t>
                        </m:r>
                      </m:e>
                    </m:d>
                  </m:num>
                  <m:den>
                    <m:r>
                      <w:rPr>
                        <w:rFonts w:ascii="Cambria Math" w:hAnsi="Cambria Math"/>
                        <w:lang w:val="en-GB"/>
                      </w:rPr>
                      <m:t>1-p</m:t>
                    </m:r>
                    <m:d>
                      <m:dPr>
                        <m:ctrlPr>
                          <w:rPr>
                            <w:rFonts w:ascii="Cambria Math" w:hAnsi="Cambria Math"/>
                            <w:i/>
                            <w:lang w:val="en-GB"/>
                          </w:rPr>
                        </m:ctrlPr>
                      </m:dPr>
                      <m:e>
                        <m:r>
                          <w:rPr>
                            <w:rFonts w:ascii="Cambria Math" w:hAnsi="Cambria Math"/>
                            <w:lang w:val="en-GB"/>
                          </w:rPr>
                          <m:t>X</m:t>
                        </m:r>
                      </m:e>
                    </m:d>
                  </m:den>
                </m:f>
              </m:e>
            </m:d>
          </m:e>
        </m:func>
        <m:r>
          <w:rPr>
            <w:rFonts w:ascii="Cambria Math"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β</m:t>
            </m:r>
          </m:e>
          <m:sub>
            <m:r>
              <w:rPr>
                <w:rFonts w:ascii="Cambria Math" w:eastAsiaTheme="minorEastAsia" w:hAnsi="Cambria Math"/>
                <w:lang w:val="en-GB"/>
              </w:rPr>
              <m:t>0</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β</m:t>
            </m:r>
          </m:e>
          <m:sub>
            <m:r>
              <w:rPr>
                <w:rFonts w:ascii="Cambria Math" w:eastAsiaTheme="minorEastAsia" w:hAnsi="Cambria Math"/>
                <w:lang w:val="en-GB"/>
              </w:rPr>
              <m:t>1</m:t>
            </m:r>
          </m:sub>
        </m:sSub>
        <m:r>
          <w:rPr>
            <w:rFonts w:ascii="Cambria Math" w:eastAsiaTheme="minorEastAsia" w:hAnsi="Cambria Math"/>
            <w:lang w:val="en-GB"/>
          </w:rPr>
          <m:t>X…</m:t>
        </m:r>
      </m:oMath>
      <w:r w:rsidR="00A01774" w:rsidRPr="00A01774">
        <w:rPr>
          <w:noProof/>
        </w:rPr>
        <w:t xml:space="preserve"> </w:t>
      </w:r>
    </w:p>
    <w:p w14:paraId="287FBF44" w14:textId="36182CAA" w:rsidR="003675DA" w:rsidRDefault="00427434" w:rsidP="00B814B7">
      <w:pPr>
        <w:spacing w:line="360" w:lineRule="auto"/>
        <w:jc w:val="both"/>
        <w:rPr>
          <w:lang w:val="en-GB"/>
        </w:rPr>
      </w:pPr>
      <w:r>
        <w:rPr>
          <w:noProof/>
        </w:rPr>
        <w:drawing>
          <wp:anchor distT="0" distB="0" distL="114300" distR="114300" simplePos="0" relativeHeight="251685888" behindDoc="0" locked="0" layoutInCell="1" allowOverlap="1" wp14:anchorId="1447199C" wp14:editId="3156632B">
            <wp:simplePos x="0" y="0"/>
            <wp:positionH relativeFrom="column">
              <wp:posOffset>5143500</wp:posOffset>
            </wp:positionH>
            <wp:positionV relativeFrom="paragraph">
              <wp:posOffset>965200</wp:posOffset>
            </wp:positionV>
            <wp:extent cx="255444" cy="204354"/>
            <wp:effectExtent l="0" t="0" r="0" b="571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55444" cy="204354"/>
                    </a:xfrm>
                    <a:prstGeom prst="rect">
                      <a:avLst/>
                    </a:prstGeom>
                  </pic:spPr>
                </pic:pic>
              </a:graphicData>
            </a:graphic>
            <wp14:sizeRelH relativeFrom="margin">
              <wp14:pctWidth>0</wp14:pctWidth>
            </wp14:sizeRelH>
            <wp14:sizeRelV relativeFrom="margin">
              <wp14:pctHeight>0</wp14:pctHeight>
            </wp14:sizeRelV>
          </wp:anchor>
        </w:drawing>
      </w:r>
      <w:r w:rsidR="00DF13F6" w:rsidRPr="00207D78">
        <w:rPr>
          <w:lang w:val="en-GB"/>
        </w:rPr>
        <w:t>A maximum likelihood estimation</w:t>
      </w:r>
      <w:r w:rsidR="00207D78">
        <w:rPr>
          <w:lang w:val="en-GB"/>
        </w:rPr>
        <w:t xml:space="preserve"> is then used to determine which combination of beta coefficients most accurately</w:t>
      </w:r>
      <w:r w:rsidR="00231088">
        <w:rPr>
          <w:lang w:val="en-GB"/>
        </w:rPr>
        <w:t xml:space="preserve"> </w:t>
      </w:r>
      <w:r w:rsidR="00207D78">
        <w:rPr>
          <w:lang w:val="en-GB"/>
        </w:rPr>
        <w:t>classifies the observations</w:t>
      </w:r>
      <w:r w:rsidR="00231088">
        <w:rPr>
          <w:lang w:val="en-GB"/>
        </w:rPr>
        <w:t>, which is done by m</w:t>
      </w:r>
      <w:r w:rsidR="00330A6E">
        <w:rPr>
          <w:lang w:val="en-GB"/>
        </w:rPr>
        <w:t>inimising</w:t>
      </w:r>
      <w:r w:rsidR="00231088">
        <w:rPr>
          <w:lang w:val="en-GB"/>
        </w:rPr>
        <w:t xml:space="preserve"> the ‘</w:t>
      </w:r>
      <w:r w:rsidR="00330A6E">
        <w:rPr>
          <w:lang w:val="en-GB"/>
        </w:rPr>
        <w:t xml:space="preserve">log </w:t>
      </w:r>
      <w:r w:rsidR="00231088">
        <w:rPr>
          <w:lang w:val="en-GB"/>
        </w:rPr>
        <w:t>likelihood’ as shown in equation 2</w:t>
      </w:r>
      <w:r w:rsidR="00800A9B">
        <w:rPr>
          <w:lang w:val="en-GB"/>
        </w:rPr>
        <w:t>.</w:t>
      </w:r>
    </w:p>
    <w:p w14:paraId="31F1B2A5" w14:textId="67196492" w:rsidR="00427434" w:rsidRDefault="00330A6E" w:rsidP="00800A9B">
      <w:pPr>
        <w:spacing w:line="360" w:lineRule="auto"/>
        <w:jc w:val="both"/>
        <w:rPr>
          <w:rFonts w:eastAsiaTheme="minorEastAsia"/>
          <w:lang w:val="en-GB"/>
        </w:rPr>
      </w:pPr>
      <m:oMathPara>
        <m:oMath>
          <m:r>
            <m:rPr>
              <m:sty m:val="p"/>
            </m:rPr>
            <w:rPr>
              <w:rFonts w:ascii="Cambria Math" w:hAnsi="Cambria Math"/>
              <w:lang w:val="en-GB"/>
            </w:rPr>
            <m:t>-log⁡</m:t>
          </m:r>
          <m:r>
            <w:rPr>
              <w:rFonts w:ascii="Cambria Math" w:hAnsi="Cambria Math"/>
              <w:lang w:val="en-GB"/>
            </w:rPr>
            <m:t>(</m:t>
          </m:r>
          <m:nary>
            <m:naryPr>
              <m:chr m:val="∏"/>
              <m:limLoc m:val="undOvr"/>
              <m:supHide m:val="1"/>
              <m:ctrlPr>
                <w:rPr>
                  <w:rFonts w:ascii="Cambria Math" w:hAnsi="Cambria Math"/>
                  <w:i/>
                  <w:lang w:val="en-GB"/>
                </w:rPr>
              </m:ctrlPr>
            </m:naryPr>
            <m:sub>
              <m:r>
                <w:rPr>
                  <w:rFonts w:ascii="Cambria Math" w:hAnsi="Cambria Math"/>
                  <w:lang w:val="en-GB"/>
                </w:rPr>
                <m:t>i:</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i</m:t>
                  </m:r>
                </m:sub>
              </m:sSub>
              <m:r>
                <w:rPr>
                  <w:rFonts w:ascii="Cambria Math" w:hAnsi="Cambria Math"/>
                  <w:lang w:val="en-GB"/>
                </w:rPr>
                <m:t>=+</m:t>
              </m:r>
            </m:sub>
            <m:sup/>
            <m:e>
              <m:r>
                <w:rPr>
                  <w:rFonts w:ascii="Cambria Math" w:hAnsi="Cambria Math"/>
                  <w:lang w:val="en-GB"/>
                </w:rPr>
                <m:t>p</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i</m:t>
                      </m:r>
                    </m:sub>
                  </m:sSub>
                </m:e>
              </m:d>
            </m:e>
          </m:nary>
          <m:nary>
            <m:naryPr>
              <m:chr m:val="∏"/>
              <m:limLoc m:val="undOvr"/>
              <m:supHide m:val="1"/>
              <m:ctrlPr>
                <w:rPr>
                  <w:rFonts w:ascii="Cambria Math" w:hAnsi="Cambria Math"/>
                  <w:i/>
                  <w:lang w:val="en-GB"/>
                </w:rPr>
              </m:ctrlPr>
            </m:naryPr>
            <m:sub>
              <m:r>
                <w:rPr>
                  <w:rFonts w:ascii="Cambria Math" w:hAnsi="Cambria Math"/>
                  <w:lang w:val="en-GB"/>
                </w:rPr>
                <m:t>j:</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j</m:t>
                  </m:r>
                </m:sub>
              </m:sSub>
              <m:r>
                <w:rPr>
                  <w:rFonts w:ascii="Cambria Math" w:hAnsi="Cambria Math"/>
                  <w:lang w:val="en-GB"/>
                </w:rPr>
                <m:t>=-</m:t>
              </m:r>
            </m:sub>
            <m:sup/>
            <m:e>
              <m:r>
                <w:rPr>
                  <w:rFonts w:ascii="Cambria Math" w:hAnsi="Cambria Math"/>
                  <w:lang w:val="en-GB"/>
                </w:rPr>
                <m:t>(1-p</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j</m:t>
                      </m:r>
                    </m:sub>
                  </m:sSub>
                </m:e>
              </m:d>
              <m:r>
                <w:rPr>
                  <w:rFonts w:ascii="Cambria Math" w:hAnsi="Cambria Math"/>
                  <w:lang w:val="en-GB"/>
                </w:rPr>
                <m:t>))</m:t>
              </m:r>
            </m:e>
          </m:nary>
          <m:r>
            <w:rPr>
              <w:rFonts w:ascii="Cambria Math" w:hAnsi="Cambria Math"/>
              <w:lang w:val="en-GB"/>
            </w:rPr>
            <m:t xml:space="preserve"> </m:t>
          </m:r>
        </m:oMath>
      </m:oMathPara>
    </w:p>
    <w:p w14:paraId="276CA694" w14:textId="361660BC" w:rsidR="003907BA" w:rsidRDefault="00427434" w:rsidP="00800A9B">
      <w:pPr>
        <w:spacing w:line="360" w:lineRule="auto"/>
        <w:jc w:val="both"/>
        <w:rPr>
          <w:lang w:val="en-GB"/>
        </w:rPr>
      </w:pPr>
      <w:r>
        <w:rPr>
          <w:noProof/>
        </w:rPr>
        <w:drawing>
          <wp:anchor distT="0" distB="0" distL="114300" distR="114300" simplePos="0" relativeHeight="251686912" behindDoc="0" locked="0" layoutInCell="1" allowOverlap="1" wp14:anchorId="2565B68E" wp14:editId="02EDF8FA">
            <wp:simplePos x="0" y="0"/>
            <wp:positionH relativeFrom="column">
              <wp:posOffset>5151120</wp:posOffset>
            </wp:positionH>
            <wp:positionV relativeFrom="paragraph">
              <wp:posOffset>1240790</wp:posOffset>
            </wp:positionV>
            <wp:extent cx="237490" cy="21336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37490" cy="213360"/>
                    </a:xfrm>
                    <a:prstGeom prst="rect">
                      <a:avLst/>
                    </a:prstGeom>
                  </pic:spPr>
                </pic:pic>
              </a:graphicData>
            </a:graphic>
            <wp14:sizeRelH relativeFrom="margin">
              <wp14:pctWidth>0</wp14:pctWidth>
            </wp14:sizeRelH>
            <wp14:sizeRelV relativeFrom="margin">
              <wp14:pctHeight>0</wp14:pctHeight>
            </wp14:sizeRelV>
          </wp:anchor>
        </w:drawing>
      </w:r>
      <w:r w:rsidR="00231088">
        <w:rPr>
          <w:lang w:val="en-GB"/>
        </w:rPr>
        <w:t xml:space="preserve">Since the coefficient estimates are likely to </w:t>
      </w:r>
      <w:r w:rsidR="00800A9B">
        <w:rPr>
          <w:lang w:val="en-GB"/>
        </w:rPr>
        <w:t>overfit</w:t>
      </w:r>
      <w:r w:rsidRPr="00427434">
        <w:rPr>
          <w:noProof/>
        </w:rPr>
        <w:t xml:space="preserve"> </w:t>
      </w:r>
      <w:r w:rsidR="00800A9B">
        <w:rPr>
          <w:lang w:val="en-GB"/>
        </w:rPr>
        <w:t xml:space="preserve">the data if many </w:t>
      </w:r>
      <w:r w:rsidR="00665443">
        <w:rPr>
          <w:lang w:val="en-GB"/>
        </w:rPr>
        <w:t>predictors</w:t>
      </w:r>
      <w:r w:rsidR="00800A9B">
        <w:rPr>
          <w:lang w:val="en-GB"/>
        </w:rPr>
        <w:t xml:space="preserve"> are added to the model, </w:t>
      </w:r>
      <w:r w:rsidR="00665443">
        <w:rPr>
          <w:lang w:val="en-GB"/>
        </w:rPr>
        <w:t>which is the case when predicting earnings movements with XBRL data, regularisation techniques can be applied to overcome this problem. The Lasso regression provides such a technique by adding a penalty term to the log</w:t>
      </w:r>
      <w:r w:rsidR="00A01774">
        <w:rPr>
          <w:lang w:val="en-GB"/>
        </w:rPr>
        <w:t xml:space="preserve"> </w:t>
      </w:r>
      <w:r w:rsidR="00665443">
        <w:rPr>
          <w:lang w:val="en-GB"/>
        </w:rPr>
        <w:t xml:space="preserve">likelihood function, </w:t>
      </w:r>
      <w:r w:rsidR="00A01774">
        <w:rPr>
          <w:lang w:val="en-GB"/>
        </w:rPr>
        <w:t>that</w:t>
      </w:r>
      <w:r w:rsidR="00665443">
        <w:rPr>
          <w:lang w:val="en-GB"/>
        </w:rPr>
        <w:t xml:space="preserve"> is </w:t>
      </w:r>
      <w:r w:rsidR="00A01774">
        <w:rPr>
          <w:lang w:val="en-GB"/>
        </w:rPr>
        <w:t>shown</w:t>
      </w:r>
      <w:r w:rsidR="00665443">
        <w:rPr>
          <w:lang w:val="en-GB"/>
        </w:rPr>
        <w:t xml:space="preserve"> in equation 3.</w:t>
      </w:r>
    </w:p>
    <w:p w14:paraId="2F955C32" w14:textId="1693BA71" w:rsidR="00665443" w:rsidRDefault="00330A6E" w:rsidP="00A01774">
      <w:pPr>
        <w:spacing w:line="360" w:lineRule="auto"/>
        <w:jc w:val="center"/>
        <w:rPr>
          <w:lang w:val="en-GB"/>
        </w:rPr>
      </w:pPr>
      <m:oMathPara>
        <m:oMath>
          <m:r>
            <m:rPr>
              <m:sty m:val="p"/>
            </m:rPr>
            <w:rPr>
              <w:rFonts w:ascii="Cambria Math" w:hAnsi="Cambria Math"/>
              <w:lang w:val="en-GB"/>
            </w:rPr>
            <m:t>-log⁡</m:t>
          </m:r>
          <m:r>
            <w:rPr>
              <w:rFonts w:ascii="Cambria Math" w:hAnsi="Cambria Math"/>
              <w:lang w:val="en-GB"/>
            </w:rPr>
            <m:t>(</m:t>
          </m:r>
          <m:nary>
            <m:naryPr>
              <m:chr m:val="∏"/>
              <m:limLoc m:val="undOvr"/>
              <m:supHide m:val="1"/>
              <m:ctrlPr>
                <w:rPr>
                  <w:rFonts w:ascii="Cambria Math" w:hAnsi="Cambria Math"/>
                  <w:i/>
                  <w:lang w:val="en-GB"/>
                </w:rPr>
              </m:ctrlPr>
            </m:naryPr>
            <m:sub>
              <m:r>
                <w:rPr>
                  <w:rFonts w:ascii="Cambria Math" w:hAnsi="Cambria Math"/>
                  <w:lang w:val="en-GB"/>
                </w:rPr>
                <m:t>i:</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i</m:t>
                  </m:r>
                </m:sub>
              </m:sSub>
              <m:r>
                <w:rPr>
                  <w:rFonts w:ascii="Cambria Math" w:hAnsi="Cambria Math"/>
                  <w:lang w:val="en-GB"/>
                </w:rPr>
                <m:t>=+</m:t>
              </m:r>
            </m:sub>
            <m:sup/>
            <m:e>
              <m:r>
                <w:rPr>
                  <w:rFonts w:ascii="Cambria Math" w:hAnsi="Cambria Math"/>
                  <w:lang w:val="en-GB"/>
                </w:rPr>
                <m:t>p</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i</m:t>
                      </m:r>
                    </m:sub>
                  </m:sSub>
                </m:e>
              </m:d>
            </m:e>
          </m:nary>
          <m:nary>
            <m:naryPr>
              <m:chr m:val="∏"/>
              <m:limLoc m:val="undOvr"/>
              <m:supHide m:val="1"/>
              <m:ctrlPr>
                <w:rPr>
                  <w:rFonts w:ascii="Cambria Math" w:hAnsi="Cambria Math"/>
                  <w:i/>
                  <w:lang w:val="en-GB"/>
                </w:rPr>
              </m:ctrlPr>
            </m:naryPr>
            <m:sub>
              <m:r>
                <w:rPr>
                  <w:rFonts w:ascii="Cambria Math" w:hAnsi="Cambria Math"/>
                  <w:lang w:val="en-GB"/>
                </w:rPr>
                <m:t>j:</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j</m:t>
                  </m:r>
                </m:sub>
              </m:sSub>
              <m:r>
                <w:rPr>
                  <w:rFonts w:ascii="Cambria Math" w:hAnsi="Cambria Math"/>
                  <w:lang w:val="en-GB"/>
                </w:rPr>
                <m:t>=-</m:t>
              </m:r>
            </m:sub>
            <m:sup/>
            <m:e>
              <m:r>
                <w:rPr>
                  <w:rFonts w:ascii="Cambria Math" w:hAnsi="Cambria Math"/>
                  <w:lang w:val="en-GB"/>
                </w:rPr>
                <m:t>(1-p</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j</m:t>
                      </m:r>
                    </m:sub>
                  </m:sSub>
                </m:e>
              </m:d>
              <m:r>
                <w:rPr>
                  <w:rFonts w:ascii="Cambria Math" w:hAnsi="Cambria Math"/>
                  <w:lang w:val="en-GB"/>
                </w:rPr>
                <m:t>))+λ</m:t>
              </m:r>
            </m:e>
          </m:nary>
          <m:nary>
            <m:naryPr>
              <m:chr m:val="∑"/>
              <m:limLoc m:val="undOvr"/>
              <m:subHide m:val="1"/>
              <m:supHide m:val="1"/>
              <m:ctrlPr>
                <w:rPr>
                  <w:rFonts w:ascii="Cambria Math" w:hAnsi="Cambria Math"/>
                  <w:i/>
                  <w:lang w:val="en-GB"/>
                </w:rPr>
              </m:ctrlPr>
            </m:naryPr>
            <m:sub/>
            <m:sup/>
            <m:e>
              <m:d>
                <m:dPr>
                  <m:begChr m:val="|"/>
                  <m:endChr m:val="|"/>
                  <m:ctrlPr>
                    <w:rPr>
                      <w:rFonts w:ascii="Cambria Math"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β</m:t>
                      </m:r>
                    </m:e>
                    <m:sub>
                      <m:r>
                        <w:rPr>
                          <w:rFonts w:ascii="Cambria Math" w:eastAsiaTheme="minorEastAsia" w:hAnsi="Cambria Math"/>
                          <w:lang w:val="en-GB"/>
                        </w:rPr>
                        <m:t>1</m:t>
                      </m:r>
                    </m:sub>
                  </m:sSub>
                </m:e>
              </m:d>
              <m:r>
                <w:rPr>
                  <w:rFonts w:ascii="Cambria Math" w:hAnsi="Cambria Math"/>
                  <w:lang w:val="en-GB"/>
                </w:rPr>
                <m:t>…</m:t>
              </m:r>
            </m:e>
          </m:nary>
        </m:oMath>
      </m:oMathPara>
    </w:p>
    <w:p w14:paraId="2E0A0108" w14:textId="5434135F" w:rsidR="0033682F" w:rsidRDefault="00665443" w:rsidP="00DF243D">
      <w:pPr>
        <w:spacing w:line="360" w:lineRule="auto"/>
        <w:jc w:val="both"/>
        <w:rPr>
          <w:rFonts w:eastAsiaTheme="minorEastAsia"/>
          <w:lang w:val="en-GB"/>
        </w:rPr>
      </w:pPr>
      <w:r>
        <w:rPr>
          <w:lang w:val="en-GB"/>
        </w:rPr>
        <w:t>In this equation,</w:t>
      </w:r>
      <w:r w:rsidR="00281698">
        <w:rPr>
          <w:lang w:val="en-GB"/>
        </w:rPr>
        <w:t xml:space="preserve"> the</w:t>
      </w:r>
      <w:r>
        <w:rPr>
          <w:lang w:val="en-GB"/>
        </w:rPr>
        <w:t xml:space="preserve"> </w:t>
      </w:r>
      <m:oMath>
        <m:r>
          <w:rPr>
            <w:rFonts w:ascii="Cambria Math" w:eastAsiaTheme="minorEastAsia" w:hAnsi="Cambria Math"/>
            <w:lang w:val="en-GB"/>
          </w:rPr>
          <m:t>λ</m:t>
        </m:r>
      </m:oMath>
      <w:r w:rsidR="00330A6E">
        <w:rPr>
          <w:rFonts w:eastAsiaTheme="minorEastAsia"/>
          <w:lang w:val="en-GB"/>
        </w:rPr>
        <w:t xml:space="preserve"> </w:t>
      </w:r>
      <w:r w:rsidR="00281698">
        <w:rPr>
          <w:rFonts w:eastAsiaTheme="minorEastAsia"/>
          <w:lang w:val="en-GB"/>
        </w:rPr>
        <w:t xml:space="preserve">parameter is used to shrink the coefficients that contribute to the error </w:t>
      </w:r>
      <w:r w:rsidR="00540CDA">
        <w:rPr>
          <w:rFonts w:eastAsiaTheme="minorEastAsia"/>
          <w:lang w:val="en-GB"/>
        </w:rPr>
        <w:t xml:space="preserve">term </w:t>
      </w:r>
      <w:r w:rsidR="005B628C">
        <w:rPr>
          <w:rFonts w:eastAsiaTheme="minorEastAsia"/>
          <w:lang w:val="en-GB"/>
        </w:rPr>
        <w:t xml:space="preserve">the most </w:t>
      </w:r>
      <w:r w:rsidR="00281698">
        <w:rPr>
          <w:rFonts w:eastAsiaTheme="minorEastAsia"/>
          <w:lang w:val="en-GB"/>
        </w:rPr>
        <w:t xml:space="preserve">to zero, which causes the model to be </w:t>
      </w:r>
      <w:r w:rsidR="00540CDA">
        <w:rPr>
          <w:rFonts w:eastAsiaTheme="minorEastAsia"/>
          <w:lang w:val="en-GB"/>
        </w:rPr>
        <w:t>applicable</w:t>
      </w:r>
      <w:r w:rsidR="00281698">
        <w:rPr>
          <w:rFonts w:eastAsiaTheme="minorEastAsia"/>
          <w:lang w:val="en-GB"/>
        </w:rPr>
        <w:t xml:space="preserve"> as a feature selection method</w:t>
      </w:r>
      <w:r w:rsidR="00DF243D">
        <w:rPr>
          <w:rFonts w:eastAsiaTheme="minorEastAsia"/>
          <w:lang w:val="en-GB"/>
        </w:rPr>
        <w:t xml:space="preserve"> since the most predictive features remain. Th</w:t>
      </w:r>
      <w:r w:rsidR="00F86DF1">
        <w:rPr>
          <w:rFonts w:eastAsiaTheme="minorEastAsia"/>
          <w:lang w:val="en-GB"/>
        </w:rPr>
        <w:t>is</w:t>
      </w:r>
      <w:r w:rsidR="00DF243D">
        <w:rPr>
          <w:rFonts w:eastAsiaTheme="minorEastAsia"/>
          <w:lang w:val="en-GB"/>
        </w:rPr>
        <w:t xml:space="preserve"> shrinking parameter will be</w:t>
      </w:r>
      <w:r w:rsidR="00281698">
        <w:rPr>
          <w:rFonts w:eastAsiaTheme="minorEastAsia"/>
          <w:lang w:val="en-GB"/>
        </w:rPr>
        <w:t xml:space="preserve"> tuned by using </w:t>
      </w:r>
      <w:r w:rsidR="000718D0">
        <w:rPr>
          <w:rFonts w:eastAsiaTheme="minorEastAsia"/>
          <w:lang w:val="en-GB"/>
        </w:rPr>
        <w:t xml:space="preserve">10-fold </w:t>
      </w:r>
      <w:r w:rsidR="00281698">
        <w:rPr>
          <w:rFonts w:eastAsiaTheme="minorEastAsia"/>
          <w:lang w:val="en-GB"/>
        </w:rPr>
        <w:t>cross-validation</w:t>
      </w:r>
      <w:r w:rsidR="000718D0">
        <w:rPr>
          <w:rFonts w:eastAsiaTheme="minorEastAsia"/>
          <w:lang w:val="en-GB"/>
        </w:rPr>
        <w:t xml:space="preserve">, which is a resampling method that divides the training data into </w:t>
      </w:r>
      <w:r w:rsidR="008D4651">
        <w:rPr>
          <w:rFonts w:eastAsiaTheme="minorEastAsia"/>
          <w:lang w:val="en-GB"/>
        </w:rPr>
        <w:t>ten</w:t>
      </w:r>
      <w:r w:rsidR="000718D0">
        <w:rPr>
          <w:rFonts w:eastAsiaTheme="minorEastAsia"/>
          <w:lang w:val="en-GB"/>
        </w:rPr>
        <w:t xml:space="preserve"> different groups and </w:t>
      </w:r>
      <w:r w:rsidR="008D4651">
        <w:rPr>
          <w:rFonts w:eastAsiaTheme="minorEastAsia"/>
          <w:lang w:val="en-GB"/>
        </w:rPr>
        <w:t xml:space="preserve">is </w:t>
      </w:r>
      <w:r w:rsidR="000718D0">
        <w:rPr>
          <w:rFonts w:eastAsiaTheme="minorEastAsia"/>
          <w:lang w:val="en-GB"/>
        </w:rPr>
        <w:t xml:space="preserve">used to minimise the generalisation error. </w:t>
      </w:r>
      <w:r w:rsidR="003A0AC6">
        <w:rPr>
          <w:rFonts w:eastAsiaTheme="minorEastAsia"/>
          <w:lang w:val="en-GB"/>
        </w:rPr>
        <w:t xml:space="preserve">This will be done by using an error grid containing 100 </w:t>
      </w:r>
      <w:r w:rsidR="00540CDA">
        <w:rPr>
          <w:rFonts w:eastAsiaTheme="minorEastAsia"/>
          <w:lang w:val="en-GB"/>
        </w:rPr>
        <w:t>shrinkage parameters</w:t>
      </w:r>
      <w:r w:rsidR="003A0AC6">
        <w:rPr>
          <w:rFonts w:eastAsiaTheme="minorEastAsia"/>
          <w:lang w:val="en-GB"/>
        </w:rPr>
        <w:t xml:space="preserve"> between 0.0001 and 0.1. </w:t>
      </w:r>
    </w:p>
    <w:p w14:paraId="271289DC" w14:textId="6FB4A9D8" w:rsidR="009F32EC" w:rsidRDefault="009F32EC" w:rsidP="00D212A9">
      <w:pPr>
        <w:pStyle w:val="Heading3"/>
        <w:rPr>
          <w:lang w:val="en-GB"/>
        </w:rPr>
      </w:pPr>
      <w:bookmarkStart w:id="45" w:name="_Toc74597270"/>
      <w:r w:rsidRPr="009F32EC">
        <w:rPr>
          <w:lang w:val="en-GB"/>
        </w:rPr>
        <w:t>4.2.2</w:t>
      </w:r>
      <w:r w:rsidR="00D318DD">
        <w:rPr>
          <w:lang w:val="en-GB"/>
        </w:rPr>
        <w:t>.</w:t>
      </w:r>
      <w:r w:rsidRPr="009F32EC">
        <w:rPr>
          <w:lang w:val="en-GB"/>
        </w:rPr>
        <w:t xml:space="preserve"> Random Forests</w:t>
      </w:r>
      <w:r w:rsidR="00DC2253">
        <w:rPr>
          <w:lang w:val="en-GB"/>
        </w:rPr>
        <w:t xml:space="preserve"> and Gradient Boosting Machines</w:t>
      </w:r>
      <w:bookmarkEnd w:id="45"/>
    </w:p>
    <w:p w14:paraId="2368E9CB" w14:textId="1EF66B4E" w:rsidR="00DC2253" w:rsidRDefault="00D212A9" w:rsidP="00D212A9">
      <w:pPr>
        <w:spacing w:line="360" w:lineRule="auto"/>
        <w:jc w:val="both"/>
        <w:rPr>
          <w:lang w:val="en-GB"/>
        </w:rPr>
      </w:pPr>
      <w:r>
        <w:rPr>
          <w:lang w:val="en-GB"/>
        </w:rPr>
        <w:t xml:space="preserve">The Random </w:t>
      </w:r>
      <w:r w:rsidR="00EA3166">
        <w:rPr>
          <w:lang w:val="en-GB"/>
        </w:rPr>
        <w:t>F</w:t>
      </w:r>
      <w:r>
        <w:rPr>
          <w:lang w:val="en-GB"/>
        </w:rPr>
        <w:t xml:space="preserve">orests </w:t>
      </w:r>
      <w:r w:rsidR="00DC2253">
        <w:rPr>
          <w:lang w:val="en-GB"/>
        </w:rPr>
        <w:t xml:space="preserve">and Gradient </w:t>
      </w:r>
      <w:r w:rsidR="00EA3166">
        <w:rPr>
          <w:lang w:val="en-GB"/>
        </w:rPr>
        <w:t>B</w:t>
      </w:r>
      <w:r w:rsidR="00DC2253">
        <w:rPr>
          <w:lang w:val="en-GB"/>
        </w:rPr>
        <w:t xml:space="preserve">oosting </w:t>
      </w:r>
      <w:r w:rsidR="00EA3166">
        <w:rPr>
          <w:lang w:val="en-GB"/>
        </w:rPr>
        <w:t>M</w:t>
      </w:r>
      <w:r w:rsidR="00DC2253">
        <w:rPr>
          <w:lang w:val="en-GB"/>
        </w:rPr>
        <w:t xml:space="preserve">achines </w:t>
      </w:r>
      <w:r>
        <w:rPr>
          <w:lang w:val="en-GB"/>
        </w:rPr>
        <w:t>model</w:t>
      </w:r>
      <w:r w:rsidR="00DC2253">
        <w:rPr>
          <w:lang w:val="en-GB"/>
        </w:rPr>
        <w:t>s</w:t>
      </w:r>
      <w:r>
        <w:rPr>
          <w:lang w:val="en-GB"/>
        </w:rPr>
        <w:t xml:space="preserve"> </w:t>
      </w:r>
      <w:r w:rsidR="00DC2253">
        <w:rPr>
          <w:lang w:val="en-GB"/>
        </w:rPr>
        <w:t>are</w:t>
      </w:r>
      <w:r>
        <w:rPr>
          <w:lang w:val="en-GB"/>
        </w:rPr>
        <w:t xml:space="preserve"> the second</w:t>
      </w:r>
      <w:r w:rsidR="00DC2253">
        <w:rPr>
          <w:lang w:val="en-GB"/>
        </w:rPr>
        <w:t xml:space="preserve"> and third</w:t>
      </w:r>
      <w:r>
        <w:rPr>
          <w:lang w:val="en-GB"/>
        </w:rPr>
        <w:t xml:space="preserve"> machine learning algorithm</w:t>
      </w:r>
      <w:r w:rsidR="00DC2253">
        <w:rPr>
          <w:lang w:val="en-GB"/>
        </w:rPr>
        <w:t>s</w:t>
      </w:r>
      <w:r>
        <w:rPr>
          <w:lang w:val="en-GB"/>
        </w:rPr>
        <w:t xml:space="preserve"> that will be applied on the scraped XBRL data to make earnings movement predictions. </w:t>
      </w:r>
      <w:r w:rsidR="00D318DD">
        <w:rPr>
          <w:lang w:val="en-GB"/>
        </w:rPr>
        <w:t>As discussed in section 2.5.2., t</w:t>
      </w:r>
      <w:r>
        <w:rPr>
          <w:lang w:val="en-GB"/>
        </w:rPr>
        <w:t xml:space="preserve">he </w:t>
      </w:r>
      <w:r w:rsidR="00DC2253">
        <w:rPr>
          <w:lang w:val="en-GB"/>
        </w:rPr>
        <w:t xml:space="preserve">Random </w:t>
      </w:r>
      <w:r w:rsidR="00EA3166">
        <w:rPr>
          <w:lang w:val="en-GB"/>
        </w:rPr>
        <w:t>F</w:t>
      </w:r>
      <w:r w:rsidR="00DC2253">
        <w:rPr>
          <w:lang w:val="en-GB"/>
        </w:rPr>
        <w:t xml:space="preserve">orests </w:t>
      </w:r>
      <w:r>
        <w:rPr>
          <w:lang w:val="en-GB"/>
        </w:rPr>
        <w:t>model build</w:t>
      </w:r>
      <w:r w:rsidR="00DC2253">
        <w:rPr>
          <w:lang w:val="en-GB"/>
        </w:rPr>
        <w:t>s</w:t>
      </w:r>
      <w:r>
        <w:rPr>
          <w:lang w:val="en-GB"/>
        </w:rPr>
        <w:t xml:space="preserve"> on the bagging of decision tree</w:t>
      </w:r>
      <w:r w:rsidR="005B628C">
        <w:rPr>
          <w:lang w:val="en-GB"/>
        </w:rPr>
        <w:t>s</w:t>
      </w:r>
      <w:r w:rsidR="00DC2253">
        <w:rPr>
          <w:lang w:val="en-GB"/>
        </w:rPr>
        <w:t>,</w:t>
      </w:r>
      <w:r>
        <w:rPr>
          <w:lang w:val="en-GB"/>
        </w:rPr>
        <w:t xml:space="preserve"> that introduce a random component by </w:t>
      </w:r>
      <w:r w:rsidR="00932260">
        <w:rPr>
          <w:lang w:val="en-GB"/>
        </w:rPr>
        <w:t>growing many</w:t>
      </w:r>
      <w:r w:rsidR="00532B5E">
        <w:rPr>
          <w:lang w:val="en-GB"/>
        </w:rPr>
        <w:t xml:space="preserve"> deep and independent</w:t>
      </w:r>
      <w:r w:rsidR="00932260">
        <w:rPr>
          <w:lang w:val="en-GB"/>
        </w:rPr>
        <w:t xml:space="preserve"> trees on bootstrapped</w:t>
      </w:r>
      <w:r w:rsidR="00DC2253">
        <w:rPr>
          <w:lang w:val="en-GB"/>
        </w:rPr>
        <w:t xml:space="preserve"> </w:t>
      </w:r>
      <w:r w:rsidR="00932260">
        <w:rPr>
          <w:lang w:val="en-GB"/>
        </w:rPr>
        <w:t xml:space="preserve">copies of the training </w:t>
      </w:r>
      <w:r w:rsidR="000E44D0">
        <w:rPr>
          <w:lang w:val="en-GB"/>
        </w:rPr>
        <w:t>data and</w:t>
      </w:r>
      <w:r w:rsidR="00932260">
        <w:rPr>
          <w:lang w:val="en-GB"/>
        </w:rPr>
        <w:t xml:space="preserve"> aggreg</w:t>
      </w:r>
      <w:r w:rsidR="00532B5E">
        <w:rPr>
          <w:lang w:val="en-GB"/>
        </w:rPr>
        <w:t>ates</w:t>
      </w:r>
      <w:r w:rsidR="00932260">
        <w:rPr>
          <w:lang w:val="en-GB"/>
        </w:rPr>
        <w:t xml:space="preserve"> the</w:t>
      </w:r>
      <w:r w:rsidR="0027006F">
        <w:rPr>
          <w:lang w:val="en-GB"/>
        </w:rPr>
        <w:t xml:space="preserve"> found</w:t>
      </w:r>
      <w:r w:rsidR="00932260">
        <w:rPr>
          <w:lang w:val="en-GB"/>
        </w:rPr>
        <w:t xml:space="preserve"> predictions. </w:t>
      </w:r>
      <w:r w:rsidR="00D318DD">
        <w:rPr>
          <w:lang w:val="en-GB"/>
        </w:rPr>
        <w:t>On the other hand, t</w:t>
      </w:r>
      <w:r w:rsidR="00DC2253">
        <w:rPr>
          <w:lang w:val="en-GB"/>
        </w:rPr>
        <w:t xml:space="preserve">he Gradient </w:t>
      </w:r>
      <w:r w:rsidR="00EA3166">
        <w:rPr>
          <w:lang w:val="en-GB"/>
        </w:rPr>
        <w:t>B</w:t>
      </w:r>
      <w:r w:rsidR="00DC2253">
        <w:rPr>
          <w:lang w:val="en-GB"/>
        </w:rPr>
        <w:t xml:space="preserve">oosting </w:t>
      </w:r>
      <w:r w:rsidR="00EA3166">
        <w:rPr>
          <w:lang w:val="en-GB"/>
        </w:rPr>
        <w:t>M</w:t>
      </w:r>
      <w:r w:rsidR="00DC2253">
        <w:rPr>
          <w:lang w:val="en-GB"/>
        </w:rPr>
        <w:t xml:space="preserve">achines model </w:t>
      </w:r>
      <w:r w:rsidR="00D318DD">
        <w:rPr>
          <w:lang w:val="en-GB"/>
        </w:rPr>
        <w:t>build</w:t>
      </w:r>
      <w:r w:rsidR="00532B5E">
        <w:rPr>
          <w:lang w:val="en-GB"/>
        </w:rPr>
        <w:t>s</w:t>
      </w:r>
      <w:r w:rsidR="00D318DD">
        <w:rPr>
          <w:lang w:val="en-GB"/>
        </w:rPr>
        <w:t xml:space="preserve"> an ensemble </w:t>
      </w:r>
      <w:r w:rsidR="00532B5E">
        <w:rPr>
          <w:lang w:val="en-GB"/>
        </w:rPr>
        <w:t>of shallow decision trees that sequentially learn</w:t>
      </w:r>
      <w:r w:rsidR="00540CDA">
        <w:rPr>
          <w:lang w:val="en-GB"/>
        </w:rPr>
        <w:t>s</w:t>
      </w:r>
      <w:r w:rsidR="00532B5E">
        <w:rPr>
          <w:lang w:val="en-GB"/>
        </w:rPr>
        <w:t xml:space="preserve"> and improve</w:t>
      </w:r>
      <w:r w:rsidR="00540CDA">
        <w:rPr>
          <w:lang w:val="en-GB"/>
        </w:rPr>
        <w:t>s</w:t>
      </w:r>
      <w:r w:rsidR="00532B5E">
        <w:rPr>
          <w:lang w:val="en-GB"/>
        </w:rPr>
        <w:t xml:space="preserve">. Both these models </w:t>
      </w:r>
      <w:r w:rsidR="00540CDA">
        <w:rPr>
          <w:lang w:val="en-GB"/>
        </w:rPr>
        <w:t>build on</w:t>
      </w:r>
      <w:r w:rsidR="004342E9">
        <w:rPr>
          <w:lang w:val="en-GB"/>
        </w:rPr>
        <w:t xml:space="preserve"> a combination of</w:t>
      </w:r>
      <w:r w:rsidR="00532B5E">
        <w:rPr>
          <w:lang w:val="en-GB"/>
        </w:rPr>
        <w:t xml:space="preserve"> </w:t>
      </w:r>
      <w:r w:rsidR="004342E9">
        <w:rPr>
          <w:lang w:val="en-GB"/>
        </w:rPr>
        <w:t xml:space="preserve">individual </w:t>
      </w:r>
      <w:r w:rsidR="00532B5E">
        <w:rPr>
          <w:lang w:val="en-GB"/>
        </w:rPr>
        <w:t>decision tree</w:t>
      </w:r>
      <w:r w:rsidR="004342E9">
        <w:rPr>
          <w:lang w:val="en-GB"/>
        </w:rPr>
        <w:t xml:space="preserve"> models, that will be explained next.</w:t>
      </w:r>
    </w:p>
    <w:p w14:paraId="5C7DB7B3" w14:textId="26535E57" w:rsidR="000A1984" w:rsidRDefault="00427434" w:rsidP="00D212A9">
      <w:pPr>
        <w:spacing w:line="360" w:lineRule="auto"/>
        <w:jc w:val="both"/>
        <w:rPr>
          <w:lang w:val="en-GB"/>
        </w:rPr>
      </w:pPr>
      <w:r>
        <w:rPr>
          <w:noProof/>
        </w:rPr>
        <w:drawing>
          <wp:anchor distT="0" distB="0" distL="114300" distR="114300" simplePos="0" relativeHeight="251687936" behindDoc="0" locked="0" layoutInCell="1" allowOverlap="1" wp14:anchorId="01BA50E4" wp14:editId="0749E194">
            <wp:simplePos x="0" y="0"/>
            <wp:positionH relativeFrom="column">
              <wp:posOffset>5166995</wp:posOffset>
            </wp:positionH>
            <wp:positionV relativeFrom="paragraph">
              <wp:posOffset>1350010</wp:posOffset>
            </wp:positionV>
            <wp:extent cx="195012" cy="184653"/>
            <wp:effectExtent l="0" t="0" r="0" b="635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95012" cy="184653"/>
                    </a:xfrm>
                    <a:prstGeom prst="rect">
                      <a:avLst/>
                    </a:prstGeom>
                  </pic:spPr>
                </pic:pic>
              </a:graphicData>
            </a:graphic>
            <wp14:sizeRelH relativeFrom="margin">
              <wp14:pctWidth>0</wp14:pctWidth>
            </wp14:sizeRelH>
            <wp14:sizeRelV relativeFrom="margin">
              <wp14:pctHeight>0</wp14:pctHeight>
            </wp14:sizeRelV>
          </wp:anchor>
        </w:drawing>
      </w:r>
      <w:r w:rsidR="00BE4CF4">
        <w:rPr>
          <w:lang w:val="en-GB"/>
        </w:rPr>
        <w:t xml:space="preserve">Within </w:t>
      </w:r>
      <w:r w:rsidR="004342E9">
        <w:rPr>
          <w:lang w:val="en-GB"/>
        </w:rPr>
        <w:t>an</w:t>
      </w:r>
      <w:r w:rsidR="00BE4CF4">
        <w:rPr>
          <w:lang w:val="en-GB"/>
        </w:rPr>
        <w:t xml:space="preserve"> individual tree</w:t>
      </w:r>
      <w:r w:rsidR="004342E9">
        <w:rPr>
          <w:lang w:val="en-GB"/>
        </w:rPr>
        <w:t xml:space="preserve"> model</w:t>
      </w:r>
      <w:r w:rsidR="00BE4CF4">
        <w:rPr>
          <w:lang w:val="en-GB"/>
        </w:rPr>
        <w:t>,</w:t>
      </w:r>
      <w:r w:rsidR="004342E9">
        <w:rPr>
          <w:lang w:val="en-GB"/>
        </w:rPr>
        <w:t xml:space="preserve"> a</w:t>
      </w:r>
      <w:r w:rsidR="00BE4CF4">
        <w:rPr>
          <w:lang w:val="en-GB"/>
        </w:rPr>
        <w:t xml:space="preserve"> </w:t>
      </w:r>
      <w:r w:rsidR="004342E9">
        <w:rPr>
          <w:lang w:val="en-GB"/>
        </w:rPr>
        <w:t xml:space="preserve">tree </w:t>
      </w:r>
      <w:r w:rsidR="00BE4CF4">
        <w:rPr>
          <w:lang w:val="en-GB"/>
        </w:rPr>
        <w:t>split</w:t>
      </w:r>
      <w:r w:rsidR="004342E9">
        <w:rPr>
          <w:lang w:val="en-GB"/>
        </w:rPr>
        <w:t xml:space="preserve"> is searched</w:t>
      </w:r>
      <w:r w:rsidR="00BE4CF4">
        <w:rPr>
          <w:lang w:val="en-GB"/>
        </w:rPr>
        <w:t xml:space="preserve"> in the selected candidate variables that minimises the Gini impurity, which </w:t>
      </w:r>
      <w:r w:rsidR="007478E6">
        <w:rPr>
          <w:lang w:val="en-GB"/>
        </w:rPr>
        <w:t xml:space="preserve">quantifies </w:t>
      </w:r>
      <w:r w:rsidR="008E0870">
        <w:rPr>
          <w:lang w:val="en-GB"/>
        </w:rPr>
        <w:t>the probability of incorrectly classifying an observation if it is classified based on the class distribution in the dataset</w:t>
      </w:r>
      <w:r w:rsidR="000B5F2C">
        <w:rPr>
          <w:lang w:val="en-GB"/>
        </w:rPr>
        <w:t xml:space="preserve">. </w:t>
      </w:r>
      <w:r w:rsidR="008E0870">
        <w:rPr>
          <w:lang w:val="en-GB"/>
        </w:rPr>
        <w:t xml:space="preserve">The Gini impurity function </w:t>
      </w:r>
      <w:r w:rsidR="00BE4CF4">
        <w:rPr>
          <w:lang w:val="en-GB"/>
        </w:rPr>
        <w:t xml:space="preserve">is </w:t>
      </w:r>
      <w:r w:rsidR="008E0870">
        <w:rPr>
          <w:lang w:val="en-GB"/>
        </w:rPr>
        <w:t>provided</w:t>
      </w:r>
      <w:r w:rsidR="00BE4CF4">
        <w:rPr>
          <w:lang w:val="en-GB"/>
        </w:rPr>
        <w:t xml:space="preserve"> in equation 4. </w:t>
      </w:r>
    </w:p>
    <w:p w14:paraId="534442EB" w14:textId="69C07478" w:rsidR="000B5F2C" w:rsidRDefault="000B5F2C" w:rsidP="00D212A9">
      <w:pPr>
        <w:spacing w:line="360" w:lineRule="auto"/>
        <w:jc w:val="both"/>
        <w:rPr>
          <w:lang w:val="en-GB"/>
        </w:rPr>
      </w:pPr>
      <m:oMathPara>
        <m:oMath>
          <m:r>
            <w:rPr>
              <w:rFonts w:ascii="Cambria Math" w:hAnsi="Cambria Math"/>
              <w:lang w:val="en-GB"/>
            </w:rPr>
            <m:t xml:space="preserve">Gini Impurity= </m:t>
          </m:r>
          <m:nary>
            <m:naryPr>
              <m:chr m:val="∑"/>
              <m:limLoc m:val="undOvr"/>
              <m:ctrlPr>
                <w:rPr>
                  <w:rFonts w:ascii="Cambria Math" w:hAnsi="Cambria Math"/>
                  <w:i/>
                  <w:lang w:val="en-GB"/>
                </w:rPr>
              </m:ctrlPr>
            </m:naryPr>
            <m:sub>
              <m:r>
                <w:rPr>
                  <w:rFonts w:ascii="Cambria Math" w:hAnsi="Cambria Math"/>
                  <w:lang w:val="en-GB"/>
                </w:rPr>
                <m:t>i=1</m:t>
              </m:r>
            </m:sub>
            <m:sup>
              <m:r>
                <w:rPr>
                  <w:rFonts w:ascii="Cambria Math" w:hAnsi="Cambria Math"/>
                  <w:lang w:val="en-GB"/>
                </w:rPr>
                <m:t>C</m:t>
              </m:r>
            </m:sup>
            <m:e>
              <m:r>
                <w:rPr>
                  <w:rFonts w:ascii="Cambria Math" w:hAnsi="Cambria Math"/>
                  <w:lang w:val="en-GB"/>
                </w:rPr>
                <m:t>p</m:t>
              </m:r>
              <m:d>
                <m:dPr>
                  <m:ctrlPr>
                    <w:rPr>
                      <w:rFonts w:ascii="Cambria Math" w:hAnsi="Cambria Math"/>
                      <w:i/>
                      <w:lang w:val="en-GB"/>
                    </w:rPr>
                  </m:ctrlPr>
                </m:dPr>
                <m:e>
                  <m:r>
                    <w:rPr>
                      <w:rFonts w:ascii="Cambria Math" w:hAnsi="Cambria Math"/>
                      <w:lang w:val="en-GB"/>
                    </w:rPr>
                    <m:t>i</m:t>
                  </m:r>
                </m:e>
              </m:d>
              <m:r>
                <w:rPr>
                  <w:rFonts w:ascii="Cambria Math" w:hAnsi="Cambria Math"/>
                  <w:lang w:val="en-GB"/>
                </w:rPr>
                <m:t>*(1-p</m:t>
              </m:r>
              <m:d>
                <m:dPr>
                  <m:ctrlPr>
                    <w:rPr>
                      <w:rFonts w:ascii="Cambria Math" w:hAnsi="Cambria Math"/>
                      <w:i/>
                      <w:lang w:val="en-GB"/>
                    </w:rPr>
                  </m:ctrlPr>
                </m:dPr>
                <m:e>
                  <m:r>
                    <w:rPr>
                      <w:rFonts w:ascii="Cambria Math" w:hAnsi="Cambria Math"/>
                      <w:lang w:val="en-GB"/>
                    </w:rPr>
                    <m:t>i</m:t>
                  </m:r>
                </m:e>
              </m:d>
              <m:r>
                <w:rPr>
                  <w:rFonts w:ascii="Cambria Math" w:hAnsi="Cambria Math"/>
                  <w:lang w:val="en-GB"/>
                </w:rPr>
                <m:t>)</m:t>
              </m:r>
            </m:e>
          </m:nary>
        </m:oMath>
      </m:oMathPara>
    </w:p>
    <w:p w14:paraId="7B072B05" w14:textId="32AA814D" w:rsidR="00DC2253" w:rsidRPr="00DC2253" w:rsidRDefault="00427434" w:rsidP="00D212A9">
      <w:pPr>
        <w:spacing w:line="360" w:lineRule="auto"/>
        <w:jc w:val="both"/>
        <w:rPr>
          <w:rFonts w:eastAsiaTheme="minorEastAsia"/>
          <w:noProof/>
        </w:rPr>
      </w:pPr>
      <w:r>
        <w:rPr>
          <w:noProof/>
        </w:rPr>
        <w:drawing>
          <wp:anchor distT="0" distB="0" distL="114300" distR="114300" simplePos="0" relativeHeight="251688960" behindDoc="0" locked="0" layoutInCell="1" allowOverlap="1" wp14:anchorId="1B6853A0" wp14:editId="55A59244">
            <wp:simplePos x="0" y="0"/>
            <wp:positionH relativeFrom="margin">
              <wp:posOffset>5176520</wp:posOffset>
            </wp:positionH>
            <wp:positionV relativeFrom="paragraph">
              <wp:posOffset>1633220</wp:posOffset>
            </wp:positionV>
            <wp:extent cx="182602" cy="160564"/>
            <wp:effectExtent l="0" t="0" r="8255"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82602" cy="160564"/>
                    </a:xfrm>
                    <a:prstGeom prst="rect">
                      <a:avLst/>
                    </a:prstGeom>
                  </pic:spPr>
                </pic:pic>
              </a:graphicData>
            </a:graphic>
            <wp14:sizeRelH relativeFrom="margin">
              <wp14:pctWidth>0</wp14:pctWidth>
            </wp14:sizeRelH>
            <wp14:sizeRelV relativeFrom="margin">
              <wp14:pctHeight>0</wp14:pctHeight>
            </wp14:sizeRelV>
          </wp:anchor>
        </w:drawing>
      </w:r>
      <w:r w:rsidR="000B5F2C">
        <w:rPr>
          <w:noProof/>
        </w:rPr>
        <w:t xml:space="preserve">In this equation, </w:t>
      </w:r>
      <m:oMath>
        <m:r>
          <w:rPr>
            <w:rFonts w:ascii="Cambria Math" w:hAnsi="Cambria Math"/>
            <w:noProof/>
          </w:rPr>
          <m:t>C</m:t>
        </m:r>
      </m:oMath>
      <w:r w:rsidR="00DC2253">
        <w:rPr>
          <w:rFonts w:eastAsiaTheme="minorEastAsia"/>
          <w:noProof/>
        </w:rPr>
        <w:t xml:space="preserve"> is the amount of classes, in </w:t>
      </w:r>
      <w:r w:rsidR="005B628C">
        <w:rPr>
          <w:rFonts w:eastAsiaTheme="minorEastAsia"/>
          <w:noProof/>
        </w:rPr>
        <w:t>the case of this study</w:t>
      </w:r>
      <w:r w:rsidR="00DC2253">
        <w:rPr>
          <w:rFonts w:eastAsiaTheme="minorEastAsia"/>
          <w:noProof/>
        </w:rPr>
        <w:t xml:space="preserve"> being an increase or decrease in earnings per share. </w:t>
      </w:r>
      <m:oMath>
        <m:r>
          <w:rPr>
            <w:rFonts w:ascii="Cambria Math" w:eastAsiaTheme="minorEastAsia" w:hAnsi="Cambria Math"/>
            <w:noProof/>
          </w:rPr>
          <m:t>P(i)</m:t>
        </m:r>
      </m:oMath>
      <w:r w:rsidR="00DC2253">
        <w:rPr>
          <w:rFonts w:eastAsiaTheme="minorEastAsia"/>
          <w:noProof/>
        </w:rPr>
        <w:t xml:space="preserve"> is the probability of randomly picking an outcome of a specific class. When a decision tree is trained, the best split is chosen based on maximising the Gini Gain, which can be calculated by subtracting the weight-adjusted Gini impurities </w:t>
      </w:r>
      <w:r w:rsidR="00EA3166">
        <w:rPr>
          <w:rFonts w:eastAsiaTheme="minorEastAsia"/>
          <w:noProof/>
        </w:rPr>
        <w:t>of the tree branches from the original impurity. This is shown in equation 5.</w:t>
      </w:r>
    </w:p>
    <w:p w14:paraId="0E29F181" w14:textId="4EB8A280" w:rsidR="000A1984" w:rsidRPr="00674EBC" w:rsidRDefault="00EA3166" w:rsidP="00D212A9">
      <w:pPr>
        <w:spacing w:line="360" w:lineRule="auto"/>
        <w:jc w:val="both"/>
        <w:rPr>
          <w:rFonts w:ascii="Helvetica" w:hAnsi="Helvetica"/>
          <w:spacing w:val="3"/>
          <w:shd w:val="clear" w:color="auto" w:fill="FFFFFF"/>
          <w:lang w:val="en-GB"/>
        </w:rPr>
      </w:pPr>
      <m:oMathPara>
        <m:oMath>
          <m:r>
            <w:rPr>
              <w:rFonts w:ascii="Cambria Math" w:hAnsi="Cambria Math"/>
              <w:spacing w:val="3"/>
              <w:shd w:val="clear" w:color="auto" w:fill="FFFFFF"/>
              <w:lang w:val="en-GB"/>
            </w:rPr>
            <m:t>Information Gain= -</m:t>
          </m:r>
          <m:nary>
            <m:naryPr>
              <m:chr m:val="∑"/>
              <m:limLoc m:val="undOvr"/>
              <m:ctrlPr>
                <w:rPr>
                  <w:rFonts w:ascii="Cambria Math" w:hAnsi="Cambria Math"/>
                  <w:i/>
                  <w:spacing w:val="3"/>
                  <w:shd w:val="clear" w:color="auto" w:fill="FFFFFF"/>
                  <w:lang w:val="en-GB"/>
                </w:rPr>
              </m:ctrlPr>
            </m:naryPr>
            <m:sub>
              <m:r>
                <w:rPr>
                  <w:rFonts w:ascii="Cambria Math" w:hAnsi="Cambria Math"/>
                  <w:spacing w:val="3"/>
                  <w:shd w:val="clear" w:color="auto" w:fill="FFFFFF"/>
                  <w:lang w:val="en-GB"/>
                </w:rPr>
                <m:t>i</m:t>
              </m:r>
            </m:sub>
            <m:sup>
              <m:r>
                <w:rPr>
                  <w:rFonts w:ascii="Cambria Math" w:hAnsi="Cambria Math"/>
                  <w:spacing w:val="3"/>
                  <w:shd w:val="clear" w:color="auto" w:fill="FFFFFF"/>
                  <w:lang w:val="en-GB"/>
                </w:rPr>
                <m:t>C</m:t>
              </m:r>
            </m:sup>
            <m:e>
              <m:r>
                <w:rPr>
                  <w:rFonts w:ascii="Cambria Math" w:hAnsi="Cambria Math"/>
                  <w:lang w:val="en-GB"/>
                </w:rPr>
                <m:t>p</m:t>
              </m:r>
              <m:d>
                <m:dPr>
                  <m:ctrlPr>
                    <w:rPr>
                      <w:rFonts w:ascii="Cambria Math" w:hAnsi="Cambria Math"/>
                      <w:i/>
                      <w:lang w:val="en-GB"/>
                    </w:rPr>
                  </m:ctrlPr>
                </m:dPr>
                <m:e>
                  <m:r>
                    <w:rPr>
                      <w:rFonts w:ascii="Cambria Math" w:hAnsi="Cambria Math"/>
                      <w:lang w:val="en-GB"/>
                    </w:rPr>
                    <m:t>i</m:t>
                  </m:r>
                </m:e>
              </m:d>
              <m:r>
                <w:rPr>
                  <w:rFonts w:ascii="Cambria Math" w:hAnsi="Cambria Math"/>
                  <w:spacing w:val="3"/>
                  <w:shd w:val="clear" w:color="auto" w:fill="FFFFFF"/>
                  <w:lang w:val="en-GB"/>
                </w:rPr>
                <m:t>*</m:t>
              </m:r>
              <m:sSub>
                <m:sSubPr>
                  <m:ctrlPr>
                    <w:rPr>
                      <w:rFonts w:ascii="Cambria Math" w:hAnsi="Cambria Math"/>
                      <w:i/>
                      <w:spacing w:val="3"/>
                      <w:shd w:val="clear" w:color="auto" w:fill="FFFFFF"/>
                      <w:lang w:val="en-GB"/>
                    </w:rPr>
                  </m:ctrlPr>
                </m:sSubPr>
                <m:e>
                  <m:r>
                    <w:rPr>
                      <w:rFonts w:ascii="Cambria Math" w:hAnsi="Cambria Math"/>
                      <w:spacing w:val="3"/>
                      <w:shd w:val="clear" w:color="auto" w:fill="FFFFFF"/>
                      <w:lang w:val="en-GB"/>
                    </w:rPr>
                    <m:t>log</m:t>
                  </m:r>
                </m:e>
                <m:sub>
                  <m:r>
                    <w:rPr>
                      <w:rFonts w:ascii="Cambria Math" w:hAnsi="Cambria Math"/>
                      <w:spacing w:val="3"/>
                      <w:shd w:val="clear" w:color="auto" w:fill="FFFFFF"/>
                      <w:lang w:val="en-GB"/>
                    </w:rPr>
                    <m:t>2</m:t>
                  </m:r>
                </m:sub>
              </m:sSub>
              <m:r>
                <w:rPr>
                  <w:rFonts w:ascii="Cambria Math" w:hAnsi="Cambria Math"/>
                  <w:spacing w:val="3"/>
                  <w:shd w:val="clear" w:color="auto" w:fill="FFFFFF"/>
                  <w:lang w:val="en-GB"/>
                </w:rPr>
                <m:t>*</m:t>
              </m:r>
              <m:r>
                <w:rPr>
                  <w:rFonts w:ascii="Cambria Math" w:hAnsi="Cambria Math"/>
                  <w:lang w:val="en-GB"/>
                </w:rPr>
                <m:t>p</m:t>
              </m:r>
              <m:d>
                <m:dPr>
                  <m:ctrlPr>
                    <w:rPr>
                      <w:rFonts w:ascii="Cambria Math" w:hAnsi="Cambria Math"/>
                      <w:i/>
                      <w:lang w:val="en-GB"/>
                    </w:rPr>
                  </m:ctrlPr>
                </m:dPr>
                <m:e>
                  <m:r>
                    <w:rPr>
                      <w:rFonts w:ascii="Cambria Math" w:hAnsi="Cambria Math"/>
                      <w:lang w:val="en-GB"/>
                    </w:rPr>
                    <m:t>i</m:t>
                  </m:r>
                </m:e>
              </m:d>
            </m:e>
          </m:nary>
        </m:oMath>
      </m:oMathPara>
    </w:p>
    <w:p w14:paraId="1D872F18" w14:textId="5A650C2B" w:rsidR="004342E9" w:rsidRDefault="00D318DD" w:rsidP="00D212A9">
      <w:pPr>
        <w:spacing w:line="360" w:lineRule="auto"/>
        <w:jc w:val="both"/>
        <w:rPr>
          <w:lang w:val="en-GB"/>
        </w:rPr>
      </w:pPr>
      <w:r>
        <w:rPr>
          <w:lang w:val="en-GB"/>
        </w:rPr>
        <w:t>Since the Random Forests and Gradient Boosting Machines e</w:t>
      </w:r>
      <w:r w:rsidRPr="00207D78">
        <w:rPr>
          <w:lang w:val="en-GB"/>
        </w:rPr>
        <w:t xml:space="preserve">nsemble models build upon multiple individual </w:t>
      </w:r>
      <w:r>
        <w:rPr>
          <w:lang w:val="en-GB"/>
        </w:rPr>
        <w:t>decision tree</w:t>
      </w:r>
      <w:r w:rsidR="004342E9">
        <w:rPr>
          <w:lang w:val="en-GB"/>
        </w:rPr>
        <w:t xml:space="preserve"> models</w:t>
      </w:r>
      <w:r>
        <w:rPr>
          <w:lang w:val="en-GB"/>
        </w:rPr>
        <w:t xml:space="preserve"> to</w:t>
      </w:r>
      <w:r w:rsidRPr="00207D78">
        <w:rPr>
          <w:lang w:val="en-GB"/>
        </w:rPr>
        <w:t xml:space="preserve"> produce an aggregated prediction</w:t>
      </w:r>
      <w:r>
        <w:rPr>
          <w:lang w:val="en-GB"/>
        </w:rPr>
        <w:t xml:space="preserve">, </w:t>
      </w:r>
      <w:r w:rsidR="004342E9">
        <w:rPr>
          <w:lang w:val="en-GB"/>
        </w:rPr>
        <w:t xml:space="preserve">the logic behind tree splits also holds for </w:t>
      </w:r>
      <w:r w:rsidR="004439CC">
        <w:rPr>
          <w:lang w:val="en-GB"/>
        </w:rPr>
        <w:t xml:space="preserve">both </w:t>
      </w:r>
      <w:r w:rsidR="004342E9">
        <w:rPr>
          <w:lang w:val="en-GB"/>
        </w:rPr>
        <w:t xml:space="preserve">these models. However, the models build on different machine learning logic, for which different parameters need to be </w:t>
      </w:r>
      <w:r w:rsidR="00D8015F">
        <w:rPr>
          <w:lang w:val="en-GB"/>
        </w:rPr>
        <w:t>selected</w:t>
      </w:r>
      <w:r w:rsidR="00F86DF1">
        <w:rPr>
          <w:lang w:val="en-GB"/>
        </w:rPr>
        <w:t xml:space="preserve"> to apply</w:t>
      </w:r>
      <w:r w:rsidR="00D8015F">
        <w:rPr>
          <w:lang w:val="en-GB"/>
        </w:rPr>
        <w:t xml:space="preserve"> them</w:t>
      </w:r>
      <w:r w:rsidR="00F86DF1">
        <w:rPr>
          <w:lang w:val="en-GB"/>
        </w:rPr>
        <w:t xml:space="preserve"> on XBRL data</w:t>
      </w:r>
      <w:r w:rsidR="004342E9">
        <w:rPr>
          <w:lang w:val="en-GB"/>
        </w:rPr>
        <w:t xml:space="preserve">. </w:t>
      </w:r>
    </w:p>
    <w:p w14:paraId="70D25958" w14:textId="19B91341" w:rsidR="00183CB3" w:rsidRDefault="000A1984" w:rsidP="00D212A9">
      <w:pPr>
        <w:spacing w:line="360" w:lineRule="auto"/>
        <w:jc w:val="both"/>
        <w:rPr>
          <w:lang w:val="en-GB"/>
        </w:rPr>
      </w:pPr>
      <w:r>
        <w:rPr>
          <w:lang w:val="en-GB"/>
        </w:rPr>
        <w:t xml:space="preserve">For </w:t>
      </w:r>
      <w:r w:rsidR="00EA3166">
        <w:rPr>
          <w:lang w:val="en-GB"/>
        </w:rPr>
        <w:t>the Random Forests model specifically</w:t>
      </w:r>
      <w:r>
        <w:rPr>
          <w:lang w:val="en-GB"/>
        </w:rPr>
        <w:t>, s</w:t>
      </w:r>
      <w:r w:rsidR="00932260">
        <w:rPr>
          <w:lang w:val="en-GB"/>
        </w:rPr>
        <w:t xml:space="preserve">plit-variable randomisation is embedded in the model to reduce tree correlations, which is the random limitation of the number of variables available for a tree split. As proposed by Géron (2018), </w:t>
      </w:r>
      <w:r w:rsidR="00183CB3">
        <w:rPr>
          <w:lang w:val="en-GB"/>
        </w:rPr>
        <w:t>the</w:t>
      </w:r>
      <w:r w:rsidR="003A0AC6">
        <w:rPr>
          <w:lang w:val="en-GB"/>
        </w:rPr>
        <w:t xml:space="preserve"> </w:t>
      </w:r>
      <w:r w:rsidR="00183CB3">
        <w:rPr>
          <w:lang w:val="en-GB"/>
        </w:rPr>
        <w:t xml:space="preserve">square-root of the </w:t>
      </w:r>
      <w:r w:rsidR="000E44D0">
        <w:rPr>
          <w:lang w:val="en-GB"/>
        </w:rPr>
        <w:t>number</w:t>
      </w:r>
      <w:r w:rsidR="00183CB3">
        <w:rPr>
          <w:lang w:val="en-GB"/>
        </w:rPr>
        <w:t xml:space="preserve"> of predictors </w:t>
      </w:r>
      <w:r w:rsidR="003A0AC6">
        <w:rPr>
          <w:lang w:val="en-GB"/>
        </w:rPr>
        <w:t>should be used as</w:t>
      </w:r>
      <w:r w:rsidR="00183CB3">
        <w:rPr>
          <w:lang w:val="en-GB"/>
        </w:rPr>
        <w:t xml:space="preserve"> the split-variable parameter (mtry), being</w:t>
      </w:r>
      <w:r w:rsidR="00932260">
        <w:rPr>
          <w:lang w:val="en-GB"/>
        </w:rPr>
        <w:t xml:space="preserve"> </w:t>
      </w:r>
      <w:r w:rsidR="00183CB3">
        <w:rPr>
          <w:lang w:val="en-GB"/>
        </w:rPr>
        <w:t>the default value of this parameter for classification problems.</w:t>
      </w:r>
      <w:r w:rsidR="003A0AC6">
        <w:rPr>
          <w:lang w:val="en-GB"/>
        </w:rPr>
        <w:t xml:space="preserve"> Although using this </w:t>
      </w:r>
      <w:r w:rsidR="00C25813">
        <w:rPr>
          <w:lang w:val="en-GB"/>
        </w:rPr>
        <w:t>proposition</w:t>
      </w:r>
      <w:r w:rsidR="003A0AC6">
        <w:rPr>
          <w:lang w:val="en-GB"/>
        </w:rPr>
        <w:t xml:space="preserve"> would result in </w:t>
      </w:r>
      <w:r w:rsidR="00C25813">
        <w:rPr>
          <w:lang w:val="en-GB"/>
        </w:rPr>
        <w:t xml:space="preserve">an mtry of around </w:t>
      </w:r>
      <w:r w:rsidR="00477253">
        <w:rPr>
          <w:lang w:val="en-GB"/>
        </w:rPr>
        <w:t>60</w:t>
      </w:r>
      <w:r w:rsidR="00C25813">
        <w:rPr>
          <w:lang w:val="en-GB"/>
        </w:rPr>
        <w:t>,</w:t>
      </w:r>
      <w:r w:rsidR="003A0AC6">
        <w:rPr>
          <w:lang w:val="en-GB"/>
        </w:rPr>
        <w:t xml:space="preserve"> 10-fold cross validation has been </w:t>
      </w:r>
      <w:r w:rsidR="00C25813">
        <w:rPr>
          <w:lang w:val="en-GB"/>
        </w:rPr>
        <w:t xml:space="preserve">used to tune this parameter between a range of </w:t>
      </w:r>
      <w:r w:rsidR="00477253">
        <w:rPr>
          <w:lang w:val="en-GB"/>
        </w:rPr>
        <w:t>50</w:t>
      </w:r>
      <w:r w:rsidR="00C25813">
        <w:rPr>
          <w:lang w:val="en-GB"/>
        </w:rPr>
        <w:t xml:space="preserve"> and </w:t>
      </w:r>
      <w:r w:rsidR="00477253">
        <w:rPr>
          <w:lang w:val="en-GB"/>
        </w:rPr>
        <w:t>70</w:t>
      </w:r>
      <w:r w:rsidR="00C25813">
        <w:rPr>
          <w:lang w:val="en-GB"/>
        </w:rPr>
        <w:t>.</w:t>
      </w:r>
      <w:r w:rsidR="00183CB3">
        <w:rPr>
          <w:lang w:val="en-GB"/>
        </w:rPr>
        <w:t xml:space="preserve"> Another parameter in the model is the number of trees in the forest (ntree), which needs to be sufficiently large to stabilise the prediction error of the model. A rule of thumb is to use ten times the </w:t>
      </w:r>
      <w:r w:rsidR="000E44D0">
        <w:rPr>
          <w:lang w:val="en-GB"/>
        </w:rPr>
        <w:t>number</w:t>
      </w:r>
      <w:r w:rsidR="00183CB3">
        <w:rPr>
          <w:lang w:val="en-GB"/>
        </w:rPr>
        <w:t xml:space="preserve"> of predictors</w:t>
      </w:r>
      <w:r w:rsidR="00646168">
        <w:rPr>
          <w:lang w:val="en-GB"/>
        </w:rPr>
        <w:t>, but</w:t>
      </w:r>
      <w:r w:rsidR="00B2002C">
        <w:rPr>
          <w:lang w:val="en-GB"/>
        </w:rPr>
        <w:t xml:space="preserve"> since the XBRL data is expected to be noisy, this parameter will </w:t>
      </w:r>
      <w:r w:rsidR="003A0AC6">
        <w:rPr>
          <w:lang w:val="en-GB"/>
        </w:rPr>
        <w:t xml:space="preserve">also </w:t>
      </w:r>
      <w:r w:rsidR="00B2002C">
        <w:rPr>
          <w:lang w:val="en-GB"/>
        </w:rPr>
        <w:t>be tuned by using 10-fold cross validation.</w:t>
      </w:r>
      <w:r w:rsidR="00C25813">
        <w:rPr>
          <w:lang w:val="en-GB"/>
        </w:rPr>
        <w:t xml:space="preserve"> The grid that has been used for this is set to contain 1</w:t>
      </w:r>
      <w:r w:rsidR="00D8015F">
        <w:rPr>
          <w:lang w:val="en-GB"/>
        </w:rPr>
        <w:t>,</w:t>
      </w:r>
      <w:r w:rsidR="00C25813">
        <w:rPr>
          <w:lang w:val="en-GB"/>
        </w:rPr>
        <w:t>000, 2</w:t>
      </w:r>
      <w:r w:rsidR="00D8015F">
        <w:rPr>
          <w:lang w:val="en-GB"/>
        </w:rPr>
        <w:t>,</w:t>
      </w:r>
      <w:r w:rsidR="00C25813">
        <w:rPr>
          <w:lang w:val="en-GB"/>
        </w:rPr>
        <w:t>500 and 5</w:t>
      </w:r>
      <w:r w:rsidR="00D8015F">
        <w:rPr>
          <w:lang w:val="en-GB"/>
        </w:rPr>
        <w:t>,</w:t>
      </w:r>
      <w:r w:rsidR="00C25813">
        <w:rPr>
          <w:lang w:val="en-GB"/>
        </w:rPr>
        <w:t>000 trees.</w:t>
      </w:r>
      <w:r w:rsidR="00B2002C">
        <w:rPr>
          <w:lang w:val="en-GB"/>
        </w:rPr>
        <w:t xml:space="preserve"> </w:t>
      </w:r>
      <w:r w:rsidR="00C00807">
        <w:rPr>
          <w:lang w:val="en-GB"/>
        </w:rPr>
        <w:t xml:space="preserve">Finally, </w:t>
      </w:r>
      <w:r>
        <w:rPr>
          <w:lang w:val="en-GB"/>
        </w:rPr>
        <w:t>tree complexity can be specified within the model, which</w:t>
      </w:r>
      <w:r w:rsidR="00674EBC">
        <w:rPr>
          <w:lang w:val="en-GB"/>
        </w:rPr>
        <w:t xml:space="preserve"> in </w:t>
      </w:r>
      <w:r w:rsidR="00532B5E">
        <w:rPr>
          <w:lang w:val="en-GB"/>
        </w:rPr>
        <w:t>this</w:t>
      </w:r>
      <w:r w:rsidR="00674EBC">
        <w:rPr>
          <w:lang w:val="en-GB"/>
        </w:rPr>
        <w:t xml:space="preserve"> case</w:t>
      </w:r>
      <w:r>
        <w:rPr>
          <w:lang w:val="en-GB"/>
        </w:rPr>
        <w:t xml:space="preserve"> is done by setting the tree node size of the model</w:t>
      </w:r>
      <w:r w:rsidR="00BE4CF4">
        <w:rPr>
          <w:lang w:val="en-GB"/>
        </w:rPr>
        <w:t xml:space="preserve"> equal</w:t>
      </w:r>
      <w:r>
        <w:rPr>
          <w:lang w:val="en-GB"/>
        </w:rPr>
        <w:t xml:space="preserve"> to one. According to</w:t>
      </w:r>
      <w:r w:rsidR="00674EBC">
        <w:rPr>
          <w:lang w:val="en-GB"/>
        </w:rPr>
        <w:t xml:space="preserve"> Jansen (2018), this small number of nodes gives the best results for financial </w:t>
      </w:r>
      <w:r w:rsidR="0080089D">
        <w:rPr>
          <w:lang w:val="en-GB"/>
        </w:rPr>
        <w:t>predictions</w:t>
      </w:r>
      <w:r w:rsidR="00674EBC">
        <w:rPr>
          <w:lang w:val="en-GB"/>
        </w:rPr>
        <w:t xml:space="preserve">. It does however result in longer model run-time, </w:t>
      </w:r>
      <w:r w:rsidR="00BB1518">
        <w:rPr>
          <w:lang w:val="en-GB"/>
        </w:rPr>
        <w:t>which</w:t>
      </w:r>
      <w:r w:rsidR="00674EBC">
        <w:rPr>
          <w:lang w:val="en-GB"/>
        </w:rPr>
        <w:t xml:space="preserve"> can partly be resolved by</w:t>
      </w:r>
      <w:r w:rsidR="0080089D">
        <w:rPr>
          <w:lang w:val="en-GB"/>
        </w:rPr>
        <w:t xml:space="preserve"> running many ensemble trees in parallel. </w:t>
      </w:r>
    </w:p>
    <w:p w14:paraId="19B71413" w14:textId="0FBE1D0D" w:rsidR="000A1984" w:rsidRDefault="00427434" w:rsidP="00D212A9">
      <w:pPr>
        <w:spacing w:line="360" w:lineRule="auto"/>
        <w:jc w:val="both"/>
        <w:rPr>
          <w:lang w:val="en-GB"/>
        </w:rPr>
      </w:pPr>
      <w:r>
        <w:rPr>
          <w:noProof/>
        </w:rPr>
        <w:drawing>
          <wp:anchor distT="0" distB="0" distL="114300" distR="114300" simplePos="0" relativeHeight="251689984" behindDoc="0" locked="0" layoutInCell="1" allowOverlap="1" wp14:anchorId="4C2C4C99" wp14:editId="5E9C09CB">
            <wp:simplePos x="0" y="0"/>
            <wp:positionH relativeFrom="margin">
              <wp:posOffset>5172710</wp:posOffset>
            </wp:positionH>
            <wp:positionV relativeFrom="paragraph">
              <wp:posOffset>2143125</wp:posOffset>
            </wp:positionV>
            <wp:extent cx="182226" cy="168728"/>
            <wp:effectExtent l="0" t="0" r="8890" b="317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82226" cy="168728"/>
                    </a:xfrm>
                    <a:prstGeom prst="rect">
                      <a:avLst/>
                    </a:prstGeom>
                  </pic:spPr>
                </pic:pic>
              </a:graphicData>
            </a:graphic>
            <wp14:sizeRelH relativeFrom="margin">
              <wp14:pctWidth>0</wp14:pctWidth>
            </wp14:sizeRelH>
            <wp14:sizeRelV relativeFrom="margin">
              <wp14:pctHeight>0</wp14:pctHeight>
            </wp14:sizeRelV>
          </wp:anchor>
        </w:drawing>
      </w:r>
      <w:r w:rsidR="00F86DF1">
        <w:rPr>
          <w:lang w:val="en-GB"/>
        </w:rPr>
        <w:t xml:space="preserve">The Gradient Boosting Machines model grows new decision trees by using information from the previously grown tree, which is done in several steps. First of all, a single decision tree is fitted to the data. </w:t>
      </w:r>
      <w:r w:rsidR="00962C88">
        <w:rPr>
          <w:lang w:val="en-GB"/>
        </w:rPr>
        <w:t xml:space="preserve">The next decision tree is then fitted to the residuals of the previous </w:t>
      </w:r>
      <w:r w:rsidR="000E44D0">
        <w:rPr>
          <w:lang w:val="en-GB"/>
        </w:rPr>
        <w:t>model and</w:t>
      </w:r>
      <w:r w:rsidR="00962C88">
        <w:rPr>
          <w:lang w:val="en-GB"/>
        </w:rPr>
        <w:t xml:space="preserve"> is then added to the algorithm. A new decision tree is then fitted to the residuals of this new model, and the process is continued until </w:t>
      </w:r>
      <w:r w:rsidR="00842568">
        <w:rPr>
          <w:lang w:val="en-GB"/>
        </w:rPr>
        <w:t>a stopping parameter</w:t>
      </w:r>
      <w:r w:rsidR="00962C88">
        <w:rPr>
          <w:lang w:val="en-GB"/>
        </w:rPr>
        <w:t xml:space="preserve"> in the model </w:t>
      </w:r>
      <w:r w:rsidR="000E44D0">
        <w:rPr>
          <w:lang w:val="en-GB"/>
        </w:rPr>
        <w:t>says</w:t>
      </w:r>
      <w:r w:rsidR="00962C88">
        <w:rPr>
          <w:lang w:val="en-GB"/>
        </w:rPr>
        <w:t xml:space="preserve"> that no further improvements can be made</w:t>
      </w:r>
      <w:r w:rsidR="00842568">
        <w:rPr>
          <w:lang w:val="en-GB"/>
        </w:rPr>
        <w:t xml:space="preserve">. </w:t>
      </w:r>
      <w:r w:rsidR="00962C88">
        <w:rPr>
          <w:lang w:val="en-GB"/>
        </w:rPr>
        <w:t xml:space="preserve">Equation 6 shows these steps in mathematical form, where </w:t>
      </w:r>
      <m:oMath>
        <m:r>
          <w:rPr>
            <w:rFonts w:ascii="Cambria Math" w:hAnsi="Cambria Math"/>
            <w:lang w:val="en-GB"/>
          </w:rPr>
          <m:t>f</m:t>
        </m:r>
        <m:d>
          <m:dPr>
            <m:ctrlPr>
              <w:rPr>
                <w:rFonts w:ascii="Cambria Math" w:hAnsi="Cambria Math"/>
                <w:i/>
                <w:lang w:val="en-GB"/>
              </w:rPr>
            </m:ctrlPr>
          </m:dPr>
          <m:e>
            <m:r>
              <w:rPr>
                <w:rFonts w:ascii="Cambria Math" w:hAnsi="Cambria Math"/>
                <w:lang w:val="en-GB"/>
              </w:rPr>
              <m:t>x</m:t>
            </m:r>
          </m:e>
        </m:d>
      </m:oMath>
      <w:r w:rsidR="00962C88">
        <w:rPr>
          <w:lang w:val="en-GB"/>
        </w:rPr>
        <w:t xml:space="preserve"> indicates</w:t>
      </w:r>
      <w:r w:rsidR="00D929C0">
        <w:rPr>
          <w:lang w:val="en-GB"/>
        </w:rPr>
        <w:t xml:space="preserve"> the stagewise additive model</w:t>
      </w:r>
      <w:r w:rsidR="00962C88">
        <w:rPr>
          <w:lang w:val="en-GB"/>
        </w:rPr>
        <w:t xml:space="preserve"> </w:t>
      </w:r>
      <w:r w:rsidR="00962C88">
        <w:rPr>
          <w:rFonts w:eastAsiaTheme="minorEastAsia"/>
          <w:lang w:val="en-GB"/>
        </w:rPr>
        <w:t xml:space="preserve">and </w:t>
      </w:r>
      <m:oMath>
        <m:r>
          <w:rPr>
            <w:rFonts w:ascii="Cambria Math" w:hAnsi="Cambria Math"/>
            <w:lang w:val="en-GB"/>
          </w:rPr>
          <m:t>b</m:t>
        </m:r>
      </m:oMath>
      <w:r w:rsidR="00962C88">
        <w:rPr>
          <w:lang w:val="en-GB"/>
        </w:rPr>
        <w:t xml:space="preserve"> the individual trees</w:t>
      </w:r>
      <w:r w:rsidR="00D929C0">
        <w:rPr>
          <w:lang w:val="en-GB"/>
        </w:rPr>
        <w:t xml:space="preserve"> added to this model.</w:t>
      </w:r>
      <w:r w:rsidR="00962C88">
        <w:rPr>
          <w:lang w:val="en-GB"/>
        </w:rPr>
        <w:t xml:space="preserve"> </w:t>
      </w:r>
    </w:p>
    <w:p w14:paraId="243D9B62" w14:textId="3F2D2C79" w:rsidR="00962C88" w:rsidRDefault="00962C88" w:rsidP="00D212A9">
      <w:pPr>
        <w:spacing w:line="360" w:lineRule="auto"/>
        <w:jc w:val="both"/>
        <w:rPr>
          <w:lang w:val="en-GB"/>
        </w:rPr>
      </w:pPr>
      <m:oMathPara>
        <m:oMath>
          <m:r>
            <w:rPr>
              <w:rFonts w:ascii="Cambria Math" w:hAnsi="Cambria Math"/>
              <w:lang w:val="en-GB"/>
            </w:rPr>
            <m:t>f</m:t>
          </m:r>
          <m:d>
            <m:dPr>
              <m:ctrlPr>
                <w:rPr>
                  <w:rFonts w:ascii="Cambria Math" w:hAnsi="Cambria Math"/>
                  <w:i/>
                  <w:lang w:val="en-GB"/>
                </w:rPr>
              </m:ctrlPr>
            </m:dPr>
            <m:e>
              <m:r>
                <w:rPr>
                  <w:rFonts w:ascii="Cambria Math" w:hAnsi="Cambria Math"/>
                  <w:lang w:val="en-GB"/>
                </w:rPr>
                <m:t>x</m:t>
              </m:r>
            </m:e>
          </m:d>
          <m:r>
            <w:rPr>
              <w:rFonts w:ascii="Cambria Math" w:hAnsi="Cambria Math"/>
              <w:lang w:val="en-GB"/>
            </w:rPr>
            <m:t xml:space="preserve">= </m:t>
          </m:r>
          <m:nary>
            <m:naryPr>
              <m:chr m:val="∑"/>
              <m:limLoc m:val="undOvr"/>
              <m:ctrlPr>
                <w:rPr>
                  <w:rFonts w:ascii="Cambria Math" w:hAnsi="Cambria Math"/>
                  <w:i/>
                  <w:lang w:val="en-GB"/>
                </w:rPr>
              </m:ctrlPr>
            </m:naryPr>
            <m:sub>
              <m:r>
                <w:rPr>
                  <w:rFonts w:ascii="Cambria Math" w:hAnsi="Cambria Math"/>
                  <w:lang w:val="en-GB"/>
                </w:rPr>
                <m:t>b=1</m:t>
              </m:r>
            </m:sub>
            <m:sup>
              <m:r>
                <w:rPr>
                  <w:rFonts w:ascii="Cambria Math" w:hAnsi="Cambria Math"/>
                  <w:lang w:val="en-GB"/>
                </w:rPr>
                <m:t>B</m:t>
              </m:r>
            </m:sup>
            <m:e>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b</m:t>
                  </m:r>
                </m:sup>
              </m:sSup>
              <m:r>
                <w:rPr>
                  <w:rFonts w:ascii="Cambria Math" w:hAnsi="Cambria Math"/>
                  <w:lang w:val="en-GB"/>
                </w:rPr>
                <m:t>(x)</m:t>
              </m:r>
            </m:e>
          </m:nary>
        </m:oMath>
      </m:oMathPara>
    </w:p>
    <w:p w14:paraId="28B081CB" w14:textId="1389CCAA" w:rsidR="00962C88" w:rsidRPr="00D84165" w:rsidRDefault="00E009E3" w:rsidP="00D212A9">
      <w:pPr>
        <w:spacing w:line="360" w:lineRule="auto"/>
        <w:jc w:val="both"/>
      </w:pPr>
      <w:r>
        <w:rPr>
          <w:lang w:val="en-GB"/>
        </w:rPr>
        <w:t>An important parameter in the Gradient Boosting Machines model is the learning rate that is used to determine the contribution of each tree to the final outcome</w:t>
      </w:r>
      <w:r w:rsidR="00842568">
        <w:rPr>
          <w:lang w:val="en-GB"/>
        </w:rPr>
        <w:t>,</w:t>
      </w:r>
      <w:r>
        <w:rPr>
          <w:lang w:val="en-GB"/>
        </w:rPr>
        <w:t xml:space="preserve"> or in other words, how quick the algorithm learns. For the application on financial data, a range </w:t>
      </w:r>
      <w:r w:rsidR="003315CA">
        <w:rPr>
          <w:lang w:val="en-GB"/>
        </w:rPr>
        <w:t>between</w:t>
      </w:r>
      <w:r>
        <w:rPr>
          <w:lang w:val="en-GB"/>
        </w:rPr>
        <w:t xml:space="preserve"> 0.001 </w:t>
      </w:r>
      <w:r w:rsidR="003315CA">
        <w:rPr>
          <w:lang w:val="en-GB"/>
        </w:rPr>
        <w:t>and 0.3 is recommended by Jansen (2018).</w:t>
      </w:r>
      <w:r>
        <w:rPr>
          <w:lang w:val="en-GB"/>
        </w:rPr>
        <w:t xml:space="preserve"> A second parameter is the total amount of trees in the model. Since there is no standard value for </w:t>
      </w:r>
      <w:r w:rsidR="003315CA">
        <w:rPr>
          <w:lang w:val="en-GB"/>
        </w:rPr>
        <w:t xml:space="preserve">both </w:t>
      </w:r>
      <w:r>
        <w:rPr>
          <w:lang w:val="en-GB"/>
        </w:rPr>
        <w:t>these parameters, they will both be tuned by using 10-fold cross validation.</w:t>
      </w:r>
      <w:r w:rsidR="009B5FB4">
        <w:rPr>
          <w:lang w:val="en-GB"/>
        </w:rPr>
        <w:t xml:space="preserve"> For the learning rate, a tuning grid has been used containing values between 0.001 and 0.3</w:t>
      </w:r>
      <w:r w:rsidR="00E43A3E">
        <w:rPr>
          <w:lang w:val="en-GB"/>
        </w:rPr>
        <w:t xml:space="preserve"> and for the number of trees</w:t>
      </w:r>
      <w:r w:rsidR="00842568">
        <w:rPr>
          <w:lang w:val="en-GB"/>
        </w:rPr>
        <w:t>,</w:t>
      </w:r>
      <w:r w:rsidR="00E43A3E">
        <w:rPr>
          <w:lang w:val="en-GB"/>
        </w:rPr>
        <w:t xml:space="preserve"> this is a grid of length 10 containing values between 500 and 5,000.</w:t>
      </w:r>
      <w:r>
        <w:rPr>
          <w:lang w:val="en-GB"/>
        </w:rPr>
        <w:t xml:space="preserve"> </w:t>
      </w:r>
      <w:r w:rsidR="00E43A3E">
        <w:rPr>
          <w:lang w:val="en-GB"/>
        </w:rPr>
        <w:t xml:space="preserve">Furthermore, </w:t>
      </w:r>
      <w:r w:rsidR="003315CA">
        <w:rPr>
          <w:lang w:val="en-GB"/>
        </w:rPr>
        <w:t>the tree depth parameter that control</w:t>
      </w:r>
      <w:r w:rsidR="0024268C">
        <w:rPr>
          <w:lang w:val="en-GB"/>
        </w:rPr>
        <w:t>s</w:t>
      </w:r>
      <w:r w:rsidR="003315CA">
        <w:rPr>
          <w:lang w:val="en-GB"/>
        </w:rPr>
        <w:t xml:space="preserve"> how deep the individual trees can grow</w:t>
      </w:r>
      <w:r w:rsidR="00E43A3E">
        <w:rPr>
          <w:lang w:val="en-GB"/>
        </w:rPr>
        <w:t xml:space="preserve"> has also been tuned using 10-fold cross validation</w:t>
      </w:r>
      <w:r w:rsidR="0062464B">
        <w:rPr>
          <w:lang w:val="en-GB"/>
        </w:rPr>
        <w:t xml:space="preserve"> by looking for the optimal tree depth in the values 1, 2 and 3</w:t>
      </w:r>
      <w:r w:rsidR="003315CA">
        <w:rPr>
          <w:lang w:val="en-GB"/>
        </w:rPr>
        <w:t xml:space="preserve">. </w:t>
      </w:r>
      <w:r w:rsidR="0024268C">
        <w:rPr>
          <w:lang w:val="en-GB"/>
        </w:rPr>
        <w:t xml:space="preserve">Finally, the number of observations in terminal nodes </w:t>
      </w:r>
      <w:r w:rsidR="004439CC">
        <w:rPr>
          <w:lang w:val="en-GB"/>
        </w:rPr>
        <w:t xml:space="preserve">determines when the algorithm stops learning, </w:t>
      </w:r>
      <w:r w:rsidR="0062464B">
        <w:rPr>
          <w:lang w:val="en-GB"/>
        </w:rPr>
        <w:t>for which a value of 1,000 has been selected based on Géron (2018).</w:t>
      </w:r>
    </w:p>
    <w:p w14:paraId="447CDD56" w14:textId="7FBA068C" w:rsidR="000718D0" w:rsidRDefault="00ED2673" w:rsidP="00C40E45">
      <w:pPr>
        <w:tabs>
          <w:tab w:val="left" w:pos="6705"/>
        </w:tabs>
        <w:spacing w:line="360" w:lineRule="auto"/>
        <w:jc w:val="both"/>
        <w:rPr>
          <w:lang w:val="en-GB"/>
        </w:rPr>
      </w:pPr>
      <w:r>
        <w:rPr>
          <w:lang w:val="en-GB"/>
        </w:rPr>
        <w:t>The combined discussion</w:t>
      </w:r>
      <w:r w:rsidR="004169F6">
        <w:rPr>
          <w:lang w:val="en-GB"/>
        </w:rPr>
        <w:t>s</w:t>
      </w:r>
      <w:r>
        <w:rPr>
          <w:lang w:val="en-GB"/>
        </w:rPr>
        <w:t xml:space="preserve"> in chapter 3 and 4 </w:t>
      </w:r>
      <w:r w:rsidR="00C15927">
        <w:rPr>
          <w:lang w:val="en-GB"/>
        </w:rPr>
        <w:t xml:space="preserve">have shown how </w:t>
      </w:r>
      <w:r w:rsidR="00642E4F">
        <w:rPr>
          <w:lang w:val="en-GB"/>
        </w:rPr>
        <w:t>XBRL data can best be combined with machine learning approaches and ha</w:t>
      </w:r>
      <w:r w:rsidR="00B25911">
        <w:rPr>
          <w:lang w:val="en-GB"/>
        </w:rPr>
        <w:t>ve</w:t>
      </w:r>
      <w:r w:rsidR="00642E4F">
        <w:rPr>
          <w:lang w:val="en-GB"/>
        </w:rPr>
        <w:t xml:space="preserve"> thereby provided an answer to the second research question</w:t>
      </w:r>
      <w:r w:rsidR="00B25911">
        <w:rPr>
          <w:lang w:val="en-GB"/>
        </w:rPr>
        <w:t xml:space="preserve">, being how </w:t>
      </w:r>
      <w:r w:rsidR="00B25911" w:rsidRPr="00B25911">
        <w:rPr>
          <w:lang w:val="en-GB"/>
        </w:rPr>
        <w:t xml:space="preserve">XBRL data </w:t>
      </w:r>
      <w:r w:rsidR="00B25911">
        <w:rPr>
          <w:lang w:val="en-GB"/>
        </w:rPr>
        <w:t xml:space="preserve">can </w:t>
      </w:r>
      <w:r w:rsidR="00B25911" w:rsidRPr="00B25911">
        <w:rPr>
          <w:lang w:val="en-GB"/>
        </w:rPr>
        <w:t>best be combined with machine learning approaches for earnings movement forecasting</w:t>
      </w:r>
      <w:r w:rsidR="00B25911">
        <w:rPr>
          <w:lang w:val="en-GB"/>
        </w:rPr>
        <w:t>.</w:t>
      </w:r>
      <w:r w:rsidR="00642E4F">
        <w:rPr>
          <w:lang w:val="en-GB"/>
        </w:rPr>
        <w:t xml:space="preserve"> </w:t>
      </w:r>
      <w:r w:rsidR="004169F6">
        <w:rPr>
          <w:lang w:val="en-GB"/>
        </w:rPr>
        <w:t xml:space="preserve">The next chapter will show </w:t>
      </w:r>
      <w:r w:rsidR="00642E4F">
        <w:rPr>
          <w:lang w:val="en-GB"/>
        </w:rPr>
        <w:t xml:space="preserve">if the predictions of these models are of </w:t>
      </w:r>
      <w:r w:rsidR="00842568">
        <w:rPr>
          <w:lang w:val="en-GB"/>
        </w:rPr>
        <w:t>qualitative value</w:t>
      </w:r>
      <w:r w:rsidR="004169F6">
        <w:rPr>
          <w:lang w:val="en-GB"/>
        </w:rPr>
        <w:t xml:space="preserve">, both in terms of standard machine learning test metrics, as well as when the predictions are </w:t>
      </w:r>
      <w:r w:rsidR="00642E4F">
        <w:rPr>
          <w:lang w:val="en-GB"/>
        </w:rPr>
        <w:t>benchmarked</w:t>
      </w:r>
      <w:r w:rsidR="004169F6">
        <w:rPr>
          <w:lang w:val="en-GB"/>
        </w:rPr>
        <w:t xml:space="preserve"> to professional analysts’</w:t>
      </w:r>
      <w:r w:rsidR="00642E4F">
        <w:rPr>
          <w:lang w:val="en-GB"/>
        </w:rPr>
        <w:t xml:space="preserve"> </w:t>
      </w:r>
      <w:r w:rsidR="004169F6">
        <w:rPr>
          <w:lang w:val="en-GB"/>
        </w:rPr>
        <w:t xml:space="preserve">forecasts. </w:t>
      </w:r>
    </w:p>
    <w:p w14:paraId="3A9E22AB" w14:textId="77777777" w:rsidR="003D6221" w:rsidRDefault="003D6221" w:rsidP="00C40E45">
      <w:pPr>
        <w:tabs>
          <w:tab w:val="left" w:pos="6705"/>
        </w:tabs>
        <w:spacing w:line="360" w:lineRule="auto"/>
        <w:jc w:val="both"/>
        <w:rPr>
          <w:lang w:val="en-GB"/>
        </w:rPr>
      </w:pPr>
    </w:p>
    <w:p w14:paraId="4370204B" w14:textId="6B644D46" w:rsidR="00760A63" w:rsidRPr="00642E4F" w:rsidRDefault="004169F6" w:rsidP="004169F6">
      <w:pPr>
        <w:pStyle w:val="Heading1"/>
        <w:numPr>
          <w:ilvl w:val="0"/>
          <w:numId w:val="5"/>
        </w:numPr>
        <w:rPr>
          <w:sz w:val="32"/>
          <w:lang w:val="en-GB"/>
        </w:rPr>
      </w:pPr>
      <w:bookmarkStart w:id="46" w:name="_Toc74597271"/>
      <w:r w:rsidRPr="00642E4F">
        <w:rPr>
          <w:sz w:val="32"/>
          <w:lang w:val="en-GB"/>
        </w:rPr>
        <w:t>Results</w:t>
      </w:r>
      <w:r w:rsidR="00502B9B">
        <w:rPr>
          <w:sz w:val="32"/>
          <w:lang w:val="en-GB"/>
        </w:rPr>
        <w:t xml:space="preserve"> and Discussion</w:t>
      </w:r>
      <w:bookmarkEnd w:id="46"/>
    </w:p>
    <w:p w14:paraId="76E99761" w14:textId="709E1AF0" w:rsidR="008E43A9" w:rsidRPr="00207D78" w:rsidRDefault="00642E4F" w:rsidP="00303EA0">
      <w:pPr>
        <w:spacing w:line="360" w:lineRule="auto"/>
        <w:jc w:val="both"/>
        <w:rPr>
          <w:lang w:val="en-GB"/>
        </w:rPr>
      </w:pPr>
      <w:r>
        <w:rPr>
          <w:lang w:val="en-GB"/>
        </w:rPr>
        <w:t>In this section, the prediction results obtained from the</w:t>
      </w:r>
      <w:r w:rsidR="00AE01F8">
        <w:rPr>
          <w:lang w:val="en-GB"/>
        </w:rPr>
        <w:t xml:space="preserve"> </w:t>
      </w:r>
      <w:r>
        <w:rPr>
          <w:lang w:val="en-GB"/>
        </w:rPr>
        <w:t xml:space="preserve">machine learning models will be </w:t>
      </w:r>
      <w:r w:rsidR="00AE01F8">
        <w:rPr>
          <w:lang w:val="en-GB"/>
        </w:rPr>
        <w:t>discussed and compared. First, an overview of the optimal tuned parameters for the specific models</w:t>
      </w:r>
      <w:r w:rsidR="00815D37" w:rsidRPr="00815D37">
        <w:rPr>
          <w:lang w:val="en-GB"/>
        </w:rPr>
        <w:t xml:space="preserve"> </w:t>
      </w:r>
      <w:r w:rsidR="00815D37">
        <w:rPr>
          <w:lang w:val="en-GB"/>
        </w:rPr>
        <w:t>will be provided</w:t>
      </w:r>
      <w:r w:rsidR="00AE01F8">
        <w:rPr>
          <w:lang w:val="en-GB"/>
        </w:rPr>
        <w:t xml:space="preserve">, </w:t>
      </w:r>
      <w:r w:rsidR="00815D37">
        <w:rPr>
          <w:lang w:val="en-GB"/>
        </w:rPr>
        <w:t>combined with</w:t>
      </w:r>
      <w:r w:rsidR="00AE01F8">
        <w:rPr>
          <w:lang w:val="en-GB"/>
        </w:rPr>
        <w:t xml:space="preserve"> a detailed description of the </w:t>
      </w:r>
      <w:r w:rsidR="00815D37">
        <w:rPr>
          <w:lang w:val="en-GB"/>
        </w:rPr>
        <w:t xml:space="preserve">resulting </w:t>
      </w:r>
      <w:r w:rsidR="008C4E86">
        <w:rPr>
          <w:lang w:val="en-GB"/>
        </w:rPr>
        <w:t xml:space="preserve">test </w:t>
      </w:r>
      <w:r w:rsidR="00AE01F8">
        <w:rPr>
          <w:lang w:val="en-GB"/>
        </w:rPr>
        <w:t>error metrics and confusion matrices</w:t>
      </w:r>
      <w:r w:rsidR="00815D37">
        <w:rPr>
          <w:lang w:val="en-GB"/>
        </w:rPr>
        <w:t xml:space="preserve"> of the models</w:t>
      </w:r>
      <w:r w:rsidR="00AE01F8">
        <w:rPr>
          <w:lang w:val="en-GB"/>
        </w:rPr>
        <w:t xml:space="preserve">. </w:t>
      </w:r>
      <w:r w:rsidR="00C569E4">
        <w:rPr>
          <w:lang w:val="en-GB"/>
        </w:rPr>
        <w:t>Moreover, s</w:t>
      </w:r>
      <w:r w:rsidR="00646F7A">
        <w:rPr>
          <w:lang w:val="en-GB"/>
        </w:rPr>
        <w:t>ince regularisation has been applied</w:t>
      </w:r>
      <w:r w:rsidR="00F10CE1" w:rsidRPr="00F10CE1">
        <w:rPr>
          <w:lang w:val="en-GB"/>
        </w:rPr>
        <w:t xml:space="preserve"> </w:t>
      </w:r>
      <w:r w:rsidR="00F10CE1">
        <w:rPr>
          <w:lang w:val="en-GB"/>
        </w:rPr>
        <w:t>in all the models</w:t>
      </w:r>
      <w:r w:rsidR="00646F7A">
        <w:rPr>
          <w:lang w:val="en-GB"/>
        </w:rPr>
        <w:t xml:space="preserve">, the most important features for the individual models will also be provided. The outcomes of these models will then be compared to the earnings movement predictions of professional analysts, to answer the third research question </w:t>
      </w:r>
      <w:r w:rsidR="00815D37">
        <w:rPr>
          <w:lang w:val="en-GB"/>
        </w:rPr>
        <w:t>regarding</w:t>
      </w:r>
      <w:r w:rsidR="00C569E4">
        <w:rPr>
          <w:lang w:val="en-GB"/>
        </w:rPr>
        <w:t xml:space="preserve"> </w:t>
      </w:r>
      <w:r w:rsidR="00646F7A">
        <w:rPr>
          <w:lang w:val="en-GB"/>
        </w:rPr>
        <w:t>how well the combination of XBRL data with machine learning approaches perform</w:t>
      </w:r>
      <w:r w:rsidR="00C569E4">
        <w:rPr>
          <w:lang w:val="en-GB"/>
        </w:rPr>
        <w:t>s</w:t>
      </w:r>
      <w:r w:rsidR="00646F7A">
        <w:rPr>
          <w:lang w:val="en-GB"/>
        </w:rPr>
        <w:t xml:space="preserve"> relative to</w:t>
      </w:r>
      <w:r w:rsidR="00815D37">
        <w:rPr>
          <w:lang w:val="en-GB"/>
        </w:rPr>
        <w:t xml:space="preserve"> professional</w:t>
      </w:r>
      <w:r w:rsidR="00646F7A">
        <w:rPr>
          <w:lang w:val="en-GB"/>
        </w:rPr>
        <w:t xml:space="preserve"> analysts’ forecasts.</w:t>
      </w:r>
      <w:r w:rsidR="003D6221">
        <w:rPr>
          <w:lang w:val="en-GB"/>
        </w:rPr>
        <w:t xml:space="preserve"> A</w:t>
      </w:r>
      <w:r w:rsidR="00D719A2">
        <w:rPr>
          <w:lang w:val="en-GB"/>
        </w:rPr>
        <w:t xml:space="preserve"> discussion </w:t>
      </w:r>
      <w:r w:rsidR="00B25911">
        <w:rPr>
          <w:lang w:val="en-GB"/>
        </w:rPr>
        <w:t>is</w:t>
      </w:r>
      <w:r w:rsidR="003D6221">
        <w:rPr>
          <w:lang w:val="en-GB"/>
        </w:rPr>
        <w:t xml:space="preserve"> then provided </w:t>
      </w:r>
      <w:r w:rsidR="00B25911">
        <w:rPr>
          <w:lang w:val="en-GB"/>
        </w:rPr>
        <w:t>regarding for</w:t>
      </w:r>
      <w:r w:rsidR="00D719A2">
        <w:rPr>
          <w:lang w:val="en-GB"/>
        </w:rPr>
        <w:t xml:space="preserve"> </w:t>
      </w:r>
      <w:r w:rsidR="00C569E4">
        <w:rPr>
          <w:lang w:val="en-GB"/>
        </w:rPr>
        <w:t xml:space="preserve">what observations </w:t>
      </w:r>
      <w:r w:rsidR="00D719A2">
        <w:rPr>
          <w:lang w:val="en-GB"/>
        </w:rPr>
        <w:t xml:space="preserve">the specific models perform well or poor compared to both each other and the predictions made by professional analysts. This will be done on three dimensions, being </w:t>
      </w:r>
      <w:r w:rsidR="00C569E4">
        <w:rPr>
          <w:lang w:val="en-GB"/>
        </w:rPr>
        <w:t>fiscal year</w:t>
      </w:r>
      <w:r w:rsidR="00D719A2">
        <w:rPr>
          <w:lang w:val="en-GB"/>
        </w:rPr>
        <w:t>,</w:t>
      </w:r>
      <w:r w:rsidR="00815D37">
        <w:rPr>
          <w:lang w:val="en-GB"/>
        </w:rPr>
        <w:t xml:space="preserve"> size a</w:t>
      </w:r>
      <w:r w:rsidR="00C569E4">
        <w:rPr>
          <w:lang w:val="en-GB"/>
        </w:rPr>
        <w:t>n</w:t>
      </w:r>
      <w:r w:rsidR="00815D37">
        <w:rPr>
          <w:lang w:val="en-GB"/>
        </w:rPr>
        <w:t xml:space="preserve">d </w:t>
      </w:r>
      <w:r w:rsidR="00303EA0">
        <w:rPr>
          <w:lang w:val="en-GB"/>
        </w:rPr>
        <w:t>industry</w:t>
      </w:r>
      <w:r w:rsidR="00C569E4">
        <w:rPr>
          <w:lang w:val="en-GB"/>
        </w:rPr>
        <w:t xml:space="preserve"> and </w:t>
      </w:r>
      <w:r w:rsidR="00303EA0">
        <w:rPr>
          <w:lang w:val="en-GB"/>
        </w:rPr>
        <w:t>will show when specific models can best be applied and</w:t>
      </w:r>
      <w:r w:rsidR="00C211ED">
        <w:rPr>
          <w:lang w:val="en-GB"/>
        </w:rPr>
        <w:t xml:space="preserve"> if</w:t>
      </w:r>
      <w:r w:rsidR="00303EA0">
        <w:rPr>
          <w:lang w:val="en-GB"/>
        </w:rPr>
        <w:t xml:space="preserve"> potential steps can be taken to increase the performance. </w:t>
      </w:r>
      <w:r w:rsidR="003D6221">
        <w:rPr>
          <w:lang w:val="en-GB"/>
        </w:rPr>
        <w:t xml:space="preserve">Finally, the outcomes of the best performing model based on XBRL data will be compared to the same model using Compustat fundamental data to test if improvements in the XBRL data quality can result in better predictive </w:t>
      </w:r>
      <w:r w:rsidR="00B25911">
        <w:rPr>
          <w:lang w:val="en-GB"/>
        </w:rPr>
        <w:t>results</w:t>
      </w:r>
      <w:r w:rsidR="00200523">
        <w:rPr>
          <w:lang w:val="en-GB"/>
        </w:rPr>
        <w:t>.</w:t>
      </w:r>
    </w:p>
    <w:p w14:paraId="51CFF9D2" w14:textId="6B2E2548" w:rsidR="009E3E2E" w:rsidRDefault="00646F7A" w:rsidP="004A5C81">
      <w:pPr>
        <w:pStyle w:val="Heading2"/>
        <w:spacing w:after="240" w:line="240" w:lineRule="auto"/>
        <w:rPr>
          <w:sz w:val="28"/>
          <w:szCs w:val="28"/>
          <w:lang w:val="en-GB"/>
        </w:rPr>
      </w:pPr>
      <w:bookmarkStart w:id="47" w:name="_Toc74597272"/>
      <w:r w:rsidRPr="0025529B">
        <w:rPr>
          <w:sz w:val="28"/>
          <w:szCs w:val="28"/>
          <w:lang w:val="en-GB"/>
        </w:rPr>
        <w:t xml:space="preserve">5.1. Machine Learning </w:t>
      </w:r>
      <w:r w:rsidR="00C569E4">
        <w:rPr>
          <w:sz w:val="28"/>
          <w:szCs w:val="28"/>
          <w:lang w:val="en-GB"/>
        </w:rPr>
        <w:t>Predictions</w:t>
      </w:r>
      <w:bookmarkEnd w:id="47"/>
    </w:p>
    <w:p w14:paraId="6FBC40F1" w14:textId="15B0BC1C" w:rsidR="00200523" w:rsidRPr="00200523" w:rsidRDefault="00815D37" w:rsidP="00200523">
      <w:pPr>
        <w:spacing w:line="360" w:lineRule="auto"/>
        <w:jc w:val="both"/>
      </w:pPr>
      <w:r>
        <w:rPr>
          <w:lang w:val="en-GB"/>
        </w:rPr>
        <w:t xml:space="preserve">Table 4 </w:t>
      </w:r>
      <w:r w:rsidR="00502B9B">
        <w:rPr>
          <w:lang w:val="en-GB"/>
        </w:rPr>
        <w:t>provides a</w:t>
      </w:r>
      <w:r w:rsidR="00C569E4">
        <w:rPr>
          <w:lang w:val="en-GB"/>
        </w:rPr>
        <w:t>n</w:t>
      </w:r>
      <w:r w:rsidR="00502B9B">
        <w:rPr>
          <w:lang w:val="en-GB"/>
        </w:rPr>
        <w:t xml:space="preserve"> overview of the predict</w:t>
      </w:r>
      <w:r w:rsidR="008C4E86">
        <w:rPr>
          <w:lang w:val="en-GB"/>
        </w:rPr>
        <w:t>ive characteristic</w:t>
      </w:r>
      <w:r w:rsidR="00502B9B">
        <w:rPr>
          <w:lang w:val="en-GB"/>
        </w:rPr>
        <w:t xml:space="preserve"> of the applied machine learning models</w:t>
      </w:r>
      <w:r w:rsidR="00E67FB2">
        <w:rPr>
          <w:lang w:val="en-GB"/>
        </w:rPr>
        <w:t xml:space="preserve">, that have all been tested on the </w:t>
      </w:r>
      <w:r w:rsidR="008A1B35">
        <w:rPr>
          <w:lang w:val="en-GB"/>
        </w:rPr>
        <w:t xml:space="preserve">same </w:t>
      </w:r>
      <w:r w:rsidR="00200523">
        <w:rPr>
          <w:lang w:val="en-GB"/>
        </w:rPr>
        <w:t xml:space="preserve">test </w:t>
      </w:r>
      <w:r w:rsidR="00C569E4">
        <w:rPr>
          <w:lang w:val="en-GB"/>
        </w:rPr>
        <w:t>data</w:t>
      </w:r>
      <w:r w:rsidR="008A1B35">
        <w:rPr>
          <w:lang w:val="en-GB"/>
        </w:rPr>
        <w:t xml:space="preserve"> set including</w:t>
      </w:r>
      <w:r w:rsidR="00E67FB2">
        <w:rPr>
          <w:lang w:val="en-GB"/>
        </w:rPr>
        <w:t xml:space="preserve"> </w:t>
      </w:r>
      <w:r w:rsidR="00C569E4">
        <w:rPr>
          <w:lang w:val="en-GB"/>
        </w:rPr>
        <w:t>observations</w:t>
      </w:r>
      <w:r w:rsidR="00E67FB2">
        <w:rPr>
          <w:lang w:val="en-GB"/>
        </w:rPr>
        <w:t xml:space="preserve"> the</w:t>
      </w:r>
      <w:r w:rsidR="008A1B35">
        <w:rPr>
          <w:lang w:val="en-GB"/>
        </w:rPr>
        <w:t xml:space="preserve"> models</w:t>
      </w:r>
      <w:r w:rsidR="00E67FB2">
        <w:rPr>
          <w:lang w:val="en-GB"/>
        </w:rPr>
        <w:t xml:space="preserve"> have never encountered before. </w:t>
      </w:r>
      <w:r w:rsidR="00200523">
        <w:rPr>
          <w:lang w:val="en-GB"/>
        </w:rPr>
        <w:t>The table includes the chosen and tuned parameter specifications of the individual models,</w:t>
      </w:r>
      <w:r w:rsidR="00200523" w:rsidRPr="00702B74">
        <w:rPr>
          <w:lang w:val="en-GB"/>
        </w:rPr>
        <w:t xml:space="preserve"> </w:t>
      </w:r>
      <w:r w:rsidR="00200523">
        <w:rPr>
          <w:lang w:val="en-GB"/>
        </w:rPr>
        <w:t>the confusion matrix and chosen machine learning error metrics. The fifth supplementary coding document shows how these values have been obtained.</w:t>
      </w:r>
    </w:p>
    <w:p w14:paraId="0F4E642A" w14:textId="4A35E80A" w:rsidR="00200523" w:rsidRPr="0011464B" w:rsidRDefault="00200523" w:rsidP="00200523">
      <w:pPr>
        <w:spacing w:after="0" w:line="360" w:lineRule="auto"/>
        <w:jc w:val="both"/>
        <w:rPr>
          <w:b/>
          <w:bCs/>
        </w:rPr>
      </w:pPr>
      <w:r w:rsidRPr="0011464B">
        <w:rPr>
          <w:b/>
          <w:bCs/>
        </w:rPr>
        <w:t xml:space="preserve">5.1.1. </w:t>
      </w:r>
      <w:r>
        <w:rPr>
          <w:b/>
          <w:bCs/>
        </w:rPr>
        <w:t xml:space="preserve">Lasso Linear Regression </w:t>
      </w:r>
      <w:r w:rsidR="007904F0">
        <w:rPr>
          <w:b/>
          <w:bCs/>
        </w:rPr>
        <w:t>R</w:t>
      </w:r>
      <w:r>
        <w:rPr>
          <w:b/>
          <w:bCs/>
        </w:rPr>
        <w:t>esults</w:t>
      </w:r>
    </w:p>
    <w:p w14:paraId="4E7139AE" w14:textId="5EB01A85" w:rsidR="00B25911" w:rsidRPr="00B25911" w:rsidRDefault="00200523" w:rsidP="00B25911">
      <w:pPr>
        <w:spacing w:line="360" w:lineRule="auto"/>
        <w:jc w:val="both"/>
        <w:rPr>
          <w:lang w:val="en-GB"/>
        </w:rPr>
      </w:pPr>
      <w:r>
        <w:rPr>
          <w:lang w:val="en-GB"/>
        </w:rPr>
        <w:t xml:space="preserve">Based on the results provided in </w:t>
      </w:r>
      <w:r>
        <w:rPr>
          <w:lang w:val="en-GB"/>
        </w:rPr>
        <w:t>T</w:t>
      </w:r>
      <w:r>
        <w:rPr>
          <w:lang w:val="en-GB"/>
        </w:rPr>
        <w:t xml:space="preserve">able 4, it can first of all be observed that the Lasso linear regression model shows the best results in terms of accuracy with a shrinkage parameter of 0.005. Figure 1 in </w:t>
      </w:r>
      <w:r w:rsidR="00B26DFF">
        <w:rPr>
          <w:lang w:val="en-GB"/>
        </w:rPr>
        <w:t>A</w:t>
      </w:r>
      <w:r>
        <w:rPr>
          <w:lang w:val="en-GB"/>
        </w:rPr>
        <w:t>ppendix 2 shows a visual representation of how this parameter has been tuned. With 1,162 and 813 correctly predicted earnings up- and down-moves in the test set respectively, the model shows a moderate performance. This can further be quantified by looking at three different test metrics. Firstly, the accuracy shows the percentage of predictions the model classified correctly, which is calculated by dividing the sum of the true positives and the true negatives by the total amount of predictions. For the Lasso regression, the accuracy is 64.8% and shows that the model is able to correctly predict a fair majority of the observations.</w:t>
      </w:r>
      <w:r w:rsidR="00B25911">
        <w:rPr>
          <w:lang w:val="en-GB"/>
        </w:rPr>
        <w:t xml:space="preserve"> </w:t>
      </w:r>
      <w:r w:rsidR="00B25911">
        <w:rPr>
          <w:lang w:val="en-GB"/>
        </w:rPr>
        <w:t xml:space="preserve">Since the no information rate of this test set is 53.1%, indicating that by basing predictions on the most frequently occurring class, an accuracy of 53.1 percent is achieved, the model performs considerably better than this benchmark. The model also shows to produce more false positives than false negatives, showing that the model struggles with </w:t>
      </w:r>
      <w:r w:rsidR="00B25911">
        <w:rPr>
          <w:lang w:val="en-GB"/>
        </w:rPr>
        <w:t xml:space="preserve">correctly </w:t>
      </w:r>
      <w:r w:rsidR="00B25911">
        <w:rPr>
          <w:lang w:val="en-GB"/>
        </w:rPr>
        <w:t>classifying earnings decreases.</w:t>
      </w:r>
      <w:r w:rsidR="00B25911">
        <w:rPr>
          <w:lang w:val="en-GB"/>
        </w:rPr>
        <w:t xml:space="preserve"> </w:t>
      </w:r>
      <w:r w:rsidR="00B25911">
        <w:rPr>
          <w:lang w:val="en-GB"/>
        </w:rPr>
        <w:t xml:space="preserve">Secondly, the area under curve (AUC) error metric shows the probability that the model will rank a randomly picked earnings up-move higher than a randomly picked earnings down-move. The AUC can visually be represented as the area under the ROC curve that shows the true positive rates against the false positive rates. With an AUC of 64.3%, the model again shows a fair predictive performance. The final error metric that has been calculated is Cohen’s Kappa, which shows how well the classifier performs over a classifier that would randomly guess an outcome based on the class distribution. It is calculated by first of all taking the overall accuracy of the model minus the measure of agreement between the predictions and the actual class distribution. This is then divided by one minus this measure of agreement, and a Cohen’s Kappa between -100% and 100% is then obtained. In other words, the measure removes the possibility that the classifier and a random guess agree and thus shows the number of correct predictions it makes that can not be explained by randomly guessing. With a Cohen’s Kappa of 28.8%, the Lasso model shows a fair prediction of earnings movements. </w:t>
      </w:r>
    </w:p>
    <w:p w14:paraId="71E956B4" w14:textId="38C0906B" w:rsidR="00200523" w:rsidRDefault="00200523" w:rsidP="00200523">
      <w:pPr>
        <w:spacing w:after="0" w:line="240" w:lineRule="auto"/>
        <w:jc w:val="center"/>
        <w:rPr>
          <w:b/>
          <w:bCs/>
          <w:szCs w:val="24"/>
          <w:lang w:val="en-GB"/>
        </w:rPr>
      </w:pPr>
      <w:r w:rsidRPr="005669DC">
        <w:rPr>
          <w:b/>
          <w:bCs/>
          <w:szCs w:val="24"/>
          <w:lang w:val="en-GB"/>
        </w:rPr>
        <w:t xml:space="preserve">Table </w:t>
      </w:r>
      <w:r>
        <w:rPr>
          <w:b/>
          <w:bCs/>
          <w:szCs w:val="24"/>
          <w:lang w:val="en-GB"/>
        </w:rPr>
        <w:t>4</w:t>
      </w:r>
    </w:p>
    <w:p w14:paraId="1FB0369F" w14:textId="486AC7CB" w:rsidR="00200523" w:rsidRDefault="00200523" w:rsidP="00200523">
      <w:pPr>
        <w:spacing w:after="0" w:line="240" w:lineRule="auto"/>
        <w:jc w:val="center"/>
        <w:rPr>
          <w:b/>
          <w:bCs/>
          <w:szCs w:val="24"/>
          <w:lang w:val="en-GB"/>
        </w:rPr>
      </w:pPr>
      <w:r>
        <w:rPr>
          <w:b/>
          <w:bCs/>
          <w:szCs w:val="24"/>
          <w:lang w:val="en-GB"/>
        </w:rPr>
        <w:t>Machine Learning Results Table</w:t>
      </w:r>
    </w:p>
    <w:p w14:paraId="462C35B9" w14:textId="192F0A5D" w:rsidR="00200523" w:rsidRDefault="00200523" w:rsidP="00200523">
      <w:pPr>
        <w:spacing w:after="0" w:line="240" w:lineRule="auto"/>
        <w:jc w:val="both"/>
        <w:rPr>
          <w:sz w:val="20"/>
          <w:szCs w:val="20"/>
          <w:lang w:val="en-GB"/>
        </w:rPr>
      </w:pPr>
      <w:r w:rsidRPr="00394742">
        <w:rPr>
          <w:sz w:val="20"/>
          <w:szCs w:val="20"/>
          <w:lang w:val="en-GB"/>
        </w:rPr>
        <w:t xml:space="preserve">The table shows the </w:t>
      </w:r>
      <w:r w:rsidR="000B6C08">
        <w:rPr>
          <w:sz w:val="20"/>
          <w:szCs w:val="20"/>
          <w:lang w:val="en-GB"/>
        </w:rPr>
        <w:t xml:space="preserve">outcomes when the tuned machine learning models are applied on the test data set, including observations it has never encountered before. In the table, the forecasting method has been specified and the optimal tuning parameters have been provided, where * indicates that the parameter has been tuned by using 10-fold cross-validation. </w:t>
      </w:r>
      <w:r w:rsidR="000B6C08" w:rsidRPr="000B6C08">
        <w:rPr>
          <w:sz w:val="20"/>
          <w:szCs w:val="20"/>
          <w:lang w:val="en-GB"/>
        </w:rPr>
        <w:t>The table also shows the true positive (TP), true negative (TN), false positives(FP) and false negative (FN)</w:t>
      </w:r>
      <w:r w:rsidR="000B6C08">
        <w:rPr>
          <w:sz w:val="20"/>
          <w:szCs w:val="20"/>
          <w:lang w:val="en-GB"/>
        </w:rPr>
        <w:t xml:space="preserve"> prediction outcomes, that have been obtained from the confusion matrix. The accuracy </w:t>
      </w:r>
      <m:oMath>
        <m:r>
          <w:rPr>
            <w:rFonts w:ascii="Cambria Math" w:hAnsi="Cambria Math"/>
            <w:sz w:val="20"/>
            <w:szCs w:val="20"/>
            <w:lang w:val="en-GB"/>
          </w:rPr>
          <m:t>(=</m:t>
        </m:r>
        <m:f>
          <m:fPr>
            <m:ctrlPr>
              <w:rPr>
                <w:rFonts w:ascii="Cambria Math" w:hAnsi="Cambria Math"/>
                <w:i/>
                <w:sz w:val="20"/>
                <w:szCs w:val="20"/>
                <w:lang w:val="en-GB"/>
              </w:rPr>
            </m:ctrlPr>
          </m:fPr>
          <m:num>
            <m:r>
              <w:rPr>
                <w:rFonts w:ascii="Cambria Math" w:hAnsi="Cambria Math"/>
                <w:sz w:val="20"/>
                <w:szCs w:val="20"/>
                <w:lang w:val="en-GB"/>
              </w:rPr>
              <m:t>TP+TN</m:t>
            </m:r>
          </m:num>
          <m:den>
            <m:r>
              <w:rPr>
                <w:rFonts w:ascii="Cambria Math" w:hAnsi="Cambria Math"/>
                <w:sz w:val="20"/>
                <w:szCs w:val="20"/>
                <w:lang w:val="en-GB"/>
              </w:rPr>
              <m:t>Total</m:t>
            </m:r>
          </m:den>
        </m:f>
      </m:oMath>
      <w:r w:rsidR="000B6C08">
        <w:rPr>
          <w:sz w:val="20"/>
          <w:szCs w:val="20"/>
          <w:lang w:val="en-GB"/>
        </w:rPr>
        <w:t xml:space="preserve">), area under the ROC curve (AUC) and Cohen’s Kappa test error metrics show the performance of the models. The last row of the table shows the </w:t>
      </w:r>
      <w:r w:rsidR="00B26DFF">
        <w:rPr>
          <w:sz w:val="20"/>
          <w:szCs w:val="20"/>
          <w:lang w:val="en-GB"/>
        </w:rPr>
        <w:t xml:space="preserve">aggregate </w:t>
      </w:r>
      <w:r w:rsidR="000B6C08">
        <w:rPr>
          <w:sz w:val="20"/>
          <w:szCs w:val="20"/>
          <w:lang w:val="en-GB"/>
        </w:rPr>
        <w:t>p</w:t>
      </w:r>
      <w:r w:rsidR="000B6C08" w:rsidRPr="000B6C08">
        <w:rPr>
          <w:sz w:val="20"/>
          <w:szCs w:val="20"/>
          <w:lang w:val="en-GB"/>
        </w:rPr>
        <w:t xml:space="preserve">rofessional </w:t>
      </w:r>
      <w:r w:rsidR="000B6C08">
        <w:rPr>
          <w:sz w:val="20"/>
          <w:szCs w:val="20"/>
          <w:lang w:val="en-GB"/>
        </w:rPr>
        <w:t>a</w:t>
      </w:r>
      <w:r w:rsidR="000B6C08" w:rsidRPr="000B6C08">
        <w:rPr>
          <w:sz w:val="20"/>
          <w:szCs w:val="20"/>
          <w:lang w:val="en-GB"/>
        </w:rPr>
        <w:t xml:space="preserve">nalysts’ </w:t>
      </w:r>
      <w:r w:rsidR="000B6C08">
        <w:rPr>
          <w:sz w:val="20"/>
          <w:szCs w:val="20"/>
          <w:lang w:val="en-GB"/>
        </w:rPr>
        <w:t>f</w:t>
      </w:r>
      <w:r w:rsidR="000B6C08" w:rsidRPr="000B6C08">
        <w:rPr>
          <w:sz w:val="20"/>
          <w:szCs w:val="20"/>
          <w:lang w:val="en-GB"/>
        </w:rPr>
        <w:t>orecasts</w:t>
      </w:r>
      <w:r w:rsidR="000B6C08">
        <w:rPr>
          <w:sz w:val="20"/>
          <w:szCs w:val="20"/>
          <w:lang w:val="en-GB"/>
        </w:rPr>
        <w:t xml:space="preserve"> for the exact same observations in the test set</w:t>
      </w:r>
      <w:r w:rsidR="00B26DFF">
        <w:rPr>
          <w:sz w:val="20"/>
          <w:szCs w:val="20"/>
          <w:lang w:val="en-GB"/>
        </w:rPr>
        <w:t xml:space="preserve">, that have been obtained from the I/B/E/S database. </w:t>
      </w:r>
    </w:p>
    <w:tbl>
      <w:tblPr>
        <w:tblStyle w:val="PlainTable2"/>
        <w:tblpPr w:leftFromText="180" w:rightFromText="180" w:vertAnchor="text" w:horzAnchor="margin" w:tblpY="106"/>
        <w:tblW w:w="9186" w:type="dxa"/>
        <w:tblLook w:val="04A0" w:firstRow="1" w:lastRow="0" w:firstColumn="1" w:lastColumn="0" w:noHBand="0" w:noVBand="1"/>
      </w:tblPr>
      <w:tblGrid>
        <w:gridCol w:w="1316"/>
        <w:gridCol w:w="1634"/>
        <w:gridCol w:w="711"/>
        <w:gridCol w:w="711"/>
        <w:gridCol w:w="546"/>
        <w:gridCol w:w="546"/>
        <w:gridCol w:w="841"/>
        <w:gridCol w:w="1108"/>
        <w:gridCol w:w="785"/>
        <w:gridCol w:w="988"/>
      </w:tblGrid>
      <w:tr w:rsidR="00B26DFF" w:rsidRPr="00200523" w14:paraId="1E9E01CC" w14:textId="77777777" w:rsidTr="00B26DFF">
        <w:trPr>
          <w:cnfStyle w:val="100000000000" w:firstRow="1" w:lastRow="0" w:firstColumn="0" w:lastColumn="0" w:oddVBand="0" w:evenVBand="0" w:oddHBand="0"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316" w:type="dxa"/>
          </w:tcPr>
          <w:p w14:paraId="1A7311BA" w14:textId="77777777" w:rsidR="00B26DFF" w:rsidRPr="00200523" w:rsidRDefault="00B26DFF" w:rsidP="00191940">
            <w:pPr>
              <w:rPr>
                <w:sz w:val="22"/>
                <w:lang w:val="en-GB"/>
              </w:rPr>
            </w:pPr>
            <w:r w:rsidRPr="00200523">
              <w:rPr>
                <w:sz w:val="22"/>
                <w:lang w:val="en-GB"/>
              </w:rPr>
              <w:t>Forecasting Method</w:t>
            </w:r>
          </w:p>
        </w:tc>
        <w:tc>
          <w:tcPr>
            <w:tcW w:w="1634" w:type="dxa"/>
          </w:tcPr>
          <w:p w14:paraId="4B7BC239" w14:textId="77777777" w:rsidR="00B26DFF" w:rsidRPr="00200523" w:rsidRDefault="00B26DFF" w:rsidP="00191940">
            <w:pPr>
              <w:cnfStyle w:val="100000000000" w:firstRow="1" w:lastRow="0" w:firstColumn="0" w:lastColumn="0" w:oddVBand="0" w:evenVBand="0" w:oddHBand="0" w:evenHBand="0" w:firstRowFirstColumn="0" w:firstRowLastColumn="0" w:lastRowFirstColumn="0" w:lastRowLastColumn="0"/>
              <w:rPr>
                <w:sz w:val="22"/>
                <w:lang w:val="en-GB"/>
              </w:rPr>
            </w:pPr>
            <w:r w:rsidRPr="00200523">
              <w:rPr>
                <w:sz w:val="22"/>
                <w:lang w:val="en-GB"/>
              </w:rPr>
              <w:t>Parameters</w:t>
            </w:r>
          </w:p>
        </w:tc>
        <w:tc>
          <w:tcPr>
            <w:tcW w:w="711" w:type="dxa"/>
          </w:tcPr>
          <w:p w14:paraId="65D6D148" w14:textId="77777777" w:rsidR="00B26DFF" w:rsidRPr="00200523" w:rsidRDefault="00B26DFF" w:rsidP="00191940">
            <w:pPr>
              <w:cnfStyle w:val="100000000000" w:firstRow="1" w:lastRow="0" w:firstColumn="0" w:lastColumn="0" w:oddVBand="0" w:evenVBand="0" w:oddHBand="0" w:evenHBand="0" w:firstRowFirstColumn="0" w:firstRowLastColumn="0" w:lastRowFirstColumn="0" w:lastRowLastColumn="0"/>
              <w:rPr>
                <w:sz w:val="22"/>
                <w:lang w:val="en-GB"/>
              </w:rPr>
            </w:pPr>
            <w:r w:rsidRPr="00200523">
              <w:rPr>
                <w:sz w:val="22"/>
                <w:lang w:val="en-GB"/>
              </w:rPr>
              <w:t>TP</w:t>
            </w:r>
          </w:p>
        </w:tc>
        <w:tc>
          <w:tcPr>
            <w:tcW w:w="711" w:type="dxa"/>
          </w:tcPr>
          <w:p w14:paraId="7D27A96B" w14:textId="77777777" w:rsidR="00B26DFF" w:rsidRPr="00200523" w:rsidRDefault="00B26DFF" w:rsidP="00191940">
            <w:pPr>
              <w:cnfStyle w:val="100000000000" w:firstRow="1" w:lastRow="0" w:firstColumn="0" w:lastColumn="0" w:oddVBand="0" w:evenVBand="0" w:oddHBand="0" w:evenHBand="0" w:firstRowFirstColumn="0" w:firstRowLastColumn="0" w:lastRowFirstColumn="0" w:lastRowLastColumn="0"/>
              <w:rPr>
                <w:sz w:val="22"/>
                <w:lang w:val="en-GB"/>
              </w:rPr>
            </w:pPr>
            <w:r w:rsidRPr="00200523">
              <w:rPr>
                <w:sz w:val="22"/>
                <w:lang w:val="en-GB"/>
              </w:rPr>
              <w:t>TN</w:t>
            </w:r>
          </w:p>
        </w:tc>
        <w:tc>
          <w:tcPr>
            <w:tcW w:w="546" w:type="dxa"/>
          </w:tcPr>
          <w:p w14:paraId="759B6E25" w14:textId="77777777" w:rsidR="00B26DFF" w:rsidRPr="00200523" w:rsidRDefault="00B26DFF" w:rsidP="00191940">
            <w:pPr>
              <w:cnfStyle w:val="100000000000" w:firstRow="1" w:lastRow="0" w:firstColumn="0" w:lastColumn="0" w:oddVBand="0" w:evenVBand="0" w:oddHBand="0" w:evenHBand="0" w:firstRowFirstColumn="0" w:firstRowLastColumn="0" w:lastRowFirstColumn="0" w:lastRowLastColumn="0"/>
              <w:rPr>
                <w:sz w:val="22"/>
                <w:lang w:val="en-GB"/>
              </w:rPr>
            </w:pPr>
            <w:r w:rsidRPr="00200523">
              <w:rPr>
                <w:sz w:val="22"/>
                <w:lang w:val="en-GB"/>
              </w:rPr>
              <w:t xml:space="preserve">FP </w:t>
            </w:r>
          </w:p>
        </w:tc>
        <w:tc>
          <w:tcPr>
            <w:tcW w:w="546" w:type="dxa"/>
          </w:tcPr>
          <w:p w14:paraId="66DD8071" w14:textId="77777777" w:rsidR="00B26DFF" w:rsidRPr="00200523" w:rsidRDefault="00B26DFF" w:rsidP="00191940">
            <w:pPr>
              <w:cnfStyle w:val="100000000000" w:firstRow="1" w:lastRow="0" w:firstColumn="0" w:lastColumn="0" w:oddVBand="0" w:evenVBand="0" w:oddHBand="0" w:evenHBand="0" w:firstRowFirstColumn="0" w:firstRowLastColumn="0" w:lastRowFirstColumn="0" w:lastRowLastColumn="0"/>
              <w:rPr>
                <w:sz w:val="22"/>
                <w:lang w:val="en-GB"/>
              </w:rPr>
            </w:pPr>
            <w:r w:rsidRPr="00200523">
              <w:rPr>
                <w:sz w:val="22"/>
                <w:lang w:val="en-GB"/>
              </w:rPr>
              <w:t>FN</w:t>
            </w:r>
          </w:p>
        </w:tc>
        <w:tc>
          <w:tcPr>
            <w:tcW w:w="841" w:type="dxa"/>
          </w:tcPr>
          <w:p w14:paraId="5A956AC2" w14:textId="77777777" w:rsidR="00B26DFF" w:rsidRPr="00200523" w:rsidRDefault="00B26DFF" w:rsidP="00191940">
            <w:pPr>
              <w:cnfStyle w:val="100000000000" w:firstRow="1" w:lastRow="0" w:firstColumn="0" w:lastColumn="0" w:oddVBand="0" w:evenVBand="0" w:oddHBand="0" w:evenHBand="0" w:firstRowFirstColumn="0" w:firstRowLastColumn="0" w:lastRowFirstColumn="0" w:lastRowLastColumn="0"/>
              <w:rPr>
                <w:sz w:val="22"/>
                <w:lang w:val="en-GB"/>
              </w:rPr>
            </w:pPr>
            <w:r w:rsidRPr="00200523">
              <w:rPr>
                <w:sz w:val="22"/>
                <w:lang w:val="en-GB"/>
              </w:rPr>
              <w:t>Total</w:t>
            </w:r>
          </w:p>
        </w:tc>
        <w:tc>
          <w:tcPr>
            <w:tcW w:w="1108" w:type="dxa"/>
          </w:tcPr>
          <w:p w14:paraId="312D6A0C" w14:textId="77777777" w:rsidR="00B26DFF" w:rsidRPr="00200523" w:rsidRDefault="00B26DFF" w:rsidP="00191940">
            <w:pPr>
              <w:cnfStyle w:val="100000000000" w:firstRow="1" w:lastRow="0" w:firstColumn="0" w:lastColumn="0" w:oddVBand="0" w:evenVBand="0" w:oddHBand="0" w:evenHBand="0" w:firstRowFirstColumn="0" w:firstRowLastColumn="0" w:lastRowFirstColumn="0" w:lastRowLastColumn="0"/>
              <w:rPr>
                <w:sz w:val="22"/>
                <w:lang w:val="en-GB"/>
              </w:rPr>
            </w:pPr>
            <w:r w:rsidRPr="00200523">
              <w:rPr>
                <w:sz w:val="22"/>
                <w:lang w:val="en-GB"/>
              </w:rPr>
              <w:t>Accuracy</w:t>
            </w:r>
          </w:p>
        </w:tc>
        <w:tc>
          <w:tcPr>
            <w:tcW w:w="785" w:type="dxa"/>
          </w:tcPr>
          <w:p w14:paraId="364A1278" w14:textId="77777777" w:rsidR="00B26DFF" w:rsidRPr="00200523" w:rsidRDefault="00B26DFF" w:rsidP="00191940">
            <w:pPr>
              <w:cnfStyle w:val="100000000000" w:firstRow="1" w:lastRow="0" w:firstColumn="0" w:lastColumn="0" w:oddVBand="0" w:evenVBand="0" w:oddHBand="0" w:evenHBand="0" w:firstRowFirstColumn="0" w:firstRowLastColumn="0" w:lastRowFirstColumn="0" w:lastRowLastColumn="0"/>
              <w:rPr>
                <w:sz w:val="22"/>
                <w:lang w:val="en-GB"/>
              </w:rPr>
            </w:pPr>
            <w:r w:rsidRPr="00200523">
              <w:rPr>
                <w:sz w:val="22"/>
                <w:lang w:val="en-GB"/>
              </w:rPr>
              <w:t>AUC</w:t>
            </w:r>
          </w:p>
        </w:tc>
        <w:tc>
          <w:tcPr>
            <w:tcW w:w="988" w:type="dxa"/>
          </w:tcPr>
          <w:p w14:paraId="52B363B4" w14:textId="77777777" w:rsidR="00B26DFF" w:rsidRPr="00200523" w:rsidRDefault="00B26DFF" w:rsidP="00191940">
            <w:pPr>
              <w:cnfStyle w:val="100000000000" w:firstRow="1" w:lastRow="0" w:firstColumn="0" w:lastColumn="0" w:oddVBand="0" w:evenVBand="0" w:oddHBand="0" w:evenHBand="0" w:firstRowFirstColumn="0" w:firstRowLastColumn="0" w:lastRowFirstColumn="0" w:lastRowLastColumn="0"/>
              <w:rPr>
                <w:sz w:val="22"/>
                <w:lang w:val="en-GB"/>
              </w:rPr>
            </w:pPr>
            <w:r w:rsidRPr="00200523">
              <w:rPr>
                <w:sz w:val="22"/>
                <w:lang w:val="en-GB"/>
              </w:rPr>
              <w:t>Cohen’s</w:t>
            </w:r>
          </w:p>
          <w:p w14:paraId="4704CFA0" w14:textId="77777777" w:rsidR="00B26DFF" w:rsidRPr="00200523" w:rsidRDefault="00B26DFF" w:rsidP="00191940">
            <w:pPr>
              <w:cnfStyle w:val="100000000000" w:firstRow="1" w:lastRow="0" w:firstColumn="0" w:lastColumn="0" w:oddVBand="0" w:evenVBand="0" w:oddHBand="0" w:evenHBand="0" w:firstRowFirstColumn="0" w:firstRowLastColumn="0" w:lastRowFirstColumn="0" w:lastRowLastColumn="0"/>
              <w:rPr>
                <w:sz w:val="22"/>
                <w:lang w:val="en-GB"/>
              </w:rPr>
            </w:pPr>
            <w:r w:rsidRPr="00200523">
              <w:rPr>
                <w:sz w:val="22"/>
                <w:lang w:val="en-GB"/>
              </w:rPr>
              <w:t>Kappa</w:t>
            </w:r>
          </w:p>
        </w:tc>
      </w:tr>
      <w:tr w:rsidR="00B26DFF" w:rsidRPr="00200523" w14:paraId="5E1DF0A2" w14:textId="77777777" w:rsidTr="00B26DFF">
        <w:trPr>
          <w:cnfStyle w:val="000000100000" w:firstRow="0" w:lastRow="0" w:firstColumn="0" w:lastColumn="0" w:oddVBand="0" w:evenVBand="0" w:oddHBand="1"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1316" w:type="dxa"/>
          </w:tcPr>
          <w:p w14:paraId="2EB7AC54" w14:textId="77777777" w:rsidR="00B26DFF" w:rsidRPr="00200523" w:rsidRDefault="00B26DFF" w:rsidP="00191940">
            <w:pPr>
              <w:rPr>
                <w:b w:val="0"/>
                <w:bCs w:val="0"/>
                <w:sz w:val="22"/>
                <w:lang w:val="en-GB"/>
              </w:rPr>
            </w:pPr>
            <w:bookmarkStart w:id="48" w:name="_Hlk74170597"/>
            <w:r w:rsidRPr="00200523">
              <w:rPr>
                <w:b w:val="0"/>
                <w:bCs w:val="0"/>
                <w:sz w:val="22"/>
                <w:lang w:val="en-GB"/>
              </w:rPr>
              <w:t>Lasso Regression</w:t>
            </w:r>
          </w:p>
        </w:tc>
        <w:tc>
          <w:tcPr>
            <w:tcW w:w="1634" w:type="dxa"/>
          </w:tcPr>
          <w:p w14:paraId="575AD55A" w14:textId="77777777" w:rsidR="00B26DFF" w:rsidRPr="00200523" w:rsidRDefault="00B26DFF" w:rsidP="00191940">
            <w:pPr>
              <w:cnfStyle w:val="000000100000" w:firstRow="0" w:lastRow="0" w:firstColumn="0" w:lastColumn="0" w:oddVBand="0" w:evenVBand="0" w:oddHBand="1" w:evenHBand="0" w:firstRowFirstColumn="0" w:firstRowLastColumn="0" w:lastRowFirstColumn="0" w:lastRowLastColumn="0"/>
              <w:rPr>
                <w:sz w:val="22"/>
                <w:lang w:val="en-GB"/>
              </w:rPr>
            </w:pPr>
            <w:r w:rsidRPr="00200523">
              <w:rPr>
                <w:sz w:val="22"/>
                <w:lang w:val="en-GB"/>
              </w:rPr>
              <w:t xml:space="preserve">Shrinkage </w:t>
            </w:r>
          </w:p>
          <w:p w14:paraId="52B7B86F" w14:textId="77777777" w:rsidR="00B26DFF" w:rsidRPr="00200523" w:rsidRDefault="00B26DFF" w:rsidP="00191940">
            <w:pPr>
              <w:cnfStyle w:val="000000100000" w:firstRow="0" w:lastRow="0" w:firstColumn="0" w:lastColumn="0" w:oddVBand="0" w:evenVBand="0" w:oddHBand="1" w:evenHBand="0" w:firstRowFirstColumn="0" w:firstRowLastColumn="0" w:lastRowFirstColumn="0" w:lastRowLastColumn="0"/>
              <w:rPr>
                <w:sz w:val="22"/>
                <w:lang w:val="nl-NL"/>
              </w:rPr>
            </w:pPr>
            <w:r w:rsidRPr="00200523">
              <w:rPr>
                <w:sz w:val="22"/>
                <w:lang w:val="en-GB"/>
              </w:rPr>
              <w:t>penalty = 0.005*</w:t>
            </w:r>
          </w:p>
        </w:tc>
        <w:tc>
          <w:tcPr>
            <w:tcW w:w="711" w:type="dxa"/>
          </w:tcPr>
          <w:p w14:paraId="6D2B52E3" w14:textId="77777777" w:rsidR="00B26DFF" w:rsidRPr="00200523" w:rsidRDefault="00B26DFF" w:rsidP="00191940">
            <w:pPr>
              <w:cnfStyle w:val="000000100000" w:firstRow="0" w:lastRow="0" w:firstColumn="0" w:lastColumn="0" w:oddVBand="0" w:evenVBand="0" w:oddHBand="1" w:evenHBand="0" w:firstRowFirstColumn="0" w:firstRowLastColumn="0" w:lastRowFirstColumn="0" w:lastRowLastColumn="0"/>
              <w:rPr>
                <w:sz w:val="22"/>
                <w:lang w:val="en-GB"/>
              </w:rPr>
            </w:pPr>
            <w:r w:rsidRPr="00200523">
              <w:rPr>
                <w:sz w:val="22"/>
                <w:lang w:val="en-GB"/>
              </w:rPr>
              <w:t>1,162</w:t>
            </w:r>
          </w:p>
        </w:tc>
        <w:tc>
          <w:tcPr>
            <w:tcW w:w="711" w:type="dxa"/>
          </w:tcPr>
          <w:p w14:paraId="3217C321" w14:textId="77777777" w:rsidR="00B26DFF" w:rsidRPr="00200523" w:rsidRDefault="00B26DFF" w:rsidP="00191940">
            <w:pPr>
              <w:cnfStyle w:val="000000100000" w:firstRow="0" w:lastRow="0" w:firstColumn="0" w:lastColumn="0" w:oddVBand="0" w:evenVBand="0" w:oddHBand="1" w:evenHBand="0" w:firstRowFirstColumn="0" w:firstRowLastColumn="0" w:lastRowFirstColumn="0" w:lastRowLastColumn="0"/>
              <w:rPr>
                <w:sz w:val="22"/>
                <w:lang w:val="en-GB"/>
              </w:rPr>
            </w:pPr>
            <w:r w:rsidRPr="00200523">
              <w:rPr>
                <w:sz w:val="22"/>
                <w:lang w:val="en-GB"/>
              </w:rPr>
              <w:t>813</w:t>
            </w:r>
          </w:p>
        </w:tc>
        <w:tc>
          <w:tcPr>
            <w:tcW w:w="546" w:type="dxa"/>
          </w:tcPr>
          <w:p w14:paraId="54A59BC8" w14:textId="77777777" w:rsidR="00B26DFF" w:rsidRPr="00200523" w:rsidRDefault="00B26DFF" w:rsidP="00191940">
            <w:pPr>
              <w:cnfStyle w:val="000000100000" w:firstRow="0" w:lastRow="0" w:firstColumn="0" w:lastColumn="0" w:oddVBand="0" w:evenVBand="0" w:oddHBand="1" w:evenHBand="0" w:firstRowFirstColumn="0" w:firstRowLastColumn="0" w:lastRowFirstColumn="0" w:lastRowLastColumn="0"/>
              <w:rPr>
                <w:sz w:val="22"/>
                <w:lang w:val="en-GB"/>
              </w:rPr>
            </w:pPr>
            <w:r w:rsidRPr="00200523">
              <w:rPr>
                <w:sz w:val="22"/>
                <w:lang w:val="en-GB"/>
              </w:rPr>
              <w:t>617</w:t>
            </w:r>
          </w:p>
        </w:tc>
        <w:tc>
          <w:tcPr>
            <w:tcW w:w="546" w:type="dxa"/>
          </w:tcPr>
          <w:p w14:paraId="70563CD7" w14:textId="77777777" w:rsidR="00B26DFF" w:rsidRPr="00200523" w:rsidRDefault="00B26DFF" w:rsidP="00191940">
            <w:pPr>
              <w:cnfStyle w:val="000000100000" w:firstRow="0" w:lastRow="0" w:firstColumn="0" w:lastColumn="0" w:oddVBand="0" w:evenVBand="0" w:oddHBand="1" w:evenHBand="0" w:firstRowFirstColumn="0" w:firstRowLastColumn="0" w:lastRowFirstColumn="0" w:lastRowLastColumn="0"/>
              <w:rPr>
                <w:sz w:val="22"/>
                <w:lang w:val="en-GB"/>
              </w:rPr>
            </w:pPr>
            <w:r w:rsidRPr="00200523">
              <w:rPr>
                <w:sz w:val="22"/>
                <w:lang w:val="en-GB"/>
              </w:rPr>
              <w:t>457</w:t>
            </w:r>
          </w:p>
        </w:tc>
        <w:tc>
          <w:tcPr>
            <w:tcW w:w="841" w:type="dxa"/>
          </w:tcPr>
          <w:p w14:paraId="3769079B" w14:textId="77777777" w:rsidR="00B26DFF" w:rsidRPr="00200523" w:rsidRDefault="00B26DFF" w:rsidP="00191940">
            <w:pPr>
              <w:cnfStyle w:val="000000100000" w:firstRow="0" w:lastRow="0" w:firstColumn="0" w:lastColumn="0" w:oddVBand="0" w:evenVBand="0" w:oddHBand="1" w:evenHBand="0" w:firstRowFirstColumn="0" w:firstRowLastColumn="0" w:lastRowFirstColumn="0" w:lastRowLastColumn="0"/>
              <w:rPr>
                <w:sz w:val="22"/>
                <w:lang w:val="en-GB"/>
              </w:rPr>
            </w:pPr>
            <w:r w:rsidRPr="00200523">
              <w:rPr>
                <w:sz w:val="22"/>
                <w:lang w:val="en-GB"/>
              </w:rPr>
              <w:t>3,049</w:t>
            </w:r>
          </w:p>
        </w:tc>
        <w:tc>
          <w:tcPr>
            <w:tcW w:w="1108" w:type="dxa"/>
          </w:tcPr>
          <w:p w14:paraId="535596C1" w14:textId="77777777" w:rsidR="00B26DFF" w:rsidRPr="00200523" w:rsidRDefault="00B26DFF" w:rsidP="00191940">
            <w:pPr>
              <w:cnfStyle w:val="000000100000" w:firstRow="0" w:lastRow="0" w:firstColumn="0" w:lastColumn="0" w:oddVBand="0" w:evenVBand="0" w:oddHBand="1" w:evenHBand="0" w:firstRowFirstColumn="0" w:firstRowLastColumn="0" w:lastRowFirstColumn="0" w:lastRowLastColumn="0"/>
              <w:rPr>
                <w:sz w:val="22"/>
                <w:lang w:val="en-GB"/>
              </w:rPr>
            </w:pPr>
            <w:r w:rsidRPr="00200523">
              <w:rPr>
                <w:sz w:val="22"/>
                <w:lang w:val="en-GB"/>
              </w:rPr>
              <w:t>64.8%</w:t>
            </w:r>
          </w:p>
        </w:tc>
        <w:tc>
          <w:tcPr>
            <w:tcW w:w="785" w:type="dxa"/>
          </w:tcPr>
          <w:p w14:paraId="158554F7" w14:textId="77777777" w:rsidR="00B26DFF" w:rsidRPr="00200523" w:rsidRDefault="00B26DFF" w:rsidP="00191940">
            <w:pPr>
              <w:cnfStyle w:val="000000100000" w:firstRow="0" w:lastRow="0" w:firstColumn="0" w:lastColumn="0" w:oddVBand="0" w:evenVBand="0" w:oddHBand="1" w:evenHBand="0" w:firstRowFirstColumn="0" w:firstRowLastColumn="0" w:lastRowFirstColumn="0" w:lastRowLastColumn="0"/>
              <w:rPr>
                <w:sz w:val="22"/>
                <w:lang w:val="en-GB"/>
              </w:rPr>
            </w:pPr>
            <w:r w:rsidRPr="00200523">
              <w:rPr>
                <w:sz w:val="22"/>
                <w:lang w:val="en-GB"/>
              </w:rPr>
              <w:t>64.3%</w:t>
            </w:r>
          </w:p>
        </w:tc>
        <w:tc>
          <w:tcPr>
            <w:tcW w:w="988" w:type="dxa"/>
          </w:tcPr>
          <w:p w14:paraId="37193BF5" w14:textId="77777777" w:rsidR="00B26DFF" w:rsidRPr="00200523" w:rsidRDefault="00B26DFF" w:rsidP="00191940">
            <w:pPr>
              <w:cnfStyle w:val="000000100000" w:firstRow="0" w:lastRow="0" w:firstColumn="0" w:lastColumn="0" w:oddVBand="0" w:evenVBand="0" w:oddHBand="1" w:evenHBand="0" w:firstRowFirstColumn="0" w:firstRowLastColumn="0" w:lastRowFirstColumn="0" w:lastRowLastColumn="0"/>
              <w:rPr>
                <w:sz w:val="22"/>
                <w:lang w:val="en-GB"/>
              </w:rPr>
            </w:pPr>
            <w:r w:rsidRPr="00200523">
              <w:rPr>
                <w:sz w:val="22"/>
                <w:lang w:val="en-GB"/>
              </w:rPr>
              <w:t>28.8%</w:t>
            </w:r>
          </w:p>
        </w:tc>
      </w:tr>
      <w:tr w:rsidR="00B26DFF" w:rsidRPr="00200523" w14:paraId="32326482" w14:textId="77777777" w:rsidTr="00B26DFF">
        <w:trPr>
          <w:trHeight w:val="764"/>
        </w:trPr>
        <w:tc>
          <w:tcPr>
            <w:cnfStyle w:val="001000000000" w:firstRow="0" w:lastRow="0" w:firstColumn="1" w:lastColumn="0" w:oddVBand="0" w:evenVBand="0" w:oddHBand="0" w:evenHBand="0" w:firstRowFirstColumn="0" w:firstRowLastColumn="0" w:lastRowFirstColumn="0" w:lastRowLastColumn="0"/>
            <w:tcW w:w="1316" w:type="dxa"/>
          </w:tcPr>
          <w:p w14:paraId="3DA54D65" w14:textId="77777777" w:rsidR="00B26DFF" w:rsidRPr="00200523" w:rsidRDefault="00B26DFF" w:rsidP="00191940">
            <w:pPr>
              <w:rPr>
                <w:b w:val="0"/>
                <w:bCs w:val="0"/>
                <w:sz w:val="22"/>
                <w:lang w:val="en-GB"/>
              </w:rPr>
            </w:pPr>
            <w:r w:rsidRPr="00200523">
              <w:rPr>
                <w:b w:val="0"/>
                <w:bCs w:val="0"/>
                <w:sz w:val="22"/>
                <w:lang w:val="en-GB"/>
              </w:rPr>
              <w:t>Random Forests</w:t>
            </w:r>
          </w:p>
        </w:tc>
        <w:tc>
          <w:tcPr>
            <w:tcW w:w="1634" w:type="dxa"/>
          </w:tcPr>
          <w:p w14:paraId="0996EDAB" w14:textId="77777777" w:rsidR="00B26DFF" w:rsidRPr="00200523" w:rsidRDefault="00B26DFF" w:rsidP="00191940">
            <w:pPr>
              <w:cnfStyle w:val="000000000000" w:firstRow="0" w:lastRow="0" w:firstColumn="0" w:lastColumn="0" w:oddVBand="0" w:evenVBand="0" w:oddHBand="0" w:evenHBand="0" w:firstRowFirstColumn="0" w:firstRowLastColumn="0" w:lastRowFirstColumn="0" w:lastRowLastColumn="0"/>
              <w:rPr>
                <w:sz w:val="22"/>
                <w:lang w:val="en-GB"/>
              </w:rPr>
            </w:pPr>
            <w:r w:rsidRPr="00200523">
              <w:rPr>
                <w:sz w:val="22"/>
                <w:lang w:val="en-GB"/>
              </w:rPr>
              <w:t>ntree = 5000*</w:t>
            </w:r>
          </w:p>
          <w:p w14:paraId="7E2861A7" w14:textId="77777777" w:rsidR="00B26DFF" w:rsidRPr="00200523" w:rsidRDefault="00B26DFF" w:rsidP="00191940">
            <w:pPr>
              <w:cnfStyle w:val="000000000000" w:firstRow="0" w:lastRow="0" w:firstColumn="0" w:lastColumn="0" w:oddVBand="0" w:evenVBand="0" w:oddHBand="0" w:evenHBand="0" w:firstRowFirstColumn="0" w:firstRowLastColumn="0" w:lastRowFirstColumn="0" w:lastRowLastColumn="0"/>
              <w:rPr>
                <w:sz w:val="22"/>
                <w:lang w:val="en-GB"/>
              </w:rPr>
            </w:pPr>
            <w:r w:rsidRPr="00200523">
              <w:rPr>
                <w:sz w:val="22"/>
                <w:lang w:val="en-GB"/>
              </w:rPr>
              <w:t>mtry = 65*</w:t>
            </w:r>
          </w:p>
          <w:p w14:paraId="6E374E22" w14:textId="77777777" w:rsidR="00B26DFF" w:rsidRPr="00200523" w:rsidRDefault="00B26DFF" w:rsidP="00191940">
            <w:pPr>
              <w:cnfStyle w:val="000000000000" w:firstRow="0" w:lastRow="0" w:firstColumn="0" w:lastColumn="0" w:oddVBand="0" w:evenVBand="0" w:oddHBand="0" w:evenHBand="0" w:firstRowFirstColumn="0" w:firstRowLastColumn="0" w:lastRowFirstColumn="0" w:lastRowLastColumn="0"/>
              <w:rPr>
                <w:sz w:val="22"/>
                <w:lang w:val="en-GB"/>
              </w:rPr>
            </w:pPr>
            <w:r w:rsidRPr="00200523">
              <w:rPr>
                <w:sz w:val="22"/>
                <w:lang w:val="en-GB"/>
              </w:rPr>
              <w:t>nodes = 1</w:t>
            </w:r>
          </w:p>
        </w:tc>
        <w:tc>
          <w:tcPr>
            <w:tcW w:w="711" w:type="dxa"/>
          </w:tcPr>
          <w:p w14:paraId="5ABD61F7" w14:textId="77777777" w:rsidR="00B26DFF" w:rsidRPr="00200523" w:rsidRDefault="00B26DFF" w:rsidP="00191940">
            <w:pPr>
              <w:cnfStyle w:val="000000000000" w:firstRow="0" w:lastRow="0" w:firstColumn="0" w:lastColumn="0" w:oddVBand="0" w:evenVBand="0" w:oddHBand="0" w:evenHBand="0" w:firstRowFirstColumn="0" w:firstRowLastColumn="0" w:lastRowFirstColumn="0" w:lastRowLastColumn="0"/>
              <w:rPr>
                <w:sz w:val="22"/>
                <w:lang w:val="en-GB"/>
              </w:rPr>
            </w:pPr>
            <w:r w:rsidRPr="00200523">
              <w:rPr>
                <w:sz w:val="22"/>
                <w:lang w:val="en-GB"/>
              </w:rPr>
              <w:t>1,218</w:t>
            </w:r>
          </w:p>
        </w:tc>
        <w:tc>
          <w:tcPr>
            <w:tcW w:w="711" w:type="dxa"/>
          </w:tcPr>
          <w:p w14:paraId="2E642510" w14:textId="77777777" w:rsidR="00B26DFF" w:rsidRPr="00200523" w:rsidRDefault="00B26DFF" w:rsidP="00191940">
            <w:pPr>
              <w:cnfStyle w:val="000000000000" w:firstRow="0" w:lastRow="0" w:firstColumn="0" w:lastColumn="0" w:oddVBand="0" w:evenVBand="0" w:oddHBand="0" w:evenHBand="0" w:firstRowFirstColumn="0" w:firstRowLastColumn="0" w:lastRowFirstColumn="0" w:lastRowLastColumn="0"/>
              <w:rPr>
                <w:sz w:val="22"/>
                <w:lang w:val="en-GB"/>
              </w:rPr>
            </w:pPr>
            <w:r w:rsidRPr="00200523">
              <w:rPr>
                <w:sz w:val="22"/>
                <w:lang w:val="en-GB"/>
              </w:rPr>
              <w:t>1,033</w:t>
            </w:r>
          </w:p>
        </w:tc>
        <w:tc>
          <w:tcPr>
            <w:tcW w:w="546" w:type="dxa"/>
          </w:tcPr>
          <w:p w14:paraId="52EE929B" w14:textId="77777777" w:rsidR="00B26DFF" w:rsidRPr="00200523" w:rsidRDefault="00B26DFF" w:rsidP="00191940">
            <w:pPr>
              <w:cnfStyle w:val="000000000000" w:firstRow="0" w:lastRow="0" w:firstColumn="0" w:lastColumn="0" w:oddVBand="0" w:evenVBand="0" w:oddHBand="0" w:evenHBand="0" w:firstRowFirstColumn="0" w:firstRowLastColumn="0" w:lastRowFirstColumn="0" w:lastRowLastColumn="0"/>
              <w:rPr>
                <w:sz w:val="22"/>
                <w:lang w:val="en-GB"/>
              </w:rPr>
            </w:pPr>
            <w:r w:rsidRPr="00200523">
              <w:rPr>
                <w:sz w:val="22"/>
                <w:lang w:val="en-GB"/>
              </w:rPr>
              <w:t>397</w:t>
            </w:r>
          </w:p>
        </w:tc>
        <w:tc>
          <w:tcPr>
            <w:tcW w:w="546" w:type="dxa"/>
          </w:tcPr>
          <w:p w14:paraId="257B1C34" w14:textId="77777777" w:rsidR="00B26DFF" w:rsidRPr="00200523" w:rsidRDefault="00B26DFF" w:rsidP="00191940">
            <w:pPr>
              <w:cnfStyle w:val="000000000000" w:firstRow="0" w:lastRow="0" w:firstColumn="0" w:lastColumn="0" w:oddVBand="0" w:evenVBand="0" w:oddHBand="0" w:evenHBand="0" w:firstRowFirstColumn="0" w:firstRowLastColumn="0" w:lastRowFirstColumn="0" w:lastRowLastColumn="0"/>
              <w:rPr>
                <w:sz w:val="22"/>
                <w:lang w:val="en-GB"/>
              </w:rPr>
            </w:pPr>
            <w:r w:rsidRPr="00200523">
              <w:rPr>
                <w:sz w:val="22"/>
                <w:lang w:val="en-GB"/>
              </w:rPr>
              <w:t>401</w:t>
            </w:r>
          </w:p>
        </w:tc>
        <w:tc>
          <w:tcPr>
            <w:tcW w:w="841" w:type="dxa"/>
          </w:tcPr>
          <w:p w14:paraId="7EF5ACD6" w14:textId="77777777" w:rsidR="00B26DFF" w:rsidRPr="00200523" w:rsidRDefault="00B26DFF" w:rsidP="00191940">
            <w:pPr>
              <w:cnfStyle w:val="000000000000" w:firstRow="0" w:lastRow="0" w:firstColumn="0" w:lastColumn="0" w:oddVBand="0" w:evenVBand="0" w:oddHBand="0" w:evenHBand="0" w:firstRowFirstColumn="0" w:firstRowLastColumn="0" w:lastRowFirstColumn="0" w:lastRowLastColumn="0"/>
              <w:rPr>
                <w:sz w:val="22"/>
                <w:lang w:val="en-GB"/>
              </w:rPr>
            </w:pPr>
            <w:r w:rsidRPr="00200523">
              <w:rPr>
                <w:sz w:val="22"/>
                <w:lang w:val="en-GB"/>
              </w:rPr>
              <w:t>3,049</w:t>
            </w:r>
          </w:p>
        </w:tc>
        <w:tc>
          <w:tcPr>
            <w:tcW w:w="1108" w:type="dxa"/>
          </w:tcPr>
          <w:p w14:paraId="31F4858E" w14:textId="77777777" w:rsidR="00B26DFF" w:rsidRPr="00200523" w:rsidRDefault="00B26DFF" w:rsidP="00191940">
            <w:pPr>
              <w:cnfStyle w:val="000000000000" w:firstRow="0" w:lastRow="0" w:firstColumn="0" w:lastColumn="0" w:oddVBand="0" w:evenVBand="0" w:oddHBand="0" w:evenHBand="0" w:firstRowFirstColumn="0" w:firstRowLastColumn="0" w:lastRowFirstColumn="0" w:lastRowLastColumn="0"/>
              <w:rPr>
                <w:sz w:val="22"/>
                <w:lang w:val="en-GB"/>
              </w:rPr>
            </w:pPr>
            <w:r w:rsidRPr="00200523">
              <w:rPr>
                <w:sz w:val="22"/>
                <w:lang w:val="en-GB"/>
              </w:rPr>
              <w:t>73.8%</w:t>
            </w:r>
          </w:p>
        </w:tc>
        <w:tc>
          <w:tcPr>
            <w:tcW w:w="785" w:type="dxa"/>
          </w:tcPr>
          <w:p w14:paraId="0CB45D26" w14:textId="77777777" w:rsidR="00B26DFF" w:rsidRPr="00200523" w:rsidRDefault="00B26DFF" w:rsidP="00191940">
            <w:pPr>
              <w:cnfStyle w:val="000000000000" w:firstRow="0" w:lastRow="0" w:firstColumn="0" w:lastColumn="0" w:oddVBand="0" w:evenVBand="0" w:oddHBand="0" w:evenHBand="0" w:firstRowFirstColumn="0" w:firstRowLastColumn="0" w:lastRowFirstColumn="0" w:lastRowLastColumn="0"/>
              <w:rPr>
                <w:sz w:val="22"/>
                <w:lang w:val="en-GB"/>
              </w:rPr>
            </w:pPr>
            <w:r w:rsidRPr="00200523">
              <w:rPr>
                <w:sz w:val="22"/>
                <w:lang w:val="en-GB"/>
              </w:rPr>
              <w:t>73.7%</w:t>
            </w:r>
          </w:p>
        </w:tc>
        <w:tc>
          <w:tcPr>
            <w:tcW w:w="988" w:type="dxa"/>
          </w:tcPr>
          <w:p w14:paraId="7E6635FF" w14:textId="77777777" w:rsidR="00B26DFF" w:rsidRPr="00200523" w:rsidRDefault="00B26DFF" w:rsidP="00191940">
            <w:pPr>
              <w:keepNext/>
              <w:cnfStyle w:val="000000000000" w:firstRow="0" w:lastRow="0" w:firstColumn="0" w:lastColumn="0" w:oddVBand="0" w:evenVBand="0" w:oddHBand="0" w:evenHBand="0" w:firstRowFirstColumn="0" w:firstRowLastColumn="0" w:lastRowFirstColumn="0" w:lastRowLastColumn="0"/>
              <w:rPr>
                <w:sz w:val="22"/>
                <w:lang w:val="en-GB"/>
              </w:rPr>
            </w:pPr>
            <w:r w:rsidRPr="00200523">
              <w:rPr>
                <w:sz w:val="22"/>
                <w:lang w:val="en-GB"/>
              </w:rPr>
              <w:t>47.5%</w:t>
            </w:r>
          </w:p>
        </w:tc>
      </w:tr>
      <w:tr w:rsidR="00B26DFF" w:rsidRPr="00200523" w14:paraId="540E9556" w14:textId="77777777" w:rsidTr="00B26DFF">
        <w:trPr>
          <w:cnfStyle w:val="000000100000" w:firstRow="0" w:lastRow="0" w:firstColumn="0" w:lastColumn="0" w:oddVBand="0" w:evenVBand="0" w:oddHBand="1" w:evenHBand="0" w:firstRowFirstColumn="0" w:firstRowLastColumn="0" w:lastRowFirstColumn="0" w:lastRowLastColumn="0"/>
          <w:trHeight w:val="1338"/>
        </w:trPr>
        <w:tc>
          <w:tcPr>
            <w:cnfStyle w:val="001000000000" w:firstRow="0" w:lastRow="0" w:firstColumn="1" w:lastColumn="0" w:oddVBand="0" w:evenVBand="0" w:oddHBand="0" w:evenHBand="0" w:firstRowFirstColumn="0" w:firstRowLastColumn="0" w:lastRowFirstColumn="0" w:lastRowLastColumn="0"/>
            <w:tcW w:w="1316" w:type="dxa"/>
          </w:tcPr>
          <w:p w14:paraId="5246A638" w14:textId="77777777" w:rsidR="00B26DFF" w:rsidRPr="00200523" w:rsidRDefault="00B26DFF" w:rsidP="00191940">
            <w:pPr>
              <w:rPr>
                <w:b w:val="0"/>
                <w:bCs w:val="0"/>
                <w:sz w:val="22"/>
                <w:lang w:val="en-GB"/>
              </w:rPr>
            </w:pPr>
            <w:r w:rsidRPr="00200523">
              <w:rPr>
                <w:b w:val="0"/>
                <w:bCs w:val="0"/>
                <w:sz w:val="22"/>
                <w:lang w:val="en-GB"/>
              </w:rPr>
              <w:t>Gradient Boosting Machines</w:t>
            </w:r>
          </w:p>
        </w:tc>
        <w:tc>
          <w:tcPr>
            <w:tcW w:w="1634" w:type="dxa"/>
          </w:tcPr>
          <w:p w14:paraId="7B6387C2" w14:textId="77777777" w:rsidR="00B26DFF" w:rsidRPr="00200523" w:rsidRDefault="00B26DFF" w:rsidP="00191940">
            <w:pPr>
              <w:cnfStyle w:val="000000100000" w:firstRow="0" w:lastRow="0" w:firstColumn="0" w:lastColumn="0" w:oddVBand="0" w:evenVBand="0" w:oddHBand="1" w:evenHBand="0" w:firstRowFirstColumn="0" w:firstRowLastColumn="0" w:lastRowFirstColumn="0" w:lastRowLastColumn="0"/>
              <w:rPr>
                <w:sz w:val="22"/>
                <w:lang w:val="en-GB"/>
              </w:rPr>
            </w:pPr>
            <w:r w:rsidRPr="00200523">
              <w:rPr>
                <w:sz w:val="22"/>
                <w:lang w:val="en-GB"/>
              </w:rPr>
              <w:t xml:space="preserve">Learning </w:t>
            </w:r>
          </w:p>
          <w:p w14:paraId="345C2061" w14:textId="77777777" w:rsidR="00B26DFF" w:rsidRPr="00200523" w:rsidRDefault="00B26DFF" w:rsidP="00191940">
            <w:pPr>
              <w:cnfStyle w:val="000000100000" w:firstRow="0" w:lastRow="0" w:firstColumn="0" w:lastColumn="0" w:oddVBand="0" w:evenVBand="0" w:oddHBand="1" w:evenHBand="0" w:firstRowFirstColumn="0" w:firstRowLastColumn="0" w:lastRowFirstColumn="0" w:lastRowLastColumn="0"/>
              <w:rPr>
                <w:sz w:val="22"/>
                <w:lang w:val="en-GB"/>
              </w:rPr>
            </w:pPr>
            <w:r w:rsidRPr="00200523">
              <w:rPr>
                <w:sz w:val="22"/>
                <w:lang w:val="en-GB"/>
              </w:rPr>
              <w:t>rate = 0.03*</w:t>
            </w:r>
          </w:p>
          <w:p w14:paraId="4D52E94D" w14:textId="77777777" w:rsidR="00B26DFF" w:rsidRPr="00200523" w:rsidRDefault="00B26DFF" w:rsidP="00191940">
            <w:pPr>
              <w:cnfStyle w:val="000000100000" w:firstRow="0" w:lastRow="0" w:firstColumn="0" w:lastColumn="0" w:oddVBand="0" w:evenVBand="0" w:oddHBand="1" w:evenHBand="0" w:firstRowFirstColumn="0" w:firstRowLastColumn="0" w:lastRowFirstColumn="0" w:lastRowLastColumn="0"/>
              <w:rPr>
                <w:sz w:val="22"/>
                <w:lang w:val="en-GB"/>
              </w:rPr>
            </w:pPr>
            <w:r w:rsidRPr="00200523">
              <w:rPr>
                <w:sz w:val="22"/>
                <w:lang w:val="en-GB"/>
              </w:rPr>
              <w:t>ntree = 1,500*</w:t>
            </w:r>
          </w:p>
          <w:p w14:paraId="00CD146E" w14:textId="77777777" w:rsidR="00B26DFF" w:rsidRPr="00200523" w:rsidRDefault="00B26DFF" w:rsidP="00191940">
            <w:pPr>
              <w:cnfStyle w:val="000000100000" w:firstRow="0" w:lastRow="0" w:firstColumn="0" w:lastColumn="0" w:oddVBand="0" w:evenVBand="0" w:oddHBand="1" w:evenHBand="0" w:firstRowFirstColumn="0" w:firstRowLastColumn="0" w:lastRowFirstColumn="0" w:lastRowLastColumn="0"/>
              <w:rPr>
                <w:sz w:val="22"/>
                <w:lang w:val="en-GB"/>
              </w:rPr>
            </w:pPr>
            <w:r w:rsidRPr="00200523">
              <w:rPr>
                <w:sz w:val="22"/>
                <w:lang w:val="en-GB"/>
              </w:rPr>
              <w:t>depth = 2*</w:t>
            </w:r>
          </w:p>
          <w:p w14:paraId="56957130" w14:textId="77777777" w:rsidR="00B26DFF" w:rsidRPr="00200523" w:rsidRDefault="00B26DFF" w:rsidP="00191940">
            <w:pPr>
              <w:cnfStyle w:val="000000100000" w:firstRow="0" w:lastRow="0" w:firstColumn="0" w:lastColumn="0" w:oddVBand="0" w:evenVBand="0" w:oddHBand="1" w:evenHBand="0" w:firstRowFirstColumn="0" w:firstRowLastColumn="0" w:lastRowFirstColumn="0" w:lastRowLastColumn="0"/>
              <w:rPr>
                <w:sz w:val="22"/>
                <w:lang w:val="en-GB"/>
              </w:rPr>
            </w:pPr>
            <w:r w:rsidRPr="00200523">
              <w:rPr>
                <w:sz w:val="22"/>
                <w:lang w:val="en-GB"/>
              </w:rPr>
              <w:t>stop = 1000</w:t>
            </w:r>
          </w:p>
        </w:tc>
        <w:tc>
          <w:tcPr>
            <w:tcW w:w="711" w:type="dxa"/>
          </w:tcPr>
          <w:p w14:paraId="3E24253E" w14:textId="77777777" w:rsidR="00B26DFF" w:rsidRPr="00200523" w:rsidRDefault="00B26DFF" w:rsidP="00191940">
            <w:pPr>
              <w:cnfStyle w:val="000000100000" w:firstRow="0" w:lastRow="0" w:firstColumn="0" w:lastColumn="0" w:oddVBand="0" w:evenVBand="0" w:oddHBand="1" w:evenHBand="0" w:firstRowFirstColumn="0" w:firstRowLastColumn="0" w:lastRowFirstColumn="0" w:lastRowLastColumn="0"/>
              <w:rPr>
                <w:sz w:val="22"/>
                <w:lang w:val="en-GB"/>
              </w:rPr>
            </w:pPr>
            <w:r w:rsidRPr="00200523">
              <w:rPr>
                <w:sz w:val="22"/>
                <w:lang w:val="en-GB"/>
              </w:rPr>
              <w:t>1,219</w:t>
            </w:r>
          </w:p>
        </w:tc>
        <w:tc>
          <w:tcPr>
            <w:tcW w:w="711" w:type="dxa"/>
          </w:tcPr>
          <w:p w14:paraId="0BB5828F" w14:textId="77777777" w:rsidR="00B26DFF" w:rsidRPr="00200523" w:rsidRDefault="00B26DFF" w:rsidP="00191940">
            <w:pPr>
              <w:cnfStyle w:val="000000100000" w:firstRow="0" w:lastRow="0" w:firstColumn="0" w:lastColumn="0" w:oddVBand="0" w:evenVBand="0" w:oddHBand="1" w:evenHBand="0" w:firstRowFirstColumn="0" w:firstRowLastColumn="0" w:lastRowFirstColumn="0" w:lastRowLastColumn="0"/>
              <w:rPr>
                <w:sz w:val="22"/>
                <w:lang w:val="en-GB"/>
              </w:rPr>
            </w:pPr>
            <w:r w:rsidRPr="00200523">
              <w:rPr>
                <w:sz w:val="22"/>
                <w:lang w:val="en-GB"/>
              </w:rPr>
              <w:t>1,084</w:t>
            </w:r>
          </w:p>
        </w:tc>
        <w:tc>
          <w:tcPr>
            <w:tcW w:w="546" w:type="dxa"/>
          </w:tcPr>
          <w:p w14:paraId="4D5E62EB" w14:textId="77777777" w:rsidR="00B26DFF" w:rsidRPr="00200523" w:rsidRDefault="00B26DFF" w:rsidP="00191940">
            <w:pPr>
              <w:cnfStyle w:val="000000100000" w:firstRow="0" w:lastRow="0" w:firstColumn="0" w:lastColumn="0" w:oddVBand="0" w:evenVBand="0" w:oddHBand="1" w:evenHBand="0" w:firstRowFirstColumn="0" w:firstRowLastColumn="0" w:lastRowFirstColumn="0" w:lastRowLastColumn="0"/>
              <w:rPr>
                <w:sz w:val="22"/>
                <w:lang w:val="en-GB"/>
              </w:rPr>
            </w:pPr>
            <w:r w:rsidRPr="00200523">
              <w:rPr>
                <w:sz w:val="22"/>
                <w:lang w:val="en-GB"/>
              </w:rPr>
              <w:t>346</w:t>
            </w:r>
          </w:p>
        </w:tc>
        <w:tc>
          <w:tcPr>
            <w:tcW w:w="546" w:type="dxa"/>
          </w:tcPr>
          <w:p w14:paraId="3905A956" w14:textId="77777777" w:rsidR="00B26DFF" w:rsidRPr="00200523" w:rsidRDefault="00B26DFF" w:rsidP="00191940">
            <w:pPr>
              <w:cnfStyle w:val="000000100000" w:firstRow="0" w:lastRow="0" w:firstColumn="0" w:lastColumn="0" w:oddVBand="0" w:evenVBand="0" w:oddHBand="1" w:evenHBand="0" w:firstRowFirstColumn="0" w:firstRowLastColumn="0" w:lastRowFirstColumn="0" w:lastRowLastColumn="0"/>
              <w:rPr>
                <w:sz w:val="22"/>
                <w:lang w:val="en-GB"/>
              </w:rPr>
            </w:pPr>
            <w:r w:rsidRPr="00200523">
              <w:rPr>
                <w:sz w:val="22"/>
                <w:lang w:val="en-GB"/>
              </w:rPr>
              <w:t>400</w:t>
            </w:r>
          </w:p>
        </w:tc>
        <w:tc>
          <w:tcPr>
            <w:tcW w:w="841" w:type="dxa"/>
          </w:tcPr>
          <w:p w14:paraId="293E2B86" w14:textId="77777777" w:rsidR="00B26DFF" w:rsidRPr="00200523" w:rsidRDefault="00B26DFF" w:rsidP="00191940">
            <w:pPr>
              <w:cnfStyle w:val="000000100000" w:firstRow="0" w:lastRow="0" w:firstColumn="0" w:lastColumn="0" w:oddVBand="0" w:evenVBand="0" w:oddHBand="1" w:evenHBand="0" w:firstRowFirstColumn="0" w:firstRowLastColumn="0" w:lastRowFirstColumn="0" w:lastRowLastColumn="0"/>
              <w:rPr>
                <w:sz w:val="22"/>
                <w:lang w:val="en-GB"/>
              </w:rPr>
            </w:pPr>
            <w:r w:rsidRPr="00200523">
              <w:rPr>
                <w:sz w:val="22"/>
                <w:lang w:val="en-GB"/>
              </w:rPr>
              <w:t>3,049</w:t>
            </w:r>
          </w:p>
        </w:tc>
        <w:tc>
          <w:tcPr>
            <w:tcW w:w="1108" w:type="dxa"/>
          </w:tcPr>
          <w:p w14:paraId="51188101" w14:textId="77777777" w:rsidR="00B26DFF" w:rsidRPr="00200523" w:rsidRDefault="00B26DFF" w:rsidP="00191940">
            <w:pPr>
              <w:cnfStyle w:val="000000100000" w:firstRow="0" w:lastRow="0" w:firstColumn="0" w:lastColumn="0" w:oddVBand="0" w:evenVBand="0" w:oddHBand="1" w:evenHBand="0" w:firstRowFirstColumn="0" w:firstRowLastColumn="0" w:lastRowFirstColumn="0" w:lastRowLastColumn="0"/>
              <w:rPr>
                <w:sz w:val="22"/>
                <w:lang w:val="en-GB"/>
              </w:rPr>
            </w:pPr>
            <w:r w:rsidRPr="00200523">
              <w:rPr>
                <w:sz w:val="22"/>
                <w:lang w:val="en-GB"/>
              </w:rPr>
              <w:t>75.5%</w:t>
            </w:r>
          </w:p>
        </w:tc>
        <w:tc>
          <w:tcPr>
            <w:tcW w:w="785" w:type="dxa"/>
          </w:tcPr>
          <w:p w14:paraId="3419EE96" w14:textId="77777777" w:rsidR="00B26DFF" w:rsidRPr="00200523" w:rsidRDefault="00B26DFF" w:rsidP="00191940">
            <w:pPr>
              <w:cnfStyle w:val="000000100000" w:firstRow="0" w:lastRow="0" w:firstColumn="0" w:lastColumn="0" w:oddVBand="0" w:evenVBand="0" w:oddHBand="1" w:evenHBand="0" w:firstRowFirstColumn="0" w:firstRowLastColumn="0" w:lastRowFirstColumn="0" w:lastRowLastColumn="0"/>
              <w:rPr>
                <w:sz w:val="22"/>
                <w:lang w:val="en-GB"/>
              </w:rPr>
            </w:pPr>
            <w:r w:rsidRPr="00200523">
              <w:rPr>
                <w:sz w:val="22"/>
                <w:lang w:val="en-GB"/>
              </w:rPr>
              <w:t>75.6%</w:t>
            </w:r>
          </w:p>
        </w:tc>
        <w:tc>
          <w:tcPr>
            <w:tcW w:w="988" w:type="dxa"/>
          </w:tcPr>
          <w:p w14:paraId="61E2C78F" w14:textId="77777777" w:rsidR="00B26DFF" w:rsidRPr="00200523" w:rsidRDefault="00B26DFF" w:rsidP="00191940">
            <w:pPr>
              <w:keepNext/>
              <w:cnfStyle w:val="000000100000" w:firstRow="0" w:lastRow="0" w:firstColumn="0" w:lastColumn="0" w:oddVBand="0" w:evenVBand="0" w:oddHBand="1" w:evenHBand="0" w:firstRowFirstColumn="0" w:firstRowLastColumn="0" w:lastRowFirstColumn="0" w:lastRowLastColumn="0"/>
              <w:rPr>
                <w:sz w:val="22"/>
                <w:lang w:val="en-GB"/>
              </w:rPr>
            </w:pPr>
            <w:r w:rsidRPr="00200523">
              <w:rPr>
                <w:sz w:val="22"/>
                <w:lang w:val="en-GB"/>
              </w:rPr>
              <w:t>51.0%</w:t>
            </w:r>
          </w:p>
        </w:tc>
      </w:tr>
      <w:tr w:rsidR="00B26DFF" w:rsidRPr="00200523" w14:paraId="6EB7EFC4" w14:textId="77777777" w:rsidTr="00B26DFF">
        <w:trPr>
          <w:trHeight w:val="623"/>
        </w:trPr>
        <w:tc>
          <w:tcPr>
            <w:cnfStyle w:val="001000000000" w:firstRow="0" w:lastRow="0" w:firstColumn="1" w:lastColumn="0" w:oddVBand="0" w:evenVBand="0" w:oddHBand="0" w:evenHBand="0" w:firstRowFirstColumn="0" w:firstRowLastColumn="0" w:lastRowFirstColumn="0" w:lastRowLastColumn="0"/>
            <w:tcW w:w="2950" w:type="dxa"/>
            <w:gridSpan w:val="2"/>
          </w:tcPr>
          <w:p w14:paraId="4E83DCA8" w14:textId="77777777" w:rsidR="00B26DFF" w:rsidRPr="00200523" w:rsidRDefault="00B26DFF" w:rsidP="00191940">
            <w:pPr>
              <w:rPr>
                <w:b w:val="0"/>
                <w:bCs w:val="0"/>
                <w:sz w:val="22"/>
                <w:lang w:val="en-GB"/>
              </w:rPr>
            </w:pPr>
            <w:bookmarkStart w:id="49" w:name="_Hlk74577332"/>
            <w:r w:rsidRPr="00200523">
              <w:rPr>
                <w:b w:val="0"/>
                <w:bCs w:val="0"/>
                <w:sz w:val="22"/>
                <w:lang w:val="en-GB"/>
              </w:rPr>
              <w:t>Professional Analysts’ Forecasts</w:t>
            </w:r>
            <w:bookmarkEnd w:id="49"/>
          </w:p>
        </w:tc>
        <w:tc>
          <w:tcPr>
            <w:tcW w:w="711" w:type="dxa"/>
          </w:tcPr>
          <w:p w14:paraId="33B4FFC2" w14:textId="77777777" w:rsidR="00B26DFF" w:rsidRPr="00200523" w:rsidRDefault="00B26DFF" w:rsidP="00191940">
            <w:pPr>
              <w:cnfStyle w:val="000000000000" w:firstRow="0" w:lastRow="0" w:firstColumn="0" w:lastColumn="0" w:oddVBand="0" w:evenVBand="0" w:oddHBand="0" w:evenHBand="0" w:firstRowFirstColumn="0" w:firstRowLastColumn="0" w:lastRowFirstColumn="0" w:lastRowLastColumn="0"/>
              <w:rPr>
                <w:sz w:val="22"/>
                <w:lang w:val="en-GB"/>
              </w:rPr>
            </w:pPr>
            <w:r w:rsidRPr="00200523">
              <w:rPr>
                <w:sz w:val="22"/>
                <w:lang w:val="en-GB"/>
              </w:rPr>
              <w:t>1,243</w:t>
            </w:r>
          </w:p>
        </w:tc>
        <w:tc>
          <w:tcPr>
            <w:tcW w:w="711" w:type="dxa"/>
          </w:tcPr>
          <w:p w14:paraId="41C49071" w14:textId="77777777" w:rsidR="00B26DFF" w:rsidRPr="00200523" w:rsidRDefault="00B26DFF" w:rsidP="00191940">
            <w:pPr>
              <w:cnfStyle w:val="000000000000" w:firstRow="0" w:lastRow="0" w:firstColumn="0" w:lastColumn="0" w:oddVBand="0" w:evenVBand="0" w:oddHBand="0" w:evenHBand="0" w:firstRowFirstColumn="0" w:firstRowLastColumn="0" w:lastRowFirstColumn="0" w:lastRowLastColumn="0"/>
              <w:rPr>
                <w:sz w:val="22"/>
                <w:lang w:val="en-GB"/>
              </w:rPr>
            </w:pPr>
            <w:r w:rsidRPr="00200523">
              <w:rPr>
                <w:sz w:val="22"/>
                <w:lang w:val="en-GB"/>
              </w:rPr>
              <w:t>1,024</w:t>
            </w:r>
          </w:p>
        </w:tc>
        <w:tc>
          <w:tcPr>
            <w:tcW w:w="546" w:type="dxa"/>
          </w:tcPr>
          <w:p w14:paraId="2CE60629" w14:textId="77777777" w:rsidR="00B26DFF" w:rsidRPr="00200523" w:rsidRDefault="00B26DFF" w:rsidP="00191940">
            <w:pPr>
              <w:cnfStyle w:val="000000000000" w:firstRow="0" w:lastRow="0" w:firstColumn="0" w:lastColumn="0" w:oddVBand="0" w:evenVBand="0" w:oddHBand="0" w:evenHBand="0" w:firstRowFirstColumn="0" w:firstRowLastColumn="0" w:lastRowFirstColumn="0" w:lastRowLastColumn="0"/>
              <w:rPr>
                <w:sz w:val="22"/>
                <w:lang w:val="en-GB"/>
              </w:rPr>
            </w:pPr>
            <w:r w:rsidRPr="00200523">
              <w:rPr>
                <w:sz w:val="22"/>
                <w:lang w:val="en-GB"/>
              </w:rPr>
              <w:t>406</w:t>
            </w:r>
          </w:p>
        </w:tc>
        <w:tc>
          <w:tcPr>
            <w:tcW w:w="546" w:type="dxa"/>
          </w:tcPr>
          <w:p w14:paraId="0F8714D6" w14:textId="77777777" w:rsidR="00B26DFF" w:rsidRPr="00200523" w:rsidRDefault="00B26DFF" w:rsidP="00191940">
            <w:pPr>
              <w:cnfStyle w:val="000000000000" w:firstRow="0" w:lastRow="0" w:firstColumn="0" w:lastColumn="0" w:oddVBand="0" w:evenVBand="0" w:oddHBand="0" w:evenHBand="0" w:firstRowFirstColumn="0" w:firstRowLastColumn="0" w:lastRowFirstColumn="0" w:lastRowLastColumn="0"/>
              <w:rPr>
                <w:sz w:val="22"/>
                <w:lang w:val="en-GB"/>
              </w:rPr>
            </w:pPr>
            <w:r w:rsidRPr="00200523">
              <w:rPr>
                <w:sz w:val="22"/>
                <w:lang w:val="en-GB"/>
              </w:rPr>
              <w:t>376</w:t>
            </w:r>
          </w:p>
        </w:tc>
        <w:tc>
          <w:tcPr>
            <w:tcW w:w="841" w:type="dxa"/>
          </w:tcPr>
          <w:p w14:paraId="4C370339" w14:textId="77777777" w:rsidR="00B26DFF" w:rsidRPr="00200523" w:rsidRDefault="00B26DFF" w:rsidP="00191940">
            <w:pPr>
              <w:cnfStyle w:val="000000000000" w:firstRow="0" w:lastRow="0" w:firstColumn="0" w:lastColumn="0" w:oddVBand="0" w:evenVBand="0" w:oddHBand="0" w:evenHBand="0" w:firstRowFirstColumn="0" w:firstRowLastColumn="0" w:lastRowFirstColumn="0" w:lastRowLastColumn="0"/>
              <w:rPr>
                <w:sz w:val="22"/>
                <w:lang w:val="en-GB"/>
              </w:rPr>
            </w:pPr>
            <w:r w:rsidRPr="00200523">
              <w:rPr>
                <w:sz w:val="22"/>
                <w:lang w:val="en-GB"/>
              </w:rPr>
              <w:t>3,049</w:t>
            </w:r>
          </w:p>
        </w:tc>
        <w:tc>
          <w:tcPr>
            <w:tcW w:w="1108" w:type="dxa"/>
          </w:tcPr>
          <w:p w14:paraId="7583855C" w14:textId="77777777" w:rsidR="00B26DFF" w:rsidRPr="00200523" w:rsidRDefault="00B26DFF" w:rsidP="00191940">
            <w:pPr>
              <w:cnfStyle w:val="000000000000" w:firstRow="0" w:lastRow="0" w:firstColumn="0" w:lastColumn="0" w:oddVBand="0" w:evenVBand="0" w:oddHBand="0" w:evenHBand="0" w:firstRowFirstColumn="0" w:firstRowLastColumn="0" w:lastRowFirstColumn="0" w:lastRowLastColumn="0"/>
              <w:rPr>
                <w:sz w:val="22"/>
                <w:lang w:val="en-GB"/>
              </w:rPr>
            </w:pPr>
            <w:r w:rsidRPr="00200523">
              <w:rPr>
                <w:sz w:val="22"/>
                <w:lang w:val="en-GB"/>
              </w:rPr>
              <w:t>74.4%</w:t>
            </w:r>
          </w:p>
        </w:tc>
        <w:tc>
          <w:tcPr>
            <w:tcW w:w="785" w:type="dxa"/>
          </w:tcPr>
          <w:p w14:paraId="51A00A97" w14:textId="77777777" w:rsidR="00B26DFF" w:rsidRPr="00200523" w:rsidRDefault="00B26DFF" w:rsidP="00191940">
            <w:pPr>
              <w:cnfStyle w:val="000000000000" w:firstRow="0" w:lastRow="0" w:firstColumn="0" w:lastColumn="0" w:oddVBand="0" w:evenVBand="0" w:oddHBand="0" w:evenHBand="0" w:firstRowFirstColumn="0" w:firstRowLastColumn="0" w:lastRowFirstColumn="0" w:lastRowLastColumn="0"/>
              <w:rPr>
                <w:sz w:val="22"/>
                <w:lang w:val="nl-NL"/>
              </w:rPr>
            </w:pPr>
            <w:r w:rsidRPr="00200523">
              <w:rPr>
                <w:sz w:val="22"/>
                <w:lang w:val="nl-NL"/>
              </w:rPr>
              <w:t>74.2%</w:t>
            </w:r>
          </w:p>
        </w:tc>
        <w:tc>
          <w:tcPr>
            <w:tcW w:w="988" w:type="dxa"/>
          </w:tcPr>
          <w:p w14:paraId="03C3198D" w14:textId="77777777" w:rsidR="00B26DFF" w:rsidRPr="00200523" w:rsidRDefault="00B26DFF" w:rsidP="00191940">
            <w:pPr>
              <w:keepNext/>
              <w:cnfStyle w:val="000000000000" w:firstRow="0" w:lastRow="0" w:firstColumn="0" w:lastColumn="0" w:oddVBand="0" w:evenVBand="0" w:oddHBand="0" w:evenHBand="0" w:firstRowFirstColumn="0" w:firstRowLastColumn="0" w:lastRowFirstColumn="0" w:lastRowLastColumn="0"/>
              <w:rPr>
                <w:sz w:val="22"/>
                <w:lang w:val="en-GB"/>
              </w:rPr>
            </w:pPr>
            <w:r w:rsidRPr="00200523">
              <w:rPr>
                <w:sz w:val="22"/>
                <w:lang w:val="en-GB"/>
              </w:rPr>
              <w:t>48.4%</w:t>
            </w:r>
          </w:p>
        </w:tc>
      </w:tr>
      <w:bookmarkEnd w:id="48"/>
    </w:tbl>
    <w:p w14:paraId="29537381" w14:textId="0182D6E9" w:rsidR="00191940" w:rsidRDefault="00191940" w:rsidP="00200523">
      <w:pPr>
        <w:spacing w:line="360" w:lineRule="auto"/>
        <w:jc w:val="both"/>
        <w:rPr>
          <w:sz w:val="4"/>
          <w:szCs w:val="4"/>
          <w:lang w:val="en-GB"/>
        </w:rPr>
      </w:pPr>
    </w:p>
    <w:p w14:paraId="137B6138" w14:textId="77777777" w:rsidR="00191940" w:rsidRPr="00191940" w:rsidRDefault="00191940" w:rsidP="00200523">
      <w:pPr>
        <w:spacing w:line="360" w:lineRule="auto"/>
        <w:jc w:val="both"/>
        <w:rPr>
          <w:sz w:val="2"/>
          <w:szCs w:val="2"/>
          <w:lang w:val="en-GB"/>
        </w:rPr>
      </w:pPr>
    </w:p>
    <w:p w14:paraId="0A6247BE" w14:textId="5E2D6A59" w:rsidR="00683FAD" w:rsidRDefault="001B5C82" w:rsidP="0033682F">
      <w:pPr>
        <w:spacing w:line="360" w:lineRule="auto"/>
        <w:jc w:val="both"/>
        <w:rPr>
          <w:lang w:val="en-GB"/>
        </w:rPr>
      </w:pPr>
      <w:r>
        <w:rPr>
          <w:lang w:val="en-GB"/>
        </w:rPr>
        <w:t xml:space="preserve">Since the Lasso linear model has a </w:t>
      </w:r>
      <w:r w:rsidR="000E44D0">
        <w:rPr>
          <w:lang w:val="en-GB"/>
        </w:rPr>
        <w:t>built-in</w:t>
      </w:r>
      <w:r>
        <w:rPr>
          <w:lang w:val="en-GB"/>
        </w:rPr>
        <w:t xml:space="preserve"> regularisation technique that adjusts non-value adding predictive features to zero, only a selection of features has been used in the final model. To gain an understanding of which of these features add the most predictive value to the model, </w:t>
      </w:r>
      <w:r w:rsidR="00817869">
        <w:rPr>
          <w:lang w:val="en-GB"/>
        </w:rPr>
        <w:t xml:space="preserve">variable importance scores have been calculated. The subsequent 20 most important features have been visualised in </w:t>
      </w:r>
      <w:r w:rsidR="00B26DFF">
        <w:rPr>
          <w:lang w:val="en-GB"/>
        </w:rPr>
        <w:t>F</w:t>
      </w:r>
      <w:r w:rsidR="00817869">
        <w:rPr>
          <w:lang w:val="en-GB"/>
        </w:rPr>
        <w:t xml:space="preserve">igure 2 of </w:t>
      </w:r>
      <w:r w:rsidR="00B26DFF">
        <w:rPr>
          <w:lang w:val="en-GB"/>
        </w:rPr>
        <w:t>A</w:t>
      </w:r>
      <w:r w:rsidR="00817869">
        <w:rPr>
          <w:lang w:val="en-GB"/>
        </w:rPr>
        <w:t xml:space="preserve">ppendix </w:t>
      </w:r>
      <w:r w:rsidR="000E44D0">
        <w:rPr>
          <w:lang w:val="en-GB"/>
        </w:rPr>
        <w:t>2 and</w:t>
      </w:r>
      <w:r w:rsidR="00817869">
        <w:rPr>
          <w:lang w:val="en-GB"/>
        </w:rPr>
        <w:t xml:space="preserve"> show that the </w:t>
      </w:r>
      <w:r w:rsidR="00653E23">
        <w:rPr>
          <w:lang w:val="en-GB"/>
        </w:rPr>
        <w:t>lagged</w:t>
      </w:r>
      <w:r w:rsidR="00817869">
        <w:rPr>
          <w:lang w:val="en-GB"/>
        </w:rPr>
        <w:t xml:space="preserve"> ‘</w:t>
      </w:r>
      <w:r w:rsidR="002A29B1" w:rsidRPr="002A29B1">
        <w:rPr>
          <w:lang w:val="en-GB"/>
        </w:rPr>
        <w:t>Income</w:t>
      </w:r>
      <w:r w:rsidR="002A29B1">
        <w:rPr>
          <w:lang w:val="en-GB"/>
        </w:rPr>
        <w:t xml:space="preserve"> </w:t>
      </w:r>
      <w:r w:rsidR="002A29B1" w:rsidRPr="002A29B1">
        <w:rPr>
          <w:lang w:val="en-GB"/>
        </w:rPr>
        <w:t>Tax</w:t>
      </w:r>
      <w:r w:rsidR="002A29B1">
        <w:rPr>
          <w:lang w:val="en-GB"/>
        </w:rPr>
        <w:t xml:space="preserve"> </w:t>
      </w:r>
      <w:r w:rsidR="002A29B1" w:rsidRPr="002A29B1">
        <w:rPr>
          <w:lang w:val="en-GB"/>
        </w:rPr>
        <w:t>Reconciliation</w:t>
      </w:r>
      <w:r w:rsidR="002A29B1">
        <w:rPr>
          <w:lang w:val="en-GB"/>
        </w:rPr>
        <w:t xml:space="preserve"> </w:t>
      </w:r>
      <w:r w:rsidR="002A29B1" w:rsidRPr="002A29B1">
        <w:rPr>
          <w:lang w:val="en-GB"/>
        </w:rPr>
        <w:t>Other</w:t>
      </w:r>
      <w:r w:rsidR="002A29B1">
        <w:rPr>
          <w:lang w:val="en-GB"/>
        </w:rPr>
        <w:t xml:space="preserve"> </w:t>
      </w:r>
      <w:r w:rsidR="002A29B1" w:rsidRPr="002A29B1">
        <w:rPr>
          <w:lang w:val="en-GB"/>
        </w:rPr>
        <w:t>Adjustments</w:t>
      </w:r>
      <w:r w:rsidR="002A29B1">
        <w:rPr>
          <w:lang w:val="en-GB"/>
        </w:rPr>
        <w:t xml:space="preserve">’ </w:t>
      </w:r>
      <w:r w:rsidR="00817869">
        <w:rPr>
          <w:lang w:val="en-GB"/>
        </w:rPr>
        <w:t xml:space="preserve">is the most important variable in predicting the one-year forward earnings movement. This is followed by the </w:t>
      </w:r>
      <w:r w:rsidR="002A29B1">
        <w:rPr>
          <w:lang w:val="en-GB"/>
        </w:rPr>
        <w:t>‘</w:t>
      </w:r>
      <w:r w:rsidR="002A29B1" w:rsidRPr="002A29B1">
        <w:rPr>
          <w:lang w:val="en-GB"/>
        </w:rPr>
        <w:t>Unrecognized</w:t>
      </w:r>
      <w:r w:rsidR="002A29B1">
        <w:rPr>
          <w:lang w:val="en-GB"/>
        </w:rPr>
        <w:t xml:space="preserve"> </w:t>
      </w:r>
      <w:r w:rsidR="002A29B1" w:rsidRPr="002A29B1">
        <w:rPr>
          <w:lang w:val="en-GB"/>
        </w:rPr>
        <w:t>Tax</w:t>
      </w:r>
      <w:r w:rsidR="002A29B1">
        <w:rPr>
          <w:lang w:val="en-GB"/>
        </w:rPr>
        <w:t xml:space="preserve"> </w:t>
      </w:r>
      <w:r w:rsidR="002A29B1" w:rsidRPr="002A29B1">
        <w:rPr>
          <w:lang w:val="en-GB"/>
        </w:rPr>
        <w:t>Benefits</w:t>
      </w:r>
      <w:r w:rsidR="002A29B1">
        <w:rPr>
          <w:lang w:val="en-GB"/>
        </w:rPr>
        <w:t xml:space="preserve"> </w:t>
      </w:r>
      <w:r w:rsidR="002A29B1" w:rsidRPr="002A29B1">
        <w:rPr>
          <w:lang w:val="en-GB"/>
        </w:rPr>
        <w:t>Reductions</w:t>
      </w:r>
      <w:r w:rsidR="002A29B1">
        <w:rPr>
          <w:lang w:val="en-GB"/>
        </w:rPr>
        <w:t>’</w:t>
      </w:r>
      <w:r w:rsidR="00617A1E">
        <w:rPr>
          <w:lang w:val="en-GB"/>
        </w:rPr>
        <w:t xml:space="preserve"> and </w:t>
      </w:r>
      <w:r w:rsidR="00105B63">
        <w:rPr>
          <w:lang w:val="en-GB"/>
        </w:rPr>
        <w:t xml:space="preserve">lagged </w:t>
      </w:r>
      <w:r w:rsidR="00653E23">
        <w:rPr>
          <w:lang w:val="en-GB"/>
        </w:rPr>
        <w:t>current year ‘</w:t>
      </w:r>
      <w:r w:rsidR="00653E23" w:rsidRPr="002A29B1">
        <w:rPr>
          <w:lang w:val="en-GB"/>
        </w:rPr>
        <w:t>Income</w:t>
      </w:r>
      <w:r w:rsidR="00653E23">
        <w:rPr>
          <w:lang w:val="en-GB"/>
        </w:rPr>
        <w:t xml:space="preserve"> </w:t>
      </w:r>
      <w:r w:rsidR="00653E23" w:rsidRPr="002A29B1">
        <w:rPr>
          <w:lang w:val="en-GB"/>
        </w:rPr>
        <w:t>Tax</w:t>
      </w:r>
      <w:r w:rsidR="00653E23">
        <w:rPr>
          <w:lang w:val="en-GB"/>
        </w:rPr>
        <w:t xml:space="preserve"> </w:t>
      </w:r>
      <w:r w:rsidR="00653E23" w:rsidRPr="002A29B1">
        <w:rPr>
          <w:lang w:val="en-GB"/>
        </w:rPr>
        <w:t>Reconciliation</w:t>
      </w:r>
      <w:r w:rsidR="00653E23">
        <w:rPr>
          <w:lang w:val="en-GB"/>
        </w:rPr>
        <w:t xml:space="preserve"> </w:t>
      </w:r>
      <w:r w:rsidR="00653E23" w:rsidRPr="002A29B1">
        <w:rPr>
          <w:lang w:val="en-GB"/>
        </w:rPr>
        <w:t>Other</w:t>
      </w:r>
      <w:r w:rsidR="00653E23">
        <w:rPr>
          <w:lang w:val="en-GB"/>
        </w:rPr>
        <w:t xml:space="preserve"> </w:t>
      </w:r>
      <w:r w:rsidR="00617A1E">
        <w:rPr>
          <w:lang w:val="en-GB"/>
        </w:rPr>
        <w:t>features</w:t>
      </w:r>
      <w:r w:rsidR="00105B63">
        <w:rPr>
          <w:lang w:val="en-GB"/>
        </w:rPr>
        <w:t>.</w:t>
      </w:r>
      <w:r w:rsidR="000D6E9A">
        <w:rPr>
          <w:lang w:val="en-GB"/>
        </w:rPr>
        <w:t xml:space="preserve"> </w:t>
      </w:r>
      <w:r w:rsidR="00B05EE7">
        <w:rPr>
          <w:lang w:val="en-GB"/>
        </w:rPr>
        <w:t>Although t</w:t>
      </w:r>
      <w:r w:rsidR="000D6E9A">
        <w:rPr>
          <w:lang w:val="en-GB"/>
        </w:rPr>
        <w:t>hese</w:t>
      </w:r>
      <w:r w:rsidR="00B05EE7">
        <w:rPr>
          <w:lang w:val="en-GB"/>
        </w:rPr>
        <w:t xml:space="preserve"> features</w:t>
      </w:r>
      <w:r w:rsidR="000D6E9A">
        <w:rPr>
          <w:lang w:val="en-GB"/>
        </w:rPr>
        <w:t xml:space="preserve"> </w:t>
      </w:r>
      <w:r w:rsidR="00B05EE7">
        <w:rPr>
          <w:lang w:val="en-GB"/>
        </w:rPr>
        <w:t>might</w:t>
      </w:r>
      <w:r w:rsidR="000D6E9A">
        <w:rPr>
          <w:lang w:val="en-GB"/>
        </w:rPr>
        <w:t xml:space="preserve"> not </w:t>
      </w:r>
      <w:r w:rsidR="00B05EE7">
        <w:rPr>
          <w:lang w:val="en-GB"/>
        </w:rPr>
        <w:t xml:space="preserve">be the most fundamental </w:t>
      </w:r>
      <w:r w:rsidR="00653E23">
        <w:rPr>
          <w:lang w:val="en-GB"/>
        </w:rPr>
        <w:t>within</w:t>
      </w:r>
      <w:r w:rsidR="00B05EE7">
        <w:rPr>
          <w:lang w:val="en-GB"/>
        </w:rPr>
        <w:t xml:space="preserve"> a company’s financial statements, </w:t>
      </w:r>
      <w:r w:rsidR="00B05EE7">
        <w:t xml:space="preserve">they </w:t>
      </w:r>
      <w:r w:rsidR="007904F0">
        <w:t xml:space="preserve">do </w:t>
      </w:r>
      <w:r w:rsidR="00B05EE7" w:rsidRPr="00B05EE7">
        <w:t>allow the model to provide reasonabl</w:t>
      </w:r>
      <w:r w:rsidR="00B05EE7">
        <w:t>e earnings movement predictions.</w:t>
      </w:r>
      <w:r w:rsidR="00653E23">
        <w:t xml:space="preserve"> </w:t>
      </w:r>
      <w:r w:rsidR="00B05EE7">
        <w:t xml:space="preserve"> </w:t>
      </w:r>
      <w:r w:rsidR="00617A1E">
        <w:rPr>
          <w:lang w:val="en-GB"/>
        </w:rPr>
        <w:t xml:space="preserve"> </w:t>
      </w:r>
    </w:p>
    <w:p w14:paraId="5A6C38CE" w14:textId="6A837B66" w:rsidR="00617A1E" w:rsidRDefault="00617A1E" w:rsidP="00683FAD">
      <w:pPr>
        <w:spacing w:after="0" w:line="360" w:lineRule="auto"/>
        <w:jc w:val="both"/>
        <w:rPr>
          <w:b/>
          <w:bCs/>
          <w:lang w:val="en-GB"/>
        </w:rPr>
      </w:pPr>
      <w:r w:rsidRPr="00617A1E">
        <w:rPr>
          <w:b/>
          <w:bCs/>
          <w:lang w:val="en-GB"/>
        </w:rPr>
        <w:t>5.1.2. Random Forests</w:t>
      </w:r>
      <w:r w:rsidR="00587048">
        <w:rPr>
          <w:b/>
          <w:bCs/>
          <w:lang w:val="en-GB"/>
        </w:rPr>
        <w:t xml:space="preserve"> </w:t>
      </w:r>
      <w:r w:rsidR="007904F0">
        <w:rPr>
          <w:b/>
          <w:bCs/>
          <w:lang w:val="en-GB"/>
        </w:rPr>
        <w:t>R</w:t>
      </w:r>
      <w:r w:rsidR="00587048">
        <w:rPr>
          <w:b/>
          <w:bCs/>
          <w:lang w:val="en-GB"/>
        </w:rPr>
        <w:t>esults</w:t>
      </w:r>
    </w:p>
    <w:p w14:paraId="7366A36E" w14:textId="77F68EB1" w:rsidR="00C0670B" w:rsidRDefault="00617A1E" w:rsidP="0033682F">
      <w:pPr>
        <w:spacing w:line="360" w:lineRule="auto"/>
        <w:jc w:val="both"/>
        <w:rPr>
          <w:lang w:val="en-GB"/>
        </w:rPr>
      </w:pPr>
      <w:bookmarkStart w:id="50" w:name="_Hlk74663848"/>
      <w:r>
        <w:rPr>
          <w:lang w:val="en-GB"/>
        </w:rPr>
        <w:t xml:space="preserve">Compared to the Lasso linear model, the non-parametric random forests model shows to outperform this model in all </w:t>
      </w:r>
      <w:r w:rsidR="00734056">
        <w:rPr>
          <w:lang w:val="en-GB"/>
        </w:rPr>
        <w:t>test data metrics</w:t>
      </w:r>
      <w:r>
        <w:rPr>
          <w:lang w:val="en-GB"/>
        </w:rPr>
        <w:t xml:space="preserve">. </w:t>
      </w:r>
      <w:bookmarkEnd w:id="50"/>
      <w:r>
        <w:rPr>
          <w:lang w:val="en-GB"/>
        </w:rPr>
        <w:t>First of all, it can be observed that th</w:t>
      </w:r>
      <w:r w:rsidR="00C211ED">
        <w:rPr>
          <w:lang w:val="en-GB"/>
        </w:rPr>
        <w:t>e</w:t>
      </w:r>
      <w:r>
        <w:rPr>
          <w:lang w:val="en-GB"/>
        </w:rPr>
        <w:t xml:space="preserve"> model does so by using </w:t>
      </w:r>
      <w:r w:rsidR="00D8015F">
        <w:rPr>
          <w:lang w:val="en-GB"/>
        </w:rPr>
        <w:t>a tuned 5,000</w:t>
      </w:r>
      <w:r w:rsidR="00633F54">
        <w:rPr>
          <w:lang w:val="en-GB"/>
        </w:rPr>
        <w:t xml:space="preserve"> number of grown trees and </w:t>
      </w:r>
      <w:r w:rsidR="00105B63">
        <w:rPr>
          <w:lang w:val="en-GB"/>
        </w:rPr>
        <w:t>65</w:t>
      </w:r>
      <w:r w:rsidR="00633F54">
        <w:rPr>
          <w:lang w:val="en-GB"/>
        </w:rPr>
        <w:t xml:space="preserve"> randomly sampled variables at each split. </w:t>
      </w:r>
      <w:r w:rsidR="005F72E9">
        <w:rPr>
          <w:lang w:val="en-GB"/>
        </w:rPr>
        <w:t>The visualised tuning outcomes of th</w:t>
      </w:r>
      <w:r w:rsidR="00C0670B">
        <w:rPr>
          <w:lang w:val="en-GB"/>
        </w:rPr>
        <w:t xml:space="preserve">is </w:t>
      </w:r>
      <w:r w:rsidR="005F72E9">
        <w:rPr>
          <w:lang w:val="en-GB"/>
        </w:rPr>
        <w:t xml:space="preserve">parameter can be found in </w:t>
      </w:r>
      <w:r w:rsidR="00191940">
        <w:rPr>
          <w:lang w:val="en-GB"/>
        </w:rPr>
        <w:t>F</w:t>
      </w:r>
      <w:r w:rsidR="005F72E9">
        <w:rPr>
          <w:lang w:val="en-GB"/>
        </w:rPr>
        <w:t xml:space="preserve">igure 3 of </w:t>
      </w:r>
      <w:r w:rsidR="00191940">
        <w:rPr>
          <w:lang w:val="en-GB"/>
        </w:rPr>
        <w:t>A</w:t>
      </w:r>
      <w:r w:rsidR="005F72E9">
        <w:rPr>
          <w:lang w:val="en-GB"/>
        </w:rPr>
        <w:t>ppendix 2. Based on the resulting accuracy of the model that shows that 73.</w:t>
      </w:r>
      <w:r w:rsidR="001F55A2">
        <w:rPr>
          <w:lang w:val="en-GB"/>
        </w:rPr>
        <w:t>8</w:t>
      </w:r>
      <w:r w:rsidR="005F72E9">
        <w:rPr>
          <w:lang w:val="en-GB"/>
        </w:rPr>
        <w:t xml:space="preserve">% of the predictions are correct, it can be seen that the model provides far better predictions than the Lasso model in terms of accuracy. </w:t>
      </w:r>
      <w:r w:rsidR="00C0670B">
        <w:rPr>
          <w:lang w:val="en-GB"/>
        </w:rPr>
        <w:t>Although t</w:t>
      </w:r>
      <w:r w:rsidR="00FC3EF2">
        <w:rPr>
          <w:lang w:val="en-GB"/>
        </w:rPr>
        <w:t>his is sizably lower than the findings of Hunt et al. (2019), that found an accuracy of 78.8% based on Compustat fundamentals, i</w:t>
      </w:r>
      <w:r w:rsidR="00D7009F">
        <w:rPr>
          <w:lang w:val="en-GB"/>
        </w:rPr>
        <w:t>t</w:t>
      </w:r>
      <w:r w:rsidR="00FC3EF2">
        <w:rPr>
          <w:lang w:val="en-GB"/>
        </w:rPr>
        <w:t xml:space="preserve"> should</w:t>
      </w:r>
      <w:r w:rsidR="00D7009F">
        <w:rPr>
          <w:lang w:val="en-GB"/>
        </w:rPr>
        <w:t xml:space="preserve"> </w:t>
      </w:r>
      <w:r w:rsidR="00FC3EF2">
        <w:rPr>
          <w:lang w:val="en-GB"/>
        </w:rPr>
        <w:t xml:space="preserve">be noted that their sample covered a </w:t>
      </w:r>
      <w:r w:rsidR="00D7009F">
        <w:rPr>
          <w:lang w:val="en-GB"/>
        </w:rPr>
        <w:t xml:space="preserve">far longer </w:t>
      </w:r>
      <w:r w:rsidR="00FC3EF2">
        <w:rPr>
          <w:lang w:val="en-GB"/>
        </w:rPr>
        <w:t xml:space="preserve">period </w:t>
      </w:r>
      <w:r w:rsidR="00861A6D">
        <w:rPr>
          <w:lang w:val="en-GB"/>
        </w:rPr>
        <w:t>from 1976 to 2015</w:t>
      </w:r>
      <w:r w:rsidR="00D7009F">
        <w:rPr>
          <w:lang w:val="en-GB"/>
        </w:rPr>
        <w:t xml:space="preserve">, where the impact of years of unexpected economic downturn on the made predictions is likely to be far less severe. </w:t>
      </w:r>
    </w:p>
    <w:p w14:paraId="1F782CB0" w14:textId="1B34C48B" w:rsidR="004A5C81" w:rsidRDefault="00105B63" w:rsidP="0033682F">
      <w:pPr>
        <w:spacing w:line="360" w:lineRule="auto"/>
        <w:jc w:val="both"/>
        <w:rPr>
          <w:lang w:val="en-GB"/>
        </w:rPr>
      </w:pPr>
      <w:r>
        <w:rPr>
          <w:lang w:val="en-GB"/>
        </w:rPr>
        <w:t>Within</w:t>
      </w:r>
      <w:r w:rsidR="00D7009F">
        <w:rPr>
          <w:lang w:val="en-GB"/>
        </w:rPr>
        <w:t xml:space="preserve"> the random forests model,</w:t>
      </w:r>
      <w:r w:rsidR="005F72E9">
        <w:rPr>
          <w:lang w:val="en-GB"/>
        </w:rPr>
        <w:t xml:space="preserve"> </w:t>
      </w:r>
      <w:r w:rsidR="0080207E">
        <w:rPr>
          <w:lang w:val="en-GB"/>
        </w:rPr>
        <w:t xml:space="preserve">an almost equal </w:t>
      </w:r>
      <w:r w:rsidR="000E44D0">
        <w:rPr>
          <w:lang w:val="en-GB"/>
        </w:rPr>
        <w:t>number</w:t>
      </w:r>
      <w:r w:rsidR="0080207E">
        <w:rPr>
          <w:lang w:val="en-GB"/>
        </w:rPr>
        <w:t xml:space="preserve"> of</w:t>
      </w:r>
      <w:r w:rsidR="005F72E9">
        <w:rPr>
          <w:lang w:val="en-GB"/>
        </w:rPr>
        <w:t xml:space="preserve"> false positives </w:t>
      </w:r>
      <w:r w:rsidR="0080207E">
        <w:rPr>
          <w:lang w:val="en-GB"/>
        </w:rPr>
        <w:t xml:space="preserve">and false negatives </w:t>
      </w:r>
      <w:r>
        <w:rPr>
          <w:lang w:val="en-GB"/>
        </w:rPr>
        <w:t>show to be present</w:t>
      </w:r>
      <w:r w:rsidR="0080207E">
        <w:rPr>
          <w:lang w:val="en-GB"/>
        </w:rPr>
        <w:t xml:space="preserve">. </w:t>
      </w:r>
      <w:r w:rsidR="005F72E9">
        <w:rPr>
          <w:lang w:val="en-GB"/>
        </w:rPr>
        <w:t xml:space="preserve">The AUC of the model </w:t>
      </w:r>
      <w:r w:rsidR="00D7009F">
        <w:rPr>
          <w:lang w:val="en-GB"/>
        </w:rPr>
        <w:t>of</w:t>
      </w:r>
      <w:r w:rsidR="005F72E9">
        <w:rPr>
          <w:lang w:val="en-GB"/>
        </w:rPr>
        <w:t xml:space="preserve"> </w:t>
      </w:r>
      <w:r w:rsidR="00587048">
        <w:rPr>
          <w:lang w:val="en-GB"/>
        </w:rPr>
        <w:t>7</w:t>
      </w:r>
      <w:r w:rsidR="00E33761">
        <w:rPr>
          <w:lang w:val="en-GB"/>
        </w:rPr>
        <w:t>3</w:t>
      </w:r>
      <w:r w:rsidR="00587048">
        <w:rPr>
          <w:lang w:val="en-GB"/>
        </w:rPr>
        <w:t>.</w:t>
      </w:r>
      <w:r w:rsidR="00E33761">
        <w:rPr>
          <w:lang w:val="en-GB"/>
        </w:rPr>
        <w:t>7</w:t>
      </w:r>
      <w:r w:rsidR="00587048">
        <w:rPr>
          <w:lang w:val="en-GB"/>
        </w:rPr>
        <w:t>%</w:t>
      </w:r>
      <w:r w:rsidR="00D7009F">
        <w:rPr>
          <w:lang w:val="en-GB"/>
        </w:rPr>
        <w:t xml:space="preserve"> </w:t>
      </w:r>
      <w:r w:rsidR="00191940">
        <w:rPr>
          <w:lang w:val="en-GB"/>
        </w:rPr>
        <w:t xml:space="preserve">indicates </w:t>
      </w:r>
      <w:r w:rsidR="00587048">
        <w:rPr>
          <w:lang w:val="en-GB"/>
        </w:rPr>
        <w:t>that the model provides good earnings movement predictions</w:t>
      </w:r>
      <w:r w:rsidR="00191940">
        <w:rPr>
          <w:lang w:val="en-GB"/>
        </w:rPr>
        <w:t>,</w:t>
      </w:r>
      <w:r w:rsidR="00587048">
        <w:rPr>
          <w:lang w:val="en-GB"/>
        </w:rPr>
        <w:t xml:space="preserve"> which is again a si</w:t>
      </w:r>
      <w:r w:rsidR="0080207E">
        <w:rPr>
          <w:lang w:val="en-GB"/>
        </w:rPr>
        <w:t>zable</w:t>
      </w:r>
      <w:r w:rsidR="00587048">
        <w:rPr>
          <w:lang w:val="en-GB"/>
        </w:rPr>
        <w:t xml:space="preserve"> improvement compared to the Lasso regression model.</w:t>
      </w:r>
      <w:r w:rsidR="00D7009F">
        <w:rPr>
          <w:lang w:val="en-GB"/>
        </w:rPr>
        <w:t xml:space="preserve"> </w:t>
      </w:r>
      <w:r w:rsidR="00587048">
        <w:rPr>
          <w:lang w:val="en-GB"/>
        </w:rPr>
        <w:t xml:space="preserve">Finally, the Cohen’s </w:t>
      </w:r>
      <w:r w:rsidR="00C0670B">
        <w:rPr>
          <w:lang w:val="en-GB"/>
        </w:rPr>
        <w:t>K</w:t>
      </w:r>
      <w:r w:rsidR="00587048">
        <w:rPr>
          <w:lang w:val="en-GB"/>
        </w:rPr>
        <w:t xml:space="preserve">appa of </w:t>
      </w:r>
      <w:r w:rsidR="000132A2">
        <w:rPr>
          <w:lang w:val="en-GB"/>
        </w:rPr>
        <w:t>47.5</w:t>
      </w:r>
      <w:r w:rsidR="00587048">
        <w:rPr>
          <w:lang w:val="en-GB"/>
        </w:rPr>
        <w:t xml:space="preserve">% confirms the relatively good performance and shows that when the chance of randomly guessing a movement correctly is adjusted for, the model still provides good predictions. Although making the random forests model interpretable is more difficult than doing so for the Lasso regression, the variable importance scores can still be obtained. This is provided in </w:t>
      </w:r>
      <w:r w:rsidR="00191940">
        <w:rPr>
          <w:lang w:val="en-GB"/>
        </w:rPr>
        <w:t>F</w:t>
      </w:r>
      <w:r w:rsidR="00587048">
        <w:rPr>
          <w:lang w:val="en-GB"/>
        </w:rPr>
        <w:t xml:space="preserve">igure 4 of </w:t>
      </w:r>
      <w:r w:rsidR="00191940">
        <w:rPr>
          <w:lang w:val="en-GB"/>
        </w:rPr>
        <w:t>A</w:t>
      </w:r>
      <w:r w:rsidR="00587048">
        <w:rPr>
          <w:lang w:val="en-GB"/>
        </w:rPr>
        <w:t xml:space="preserve">ppendix 2 and shows that within the model, </w:t>
      </w:r>
      <w:r w:rsidR="00683FAD">
        <w:rPr>
          <w:lang w:val="en-GB"/>
        </w:rPr>
        <w:t>the current year earnings per share</w:t>
      </w:r>
      <w:r w:rsidR="00587048">
        <w:rPr>
          <w:lang w:val="en-GB"/>
        </w:rPr>
        <w:t xml:space="preserve"> is</w:t>
      </w:r>
      <w:r w:rsidR="00683FAD">
        <w:rPr>
          <w:lang w:val="en-GB"/>
        </w:rPr>
        <w:t xml:space="preserve"> by far</w:t>
      </w:r>
      <w:r w:rsidR="00587048">
        <w:rPr>
          <w:lang w:val="en-GB"/>
        </w:rPr>
        <w:t xml:space="preserve"> the most important feature, followed by </w:t>
      </w:r>
      <w:r w:rsidR="00683FAD">
        <w:rPr>
          <w:lang w:val="en-GB"/>
        </w:rPr>
        <w:t xml:space="preserve">the ‘Net Income Loss’ </w:t>
      </w:r>
      <w:r w:rsidR="00587048">
        <w:rPr>
          <w:lang w:val="en-GB"/>
        </w:rPr>
        <w:t xml:space="preserve">and </w:t>
      </w:r>
      <w:r w:rsidR="00683FAD">
        <w:rPr>
          <w:lang w:val="en-GB"/>
        </w:rPr>
        <w:t>previous year’s</w:t>
      </w:r>
      <w:r w:rsidR="00426274">
        <w:rPr>
          <w:lang w:val="en-GB"/>
        </w:rPr>
        <w:t xml:space="preserve"> </w:t>
      </w:r>
      <w:r w:rsidR="00683FAD">
        <w:rPr>
          <w:lang w:val="en-GB"/>
        </w:rPr>
        <w:t>‘Total Assets’</w:t>
      </w:r>
      <w:r w:rsidR="00587048">
        <w:rPr>
          <w:lang w:val="en-GB"/>
        </w:rPr>
        <w:t xml:space="preserve">. </w:t>
      </w:r>
      <w:r w:rsidR="000132A2">
        <w:rPr>
          <w:lang w:val="en-GB"/>
        </w:rPr>
        <w:t xml:space="preserve">Noticeably, the most important features within the Random Forests model are </w:t>
      </w:r>
      <w:r w:rsidR="00426274">
        <w:rPr>
          <w:lang w:val="en-GB"/>
        </w:rPr>
        <w:t>mostly</w:t>
      </w:r>
      <w:r w:rsidR="000132A2">
        <w:rPr>
          <w:lang w:val="en-GB"/>
        </w:rPr>
        <w:t xml:space="preserve"> earnings related or are items reported on the profit and loss statement. </w:t>
      </w:r>
    </w:p>
    <w:p w14:paraId="4DCBF7E1" w14:textId="1AFC5EAA" w:rsidR="00587048" w:rsidRDefault="00587048" w:rsidP="00683FAD">
      <w:pPr>
        <w:spacing w:after="0" w:line="360" w:lineRule="auto"/>
        <w:jc w:val="both"/>
        <w:rPr>
          <w:b/>
          <w:bCs/>
          <w:lang w:val="en-GB"/>
        </w:rPr>
      </w:pPr>
      <w:r>
        <w:rPr>
          <w:b/>
          <w:bCs/>
          <w:lang w:val="en-GB"/>
        </w:rPr>
        <w:t xml:space="preserve">5.1.3. Gradient Boosting Machines </w:t>
      </w:r>
      <w:r w:rsidR="007904F0">
        <w:rPr>
          <w:b/>
          <w:bCs/>
          <w:lang w:val="en-GB"/>
        </w:rPr>
        <w:t>R</w:t>
      </w:r>
      <w:r>
        <w:rPr>
          <w:b/>
          <w:bCs/>
          <w:lang w:val="en-GB"/>
        </w:rPr>
        <w:t>esults</w:t>
      </w:r>
    </w:p>
    <w:p w14:paraId="14A55E78" w14:textId="4163922A" w:rsidR="001E7BDE" w:rsidRDefault="00FF3199" w:rsidP="00936A22">
      <w:pPr>
        <w:spacing w:line="360" w:lineRule="auto"/>
        <w:jc w:val="both"/>
        <w:rPr>
          <w:lang w:val="en-GB"/>
        </w:rPr>
      </w:pPr>
      <w:r>
        <w:rPr>
          <w:lang w:val="en-GB"/>
        </w:rPr>
        <w:t xml:space="preserve">The final machine learning model of which the results are presented in </w:t>
      </w:r>
      <w:r w:rsidR="00426274">
        <w:rPr>
          <w:lang w:val="en-GB"/>
        </w:rPr>
        <w:t>T</w:t>
      </w:r>
      <w:r>
        <w:rPr>
          <w:lang w:val="en-GB"/>
        </w:rPr>
        <w:t xml:space="preserve">able 4 is the Gradient Boosting Machines model. With a tuned learning rate of </w:t>
      </w:r>
      <w:r w:rsidR="00A65B2E">
        <w:rPr>
          <w:lang w:val="en-GB"/>
        </w:rPr>
        <w:t>0.03</w:t>
      </w:r>
      <w:r>
        <w:rPr>
          <w:lang w:val="en-GB"/>
        </w:rPr>
        <w:t xml:space="preserve">, </w:t>
      </w:r>
      <w:r w:rsidR="00A65B2E">
        <w:rPr>
          <w:lang w:val="en-GB"/>
        </w:rPr>
        <w:t>1,500</w:t>
      </w:r>
      <w:r w:rsidR="000739A3">
        <w:rPr>
          <w:lang w:val="en-GB"/>
        </w:rPr>
        <w:t xml:space="preserve"> </w:t>
      </w:r>
      <w:r>
        <w:rPr>
          <w:lang w:val="en-GB"/>
        </w:rPr>
        <w:t>number of trees and</w:t>
      </w:r>
      <w:r w:rsidR="000739A3">
        <w:rPr>
          <w:lang w:val="en-GB"/>
        </w:rPr>
        <w:t xml:space="preserve"> a</w:t>
      </w:r>
      <w:r>
        <w:rPr>
          <w:lang w:val="en-GB"/>
        </w:rPr>
        <w:t xml:space="preserve"> tree depth of </w:t>
      </w:r>
      <w:r w:rsidR="00A65B2E">
        <w:rPr>
          <w:lang w:val="en-GB"/>
        </w:rPr>
        <w:t>2</w:t>
      </w:r>
      <w:r w:rsidR="000739A3">
        <w:rPr>
          <w:lang w:val="en-GB"/>
        </w:rPr>
        <w:t>,</w:t>
      </w:r>
      <w:r>
        <w:rPr>
          <w:lang w:val="en-GB"/>
        </w:rPr>
        <w:t xml:space="preserve"> this model outperforms both the Random Forests and Lasso Regression models in all </w:t>
      </w:r>
      <w:r w:rsidR="000739A3">
        <w:rPr>
          <w:lang w:val="en-GB"/>
        </w:rPr>
        <w:t>error metric dimensions</w:t>
      </w:r>
      <w:r>
        <w:rPr>
          <w:lang w:val="en-GB"/>
        </w:rPr>
        <w:t>, making this the best machine learning model to apply on XBRL data for one-year ahead earnings movement predictions</w:t>
      </w:r>
      <w:r w:rsidR="000739A3">
        <w:rPr>
          <w:lang w:val="en-GB"/>
        </w:rPr>
        <w:t xml:space="preserve"> within this sample</w:t>
      </w:r>
      <w:r w:rsidR="006C3EE5">
        <w:rPr>
          <w:lang w:val="en-GB"/>
        </w:rPr>
        <w:t>.</w:t>
      </w:r>
      <w:r w:rsidR="004D3A47">
        <w:rPr>
          <w:lang w:val="en-GB"/>
        </w:rPr>
        <w:t xml:space="preserve"> A tuning </w:t>
      </w:r>
      <w:r w:rsidR="001E7BDE">
        <w:rPr>
          <w:lang w:val="en-GB"/>
        </w:rPr>
        <w:t>plot</w:t>
      </w:r>
      <w:r w:rsidR="004D3A47">
        <w:rPr>
          <w:lang w:val="en-GB"/>
        </w:rPr>
        <w:t xml:space="preserve"> for the </w:t>
      </w:r>
      <w:r w:rsidR="001E7BDE">
        <w:rPr>
          <w:lang w:val="en-GB"/>
        </w:rPr>
        <w:t xml:space="preserve">number of trees, </w:t>
      </w:r>
      <w:r w:rsidR="004D3A47">
        <w:rPr>
          <w:lang w:val="en-GB"/>
        </w:rPr>
        <w:t xml:space="preserve">tree depth and learning rate parameters can be found in </w:t>
      </w:r>
      <w:r w:rsidR="00426274">
        <w:rPr>
          <w:lang w:val="en-GB"/>
        </w:rPr>
        <w:t>F</w:t>
      </w:r>
      <w:r w:rsidR="004D3A47">
        <w:rPr>
          <w:lang w:val="en-GB"/>
        </w:rPr>
        <w:t xml:space="preserve">igure 5 of </w:t>
      </w:r>
      <w:r w:rsidR="00426274">
        <w:rPr>
          <w:lang w:val="en-GB"/>
        </w:rPr>
        <w:t>A</w:t>
      </w:r>
      <w:r w:rsidR="004D3A47">
        <w:rPr>
          <w:lang w:val="en-GB"/>
        </w:rPr>
        <w:t xml:space="preserve">ppendix 2. </w:t>
      </w:r>
    </w:p>
    <w:p w14:paraId="4493B5AA" w14:textId="750A7738" w:rsidR="00936A22" w:rsidRDefault="004D3A47" w:rsidP="00936A22">
      <w:pPr>
        <w:spacing w:line="360" w:lineRule="auto"/>
        <w:jc w:val="both"/>
        <w:rPr>
          <w:lang w:val="en-GB"/>
        </w:rPr>
      </w:pPr>
      <w:r>
        <w:rPr>
          <w:lang w:val="en-GB"/>
        </w:rPr>
        <w:t xml:space="preserve">In </w:t>
      </w:r>
      <w:r w:rsidR="00426274">
        <w:rPr>
          <w:lang w:val="en-GB"/>
        </w:rPr>
        <w:t>T</w:t>
      </w:r>
      <w:r>
        <w:rPr>
          <w:lang w:val="en-GB"/>
        </w:rPr>
        <w:t>able 4, a</w:t>
      </w:r>
      <w:r w:rsidR="006C3EE5">
        <w:rPr>
          <w:lang w:val="en-GB"/>
        </w:rPr>
        <w:t xml:space="preserve"> slight imbalance can be observed when looking at the confusion matrix, where </w:t>
      </w:r>
      <w:r>
        <w:rPr>
          <w:lang w:val="en-GB"/>
        </w:rPr>
        <w:t xml:space="preserve">relatively </w:t>
      </w:r>
      <w:r w:rsidR="006C3EE5">
        <w:rPr>
          <w:lang w:val="en-GB"/>
        </w:rPr>
        <w:t xml:space="preserve">more false </w:t>
      </w:r>
      <w:r w:rsidR="001E7BDE">
        <w:rPr>
          <w:lang w:val="en-GB"/>
        </w:rPr>
        <w:t>negatives</w:t>
      </w:r>
      <w:r w:rsidR="006C3EE5">
        <w:rPr>
          <w:lang w:val="en-GB"/>
        </w:rPr>
        <w:t xml:space="preserve"> show to be present than false </w:t>
      </w:r>
      <w:r w:rsidR="001E7BDE">
        <w:rPr>
          <w:lang w:val="en-GB"/>
        </w:rPr>
        <w:t>positives</w:t>
      </w:r>
      <w:r w:rsidR="006C3EE5">
        <w:rPr>
          <w:lang w:val="en-GB"/>
        </w:rPr>
        <w:t xml:space="preserve">. In terms of accuracy, </w:t>
      </w:r>
      <w:r w:rsidR="003350F8">
        <w:rPr>
          <w:lang w:val="en-GB"/>
        </w:rPr>
        <w:t>7</w:t>
      </w:r>
      <w:r w:rsidR="00154308">
        <w:rPr>
          <w:lang w:val="en-GB"/>
        </w:rPr>
        <w:t>5</w:t>
      </w:r>
      <w:r w:rsidR="003350F8">
        <w:rPr>
          <w:lang w:val="en-GB"/>
        </w:rPr>
        <w:t>.</w:t>
      </w:r>
      <w:r w:rsidR="00154308">
        <w:rPr>
          <w:lang w:val="en-GB"/>
        </w:rPr>
        <w:t>5</w:t>
      </w:r>
      <w:r w:rsidR="006C3EE5">
        <w:rPr>
          <w:lang w:val="en-GB"/>
        </w:rPr>
        <w:t xml:space="preserve"> percent of earnings movements in the test set </w:t>
      </w:r>
      <w:r w:rsidR="001E7BDE">
        <w:rPr>
          <w:lang w:val="en-GB"/>
        </w:rPr>
        <w:t>have been</w:t>
      </w:r>
      <w:r w:rsidR="006C3EE5">
        <w:rPr>
          <w:lang w:val="en-GB"/>
        </w:rPr>
        <w:t xml:space="preserve"> correctly predicted</w:t>
      </w:r>
      <w:r w:rsidR="000739A3">
        <w:rPr>
          <w:lang w:val="en-GB"/>
        </w:rPr>
        <w:t>, showing a good generalised model performance. The A</w:t>
      </w:r>
      <w:r>
        <w:rPr>
          <w:lang w:val="en-GB"/>
        </w:rPr>
        <w:t>U</w:t>
      </w:r>
      <w:r w:rsidR="000739A3">
        <w:rPr>
          <w:lang w:val="en-GB"/>
        </w:rPr>
        <w:t xml:space="preserve">C of </w:t>
      </w:r>
      <w:r w:rsidR="0080207E" w:rsidRPr="00332711">
        <w:rPr>
          <w:szCs w:val="24"/>
          <w:lang w:val="en-GB"/>
        </w:rPr>
        <w:t>75.6%</w:t>
      </w:r>
      <w:r w:rsidR="000739A3">
        <w:rPr>
          <w:lang w:val="en-GB"/>
        </w:rPr>
        <w:t xml:space="preserve"> and Cohen’s Kappa of </w:t>
      </w:r>
      <w:r w:rsidR="0080207E">
        <w:rPr>
          <w:lang w:val="en-GB"/>
        </w:rPr>
        <w:t>51.0</w:t>
      </w:r>
      <w:r w:rsidR="003350F8">
        <w:rPr>
          <w:lang w:val="en-GB"/>
        </w:rPr>
        <w:t>%</w:t>
      </w:r>
      <w:r w:rsidR="000739A3">
        <w:rPr>
          <w:lang w:val="en-GB"/>
        </w:rPr>
        <w:t xml:space="preserve"> confirm this finding </w:t>
      </w:r>
      <w:r w:rsidR="00B33B99">
        <w:rPr>
          <w:lang w:val="en-GB"/>
        </w:rPr>
        <w:t xml:space="preserve">and provide proof </w:t>
      </w:r>
      <w:r w:rsidR="001E7BDE">
        <w:rPr>
          <w:lang w:val="en-GB"/>
        </w:rPr>
        <w:t xml:space="preserve">that </w:t>
      </w:r>
      <w:r w:rsidR="00B33B99">
        <w:rPr>
          <w:lang w:val="en-GB"/>
        </w:rPr>
        <w:t xml:space="preserve">the model is </w:t>
      </w:r>
      <w:r>
        <w:rPr>
          <w:lang w:val="en-GB"/>
        </w:rPr>
        <w:t>better</w:t>
      </w:r>
      <w:r w:rsidR="00B33B99">
        <w:rPr>
          <w:lang w:val="en-GB"/>
        </w:rPr>
        <w:t xml:space="preserve"> suited to apply on the scraped XBRL data</w:t>
      </w:r>
      <w:r>
        <w:rPr>
          <w:lang w:val="en-GB"/>
        </w:rPr>
        <w:t xml:space="preserve"> than</w:t>
      </w:r>
      <w:r w:rsidR="007904F0">
        <w:rPr>
          <w:lang w:val="en-GB"/>
        </w:rPr>
        <w:t xml:space="preserve"> both</w:t>
      </w:r>
      <w:r>
        <w:rPr>
          <w:lang w:val="en-GB"/>
        </w:rPr>
        <w:t xml:space="preserve"> the Lasso and Random Forests models. </w:t>
      </w:r>
      <w:r w:rsidR="0083780F">
        <w:rPr>
          <w:lang w:val="en-GB"/>
        </w:rPr>
        <w:t xml:space="preserve">Figure 6 in </w:t>
      </w:r>
      <w:r w:rsidR="00426274">
        <w:rPr>
          <w:lang w:val="en-GB"/>
        </w:rPr>
        <w:t>A</w:t>
      </w:r>
      <w:r w:rsidR="0083780F">
        <w:rPr>
          <w:lang w:val="en-GB"/>
        </w:rPr>
        <w:t xml:space="preserve">ppendix 2 shows the most important features within the Gradient Boosting Machines algorithm, that have been obtained from the variable importance measurement. It can be observed that within the model, the </w:t>
      </w:r>
      <w:r w:rsidR="00F25601">
        <w:rPr>
          <w:lang w:val="en-GB"/>
        </w:rPr>
        <w:t>current year ‘Earnings per share’</w:t>
      </w:r>
      <w:r w:rsidR="0083780F">
        <w:rPr>
          <w:lang w:val="en-GB"/>
        </w:rPr>
        <w:t xml:space="preserve"> variable is used most often when a tree split needs to be made, making it the most important variable included.</w:t>
      </w:r>
      <w:r w:rsidR="00F25601">
        <w:rPr>
          <w:lang w:val="en-GB"/>
        </w:rPr>
        <w:t xml:space="preserve"> </w:t>
      </w:r>
      <w:r w:rsidR="0083780F">
        <w:rPr>
          <w:lang w:val="en-GB"/>
        </w:rPr>
        <w:t>The</w:t>
      </w:r>
      <w:r w:rsidR="00F25601">
        <w:rPr>
          <w:lang w:val="en-GB"/>
        </w:rPr>
        <w:t xml:space="preserve"> ‘</w:t>
      </w:r>
      <w:r w:rsidR="00F25601" w:rsidRPr="00F25601">
        <w:rPr>
          <w:lang w:val="en-GB"/>
        </w:rPr>
        <w:t>Income</w:t>
      </w:r>
      <w:r w:rsidR="00F25601">
        <w:rPr>
          <w:lang w:val="en-GB"/>
        </w:rPr>
        <w:t xml:space="preserve"> </w:t>
      </w:r>
      <w:r w:rsidR="00F25601" w:rsidRPr="00F25601">
        <w:rPr>
          <w:lang w:val="en-GB"/>
        </w:rPr>
        <w:t>Tax</w:t>
      </w:r>
      <w:r w:rsidR="00F25601">
        <w:rPr>
          <w:lang w:val="en-GB"/>
        </w:rPr>
        <w:t xml:space="preserve"> </w:t>
      </w:r>
      <w:r w:rsidR="00F25601" w:rsidRPr="00F25601">
        <w:rPr>
          <w:lang w:val="en-GB"/>
        </w:rPr>
        <w:t>Expense</w:t>
      </w:r>
      <w:r w:rsidR="00F25601">
        <w:rPr>
          <w:lang w:val="en-GB"/>
        </w:rPr>
        <w:t xml:space="preserve"> </w:t>
      </w:r>
      <w:r w:rsidR="00F25601" w:rsidRPr="00F25601">
        <w:rPr>
          <w:lang w:val="en-GB"/>
        </w:rPr>
        <w:t>Benefit</w:t>
      </w:r>
      <w:r w:rsidR="00F25601">
        <w:rPr>
          <w:lang w:val="en-GB"/>
        </w:rPr>
        <w:t>’</w:t>
      </w:r>
      <w:r w:rsidR="0083780F">
        <w:rPr>
          <w:lang w:val="en-GB"/>
        </w:rPr>
        <w:t xml:space="preserve"> and </w:t>
      </w:r>
      <w:r w:rsidR="00F25601">
        <w:rPr>
          <w:lang w:val="en-GB"/>
        </w:rPr>
        <w:t>‘</w:t>
      </w:r>
      <w:r w:rsidR="00F25601" w:rsidRPr="00F25601">
        <w:rPr>
          <w:lang w:val="en-GB"/>
        </w:rPr>
        <w:t>Net</w:t>
      </w:r>
      <w:r w:rsidR="00F25601">
        <w:rPr>
          <w:lang w:val="en-GB"/>
        </w:rPr>
        <w:t xml:space="preserve"> </w:t>
      </w:r>
      <w:r w:rsidR="00F25601" w:rsidRPr="00F25601">
        <w:rPr>
          <w:lang w:val="en-GB"/>
        </w:rPr>
        <w:t>Income</w:t>
      </w:r>
      <w:r w:rsidR="00F25601">
        <w:rPr>
          <w:lang w:val="en-GB"/>
        </w:rPr>
        <w:t xml:space="preserve"> </w:t>
      </w:r>
      <w:r w:rsidR="00F25601" w:rsidRPr="00F25601">
        <w:rPr>
          <w:lang w:val="en-GB"/>
        </w:rPr>
        <w:t>Loss</w:t>
      </w:r>
      <w:r w:rsidR="00F25601">
        <w:rPr>
          <w:lang w:val="en-GB"/>
        </w:rPr>
        <w:t>’</w:t>
      </w:r>
      <w:r w:rsidR="0083780F">
        <w:rPr>
          <w:lang w:val="en-GB"/>
        </w:rPr>
        <w:t xml:space="preserve"> variables </w:t>
      </w:r>
      <w:r w:rsidR="0055370B">
        <w:rPr>
          <w:lang w:val="en-GB"/>
        </w:rPr>
        <w:t>show to be the second</w:t>
      </w:r>
      <w:r w:rsidR="00F25601">
        <w:rPr>
          <w:lang w:val="en-GB"/>
        </w:rPr>
        <w:t xml:space="preserve"> and third</w:t>
      </w:r>
      <w:r w:rsidR="0055370B">
        <w:rPr>
          <w:lang w:val="en-GB"/>
        </w:rPr>
        <w:t xml:space="preserve"> most important features respectively.</w:t>
      </w:r>
      <w:r w:rsidR="00426274">
        <w:rPr>
          <w:lang w:val="en-GB"/>
        </w:rPr>
        <w:t xml:space="preserve"> </w:t>
      </w:r>
      <w:r w:rsidR="00F25601">
        <w:rPr>
          <w:lang w:val="en-GB"/>
        </w:rPr>
        <w:t>The</w:t>
      </w:r>
      <w:r w:rsidR="007904F0">
        <w:rPr>
          <w:lang w:val="en-GB"/>
        </w:rPr>
        <w:t>se</w:t>
      </w:r>
      <w:r w:rsidR="00F25601">
        <w:rPr>
          <w:lang w:val="en-GB"/>
        </w:rPr>
        <w:t xml:space="preserve"> variables are similar to those found to be most important in the Random Forests model, but overall, the Gradient Boosting Machines produce</w:t>
      </w:r>
      <w:r w:rsidR="001E7BDE">
        <w:rPr>
          <w:lang w:val="en-GB"/>
        </w:rPr>
        <w:t>s</w:t>
      </w:r>
      <w:r w:rsidR="00F25601">
        <w:rPr>
          <w:lang w:val="en-GB"/>
        </w:rPr>
        <w:t xml:space="preserve"> better predictions based on these </w:t>
      </w:r>
      <w:r w:rsidR="007904F0">
        <w:rPr>
          <w:lang w:val="en-GB"/>
        </w:rPr>
        <w:t>features</w:t>
      </w:r>
      <w:r w:rsidR="00F25601">
        <w:rPr>
          <w:lang w:val="en-GB"/>
        </w:rPr>
        <w:t xml:space="preserve">. Moreover, the most </w:t>
      </w:r>
      <w:r w:rsidR="00D20E0A">
        <w:rPr>
          <w:lang w:val="en-GB"/>
        </w:rPr>
        <w:t>predictive</w:t>
      </w:r>
      <w:r w:rsidR="00F25601">
        <w:rPr>
          <w:lang w:val="en-GB"/>
        </w:rPr>
        <w:t xml:space="preserve"> features in this model again show to be mostly obtained from the company’s profit and loss statement, </w:t>
      </w:r>
      <w:r w:rsidR="00426274">
        <w:rPr>
          <w:lang w:val="en-GB"/>
        </w:rPr>
        <w:t>highlighting</w:t>
      </w:r>
      <w:r w:rsidR="00D20E0A">
        <w:rPr>
          <w:lang w:val="en-GB"/>
        </w:rPr>
        <w:t xml:space="preserve"> the importance of including these variables in the machine learning models. </w:t>
      </w:r>
    </w:p>
    <w:p w14:paraId="66A0470C" w14:textId="3608CDBD" w:rsidR="005A4F56" w:rsidRDefault="001E7BDE" w:rsidP="00D76F57">
      <w:pPr>
        <w:spacing w:line="360" w:lineRule="auto"/>
        <w:jc w:val="both"/>
        <w:rPr>
          <w:lang w:val="en-GB"/>
        </w:rPr>
      </w:pPr>
      <w:r>
        <w:rPr>
          <w:lang w:val="en-GB"/>
        </w:rPr>
        <w:t xml:space="preserve">Overall, it can be observed that all applied machine learning models provide decent earnings movement predictions when applied on XBRL data, </w:t>
      </w:r>
      <w:bookmarkStart w:id="51" w:name="_Hlk74664097"/>
      <w:r>
        <w:rPr>
          <w:lang w:val="en-GB"/>
        </w:rPr>
        <w:t xml:space="preserve">where the Random Forests and Gradient Boosting Machines ensemble models perform the best. With approximately 75% prediction accuracy, these models are well suited to predict next year’s earnings per share movements. </w:t>
      </w:r>
      <w:r w:rsidR="005A4F56">
        <w:rPr>
          <w:lang w:val="en-GB"/>
        </w:rPr>
        <w:t xml:space="preserve">A potential explanation for why the ensemble models outperform the lasso linear model </w:t>
      </w:r>
      <w:r w:rsidR="00332711">
        <w:rPr>
          <w:lang w:val="en-GB"/>
        </w:rPr>
        <w:t>could be</w:t>
      </w:r>
      <w:r w:rsidR="005A4F56">
        <w:rPr>
          <w:lang w:val="en-GB"/>
        </w:rPr>
        <w:t xml:space="preserve"> due to their non-parametric nature, causing them to not be impacted by the non-linearity</w:t>
      </w:r>
      <w:r w:rsidR="00332711">
        <w:rPr>
          <w:lang w:val="en-GB"/>
        </w:rPr>
        <w:t xml:space="preserve"> embedded</w:t>
      </w:r>
      <w:r w:rsidR="005A4F56">
        <w:rPr>
          <w:lang w:val="en-GB"/>
        </w:rPr>
        <w:t xml:space="preserve"> in some of the XBRL features. </w:t>
      </w:r>
      <w:bookmarkEnd w:id="51"/>
      <w:r w:rsidR="005A4F56">
        <w:rPr>
          <w:lang w:val="en-GB"/>
        </w:rPr>
        <w:t xml:space="preserve">The higher prediction scores for the Gradient Boosting Machines model relative to the Random Forests model show that the ‘boosting’ procedure of sequentially improving weak base learners outperforms the ‘bagging’ procedure of averaging base learners trained on bootstrapped samples. </w:t>
      </w:r>
      <w:bookmarkStart w:id="52" w:name="_Hlk74664179"/>
      <w:r>
        <w:rPr>
          <w:lang w:val="en-GB"/>
        </w:rPr>
        <w:t xml:space="preserve">The most important features in these two models are comparable and show to mostly be related to either the current year earnings items or </w:t>
      </w:r>
      <w:r w:rsidR="00D76F57">
        <w:rPr>
          <w:lang w:val="en-GB"/>
        </w:rPr>
        <w:t xml:space="preserve">items obtained from the profit and loss statement. This </w:t>
      </w:r>
      <w:r w:rsidR="005A4F56">
        <w:rPr>
          <w:lang w:val="en-GB"/>
        </w:rPr>
        <w:t xml:space="preserve">also </w:t>
      </w:r>
      <w:r w:rsidR="00D76F57">
        <w:rPr>
          <w:lang w:val="en-GB"/>
        </w:rPr>
        <w:t>shows the importance that these items are accurately reported in the XBRL filings</w:t>
      </w:r>
      <w:r w:rsidR="005A4F56">
        <w:rPr>
          <w:lang w:val="en-GB"/>
        </w:rPr>
        <w:t>.</w:t>
      </w:r>
      <w:r w:rsidR="00D76F57">
        <w:rPr>
          <w:lang w:val="en-GB"/>
        </w:rPr>
        <w:t xml:space="preserve"> </w:t>
      </w:r>
      <w:bookmarkEnd w:id="52"/>
    </w:p>
    <w:p w14:paraId="35E0D036" w14:textId="0C3BE5E5" w:rsidR="00BD7844" w:rsidRDefault="00DC317C" w:rsidP="00D76F57">
      <w:pPr>
        <w:spacing w:line="360" w:lineRule="auto"/>
        <w:jc w:val="both"/>
        <w:rPr>
          <w:lang w:val="en-GB"/>
        </w:rPr>
      </w:pPr>
      <w:r>
        <w:rPr>
          <w:noProof/>
        </w:rPr>
        <mc:AlternateContent>
          <mc:Choice Requires="wps">
            <w:drawing>
              <wp:anchor distT="0" distB="0" distL="114300" distR="114300" simplePos="0" relativeHeight="251714560" behindDoc="1" locked="0" layoutInCell="1" allowOverlap="1" wp14:anchorId="2F0729B2" wp14:editId="617478F5">
                <wp:simplePos x="0" y="0"/>
                <wp:positionH relativeFrom="column">
                  <wp:posOffset>1621732</wp:posOffset>
                </wp:positionH>
                <wp:positionV relativeFrom="paragraph">
                  <wp:posOffset>1563081</wp:posOffset>
                </wp:positionV>
                <wp:extent cx="2639060" cy="247650"/>
                <wp:effectExtent l="0" t="0" r="27940" b="19050"/>
                <wp:wrapNone/>
                <wp:docPr id="25" name="Text Box 25"/>
                <wp:cNvGraphicFramePr/>
                <a:graphic xmlns:a="http://schemas.openxmlformats.org/drawingml/2006/main">
                  <a:graphicData uri="http://schemas.microsoft.com/office/word/2010/wordprocessingShape">
                    <wps:wsp>
                      <wps:cNvSpPr txBox="1"/>
                      <wps:spPr>
                        <a:xfrm>
                          <a:off x="0" y="0"/>
                          <a:ext cx="2639060" cy="247650"/>
                        </a:xfrm>
                        <a:prstGeom prst="rect">
                          <a:avLst/>
                        </a:prstGeom>
                        <a:solidFill>
                          <a:schemeClr val="lt1"/>
                        </a:solidFill>
                        <a:ln w="6350">
                          <a:solidFill>
                            <a:schemeClr val="bg1"/>
                          </a:solidFill>
                        </a:ln>
                      </wps:spPr>
                      <wps:txbx>
                        <w:txbxContent>
                          <w:p w14:paraId="5B08EB48" w14:textId="5665FE54" w:rsidR="00DC317C" w:rsidRPr="00DC317C" w:rsidRDefault="00DC317C">
                            <w:pPr>
                              <w:rPr>
                                <w:b/>
                                <w:bCs/>
                                <w:sz w:val="20"/>
                                <w:szCs w:val="20"/>
                                <w:lang w:val="nl-NL"/>
                              </w:rPr>
                            </w:pPr>
                            <w:r w:rsidRPr="00DC317C">
                              <w:rPr>
                                <w:b/>
                                <w:bCs/>
                                <w:sz w:val="20"/>
                                <w:szCs w:val="20"/>
                                <w:lang w:val="nl-NL"/>
                              </w:rPr>
                              <w:t>Lasso Regression Cumulative Gains Chart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0729B2" id="Text Box 25" o:spid="_x0000_s1027" type="#_x0000_t202" style="position:absolute;left:0;text-align:left;margin-left:127.7pt;margin-top:123.1pt;width:207.8pt;height:19.5pt;z-index:-251601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tXySAIAAKoEAAAOAAAAZHJzL2Uyb0RvYy54bWysVN9v2jAQfp+0/8Hy+whQSldEqFgrpkmo&#10;rUSnPhvHgUiOz7MNCfvr99kB2nWVJk17ce6XP999d5fpTVtrtlfOV2RyPuj1OVNGUlGZTc6/Py0+&#10;febMB2EKocmonB+U5zezjx+mjZ2oIW1JF8oxgBg/aWzOtyHYSZZ5uVW18D2yysBZkqtFgOo2WeFE&#10;A/RaZ8N+f5w15ArrSCrvYb3rnHyW8MtSyfBQll4FpnOO3EI6XTrX8cxmUzHZOGG3lTymIf4hi1pU&#10;Bo+eoe5EEGznqj+g6ko68lSGnqQ6o7KspEo1oJpB/001q62wKtUCcrw90+T/H6y83z86VhU5H15y&#10;ZkSNHj2pNrAv1DKYwE9j/QRhK4vA0MKOPp/sHsZYdlu6On5REIMfTB/O7EY0CeNwfHHdH8Ml4RuO&#10;rsaXif7s5bZ1PnxVVLMo5Nyhe4lUsV/6gEwQegqJj3nSVbGotE5KnBh1qx3bC/Rah5QjbvwWpQ1r&#10;cj6+wNN/Q1hv3kEAnjZIJHLS1R6l0K7bxOGZlzUVB9DlqBs4b+WiQk1L4cOjcJgw0ICtCQ84Sk3I&#10;iY4SZ1tyP9+zx3g0Hl7OGkxszv2PnXCKM/3NYCSuB6NRHPGkjC6vhlDca8/6tcfs6lsCUQPsp5VJ&#10;jPFBn8TSUf2M5ZrHV+ESRuLtnIeTeBu6PcJySjWfpyAMtRVhaVZWRujIcezYU/ssnD22NWAg7uk0&#10;22LyprtdbLxpaL4LVFap9ZHnjtUj/ViINBHH5Y0b91pPUS+/mNkvAAAA//8DAFBLAwQUAAYACAAA&#10;ACEAyvfYT+AAAAALAQAADwAAAGRycy9kb3ducmV2LnhtbEyPQU+EQAyF7yb+h0lNvLnDIiBBhg3R&#10;GBM1Ma5evHWhApHpEGZ2l/331pPe2r6X1++Vm8WO6kCzHxwbWK8iUMSNawfuDHy8P1zloHxAbnF0&#10;TAZO5GFTnZ+VWLTuyG902IZOSQj7Ag30IUyF1r7pyaJfuYlYtC83Wwyyzp1uZzxKuB11HEWZtjiw&#10;fOhxoruemu/t3hp4Sj7x/jo80ynw8lrXj/mU+BdjLi+W+hZUoCX8meEXX9ChEqad23Pr1WggTtNE&#10;rDIkWQxKHNnNWtrt5JKnMeiq1P87VD8AAAD//wMAUEsBAi0AFAAGAAgAAAAhALaDOJL+AAAA4QEA&#10;ABMAAAAAAAAAAAAAAAAAAAAAAFtDb250ZW50X1R5cGVzXS54bWxQSwECLQAUAAYACAAAACEAOP0h&#10;/9YAAACUAQAACwAAAAAAAAAAAAAAAAAvAQAAX3JlbHMvLnJlbHNQSwECLQAUAAYACAAAACEALI7V&#10;8kgCAACqBAAADgAAAAAAAAAAAAAAAAAuAgAAZHJzL2Uyb0RvYy54bWxQSwECLQAUAAYACAAAACEA&#10;yvfYT+AAAAALAQAADwAAAAAAAAAAAAAAAACiBAAAZHJzL2Rvd25yZXYueG1sUEsFBgAAAAAEAAQA&#10;8wAAAK8FAAAAAA==&#10;" fillcolor="white [3201]" strokecolor="white [3212]" strokeweight=".5pt">
                <v:textbox>
                  <w:txbxContent>
                    <w:p w14:paraId="5B08EB48" w14:textId="5665FE54" w:rsidR="00DC317C" w:rsidRPr="00DC317C" w:rsidRDefault="00DC317C">
                      <w:pPr>
                        <w:rPr>
                          <w:b/>
                          <w:bCs/>
                          <w:sz w:val="20"/>
                          <w:szCs w:val="20"/>
                          <w:lang w:val="nl-NL"/>
                        </w:rPr>
                      </w:pPr>
                      <w:r w:rsidRPr="00DC317C">
                        <w:rPr>
                          <w:b/>
                          <w:bCs/>
                          <w:sz w:val="20"/>
                          <w:szCs w:val="20"/>
                          <w:lang w:val="nl-NL"/>
                        </w:rPr>
                        <w:t>Lasso Regression Cumulative Gains Chart</w:t>
                      </w:r>
                    </w:p>
                  </w:txbxContent>
                </v:textbox>
              </v:shape>
            </w:pict>
          </mc:Fallback>
        </mc:AlternateContent>
      </w:r>
      <w:r w:rsidR="00880E63">
        <w:rPr>
          <w:lang w:val="en-GB"/>
        </w:rPr>
        <w:t xml:space="preserve">Figure 2 shows the cumulative gains charts of the discussed machine learning models. These charts are used to visualise that given a percentage of tested and ranked predictions, </w:t>
      </w:r>
      <w:r w:rsidR="00A8296C">
        <w:rPr>
          <w:lang w:val="en-GB"/>
        </w:rPr>
        <w:t xml:space="preserve">a certain percentage of the total amount of these class predictions is also found. It can for example be observed that within the Lasso regression, the top 25% of ranked earnings up-move predictions </w:t>
      </w:r>
      <w:r w:rsidR="00E666EA">
        <w:rPr>
          <w:lang w:val="en-GB"/>
        </w:rPr>
        <w:t xml:space="preserve">uncover </w:t>
      </w:r>
      <w:r w:rsidR="00A8296C">
        <w:rPr>
          <w:lang w:val="en-GB"/>
        </w:rPr>
        <w:t xml:space="preserve">approximately 30% of all up-moves. </w:t>
      </w:r>
      <w:r w:rsidR="00E666EA">
        <w:rPr>
          <w:lang w:val="en-GB"/>
        </w:rPr>
        <w:t xml:space="preserve">In comparison, for the Gradient Boosting Machines model, this is close to 50%. </w:t>
      </w:r>
    </w:p>
    <w:p w14:paraId="0002ECDF" w14:textId="200573E5" w:rsidR="001E7BDE" w:rsidRDefault="00727DDA" w:rsidP="001E7BDE">
      <w:pPr>
        <w:spacing w:after="0" w:line="360" w:lineRule="auto"/>
        <w:jc w:val="both"/>
        <w:rPr>
          <w:lang w:val="en-GB"/>
        </w:rPr>
      </w:pPr>
      <w:r w:rsidRPr="00727DDA">
        <w:drawing>
          <wp:anchor distT="0" distB="0" distL="114300" distR="114300" simplePos="0" relativeHeight="251712512" behindDoc="0" locked="0" layoutInCell="1" allowOverlap="1" wp14:anchorId="14AEB056" wp14:editId="6925A304">
            <wp:simplePos x="0" y="0"/>
            <wp:positionH relativeFrom="column">
              <wp:posOffset>1379220</wp:posOffset>
            </wp:positionH>
            <wp:positionV relativeFrom="paragraph">
              <wp:posOffset>84513</wp:posOffset>
            </wp:positionV>
            <wp:extent cx="2908300" cy="1643488"/>
            <wp:effectExtent l="0" t="0" r="635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908300" cy="1643488"/>
                    </a:xfrm>
                    <a:prstGeom prst="rect">
                      <a:avLst/>
                    </a:prstGeom>
                  </pic:spPr>
                </pic:pic>
              </a:graphicData>
            </a:graphic>
            <wp14:sizeRelH relativeFrom="margin">
              <wp14:pctWidth>0</wp14:pctWidth>
            </wp14:sizeRelH>
            <wp14:sizeRelV relativeFrom="margin">
              <wp14:pctHeight>0</wp14:pctHeight>
            </wp14:sizeRelV>
          </wp:anchor>
        </w:drawing>
      </w:r>
    </w:p>
    <w:p w14:paraId="5EE74AF2" w14:textId="0C34716B" w:rsidR="001E7BDE" w:rsidRDefault="001E7BDE" w:rsidP="00727DDA">
      <w:pPr>
        <w:spacing w:line="360" w:lineRule="auto"/>
        <w:jc w:val="center"/>
        <w:rPr>
          <w:lang w:val="en-GB"/>
        </w:rPr>
      </w:pPr>
      <w:bookmarkStart w:id="53" w:name="_Hlk74152894"/>
    </w:p>
    <w:bookmarkEnd w:id="53"/>
    <w:p w14:paraId="316E05F9" w14:textId="60E7796F" w:rsidR="001E7BDE" w:rsidRDefault="001E7BDE" w:rsidP="00E666EA">
      <w:pPr>
        <w:rPr>
          <w:lang w:val="en-GB"/>
        </w:rPr>
      </w:pPr>
    </w:p>
    <w:p w14:paraId="1FC438C7" w14:textId="219C5B75" w:rsidR="008922E3" w:rsidRDefault="008922E3" w:rsidP="00E666EA">
      <w:pPr>
        <w:rPr>
          <w:lang w:val="en-GB"/>
        </w:rPr>
      </w:pPr>
    </w:p>
    <w:p w14:paraId="66FF8F28" w14:textId="6B503A82" w:rsidR="008922E3" w:rsidRDefault="008922E3" w:rsidP="00E666EA">
      <w:pPr>
        <w:rPr>
          <w:lang w:val="en-GB"/>
        </w:rPr>
      </w:pPr>
    </w:p>
    <w:p w14:paraId="1917361B" w14:textId="3D73608A" w:rsidR="00727DDA" w:rsidRDefault="0065287D" w:rsidP="00E666EA">
      <w:pPr>
        <w:rPr>
          <w:lang w:val="en-GB"/>
        </w:rPr>
      </w:pPr>
      <w:r>
        <w:rPr>
          <w:noProof/>
        </w:rPr>
        <mc:AlternateContent>
          <mc:Choice Requires="wps">
            <w:drawing>
              <wp:anchor distT="0" distB="0" distL="114300" distR="114300" simplePos="0" relativeHeight="251716608" behindDoc="1" locked="0" layoutInCell="1" allowOverlap="1" wp14:anchorId="15508591" wp14:editId="62732C75">
                <wp:simplePos x="0" y="0"/>
                <wp:positionH relativeFrom="margin">
                  <wp:posOffset>1697990</wp:posOffset>
                </wp:positionH>
                <wp:positionV relativeFrom="paragraph">
                  <wp:posOffset>181610</wp:posOffset>
                </wp:positionV>
                <wp:extent cx="2639060" cy="247650"/>
                <wp:effectExtent l="0" t="0" r="27940" b="19050"/>
                <wp:wrapNone/>
                <wp:docPr id="29" name="Text Box 29"/>
                <wp:cNvGraphicFramePr/>
                <a:graphic xmlns:a="http://schemas.openxmlformats.org/drawingml/2006/main">
                  <a:graphicData uri="http://schemas.microsoft.com/office/word/2010/wordprocessingShape">
                    <wps:wsp>
                      <wps:cNvSpPr txBox="1"/>
                      <wps:spPr>
                        <a:xfrm>
                          <a:off x="0" y="0"/>
                          <a:ext cx="2639060" cy="247650"/>
                        </a:xfrm>
                        <a:prstGeom prst="rect">
                          <a:avLst/>
                        </a:prstGeom>
                        <a:solidFill>
                          <a:sysClr val="window" lastClr="FFFFFF"/>
                        </a:solidFill>
                        <a:ln w="6350">
                          <a:solidFill>
                            <a:sysClr val="window" lastClr="FFFFFF"/>
                          </a:solidFill>
                        </a:ln>
                      </wps:spPr>
                      <wps:txbx>
                        <w:txbxContent>
                          <w:p w14:paraId="3CE89394" w14:textId="68B1D707" w:rsidR="00DC317C" w:rsidRPr="00DC317C" w:rsidRDefault="00DC317C" w:rsidP="00DC317C">
                            <w:pPr>
                              <w:rPr>
                                <w:b/>
                                <w:bCs/>
                                <w:sz w:val="20"/>
                                <w:szCs w:val="20"/>
                                <w:lang w:val="nl-NL"/>
                              </w:rPr>
                            </w:pPr>
                            <w:r>
                              <w:rPr>
                                <w:b/>
                                <w:bCs/>
                                <w:sz w:val="20"/>
                                <w:szCs w:val="20"/>
                                <w:lang w:val="nl-NL"/>
                              </w:rPr>
                              <w:t>Random Forests</w:t>
                            </w:r>
                            <w:r w:rsidRPr="00DC317C">
                              <w:rPr>
                                <w:b/>
                                <w:bCs/>
                                <w:sz w:val="20"/>
                                <w:szCs w:val="20"/>
                                <w:lang w:val="nl-NL"/>
                              </w:rPr>
                              <w:t xml:space="preserve"> Cumulative Gains Chart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508591" id="Text Box 29" o:spid="_x0000_s1028" type="#_x0000_t202" style="position:absolute;margin-left:133.7pt;margin-top:14.3pt;width:207.8pt;height:19.5pt;z-index:-25159987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UR2TQIAAMwEAAAOAAAAZHJzL2Uyb0RvYy54bWysVE1vGjEQvVfqf7B8bxYIIQliiSgRVSWU&#10;RApVzsbrhZW8Htc27NJf32cvJDTtqQoHM54Zz8ebNzu5a2vN9sr5ikzO+xc9zpSRVFRmk/Mfq8WX&#10;G858EKYQmozK+UF5fjf9/GnS2LEa0JZ0oRxDEOPHjc35NgQ7zjIvt6oW/oKsMjCW5GoRcHWbrHCi&#10;QfRaZ4Neb5Q15ArrSCrvob3vjHya4pelkuGxLL0KTOcctYV0unSu45lNJ2K8ccJuK3ksQ/xHFbWo&#10;DJK+hroXQbCdq/4KVVfSkacyXEiqMyrLSqrUA7rp995187wVVqVeAI63rzD5jwsrH/ZPjlVFzge3&#10;nBlRY0Yr1Qb2lVoGFfBprB/D7dnCMbTQY84nvYcytt2Wro7/aIjBDqQPr+jGaBLKwejytjeCScI2&#10;GF6PrhL82dtr63z4pqhmUci5w/QSqGK/9AGVwPXkEpN50lWxqLROl4Ofa8f2AoMGPwpqONPCByhz&#10;vki/WDRC/PFMG9bkfHSJWj4mJBJogzwRtQ6dKIV23XYon5BbU3EAoI46SnorFxW6XqLkJ+HAQQCF&#10;vQqPOEpNKJKOEmdbcr/+pY/+oAasnDXgdM79z51wCkh8NyDNbX84jEuQLsOr6wEu7tyyPreYXT0n&#10;oNnHBluZxOgf9EksHdUvWL9ZzAqTMBK5cx5O4jx0m4b1lWo2S06gvRVhaZ6tjKEj6HGmq/ZFOHsc&#10;fABlHujEfjF+N//ON740NNsFKqtEjohzh+oRfqxMGvhxveNOnt+T19tHaPobAAD//wMAUEsDBBQA&#10;BgAIAAAAIQDnZiCh3gAAAAkBAAAPAAAAZHJzL2Rvd25yZXYueG1sTI9RS8MwFIXfBf9DuIJvLrWT&#10;rHRNRxEcIihs+uBjlmRpsbkpSbbVf+/1Sd/O4X6ce06zmf3IzjamIaCE+0UBzKIOZkAn4eP96a4C&#10;lrJCo8aAVsK3TbBpr68aVZtwwZ0977NjFIKpVhL6nKea86R761VahMki3Y4hepXJRsdNVBcK9yMv&#10;i0JwrwakD72a7GNv9df+5CW87LaqdNvn4nX5mbs3l3WXopby9mbu1sCynfMfDL/1qTq01OkQTmgS&#10;GyWUYvVAKIlKACNAVEsadyCxEsDbhv9f0P4AAAD//wMAUEsBAi0AFAAGAAgAAAAhALaDOJL+AAAA&#10;4QEAABMAAAAAAAAAAAAAAAAAAAAAAFtDb250ZW50X1R5cGVzXS54bWxQSwECLQAUAAYACAAAACEA&#10;OP0h/9YAAACUAQAACwAAAAAAAAAAAAAAAAAvAQAAX3JlbHMvLnJlbHNQSwECLQAUAAYACAAAACEA&#10;9AFEdk0CAADMBAAADgAAAAAAAAAAAAAAAAAuAgAAZHJzL2Uyb0RvYy54bWxQSwECLQAUAAYACAAA&#10;ACEA52Ygod4AAAAJAQAADwAAAAAAAAAAAAAAAACnBAAAZHJzL2Rvd25yZXYueG1sUEsFBgAAAAAE&#10;AAQA8wAAALIFAAAAAA==&#10;" fillcolor="window" strokecolor="window" strokeweight=".5pt">
                <v:textbox>
                  <w:txbxContent>
                    <w:p w14:paraId="3CE89394" w14:textId="68B1D707" w:rsidR="00DC317C" w:rsidRPr="00DC317C" w:rsidRDefault="00DC317C" w:rsidP="00DC317C">
                      <w:pPr>
                        <w:rPr>
                          <w:b/>
                          <w:bCs/>
                          <w:sz w:val="20"/>
                          <w:szCs w:val="20"/>
                          <w:lang w:val="nl-NL"/>
                        </w:rPr>
                      </w:pPr>
                      <w:r>
                        <w:rPr>
                          <w:b/>
                          <w:bCs/>
                          <w:sz w:val="20"/>
                          <w:szCs w:val="20"/>
                          <w:lang w:val="nl-NL"/>
                        </w:rPr>
                        <w:t>Random Forests</w:t>
                      </w:r>
                      <w:r w:rsidRPr="00DC317C">
                        <w:rPr>
                          <w:b/>
                          <w:bCs/>
                          <w:sz w:val="20"/>
                          <w:szCs w:val="20"/>
                          <w:lang w:val="nl-NL"/>
                        </w:rPr>
                        <w:t xml:space="preserve"> Cumulative Gains Chart</w:t>
                      </w:r>
                    </w:p>
                  </w:txbxContent>
                </v:textbox>
                <w10:wrap anchorx="margin"/>
              </v:shape>
            </w:pict>
          </mc:Fallback>
        </mc:AlternateContent>
      </w:r>
    </w:p>
    <w:p w14:paraId="11221735" w14:textId="0D422433" w:rsidR="00727DDA" w:rsidRDefault="00DC317C" w:rsidP="00E666EA">
      <w:pPr>
        <w:rPr>
          <w:lang w:val="en-GB"/>
        </w:rPr>
      </w:pPr>
      <w:r w:rsidRPr="00727DDA">
        <w:drawing>
          <wp:anchor distT="0" distB="0" distL="114300" distR="114300" simplePos="0" relativeHeight="251711488" behindDoc="0" locked="0" layoutInCell="1" allowOverlap="1" wp14:anchorId="4E62C632" wp14:editId="1D36FE66">
            <wp:simplePos x="0" y="0"/>
            <wp:positionH relativeFrom="margin">
              <wp:posOffset>1386205</wp:posOffset>
            </wp:positionH>
            <wp:positionV relativeFrom="paragraph">
              <wp:posOffset>69215</wp:posOffset>
            </wp:positionV>
            <wp:extent cx="2895600" cy="1637665"/>
            <wp:effectExtent l="0" t="0" r="0" b="63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895600" cy="1637665"/>
                    </a:xfrm>
                    <a:prstGeom prst="rect">
                      <a:avLst/>
                    </a:prstGeom>
                  </pic:spPr>
                </pic:pic>
              </a:graphicData>
            </a:graphic>
            <wp14:sizeRelH relativeFrom="margin">
              <wp14:pctWidth>0</wp14:pctWidth>
            </wp14:sizeRelH>
            <wp14:sizeRelV relativeFrom="margin">
              <wp14:pctHeight>0</wp14:pctHeight>
            </wp14:sizeRelV>
          </wp:anchor>
        </w:drawing>
      </w:r>
    </w:p>
    <w:p w14:paraId="48A0078A" w14:textId="44F96376" w:rsidR="00727DDA" w:rsidRDefault="00727DDA" w:rsidP="00E666EA">
      <w:pPr>
        <w:rPr>
          <w:lang w:val="en-GB"/>
        </w:rPr>
      </w:pPr>
    </w:p>
    <w:p w14:paraId="52ADFDFA" w14:textId="3F3A904F" w:rsidR="00727DDA" w:rsidRDefault="00727DDA" w:rsidP="00E666EA">
      <w:pPr>
        <w:rPr>
          <w:lang w:val="en-GB"/>
        </w:rPr>
      </w:pPr>
    </w:p>
    <w:p w14:paraId="149DE67C" w14:textId="1B2C3D3B" w:rsidR="00727DDA" w:rsidRDefault="00727DDA" w:rsidP="00E666EA">
      <w:pPr>
        <w:rPr>
          <w:lang w:val="en-GB"/>
        </w:rPr>
      </w:pPr>
    </w:p>
    <w:p w14:paraId="78B6102C" w14:textId="45E4EA2B" w:rsidR="00727DDA" w:rsidRDefault="00727DDA" w:rsidP="00E666EA">
      <w:pPr>
        <w:rPr>
          <w:lang w:val="en-GB"/>
        </w:rPr>
      </w:pPr>
    </w:p>
    <w:p w14:paraId="7BD7FBEC" w14:textId="46493D03" w:rsidR="00727DDA" w:rsidRDefault="0065287D" w:rsidP="00E666EA">
      <w:pPr>
        <w:rPr>
          <w:lang w:val="en-GB"/>
        </w:rPr>
      </w:pPr>
      <w:r>
        <w:rPr>
          <w:noProof/>
        </w:rPr>
        <mc:AlternateContent>
          <mc:Choice Requires="wps">
            <w:drawing>
              <wp:anchor distT="0" distB="0" distL="114300" distR="114300" simplePos="0" relativeHeight="251718656" behindDoc="1" locked="0" layoutInCell="1" allowOverlap="1" wp14:anchorId="476041B2" wp14:editId="2569BB02">
                <wp:simplePos x="0" y="0"/>
                <wp:positionH relativeFrom="column">
                  <wp:posOffset>1365250</wp:posOffset>
                </wp:positionH>
                <wp:positionV relativeFrom="paragraph">
                  <wp:posOffset>179070</wp:posOffset>
                </wp:positionV>
                <wp:extent cx="3193415" cy="247650"/>
                <wp:effectExtent l="0" t="0" r="26035" b="19050"/>
                <wp:wrapNone/>
                <wp:docPr id="30" name="Text Box 30"/>
                <wp:cNvGraphicFramePr/>
                <a:graphic xmlns:a="http://schemas.openxmlformats.org/drawingml/2006/main">
                  <a:graphicData uri="http://schemas.microsoft.com/office/word/2010/wordprocessingShape">
                    <wps:wsp>
                      <wps:cNvSpPr txBox="1"/>
                      <wps:spPr>
                        <a:xfrm>
                          <a:off x="0" y="0"/>
                          <a:ext cx="3193415" cy="247650"/>
                        </a:xfrm>
                        <a:prstGeom prst="rect">
                          <a:avLst/>
                        </a:prstGeom>
                        <a:solidFill>
                          <a:schemeClr val="lt1"/>
                        </a:solidFill>
                        <a:ln w="6350">
                          <a:solidFill>
                            <a:schemeClr val="bg1"/>
                          </a:solidFill>
                        </a:ln>
                      </wps:spPr>
                      <wps:txbx>
                        <w:txbxContent>
                          <w:p w14:paraId="62B7E952" w14:textId="25390288" w:rsidR="00DC317C" w:rsidRPr="0065287D" w:rsidRDefault="0065287D" w:rsidP="00DC317C">
                            <w:pPr>
                              <w:rPr>
                                <w:b/>
                                <w:bCs/>
                                <w:sz w:val="20"/>
                                <w:szCs w:val="20"/>
                              </w:rPr>
                            </w:pPr>
                            <w:r w:rsidRPr="0065287D">
                              <w:rPr>
                                <w:b/>
                                <w:bCs/>
                                <w:sz w:val="20"/>
                                <w:szCs w:val="20"/>
                              </w:rPr>
                              <w:t>Gradient Boosting Machines</w:t>
                            </w:r>
                            <w:r w:rsidR="00DC317C" w:rsidRPr="0065287D">
                              <w:rPr>
                                <w:b/>
                                <w:bCs/>
                                <w:sz w:val="20"/>
                                <w:szCs w:val="20"/>
                              </w:rPr>
                              <w:t xml:space="preserve"> Cumulative Gains Chart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6041B2" id="Text Box 30" o:spid="_x0000_s1029" type="#_x0000_t202" style="position:absolute;margin-left:107.5pt;margin-top:14.1pt;width:251.45pt;height:19.5pt;z-index:-25159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n6bRwIAAKoEAAAOAAAAZHJzL2Uyb0RvYy54bWysVNtqGzEQfS/0H4Tem/U1aYzXwXVIKYQk&#10;YJc8y1qtvaDVqJLs3fTre6S1HTcNFEpftHPT0cyZmZ3etLVme+V8RSbn/YseZ8pIKiqzyfn31d2n&#10;z5z5IEwhNBmV8xfl+c3s44dpYydqQFvShXIMIMZPGpvzbQh2kmVeblUt/AVZZeAsydUiQHWbrHCi&#10;AXqts0Gvd5k15ArrSCrvYb3tnHyW8MtSyfBYll4FpnOO3EI6XTrX8cxmUzHZOGG3lTykIf4hi1pU&#10;Bo+eoG5FEGznqj+g6ko68lSGC0l1RmVZSZVqQDX93ptqllthVaoF5Hh7osn/P1j5sH9yrCpyPgQ9&#10;RtTo0Uq1gX2hlsEEfhrrJwhbWgSGFnb0+Wj3MMay29LV8YuCGPyAejmxG9EkjMP+9XDUH3Mm4RuM&#10;ri7HCT57vW2dD18V1SwKOXfoXiJV7O99QCYIPYbExzzpqrirtE5KnBi10I7tBXqtQ8oRN36L0oY1&#10;Ob8c4um/Iaw37yAATxskEjnpao9SaNdtx+GRlzUVL6DLUTdw3sq7CjXdCx+ehMOEgSFsTXjEUWpC&#10;TnSQONuS+/mePcaj8fBy1mBic+5/7IRTnOlvBiNx3R+N4ognZTS+GkBx5571ucfs6gWBqD7208ok&#10;xvigj2LpqH7Gcs3jq3AJI/F2zsNRXIRuj7CcUs3nKQhDbUW4N0srI3TkOHZs1T4LZw9tDRiIBzrO&#10;tpi86W4XG28amu8ClVVqfeS5Y/VAPxYiTcRheePGnesp6vUXM/sFAAD//wMAUEsDBBQABgAIAAAA&#10;IQCwPXUS4AAAAAkBAAAPAAAAZHJzL2Rvd25yZXYueG1sTI9BT4NAEIXvJv6HzZh4swtYCyJLQzTG&#10;xJoYqxdvUxiByM4SdtrSf+960tubvJc33yvWsx3UgSbfOzYQLyJQxLVrem4NfLw/XmWgvCA3ODgm&#10;AyfysC7PzwrMG3fkNzpspVWhhH2OBjqRMdfa1x1Z9As3Egfvy00WJZxTq5sJj6HcDjqJopW22HP4&#10;0OFI9x3V39u9NfC8/MSHa9nQSXh+raqnbFz6F2MuL+bqDpTQLH9h+MUP6FAGpp3bc+PVYCCJb8IW&#10;CSJLQIVAGqe3oHYGVmkCuiz0/wXlDwAAAP//AwBQSwECLQAUAAYACAAAACEAtoM4kv4AAADhAQAA&#10;EwAAAAAAAAAAAAAAAAAAAAAAW0NvbnRlbnRfVHlwZXNdLnhtbFBLAQItABQABgAIAAAAIQA4/SH/&#10;1gAAAJQBAAALAAAAAAAAAAAAAAAAAC8BAABfcmVscy8ucmVsc1BLAQItABQABgAIAAAAIQBXon6b&#10;RwIAAKoEAAAOAAAAAAAAAAAAAAAAAC4CAABkcnMvZTJvRG9jLnhtbFBLAQItABQABgAIAAAAIQCw&#10;PXUS4AAAAAkBAAAPAAAAAAAAAAAAAAAAAKEEAABkcnMvZG93bnJldi54bWxQSwUGAAAAAAQABADz&#10;AAAArgUAAAAA&#10;" fillcolor="white [3201]" strokecolor="white [3212]" strokeweight=".5pt">
                <v:textbox>
                  <w:txbxContent>
                    <w:p w14:paraId="62B7E952" w14:textId="25390288" w:rsidR="00DC317C" w:rsidRPr="0065287D" w:rsidRDefault="0065287D" w:rsidP="00DC317C">
                      <w:pPr>
                        <w:rPr>
                          <w:b/>
                          <w:bCs/>
                          <w:sz w:val="20"/>
                          <w:szCs w:val="20"/>
                        </w:rPr>
                      </w:pPr>
                      <w:r w:rsidRPr="0065287D">
                        <w:rPr>
                          <w:b/>
                          <w:bCs/>
                          <w:sz w:val="20"/>
                          <w:szCs w:val="20"/>
                        </w:rPr>
                        <w:t>Gradient Boosting Machines</w:t>
                      </w:r>
                      <w:r w:rsidR="00DC317C" w:rsidRPr="0065287D">
                        <w:rPr>
                          <w:b/>
                          <w:bCs/>
                          <w:sz w:val="20"/>
                          <w:szCs w:val="20"/>
                        </w:rPr>
                        <w:t xml:space="preserve"> Cumulative Gains Chart</w:t>
                      </w:r>
                    </w:p>
                  </w:txbxContent>
                </v:textbox>
              </v:shape>
            </w:pict>
          </mc:Fallback>
        </mc:AlternateContent>
      </w:r>
    </w:p>
    <w:p w14:paraId="1C8E064E" w14:textId="46125E18" w:rsidR="00727DDA" w:rsidRDefault="0065287D" w:rsidP="00E666EA">
      <w:pPr>
        <w:rPr>
          <w:lang w:val="en-GB"/>
        </w:rPr>
      </w:pPr>
      <w:r w:rsidRPr="00727DDA">
        <w:drawing>
          <wp:anchor distT="0" distB="0" distL="114300" distR="114300" simplePos="0" relativeHeight="251713536" behindDoc="0" locked="0" layoutInCell="1" allowOverlap="1" wp14:anchorId="0A76B86B" wp14:editId="58DB1327">
            <wp:simplePos x="0" y="0"/>
            <wp:positionH relativeFrom="margin">
              <wp:posOffset>1392555</wp:posOffset>
            </wp:positionH>
            <wp:positionV relativeFrom="paragraph">
              <wp:posOffset>85090</wp:posOffset>
            </wp:positionV>
            <wp:extent cx="2886710" cy="1663700"/>
            <wp:effectExtent l="0" t="0" r="889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886710" cy="1663700"/>
                    </a:xfrm>
                    <a:prstGeom prst="rect">
                      <a:avLst/>
                    </a:prstGeom>
                  </pic:spPr>
                </pic:pic>
              </a:graphicData>
            </a:graphic>
            <wp14:sizeRelH relativeFrom="margin">
              <wp14:pctWidth>0</wp14:pctWidth>
            </wp14:sizeRelH>
            <wp14:sizeRelV relativeFrom="margin">
              <wp14:pctHeight>0</wp14:pctHeight>
            </wp14:sizeRelV>
          </wp:anchor>
        </w:drawing>
      </w:r>
    </w:p>
    <w:p w14:paraId="510111DD" w14:textId="3036EC42" w:rsidR="00727DDA" w:rsidRDefault="00727DDA" w:rsidP="00E666EA">
      <w:pPr>
        <w:rPr>
          <w:lang w:val="en-GB"/>
        </w:rPr>
      </w:pPr>
    </w:p>
    <w:p w14:paraId="61D818B3" w14:textId="0AEB2D94" w:rsidR="00727DDA" w:rsidRDefault="00727DDA" w:rsidP="00E666EA">
      <w:pPr>
        <w:rPr>
          <w:lang w:val="en-GB"/>
        </w:rPr>
      </w:pPr>
    </w:p>
    <w:p w14:paraId="20CA4717" w14:textId="0AAEB779" w:rsidR="00727DDA" w:rsidRDefault="00727DDA" w:rsidP="00E666EA">
      <w:pPr>
        <w:rPr>
          <w:lang w:val="en-GB"/>
        </w:rPr>
      </w:pPr>
    </w:p>
    <w:p w14:paraId="65827901" w14:textId="5969022A" w:rsidR="00727DDA" w:rsidRDefault="00727DDA" w:rsidP="00E666EA">
      <w:pPr>
        <w:rPr>
          <w:lang w:val="en-GB"/>
        </w:rPr>
      </w:pPr>
    </w:p>
    <w:p w14:paraId="2C84E731" w14:textId="48E5D49C" w:rsidR="00727DDA" w:rsidRDefault="00727DDA" w:rsidP="00E666EA">
      <w:pPr>
        <w:rPr>
          <w:lang w:val="en-GB"/>
        </w:rPr>
      </w:pPr>
    </w:p>
    <w:p w14:paraId="5938D8B1" w14:textId="2445232D" w:rsidR="00727DDA" w:rsidRDefault="0065287D" w:rsidP="00E666EA">
      <w:pPr>
        <w:rPr>
          <w:lang w:val="en-GB"/>
        </w:rPr>
      </w:pPr>
      <w:r>
        <w:rPr>
          <w:noProof/>
        </w:rPr>
        <mc:AlternateContent>
          <mc:Choice Requires="wps">
            <w:drawing>
              <wp:anchor distT="0" distB="0" distL="114300" distR="114300" simplePos="0" relativeHeight="251710464" behindDoc="0" locked="0" layoutInCell="1" allowOverlap="1" wp14:anchorId="5D66F0DB" wp14:editId="0B6336B0">
                <wp:simplePos x="0" y="0"/>
                <wp:positionH relativeFrom="margin">
                  <wp:align>right</wp:align>
                </wp:positionH>
                <wp:positionV relativeFrom="paragraph">
                  <wp:posOffset>53763</wp:posOffset>
                </wp:positionV>
                <wp:extent cx="5950528" cy="258445"/>
                <wp:effectExtent l="0" t="0" r="0" b="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50528" cy="258445"/>
                        </a:xfrm>
                        <a:prstGeom prst="rect">
                          <a:avLst/>
                        </a:prstGeom>
                        <a:solidFill>
                          <a:prstClr val="white"/>
                        </a:solidFill>
                        <a:ln>
                          <a:noFill/>
                        </a:ln>
                      </wps:spPr>
                      <wps:txbx>
                        <w:txbxContent>
                          <w:p w14:paraId="5A768F4F" w14:textId="66134C07" w:rsidR="00727DDA" w:rsidRPr="00160BA2" w:rsidRDefault="00727DDA" w:rsidP="00727DDA">
                            <w:pPr>
                              <w:pStyle w:val="Caption"/>
                              <w:jc w:val="both"/>
                              <w:rPr>
                                <w:i w:val="0"/>
                                <w:iCs w:val="0"/>
                                <w:noProof/>
                                <w:color w:val="auto"/>
                                <w:sz w:val="20"/>
                                <w:szCs w:val="20"/>
                                <w:lang w:val="en-GB"/>
                              </w:rPr>
                            </w:pPr>
                            <w:r w:rsidRPr="00160BA2">
                              <w:rPr>
                                <w:b/>
                                <w:bCs/>
                                <w:i w:val="0"/>
                                <w:iCs w:val="0"/>
                                <w:color w:val="auto"/>
                                <w:sz w:val="20"/>
                                <w:szCs w:val="20"/>
                                <w:lang w:val="en-GB"/>
                              </w:rPr>
                              <w:t xml:space="preserve">Figure </w:t>
                            </w:r>
                            <w:r w:rsidR="00160BA2" w:rsidRPr="00160BA2">
                              <w:rPr>
                                <w:b/>
                                <w:bCs/>
                                <w:i w:val="0"/>
                                <w:iCs w:val="0"/>
                                <w:color w:val="auto"/>
                                <w:sz w:val="20"/>
                                <w:szCs w:val="20"/>
                                <w:lang w:val="en-GB"/>
                              </w:rPr>
                              <w:t>3</w:t>
                            </w:r>
                            <w:r w:rsidRPr="00160BA2">
                              <w:rPr>
                                <w:b/>
                                <w:bCs/>
                                <w:i w:val="0"/>
                                <w:iCs w:val="0"/>
                                <w:color w:val="auto"/>
                                <w:sz w:val="20"/>
                                <w:szCs w:val="20"/>
                                <w:lang w:val="en-GB"/>
                              </w:rPr>
                              <w:t xml:space="preserve">: </w:t>
                            </w:r>
                            <w:r w:rsidR="00160BA2" w:rsidRPr="00160BA2">
                              <w:rPr>
                                <w:b/>
                                <w:bCs/>
                                <w:i w:val="0"/>
                                <w:iCs w:val="0"/>
                                <w:color w:val="auto"/>
                                <w:sz w:val="20"/>
                                <w:szCs w:val="20"/>
                                <w:lang w:val="en-GB"/>
                              </w:rPr>
                              <w:t>Cumulative Gains Charts.</w:t>
                            </w:r>
                            <w:r w:rsidRPr="00160BA2">
                              <w:rPr>
                                <w:b/>
                                <w:bCs/>
                                <w:i w:val="0"/>
                                <w:iCs w:val="0"/>
                                <w:color w:val="auto"/>
                                <w:sz w:val="20"/>
                                <w:szCs w:val="20"/>
                                <w:lang w:val="en-GB"/>
                              </w:rPr>
                              <w:t xml:space="preserve"> </w:t>
                            </w:r>
                            <w:r w:rsidR="00160BA2" w:rsidRPr="00160BA2">
                              <w:rPr>
                                <w:i w:val="0"/>
                                <w:iCs w:val="0"/>
                                <w:color w:val="auto"/>
                                <w:sz w:val="20"/>
                                <w:szCs w:val="20"/>
                                <w:lang w:val="en-GB"/>
                              </w:rPr>
                              <w:t xml:space="preserve">Visualisation of </w:t>
                            </w:r>
                            <w:r w:rsidR="00160BA2">
                              <w:rPr>
                                <w:i w:val="0"/>
                                <w:iCs w:val="0"/>
                                <w:color w:val="auto"/>
                                <w:sz w:val="20"/>
                                <w:szCs w:val="20"/>
                                <w:lang w:val="en-GB"/>
                              </w:rPr>
                              <w:t xml:space="preserve">the percentage of the total amount of found correct predictions given a percentage of ranked test outcomes. This has been shown for the Lasso Regression, Random Forests and Gradient Boosting Machines models. The x-axis shows the percentage of </w:t>
                            </w:r>
                            <w:r w:rsidR="00396311">
                              <w:rPr>
                                <w:i w:val="0"/>
                                <w:iCs w:val="0"/>
                                <w:color w:val="auto"/>
                                <w:sz w:val="20"/>
                                <w:szCs w:val="20"/>
                                <w:lang w:val="en-GB"/>
                              </w:rPr>
                              <w:t>test predictions</w:t>
                            </w:r>
                            <w:r w:rsidR="00160BA2">
                              <w:rPr>
                                <w:i w:val="0"/>
                                <w:iCs w:val="0"/>
                                <w:color w:val="auto"/>
                                <w:sz w:val="20"/>
                                <w:szCs w:val="20"/>
                                <w:lang w:val="en-GB"/>
                              </w:rPr>
                              <w:t xml:space="preserve">, while the y-axis shows the percentage of found </w:t>
                            </w:r>
                            <w:r w:rsidR="00396311">
                              <w:rPr>
                                <w:i w:val="0"/>
                                <w:iCs w:val="0"/>
                                <w:color w:val="auto"/>
                                <w:sz w:val="20"/>
                                <w:szCs w:val="20"/>
                                <w:lang w:val="en-GB"/>
                              </w:rPr>
                              <w:t>true observations</w:t>
                            </w:r>
                            <w:r w:rsidR="007904F0">
                              <w:rPr>
                                <w:i w:val="0"/>
                                <w:iCs w:val="0"/>
                                <w:color w:val="auto"/>
                                <w:sz w:val="20"/>
                                <w:szCs w:val="20"/>
                                <w:lang w:val="en-GB"/>
                              </w:rPr>
                              <w:t xml:space="preserve"> in these tested predictions</w:t>
                            </w:r>
                            <w:r w:rsidR="00160BA2">
                              <w:rPr>
                                <w:i w:val="0"/>
                                <w:iCs w:val="0"/>
                                <w:color w:val="auto"/>
                                <w:sz w:val="20"/>
                                <w:szCs w:val="20"/>
                                <w:lang w:val="en-GB"/>
                              </w:rPr>
                              <w:t>. The upper bound of the grey area in the background shows the best possible gains chart.</w:t>
                            </w:r>
                            <w:r w:rsidR="00396311">
                              <w:rPr>
                                <w:i w:val="0"/>
                                <w:iCs w:val="0"/>
                                <w:color w:val="auto"/>
                                <w:sz w:val="20"/>
                                <w:szCs w:val="20"/>
                                <w:lang w:val="en-GB"/>
                              </w:rPr>
                              <w:t xml:space="preserve"> The diagonal lower bound is the baseline curve.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0</wp14:pctHeight>
                </wp14:sizeRelV>
              </wp:anchor>
            </w:drawing>
          </mc:Choice>
          <mc:Fallback>
            <w:pict>
              <v:shape w14:anchorId="5D66F0DB" id="Text Box 21" o:spid="_x0000_s1030" type="#_x0000_t202" style="position:absolute;margin-left:417.35pt;margin-top:4.25pt;width:468.55pt;height:20.35pt;z-index:2517104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H96PQIAAIIEAAAOAAAAZHJzL2Uyb0RvYy54bWysVFFv2jAQfp+0/2D5fQQQTB0iVIyKaRJq&#10;K8HUZ+M4xJrj886GpPv1OzsJ7bo9TXsxl7vPd77vu2N529aGXRR6DTbnk9GYM2UlFNqecv7tsP1w&#10;w5kPwhbCgFU5f1ae367ev1s2bqGmUIEpFDJKYv2icTmvQnCLLPOyUrXwI3DKUrAErEWgTzxlBYqG&#10;stcmm47HH7MGsHAIUnlP3rsuyFcpf1kqGR7K0qvATM7pbSGdmM5jPLPVUixOKFylZf8M8Q+vqIW2&#10;VPSa6k4Ewc6o/0hVa4ngoQwjCXUGZamlSj1QN5Pxm272lXAq9ULkeHelyf+/tPL+8ohMFzmfTjiz&#10;oiaNDqoN7DO0jFzET+P8gmB7R8DQkp90Tr16twP53RMke4XpLnhCRz7aEuv4S50yukgSPF9pj2Uk&#10;Oeef5uP5lAZFUmw6v5nN5rFu9nLboQ9fFNQsGjlHkjW9QFx2PnTQARKLeTC62Gpj4kcMbAyyi6AR&#10;aCodVJ/8N5SxEWsh3uoSRk/qq2sldhjaY5u4mg28HKF4JloQusHyTm411dsJHx4F0iRRw7Qd4YGO&#10;0kCTc+gtzirAn3/zRzwJTFHOGprMnPsfZ4GKM/PVkvRxjAcDB+M4GPZcb4A6JTXpNcmkCxjMYJYI&#10;9RMtzTpWoZCwkmrlPAzmJnT7QUsn1XqdQDSsToSd3Ts5qB95PbRPAl2vSiA972GYWbF4I06HTfK4&#10;9TkQ00m5yGvHYk83DXrSvl/KuEmvvxPq5a9j9QsAAP//AwBQSwMEFAAGAAgAAAAhACgq7Z3eAAAA&#10;BQEAAA8AAABkcnMvZG93bnJldi54bWxMjzFPwzAUhHck/oP1kFgQddqG0oa8VFUFA10qQhc2N3mN&#10;A/FzZDtt+PeYCcbTne6+y9ej6cSZnG8tI0wnCQjiytYtNwiH95f7JQgfFNeqs0wI3+RhXVxf5Sqr&#10;7YXf6FyGRsQS9plC0CH0mZS+0mSUn9ieOHon64wKUbpG1k5dYrnp5CxJFtKoluOCVj1tNVVf5WAQ&#10;9unHXt8Np+fdJp2718OwXXw2JeLtzbh5AhFoDH9h+MWP6FBEpqMduPaiQ4hHAsLyAUQ0V/PHKYgj&#10;QrqagSxy+Z+++AEAAP//AwBQSwECLQAUAAYACAAAACEAtoM4kv4AAADhAQAAEwAAAAAAAAAAAAAA&#10;AAAAAAAAW0NvbnRlbnRfVHlwZXNdLnhtbFBLAQItABQABgAIAAAAIQA4/SH/1gAAAJQBAAALAAAA&#10;AAAAAAAAAAAAAC8BAABfcmVscy8ucmVsc1BLAQItABQABgAIAAAAIQD9AH96PQIAAIIEAAAOAAAA&#10;AAAAAAAAAAAAAC4CAABkcnMvZTJvRG9jLnhtbFBLAQItABQABgAIAAAAIQAoKu2d3gAAAAUBAAAP&#10;AAAAAAAAAAAAAAAAAJcEAABkcnMvZG93bnJldi54bWxQSwUGAAAAAAQABADzAAAAogUAAAAA&#10;" stroked="f">
                <v:textbox style="mso-fit-shape-to-text:t" inset="0,0,0,0">
                  <w:txbxContent>
                    <w:p w14:paraId="5A768F4F" w14:textId="66134C07" w:rsidR="00727DDA" w:rsidRPr="00160BA2" w:rsidRDefault="00727DDA" w:rsidP="00727DDA">
                      <w:pPr>
                        <w:pStyle w:val="Caption"/>
                        <w:jc w:val="both"/>
                        <w:rPr>
                          <w:i w:val="0"/>
                          <w:iCs w:val="0"/>
                          <w:noProof/>
                          <w:color w:val="auto"/>
                          <w:sz w:val="20"/>
                          <w:szCs w:val="20"/>
                          <w:lang w:val="en-GB"/>
                        </w:rPr>
                      </w:pPr>
                      <w:r w:rsidRPr="00160BA2">
                        <w:rPr>
                          <w:b/>
                          <w:bCs/>
                          <w:i w:val="0"/>
                          <w:iCs w:val="0"/>
                          <w:color w:val="auto"/>
                          <w:sz w:val="20"/>
                          <w:szCs w:val="20"/>
                          <w:lang w:val="en-GB"/>
                        </w:rPr>
                        <w:t xml:space="preserve">Figure </w:t>
                      </w:r>
                      <w:r w:rsidR="00160BA2" w:rsidRPr="00160BA2">
                        <w:rPr>
                          <w:b/>
                          <w:bCs/>
                          <w:i w:val="0"/>
                          <w:iCs w:val="0"/>
                          <w:color w:val="auto"/>
                          <w:sz w:val="20"/>
                          <w:szCs w:val="20"/>
                          <w:lang w:val="en-GB"/>
                        </w:rPr>
                        <w:t>3</w:t>
                      </w:r>
                      <w:r w:rsidRPr="00160BA2">
                        <w:rPr>
                          <w:b/>
                          <w:bCs/>
                          <w:i w:val="0"/>
                          <w:iCs w:val="0"/>
                          <w:color w:val="auto"/>
                          <w:sz w:val="20"/>
                          <w:szCs w:val="20"/>
                          <w:lang w:val="en-GB"/>
                        </w:rPr>
                        <w:t xml:space="preserve">: </w:t>
                      </w:r>
                      <w:r w:rsidR="00160BA2" w:rsidRPr="00160BA2">
                        <w:rPr>
                          <w:b/>
                          <w:bCs/>
                          <w:i w:val="0"/>
                          <w:iCs w:val="0"/>
                          <w:color w:val="auto"/>
                          <w:sz w:val="20"/>
                          <w:szCs w:val="20"/>
                          <w:lang w:val="en-GB"/>
                        </w:rPr>
                        <w:t>Cumulative Gains Charts.</w:t>
                      </w:r>
                      <w:r w:rsidRPr="00160BA2">
                        <w:rPr>
                          <w:b/>
                          <w:bCs/>
                          <w:i w:val="0"/>
                          <w:iCs w:val="0"/>
                          <w:color w:val="auto"/>
                          <w:sz w:val="20"/>
                          <w:szCs w:val="20"/>
                          <w:lang w:val="en-GB"/>
                        </w:rPr>
                        <w:t xml:space="preserve"> </w:t>
                      </w:r>
                      <w:r w:rsidR="00160BA2" w:rsidRPr="00160BA2">
                        <w:rPr>
                          <w:i w:val="0"/>
                          <w:iCs w:val="0"/>
                          <w:color w:val="auto"/>
                          <w:sz w:val="20"/>
                          <w:szCs w:val="20"/>
                          <w:lang w:val="en-GB"/>
                        </w:rPr>
                        <w:t xml:space="preserve">Visualisation of </w:t>
                      </w:r>
                      <w:r w:rsidR="00160BA2">
                        <w:rPr>
                          <w:i w:val="0"/>
                          <w:iCs w:val="0"/>
                          <w:color w:val="auto"/>
                          <w:sz w:val="20"/>
                          <w:szCs w:val="20"/>
                          <w:lang w:val="en-GB"/>
                        </w:rPr>
                        <w:t xml:space="preserve">the percentage of the total amount of found correct predictions given a percentage of ranked test outcomes. This has been shown for the Lasso Regression, Random Forests and Gradient Boosting Machines models. The x-axis shows the percentage of </w:t>
                      </w:r>
                      <w:r w:rsidR="00396311">
                        <w:rPr>
                          <w:i w:val="0"/>
                          <w:iCs w:val="0"/>
                          <w:color w:val="auto"/>
                          <w:sz w:val="20"/>
                          <w:szCs w:val="20"/>
                          <w:lang w:val="en-GB"/>
                        </w:rPr>
                        <w:t>test predictions</w:t>
                      </w:r>
                      <w:r w:rsidR="00160BA2">
                        <w:rPr>
                          <w:i w:val="0"/>
                          <w:iCs w:val="0"/>
                          <w:color w:val="auto"/>
                          <w:sz w:val="20"/>
                          <w:szCs w:val="20"/>
                          <w:lang w:val="en-GB"/>
                        </w:rPr>
                        <w:t xml:space="preserve">, while the y-axis shows the percentage of found </w:t>
                      </w:r>
                      <w:r w:rsidR="00396311">
                        <w:rPr>
                          <w:i w:val="0"/>
                          <w:iCs w:val="0"/>
                          <w:color w:val="auto"/>
                          <w:sz w:val="20"/>
                          <w:szCs w:val="20"/>
                          <w:lang w:val="en-GB"/>
                        </w:rPr>
                        <w:t>true observations</w:t>
                      </w:r>
                      <w:r w:rsidR="007904F0">
                        <w:rPr>
                          <w:i w:val="0"/>
                          <w:iCs w:val="0"/>
                          <w:color w:val="auto"/>
                          <w:sz w:val="20"/>
                          <w:szCs w:val="20"/>
                          <w:lang w:val="en-GB"/>
                        </w:rPr>
                        <w:t xml:space="preserve"> in these tested predictions</w:t>
                      </w:r>
                      <w:r w:rsidR="00160BA2">
                        <w:rPr>
                          <w:i w:val="0"/>
                          <w:iCs w:val="0"/>
                          <w:color w:val="auto"/>
                          <w:sz w:val="20"/>
                          <w:szCs w:val="20"/>
                          <w:lang w:val="en-GB"/>
                        </w:rPr>
                        <w:t>. The upper bound of the grey area in the background shows the best possible gains chart.</w:t>
                      </w:r>
                      <w:r w:rsidR="00396311">
                        <w:rPr>
                          <w:i w:val="0"/>
                          <w:iCs w:val="0"/>
                          <w:color w:val="auto"/>
                          <w:sz w:val="20"/>
                          <w:szCs w:val="20"/>
                          <w:lang w:val="en-GB"/>
                        </w:rPr>
                        <w:t xml:space="preserve"> The diagonal lower bound is the baseline curve.</w:t>
                      </w:r>
                    </w:p>
                  </w:txbxContent>
                </v:textbox>
                <w10:wrap anchorx="margin"/>
              </v:shape>
            </w:pict>
          </mc:Fallback>
        </mc:AlternateContent>
      </w:r>
    </w:p>
    <w:p w14:paraId="020C686D" w14:textId="692652A4" w:rsidR="00727DDA" w:rsidRDefault="00727DDA" w:rsidP="00E666EA">
      <w:pPr>
        <w:rPr>
          <w:lang w:val="en-GB"/>
        </w:rPr>
      </w:pPr>
    </w:p>
    <w:p w14:paraId="4E47854F" w14:textId="752180C7" w:rsidR="00191940" w:rsidRPr="008922E3" w:rsidRDefault="00191940" w:rsidP="00E666EA">
      <w:pPr>
        <w:rPr>
          <w:sz w:val="18"/>
          <w:szCs w:val="18"/>
          <w:lang w:val="en-GB"/>
        </w:rPr>
      </w:pPr>
    </w:p>
    <w:p w14:paraId="699F02D6" w14:textId="47E27BE7" w:rsidR="0062464B" w:rsidRPr="00936A22" w:rsidRDefault="0062464B" w:rsidP="00936A22">
      <w:pPr>
        <w:pStyle w:val="Heading2"/>
        <w:spacing w:after="240"/>
        <w:rPr>
          <w:sz w:val="28"/>
          <w:szCs w:val="28"/>
          <w:lang w:val="en-GB"/>
        </w:rPr>
      </w:pPr>
      <w:bookmarkStart w:id="54" w:name="_Toc74597273"/>
      <w:r w:rsidRPr="00936A22">
        <w:rPr>
          <w:sz w:val="28"/>
          <w:szCs w:val="28"/>
          <w:lang w:val="en-GB"/>
        </w:rPr>
        <w:t>5.</w:t>
      </w:r>
      <w:r w:rsidR="007F211E" w:rsidRPr="00936A22">
        <w:rPr>
          <w:sz w:val="28"/>
          <w:szCs w:val="28"/>
          <w:lang w:val="en-GB"/>
        </w:rPr>
        <w:t>2</w:t>
      </w:r>
      <w:r w:rsidRPr="00936A22">
        <w:rPr>
          <w:sz w:val="28"/>
          <w:szCs w:val="28"/>
          <w:lang w:val="en-GB"/>
        </w:rPr>
        <w:t>. Professional Analysts</w:t>
      </w:r>
      <w:r w:rsidR="007F211E" w:rsidRPr="00936A22">
        <w:rPr>
          <w:sz w:val="28"/>
          <w:szCs w:val="28"/>
          <w:lang w:val="en-GB"/>
        </w:rPr>
        <w:t>’ Forecast</w:t>
      </w:r>
      <w:r w:rsidRPr="00936A22">
        <w:rPr>
          <w:sz w:val="28"/>
          <w:szCs w:val="28"/>
          <w:lang w:val="en-GB"/>
        </w:rPr>
        <w:t xml:space="preserve"> Comparison</w:t>
      </w:r>
      <w:bookmarkEnd w:id="54"/>
    </w:p>
    <w:p w14:paraId="07FCAB9F" w14:textId="10C9F652" w:rsidR="001B1294" w:rsidRDefault="0062464B" w:rsidP="00F14666">
      <w:pPr>
        <w:spacing w:line="360" w:lineRule="auto"/>
        <w:jc w:val="both"/>
        <w:rPr>
          <w:lang w:val="en-GB"/>
        </w:rPr>
      </w:pPr>
      <w:r>
        <w:rPr>
          <w:lang w:val="en-GB"/>
        </w:rPr>
        <w:t xml:space="preserve">Now that the applied machine learning models have been discussed and compared to each other, the performance of these models can be </w:t>
      </w:r>
      <w:r w:rsidR="00396311">
        <w:rPr>
          <w:lang w:val="en-GB"/>
        </w:rPr>
        <w:t>benchmarked</w:t>
      </w:r>
      <w:r>
        <w:rPr>
          <w:lang w:val="en-GB"/>
        </w:rPr>
        <w:t xml:space="preserve"> to actual earnings movements predictions made by professional analysts to answer the third research question of this thesis</w:t>
      </w:r>
      <w:r w:rsidR="001508BE">
        <w:rPr>
          <w:lang w:val="en-GB"/>
        </w:rPr>
        <w:t xml:space="preserve">. </w:t>
      </w:r>
      <w:r>
        <w:rPr>
          <w:lang w:val="en-GB"/>
        </w:rPr>
        <w:t xml:space="preserve">For the reason that the observations in the </w:t>
      </w:r>
      <w:r w:rsidR="007F211E">
        <w:rPr>
          <w:lang w:val="en-GB"/>
        </w:rPr>
        <w:t xml:space="preserve">used </w:t>
      </w:r>
      <w:r>
        <w:rPr>
          <w:lang w:val="en-GB"/>
        </w:rPr>
        <w:t>test</w:t>
      </w:r>
      <w:r w:rsidR="003723ED">
        <w:rPr>
          <w:lang w:val="en-GB"/>
        </w:rPr>
        <w:t xml:space="preserve"> </w:t>
      </w:r>
      <w:r>
        <w:rPr>
          <w:lang w:val="en-GB"/>
        </w:rPr>
        <w:t>set a</w:t>
      </w:r>
      <w:r w:rsidR="00F14666">
        <w:rPr>
          <w:lang w:val="en-GB"/>
        </w:rPr>
        <w:t xml:space="preserve">re also present in the </w:t>
      </w:r>
      <w:r>
        <w:rPr>
          <w:lang w:val="en-GB"/>
        </w:rPr>
        <w:t>I/B/E/S data</w:t>
      </w:r>
      <w:r w:rsidR="00F14666">
        <w:rPr>
          <w:lang w:val="en-GB"/>
        </w:rPr>
        <w:t>set</w:t>
      </w:r>
      <w:r>
        <w:rPr>
          <w:lang w:val="en-GB"/>
        </w:rPr>
        <w:t xml:space="preserve"> that contains</w:t>
      </w:r>
      <w:r w:rsidR="00F14666">
        <w:rPr>
          <w:lang w:val="en-GB"/>
        </w:rPr>
        <w:t xml:space="preserve"> one-year ahead aggregated earnings movement predictions of professional analysts</w:t>
      </w:r>
      <w:r w:rsidR="007F211E">
        <w:rPr>
          <w:lang w:val="en-GB"/>
        </w:rPr>
        <w:t>,</w:t>
      </w:r>
      <w:r w:rsidR="00F14666">
        <w:rPr>
          <w:lang w:val="en-GB"/>
        </w:rPr>
        <w:t xml:space="preserve"> </w:t>
      </w:r>
      <w:r w:rsidR="007F211E">
        <w:rPr>
          <w:lang w:val="en-GB"/>
        </w:rPr>
        <w:t xml:space="preserve">the performance can </w:t>
      </w:r>
      <w:r w:rsidR="003723ED">
        <w:rPr>
          <w:lang w:val="en-GB"/>
        </w:rPr>
        <w:t xml:space="preserve">directly </w:t>
      </w:r>
      <w:r w:rsidR="007F211E">
        <w:rPr>
          <w:lang w:val="en-GB"/>
        </w:rPr>
        <w:t>be</w:t>
      </w:r>
      <w:r w:rsidR="003723ED">
        <w:rPr>
          <w:lang w:val="en-GB"/>
        </w:rPr>
        <w:t xml:space="preserve"> </w:t>
      </w:r>
      <w:r w:rsidR="007F211E">
        <w:rPr>
          <w:lang w:val="en-GB"/>
        </w:rPr>
        <w:t xml:space="preserve">compared. The </w:t>
      </w:r>
      <w:r w:rsidR="00B93C0E">
        <w:rPr>
          <w:lang w:val="en-GB"/>
        </w:rPr>
        <w:t xml:space="preserve">aggregated </w:t>
      </w:r>
      <w:r w:rsidR="007F211E">
        <w:rPr>
          <w:lang w:val="en-GB"/>
        </w:rPr>
        <w:t xml:space="preserve">predictions of professional analysts are </w:t>
      </w:r>
      <w:r w:rsidR="00B93C0E">
        <w:rPr>
          <w:lang w:val="en-GB"/>
        </w:rPr>
        <w:t>provided</w:t>
      </w:r>
      <w:r w:rsidR="007F211E">
        <w:rPr>
          <w:lang w:val="en-GB"/>
        </w:rPr>
        <w:t xml:space="preserve"> in the bottom row of table 4 and show to outperform the </w:t>
      </w:r>
      <w:r w:rsidR="002B09E4">
        <w:rPr>
          <w:lang w:val="en-GB"/>
        </w:rPr>
        <w:t>Lasso and Random Forests</w:t>
      </w:r>
      <w:r w:rsidR="007F211E">
        <w:rPr>
          <w:lang w:val="en-GB"/>
        </w:rPr>
        <w:t xml:space="preserve"> machine learning models in terms of </w:t>
      </w:r>
      <w:r w:rsidR="00B93C0E">
        <w:rPr>
          <w:lang w:val="en-GB"/>
        </w:rPr>
        <w:t xml:space="preserve">all three calculated metrics. However, the accuracy of </w:t>
      </w:r>
      <w:r w:rsidR="00B05EE7">
        <w:rPr>
          <w:lang w:val="en-GB"/>
        </w:rPr>
        <w:t>74.</w:t>
      </w:r>
      <w:r w:rsidR="003723ED">
        <w:rPr>
          <w:lang w:val="en-GB"/>
        </w:rPr>
        <w:t>4</w:t>
      </w:r>
      <w:r w:rsidR="00B05EE7">
        <w:rPr>
          <w:lang w:val="en-GB"/>
        </w:rPr>
        <w:t xml:space="preserve">% </w:t>
      </w:r>
      <w:r w:rsidR="002B09E4">
        <w:rPr>
          <w:lang w:val="en-GB"/>
        </w:rPr>
        <w:t>and area under curve of</w:t>
      </w:r>
      <w:r w:rsidR="00E666EA">
        <w:rPr>
          <w:lang w:val="en-GB"/>
        </w:rPr>
        <w:t xml:space="preserve"> </w:t>
      </w:r>
      <w:r w:rsidR="00E666EA" w:rsidRPr="00E666EA">
        <w:rPr>
          <w:szCs w:val="24"/>
        </w:rPr>
        <w:t>74.2%</w:t>
      </w:r>
      <w:r w:rsidR="002B09E4">
        <w:rPr>
          <w:lang w:val="en-GB"/>
        </w:rPr>
        <w:t xml:space="preserve"> are</w:t>
      </w:r>
      <w:r w:rsidR="00B93C0E">
        <w:rPr>
          <w:lang w:val="en-GB"/>
        </w:rPr>
        <w:t xml:space="preserve"> only slightly </w:t>
      </w:r>
      <w:r w:rsidR="002B09E4">
        <w:rPr>
          <w:lang w:val="en-GB"/>
        </w:rPr>
        <w:t xml:space="preserve">higher than that </w:t>
      </w:r>
      <w:r w:rsidR="007904F0">
        <w:rPr>
          <w:lang w:val="en-GB"/>
        </w:rPr>
        <w:t>obtained from</w:t>
      </w:r>
      <w:r w:rsidR="002B09E4">
        <w:rPr>
          <w:lang w:val="en-GB"/>
        </w:rPr>
        <w:t xml:space="preserve"> the Random Forests model, showing that applying this machine learning model for earnings </w:t>
      </w:r>
      <w:r w:rsidR="00903E08">
        <w:rPr>
          <w:lang w:val="en-GB"/>
        </w:rPr>
        <w:t xml:space="preserve">per share </w:t>
      </w:r>
      <w:r w:rsidR="002B09E4">
        <w:rPr>
          <w:lang w:val="en-GB"/>
        </w:rPr>
        <w:t>movement predictions provides comparable outcomes to that of professional analysts in terms of accuracy</w:t>
      </w:r>
      <w:r w:rsidR="00396311">
        <w:rPr>
          <w:lang w:val="en-GB"/>
        </w:rPr>
        <w:t xml:space="preserve"> and AUC</w:t>
      </w:r>
      <w:r w:rsidR="002B09E4">
        <w:rPr>
          <w:lang w:val="en-GB"/>
        </w:rPr>
        <w:t xml:space="preserve">. </w:t>
      </w:r>
    </w:p>
    <w:p w14:paraId="6209C423" w14:textId="755B1E62" w:rsidR="002754E3" w:rsidRPr="002754E3" w:rsidRDefault="00B53988" w:rsidP="00152AB4">
      <w:pPr>
        <w:spacing w:line="360" w:lineRule="auto"/>
        <w:jc w:val="both"/>
      </w:pPr>
      <w:r>
        <w:rPr>
          <w:lang w:val="en-GB"/>
        </w:rPr>
        <w:t>When the professional analysts’ forecasts are compared to the predictions of the Gradient Boosting Machines algorithm, a</w:t>
      </w:r>
      <w:r w:rsidR="00C530D2">
        <w:rPr>
          <w:lang w:val="en-GB"/>
        </w:rPr>
        <w:t>n</w:t>
      </w:r>
      <w:r>
        <w:rPr>
          <w:lang w:val="en-GB"/>
        </w:rPr>
        <w:t xml:space="preserve"> outperformance of the machine learning approach is visible in terms of </w:t>
      </w:r>
      <w:r w:rsidR="00C530D2">
        <w:rPr>
          <w:lang w:val="en-GB"/>
        </w:rPr>
        <w:t>all error metrics</w:t>
      </w:r>
      <w:r w:rsidR="00903E08">
        <w:rPr>
          <w:lang w:val="en-GB"/>
        </w:rPr>
        <w:t xml:space="preserve">. </w:t>
      </w:r>
      <w:r w:rsidR="00C530D2">
        <w:rPr>
          <w:lang w:val="en-GB"/>
        </w:rPr>
        <w:t>T</w:t>
      </w:r>
      <w:r w:rsidR="00903E08">
        <w:rPr>
          <w:lang w:val="en-GB"/>
        </w:rPr>
        <w:t xml:space="preserve">he accuracy </w:t>
      </w:r>
      <w:r w:rsidR="00C530D2">
        <w:rPr>
          <w:lang w:val="en-GB"/>
        </w:rPr>
        <w:t xml:space="preserve">and AUC </w:t>
      </w:r>
      <w:r w:rsidR="00903E08">
        <w:rPr>
          <w:lang w:val="en-GB"/>
        </w:rPr>
        <w:t xml:space="preserve">of both models are comparable, showing that they are both able to accurately classify </w:t>
      </w:r>
      <w:r w:rsidR="00C530D2">
        <w:rPr>
          <w:lang w:val="en-GB"/>
        </w:rPr>
        <w:t>a</w:t>
      </w:r>
      <w:r w:rsidR="00396311">
        <w:rPr>
          <w:lang w:val="en-GB"/>
        </w:rPr>
        <w:t>pproximately</w:t>
      </w:r>
      <w:r w:rsidR="00C530D2">
        <w:rPr>
          <w:lang w:val="en-GB"/>
        </w:rPr>
        <w:t xml:space="preserve"> 75% of</w:t>
      </w:r>
      <w:r w:rsidR="00903E08">
        <w:rPr>
          <w:lang w:val="en-GB"/>
        </w:rPr>
        <w:t xml:space="preserve"> one-year forward earnings per share movements</w:t>
      </w:r>
      <w:r w:rsidR="00C530D2">
        <w:rPr>
          <w:lang w:val="en-GB"/>
        </w:rPr>
        <w:t>.</w:t>
      </w:r>
      <w:r w:rsidR="00903E08">
        <w:rPr>
          <w:lang w:val="en-GB"/>
        </w:rPr>
        <w:t xml:space="preserve"> </w:t>
      </w:r>
      <w:r w:rsidR="002754E3">
        <w:rPr>
          <w:lang w:val="en-GB"/>
        </w:rPr>
        <w:t xml:space="preserve">Interestingly, the aggregated professional analysts’ forecasts show to predict the most earnings up-moves correctly </w:t>
      </w:r>
      <w:r w:rsidR="002754E3" w:rsidRPr="002754E3">
        <w:rPr>
          <w:szCs w:val="24"/>
          <w:lang w:val="en-GB"/>
        </w:rPr>
        <w:t>with 1,243 true positives</w:t>
      </w:r>
      <w:r w:rsidR="002754E3">
        <w:rPr>
          <w:szCs w:val="24"/>
          <w:lang w:val="en-GB"/>
        </w:rPr>
        <w:t xml:space="preserve">. </w:t>
      </w:r>
    </w:p>
    <w:p w14:paraId="49886B40" w14:textId="2A1C4BE9" w:rsidR="00152AB4" w:rsidRDefault="00C530D2" w:rsidP="00152AB4">
      <w:pPr>
        <w:spacing w:line="360" w:lineRule="auto"/>
        <w:jc w:val="both"/>
        <w:rPr>
          <w:lang w:val="en-GB"/>
        </w:rPr>
      </w:pPr>
      <w:bookmarkStart w:id="55" w:name="_Hlk74664411"/>
      <w:r>
        <w:rPr>
          <w:lang w:val="en-GB"/>
        </w:rPr>
        <w:t xml:space="preserve">Evidence is hereby provided </w:t>
      </w:r>
      <w:r w:rsidR="00903E08">
        <w:rPr>
          <w:lang w:val="en-GB"/>
        </w:rPr>
        <w:t xml:space="preserve">that machine learning models, and </w:t>
      </w:r>
      <w:r w:rsidR="00F0597B">
        <w:rPr>
          <w:lang w:val="en-GB"/>
        </w:rPr>
        <w:t>especially</w:t>
      </w:r>
      <w:r w:rsidR="00903E08">
        <w:rPr>
          <w:lang w:val="en-GB"/>
        </w:rPr>
        <w:t xml:space="preserve"> the Gradient Boosting Machines variant, are able to compete with the aggregated earnings per share movement predictions of professional analysts.</w:t>
      </w:r>
      <w:bookmarkEnd w:id="55"/>
      <w:r w:rsidR="005A4F56">
        <w:rPr>
          <w:lang w:val="en-GB"/>
        </w:rPr>
        <w:t xml:space="preserve"> </w:t>
      </w:r>
      <w:r w:rsidR="00903E08">
        <w:rPr>
          <w:lang w:val="en-GB"/>
        </w:rPr>
        <w:t xml:space="preserve">Although the limitations of the applied approach are yet to be discussed, there is reason to assume that </w:t>
      </w:r>
      <w:bookmarkStart w:id="56" w:name="_Hlk74664436"/>
      <w:r w:rsidR="00903E08">
        <w:rPr>
          <w:lang w:val="en-GB"/>
        </w:rPr>
        <w:t xml:space="preserve">smaller investors with minimal resources are able to </w:t>
      </w:r>
      <w:r w:rsidR="001B1294">
        <w:rPr>
          <w:lang w:val="en-GB"/>
        </w:rPr>
        <w:t xml:space="preserve">accurately predict the earnings movements of companies in their investment universe by combining XBRL data with machine learning approaches, and thereby bridge their information gap relative to </w:t>
      </w:r>
      <w:r w:rsidR="00F0597B">
        <w:rPr>
          <w:lang w:val="en-GB"/>
        </w:rPr>
        <w:t xml:space="preserve">investors using </w:t>
      </w:r>
      <w:r w:rsidR="001B1294">
        <w:rPr>
          <w:lang w:val="en-GB"/>
        </w:rPr>
        <w:t>professional analysts’ forecast</w:t>
      </w:r>
      <w:r w:rsidR="00F0597B">
        <w:rPr>
          <w:lang w:val="en-GB"/>
        </w:rPr>
        <w:t>s</w:t>
      </w:r>
      <w:r w:rsidR="001B1294">
        <w:rPr>
          <w:lang w:val="en-GB"/>
        </w:rPr>
        <w:t>. This can provide advantages for smaller investors when used for investment purposes, when this approach is not picked up by a majority of the professional analysts themselves.</w:t>
      </w:r>
      <w:r>
        <w:rPr>
          <w:lang w:val="en-GB"/>
        </w:rPr>
        <w:t xml:space="preserve"> </w:t>
      </w:r>
      <w:r w:rsidR="00B93C0E">
        <w:rPr>
          <w:lang w:val="en-GB"/>
        </w:rPr>
        <w:t xml:space="preserve">This </w:t>
      </w:r>
      <w:r>
        <w:rPr>
          <w:lang w:val="en-GB"/>
        </w:rPr>
        <w:t xml:space="preserve">furthermore </w:t>
      </w:r>
      <w:r w:rsidR="00B93C0E">
        <w:rPr>
          <w:lang w:val="en-GB"/>
        </w:rPr>
        <w:t xml:space="preserve">shows that </w:t>
      </w:r>
      <w:r>
        <w:rPr>
          <w:lang w:val="en-GB"/>
        </w:rPr>
        <w:t>XBRL data is well suited as input for machine learning models to perform fundamental earnings movements forecasting</w:t>
      </w:r>
      <w:r w:rsidR="00B55213">
        <w:rPr>
          <w:lang w:val="en-GB"/>
        </w:rPr>
        <w:t xml:space="preserve">, highlighting the </w:t>
      </w:r>
      <w:r w:rsidR="00B55213" w:rsidRPr="00207D78">
        <w:rPr>
          <w:lang w:val="en-GB"/>
        </w:rPr>
        <w:t xml:space="preserve">usefulness of this </w:t>
      </w:r>
      <w:r w:rsidR="000E44D0">
        <w:rPr>
          <w:lang w:val="en-GB"/>
        </w:rPr>
        <w:t>publicly available</w:t>
      </w:r>
      <w:r w:rsidR="00B55213">
        <w:rPr>
          <w:lang w:val="en-GB"/>
        </w:rPr>
        <w:t xml:space="preserve"> and machine-readable</w:t>
      </w:r>
      <w:r w:rsidR="00B55213" w:rsidRPr="00207D78">
        <w:rPr>
          <w:lang w:val="en-GB"/>
        </w:rPr>
        <w:t xml:space="preserve"> source </w:t>
      </w:r>
      <w:r w:rsidR="00B55213">
        <w:rPr>
          <w:lang w:val="en-GB"/>
        </w:rPr>
        <w:t xml:space="preserve">of financial information. </w:t>
      </w:r>
    </w:p>
    <w:bookmarkEnd w:id="56"/>
    <w:p w14:paraId="29441CB1" w14:textId="788C9BB8" w:rsidR="004A5C81" w:rsidRDefault="009640EF" w:rsidP="004A5C81">
      <w:pPr>
        <w:spacing w:line="360" w:lineRule="auto"/>
        <w:jc w:val="both"/>
        <w:rPr>
          <w:lang w:val="en-GB"/>
        </w:rPr>
      </w:pPr>
      <w:r>
        <w:rPr>
          <w:lang w:val="en-GB"/>
        </w:rPr>
        <w:t>Based on this discussion, an</w:t>
      </w:r>
      <w:r w:rsidR="003723ED">
        <w:rPr>
          <w:lang w:val="en-GB"/>
        </w:rPr>
        <w:t xml:space="preserve"> answer to the third research question, being to what extent </w:t>
      </w:r>
      <w:r w:rsidR="00102A9F">
        <w:rPr>
          <w:lang w:val="en-GB"/>
        </w:rPr>
        <w:t xml:space="preserve">the applied machine learning models on XBRL data can compete </w:t>
      </w:r>
      <w:r w:rsidR="00102A9F" w:rsidRPr="00102A9F">
        <w:rPr>
          <w:lang w:val="en-GB"/>
        </w:rPr>
        <w:t>with professional analysts’ predictions on a one-year forward time-horizon</w:t>
      </w:r>
      <w:r w:rsidR="002754E3">
        <w:rPr>
          <w:lang w:val="en-GB"/>
        </w:rPr>
        <w:t>,</w:t>
      </w:r>
      <w:r w:rsidR="002754E3" w:rsidRPr="002754E3">
        <w:rPr>
          <w:lang w:val="en-GB"/>
        </w:rPr>
        <w:t xml:space="preserve"> </w:t>
      </w:r>
      <w:r w:rsidR="002754E3">
        <w:rPr>
          <w:lang w:val="en-GB"/>
        </w:rPr>
        <w:t>can be formulated</w:t>
      </w:r>
      <w:bookmarkStart w:id="57" w:name="_Hlk74664512"/>
      <w:r w:rsidR="00152AB4">
        <w:rPr>
          <w:lang w:val="en-GB"/>
        </w:rPr>
        <w:t xml:space="preserve">. It has been shown </w:t>
      </w:r>
      <w:r w:rsidR="00102A9F">
        <w:rPr>
          <w:lang w:val="en-GB"/>
        </w:rPr>
        <w:t xml:space="preserve">that the </w:t>
      </w:r>
      <w:r w:rsidR="00152AB4">
        <w:rPr>
          <w:lang w:val="en-GB"/>
        </w:rPr>
        <w:t xml:space="preserve">earnings movement predictions of the </w:t>
      </w:r>
      <w:r w:rsidR="00102A9F">
        <w:rPr>
          <w:lang w:val="en-GB"/>
        </w:rPr>
        <w:t xml:space="preserve">applied ensemble models are well suited to </w:t>
      </w:r>
      <w:r w:rsidR="00152AB4">
        <w:rPr>
          <w:lang w:val="en-GB"/>
        </w:rPr>
        <w:t>compete with professional analysts’ forecasts</w:t>
      </w:r>
      <w:r w:rsidR="00102A9F">
        <w:rPr>
          <w:lang w:val="en-GB"/>
        </w:rPr>
        <w:t xml:space="preserve">. With the Gradient Boosting Machines model even </w:t>
      </w:r>
      <w:r w:rsidR="00F0597B">
        <w:rPr>
          <w:lang w:val="en-GB"/>
        </w:rPr>
        <w:t xml:space="preserve">slightly </w:t>
      </w:r>
      <w:r w:rsidR="00102A9F">
        <w:rPr>
          <w:lang w:val="en-GB"/>
        </w:rPr>
        <w:t xml:space="preserve">outperforming </w:t>
      </w:r>
      <w:r w:rsidR="000079B4">
        <w:rPr>
          <w:lang w:val="en-GB"/>
        </w:rPr>
        <w:t xml:space="preserve">the </w:t>
      </w:r>
      <w:r w:rsidR="00102A9F">
        <w:rPr>
          <w:lang w:val="en-GB"/>
        </w:rPr>
        <w:t>aggregated analysts’ forecasts</w:t>
      </w:r>
      <w:r w:rsidR="00152AB4">
        <w:rPr>
          <w:lang w:val="en-GB"/>
        </w:rPr>
        <w:t xml:space="preserve"> within the sample</w:t>
      </w:r>
      <w:r w:rsidR="000079B4">
        <w:rPr>
          <w:lang w:val="en-GB"/>
        </w:rPr>
        <w:t xml:space="preserve">, </w:t>
      </w:r>
      <w:r w:rsidR="00152AB4">
        <w:rPr>
          <w:lang w:val="en-GB"/>
        </w:rPr>
        <w:t>the</w:t>
      </w:r>
      <w:r w:rsidR="000079B4">
        <w:rPr>
          <w:lang w:val="en-GB"/>
        </w:rPr>
        <w:t xml:space="preserve"> advantage </w:t>
      </w:r>
      <w:r w:rsidR="00152AB4">
        <w:rPr>
          <w:lang w:val="en-GB"/>
        </w:rPr>
        <w:t xml:space="preserve">in predictive power has been quantified. Furthermore, when taking into account that all investors have free access to the </w:t>
      </w:r>
      <w:r w:rsidR="000E44D0">
        <w:rPr>
          <w:lang w:val="en-GB"/>
        </w:rPr>
        <w:t>publicly available</w:t>
      </w:r>
      <w:r w:rsidR="00152AB4">
        <w:rPr>
          <w:lang w:val="en-GB"/>
        </w:rPr>
        <w:t xml:space="preserve"> XBRL data that is obtainable the instance a financial report is published, combined with </w:t>
      </w:r>
      <w:r w:rsidR="002754E3">
        <w:rPr>
          <w:lang w:val="en-GB"/>
        </w:rPr>
        <w:t xml:space="preserve">the tools to </w:t>
      </w:r>
      <w:r w:rsidR="00152AB4">
        <w:rPr>
          <w:lang w:val="en-GB"/>
        </w:rPr>
        <w:t xml:space="preserve">reproduce </w:t>
      </w:r>
      <w:r w:rsidR="002754E3">
        <w:rPr>
          <w:lang w:val="en-GB"/>
        </w:rPr>
        <w:t xml:space="preserve">the </w:t>
      </w:r>
      <w:r w:rsidR="00152AB4">
        <w:rPr>
          <w:lang w:val="en-GB"/>
        </w:rPr>
        <w:t xml:space="preserve">machine learning models, major </w:t>
      </w:r>
      <w:r w:rsidR="002754E3">
        <w:rPr>
          <w:lang w:val="en-GB"/>
        </w:rPr>
        <w:t xml:space="preserve">additional </w:t>
      </w:r>
      <w:r w:rsidR="00152AB4">
        <w:rPr>
          <w:lang w:val="en-GB"/>
        </w:rPr>
        <w:t xml:space="preserve">advantages can be </w:t>
      </w:r>
      <w:r w:rsidR="002754E3">
        <w:rPr>
          <w:lang w:val="en-GB"/>
        </w:rPr>
        <w:t>captured. This holds in particular for small-scaled investors that would otherwise not have access to the required data and resources needed for fundamental earnings forecasting.</w:t>
      </w:r>
    </w:p>
    <w:p w14:paraId="50A9870A" w14:textId="413171BC" w:rsidR="004A5C81" w:rsidRPr="004A5C81" w:rsidRDefault="004A5C81" w:rsidP="004A5C81">
      <w:pPr>
        <w:pStyle w:val="Heading2"/>
        <w:spacing w:after="240"/>
        <w:rPr>
          <w:sz w:val="28"/>
          <w:szCs w:val="28"/>
          <w:lang w:val="en-GB"/>
        </w:rPr>
      </w:pPr>
      <w:bookmarkStart w:id="58" w:name="_Toc74597274"/>
      <w:bookmarkEnd w:id="57"/>
      <w:r w:rsidRPr="004A5C81">
        <w:rPr>
          <w:sz w:val="28"/>
          <w:szCs w:val="28"/>
          <w:lang w:val="en-GB"/>
        </w:rPr>
        <w:t>5.3. Model Improvements</w:t>
      </w:r>
      <w:bookmarkEnd w:id="58"/>
    </w:p>
    <w:p w14:paraId="01B16E2B" w14:textId="08AEAD77" w:rsidR="004A5C81" w:rsidRDefault="004A5C81" w:rsidP="004A5C81">
      <w:pPr>
        <w:spacing w:line="360" w:lineRule="auto"/>
        <w:jc w:val="both"/>
        <w:rPr>
          <w:lang w:val="en-GB"/>
        </w:rPr>
      </w:pPr>
      <w:r>
        <w:rPr>
          <w:lang w:val="en-GB"/>
        </w:rPr>
        <w:t xml:space="preserve">Since the applied machine learning models have now proven to provide general insights into the one-year forward earnings movements, both in terms of test metrics as well as when compared to professional analysts’ forecasts, a more in-depth approach can be taken. Since historical accounting fundamentals do not tend to capture all the relevant information </w:t>
      </w:r>
      <w:r w:rsidRPr="00207D78">
        <w:rPr>
          <w:lang w:val="en-GB"/>
        </w:rPr>
        <w:t xml:space="preserve">needed to </w:t>
      </w:r>
      <w:r>
        <w:rPr>
          <w:lang w:val="en-GB"/>
        </w:rPr>
        <w:t xml:space="preserve">fully </w:t>
      </w:r>
      <w:r w:rsidRPr="00207D78">
        <w:rPr>
          <w:lang w:val="en-GB"/>
        </w:rPr>
        <w:t>predict the movement of earnings</w:t>
      </w:r>
      <w:r>
        <w:rPr>
          <w:lang w:val="en-GB"/>
        </w:rPr>
        <w:t xml:space="preserve">, which mostly relates to </w:t>
      </w:r>
      <w:r w:rsidRPr="00207D78">
        <w:rPr>
          <w:lang w:val="en-GB"/>
        </w:rPr>
        <w:t>industry or macroeconomic conditions</w:t>
      </w:r>
      <w:r>
        <w:rPr>
          <w:lang w:val="en-GB"/>
        </w:rPr>
        <w:t xml:space="preserve">, it will be interesting to see if differences in predictive power from the obtained earnings forecasts of the models are visible in three different dimensions. This has been achieved by grouping together the observations in the test set based on reporting year, size and industry, and by looking at the predictive accuracy of all </w:t>
      </w:r>
      <w:r w:rsidR="000B384C">
        <w:rPr>
          <w:lang w:val="en-GB"/>
        </w:rPr>
        <w:t>four</w:t>
      </w:r>
      <w:r>
        <w:rPr>
          <w:lang w:val="en-GB"/>
        </w:rPr>
        <w:t xml:space="preserve"> forecasting approaches within these clusters. </w:t>
      </w:r>
      <w:r w:rsidR="00A079E7">
        <w:rPr>
          <w:lang w:val="en-GB"/>
        </w:rPr>
        <w:t>I</w:t>
      </w:r>
      <w:r>
        <w:rPr>
          <w:lang w:val="en-GB"/>
        </w:rPr>
        <w:t xml:space="preserve">n </w:t>
      </w:r>
      <w:r w:rsidR="000B384C">
        <w:rPr>
          <w:lang w:val="en-GB"/>
        </w:rPr>
        <w:t>T</w:t>
      </w:r>
      <w:r>
        <w:rPr>
          <w:lang w:val="en-GB"/>
        </w:rPr>
        <w:t xml:space="preserve">able 5, the results of this analysis have been provided. </w:t>
      </w:r>
    </w:p>
    <w:p w14:paraId="0A1A84E9" w14:textId="58A472F1" w:rsidR="00A079E7" w:rsidRDefault="004A5C81" w:rsidP="008C0478">
      <w:pPr>
        <w:spacing w:line="360" w:lineRule="auto"/>
        <w:jc w:val="both"/>
        <w:rPr>
          <w:lang w:val="en-GB"/>
        </w:rPr>
      </w:pPr>
      <w:r>
        <w:rPr>
          <w:lang w:val="en-GB"/>
        </w:rPr>
        <w:t xml:space="preserve">It can first of all be observed that </w:t>
      </w:r>
      <w:r w:rsidR="000B384C">
        <w:rPr>
          <w:lang w:val="en-GB"/>
        </w:rPr>
        <w:t>for</w:t>
      </w:r>
      <w:r>
        <w:rPr>
          <w:lang w:val="en-GB"/>
        </w:rPr>
        <w:t xml:space="preserve"> the fiscal years included in the test set, no major deviations can be found in terms of accuracy for the forecasting approaches. The Lasso linear regression model shows a relatively good performance in 2019, for which the opposite is true for the Gradient Boosting Machines and professional analysts’ forecasts. This could be related to </w:t>
      </w:r>
      <w:r w:rsidRPr="00207D78">
        <w:rPr>
          <w:lang w:val="en-GB"/>
        </w:rPr>
        <w:t>macroeconomic conditions</w:t>
      </w:r>
      <w:r>
        <w:rPr>
          <w:lang w:val="en-GB"/>
        </w:rPr>
        <w:t xml:space="preserve"> in this year, since the observations of </w:t>
      </w:r>
      <w:r w:rsidR="001508BE">
        <w:rPr>
          <w:lang w:val="en-GB"/>
        </w:rPr>
        <w:t xml:space="preserve">the 2019 </w:t>
      </w:r>
      <w:r>
        <w:rPr>
          <w:lang w:val="en-GB"/>
        </w:rPr>
        <w:t xml:space="preserve">fiscal year have been used to predict 2020 earnings per share, that are likely to be affected by the COVID-19 pandemic. Since the </w:t>
      </w:r>
      <w:r w:rsidR="001508BE">
        <w:rPr>
          <w:lang w:val="en-GB"/>
        </w:rPr>
        <w:t>L</w:t>
      </w:r>
      <w:r>
        <w:rPr>
          <w:lang w:val="en-GB"/>
        </w:rPr>
        <w:t xml:space="preserve">asso linear model shows to </w:t>
      </w:r>
      <w:r w:rsidR="000B384C">
        <w:rPr>
          <w:lang w:val="en-GB"/>
        </w:rPr>
        <w:t>perform well in this</w:t>
      </w:r>
      <w:r>
        <w:rPr>
          <w:lang w:val="en-GB"/>
        </w:rPr>
        <w:t xml:space="preserve"> year, it could be an indication that </w:t>
      </w:r>
      <w:r w:rsidR="000B384C">
        <w:rPr>
          <w:lang w:val="en-GB"/>
        </w:rPr>
        <w:t>this model is</w:t>
      </w:r>
      <w:r>
        <w:rPr>
          <w:lang w:val="en-GB"/>
        </w:rPr>
        <w:t xml:space="preserve"> more robust in times of economic </w:t>
      </w:r>
      <w:r w:rsidR="000868A0">
        <w:rPr>
          <w:lang w:val="en-GB"/>
        </w:rPr>
        <w:t>downturn</w:t>
      </w:r>
      <w:r w:rsidR="008C0478">
        <w:rPr>
          <w:lang w:val="en-GB"/>
        </w:rPr>
        <w:t xml:space="preserve">. However, with only 420 test observations in this year, it is difficult to draw conclusions based on this observation. </w:t>
      </w:r>
    </w:p>
    <w:p w14:paraId="264EEAE2" w14:textId="0CEA9457" w:rsidR="000B384C" w:rsidRDefault="000B384C" w:rsidP="000B384C">
      <w:pPr>
        <w:spacing w:after="0" w:line="240" w:lineRule="auto"/>
        <w:jc w:val="center"/>
        <w:rPr>
          <w:b/>
          <w:bCs/>
          <w:szCs w:val="24"/>
          <w:lang w:val="en-GB"/>
        </w:rPr>
      </w:pPr>
      <w:r w:rsidRPr="005669DC">
        <w:rPr>
          <w:b/>
          <w:bCs/>
          <w:szCs w:val="24"/>
          <w:lang w:val="en-GB"/>
        </w:rPr>
        <w:t xml:space="preserve">Table </w:t>
      </w:r>
      <w:r>
        <w:rPr>
          <w:b/>
          <w:bCs/>
          <w:szCs w:val="24"/>
          <w:lang w:val="en-GB"/>
        </w:rPr>
        <w:t>5</w:t>
      </w:r>
    </w:p>
    <w:p w14:paraId="3C95A3FD" w14:textId="2ABFB989" w:rsidR="000B384C" w:rsidRDefault="006D622D" w:rsidP="000B384C">
      <w:pPr>
        <w:spacing w:after="0" w:line="240" w:lineRule="auto"/>
        <w:jc w:val="center"/>
        <w:rPr>
          <w:b/>
          <w:bCs/>
          <w:szCs w:val="24"/>
          <w:lang w:val="en-GB"/>
        </w:rPr>
      </w:pPr>
      <w:r>
        <w:rPr>
          <w:b/>
          <w:bCs/>
          <w:szCs w:val="24"/>
          <w:lang w:val="en-GB"/>
        </w:rPr>
        <w:t>Clustering R</w:t>
      </w:r>
      <w:r w:rsidR="00D96E98">
        <w:rPr>
          <w:b/>
          <w:bCs/>
          <w:szCs w:val="24"/>
          <w:lang w:val="en-GB"/>
        </w:rPr>
        <w:t xml:space="preserve">esults Table </w:t>
      </w:r>
    </w:p>
    <w:p w14:paraId="5D45AA01" w14:textId="07DFFD17" w:rsidR="000B384C" w:rsidRPr="000B384C" w:rsidRDefault="000B384C" w:rsidP="000B384C">
      <w:pPr>
        <w:spacing w:after="0" w:line="240" w:lineRule="auto"/>
        <w:jc w:val="both"/>
        <w:rPr>
          <w:sz w:val="20"/>
          <w:szCs w:val="20"/>
          <w:lang w:val="en-GB"/>
        </w:rPr>
      </w:pPr>
      <w:r w:rsidRPr="00394742">
        <w:rPr>
          <w:sz w:val="20"/>
          <w:szCs w:val="20"/>
          <w:lang w:val="en-GB"/>
        </w:rPr>
        <w:t xml:space="preserve">The table shows the </w:t>
      </w:r>
      <w:r w:rsidR="00D96E98">
        <w:rPr>
          <w:sz w:val="20"/>
          <w:szCs w:val="20"/>
          <w:lang w:val="en-GB"/>
        </w:rPr>
        <w:t xml:space="preserve">predictive outcomes of the machine learning models on the test data when the 3,049 predictions are clustered by </w:t>
      </w:r>
      <w:r w:rsidR="00D96E98" w:rsidRPr="00D96E98">
        <w:rPr>
          <w:sz w:val="20"/>
          <w:szCs w:val="20"/>
          <w:lang w:val="en-GB"/>
        </w:rPr>
        <w:t>Year, Size</w:t>
      </w:r>
      <w:r w:rsidR="00D96E98">
        <w:rPr>
          <w:sz w:val="20"/>
          <w:szCs w:val="20"/>
          <w:lang w:val="en-GB"/>
        </w:rPr>
        <w:t xml:space="preserve"> (based on total assets)</w:t>
      </w:r>
      <w:r w:rsidR="00D96E98" w:rsidRPr="00D96E98">
        <w:rPr>
          <w:sz w:val="20"/>
          <w:szCs w:val="20"/>
          <w:lang w:val="en-GB"/>
        </w:rPr>
        <w:t xml:space="preserve"> and Sector</w:t>
      </w:r>
      <w:r w:rsidR="00D96E98">
        <w:rPr>
          <w:sz w:val="20"/>
          <w:szCs w:val="20"/>
          <w:lang w:val="en-GB"/>
        </w:rPr>
        <w:t xml:space="preserve"> (based on 2-digit SIC code). The table shows the amount of test data observations and the subsequent accuracy of the Lasso regression (Lasso), Random Forests (RF), Gradient Boosting Machines (GMB) models and the professional analysts’ predictions (Analyst FC).  </w:t>
      </w:r>
    </w:p>
    <w:tbl>
      <w:tblPr>
        <w:tblStyle w:val="PlainTable2"/>
        <w:tblpPr w:leftFromText="180" w:rightFromText="180" w:vertAnchor="text" w:horzAnchor="margin" w:tblpY="110"/>
        <w:tblW w:w="0" w:type="auto"/>
        <w:tblLayout w:type="fixed"/>
        <w:tblLook w:val="04A0" w:firstRow="1" w:lastRow="0" w:firstColumn="1" w:lastColumn="0" w:noHBand="0" w:noVBand="1"/>
      </w:tblPr>
      <w:tblGrid>
        <w:gridCol w:w="977"/>
        <w:gridCol w:w="2567"/>
        <w:gridCol w:w="1559"/>
        <w:gridCol w:w="851"/>
        <w:gridCol w:w="850"/>
        <w:gridCol w:w="851"/>
        <w:gridCol w:w="1407"/>
      </w:tblGrid>
      <w:tr w:rsidR="004A5C81" w:rsidRPr="00F0597B" w14:paraId="1139C8B2" w14:textId="77777777" w:rsidTr="00F059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 w:type="dxa"/>
          </w:tcPr>
          <w:p w14:paraId="335C6723" w14:textId="77777777" w:rsidR="004A5C81" w:rsidRPr="00F0597B" w:rsidRDefault="004A5C81" w:rsidP="004A5C81">
            <w:pPr>
              <w:rPr>
                <w:sz w:val="22"/>
                <w:lang w:val="en-GB"/>
              </w:rPr>
            </w:pPr>
          </w:p>
        </w:tc>
        <w:tc>
          <w:tcPr>
            <w:tcW w:w="2567" w:type="dxa"/>
          </w:tcPr>
          <w:p w14:paraId="7AED7BE8" w14:textId="77777777" w:rsidR="004A5C81" w:rsidRPr="00F0597B" w:rsidRDefault="004A5C81" w:rsidP="004A5C81">
            <w:pPr>
              <w:cnfStyle w:val="100000000000" w:firstRow="1" w:lastRow="0" w:firstColumn="0" w:lastColumn="0" w:oddVBand="0" w:evenVBand="0" w:oddHBand="0" w:evenHBand="0" w:firstRowFirstColumn="0" w:firstRowLastColumn="0" w:lastRowFirstColumn="0" w:lastRowLastColumn="0"/>
              <w:rPr>
                <w:sz w:val="22"/>
                <w:lang w:val="en-GB"/>
              </w:rPr>
            </w:pPr>
          </w:p>
        </w:tc>
        <w:tc>
          <w:tcPr>
            <w:tcW w:w="1559" w:type="dxa"/>
          </w:tcPr>
          <w:p w14:paraId="03B77D74" w14:textId="77777777" w:rsidR="004A5C81" w:rsidRPr="00F0597B" w:rsidRDefault="004A5C81" w:rsidP="004A5C81">
            <w:pPr>
              <w:cnfStyle w:val="100000000000" w:firstRow="1" w:lastRow="0" w:firstColumn="0" w:lastColumn="0" w:oddVBand="0" w:evenVBand="0" w:oddHBand="0" w:evenHBand="0" w:firstRowFirstColumn="0" w:firstRowLastColumn="0" w:lastRowFirstColumn="0" w:lastRowLastColumn="0"/>
              <w:rPr>
                <w:sz w:val="22"/>
                <w:lang w:val="en-GB"/>
              </w:rPr>
            </w:pPr>
          </w:p>
        </w:tc>
        <w:tc>
          <w:tcPr>
            <w:tcW w:w="3959" w:type="dxa"/>
            <w:gridSpan w:val="4"/>
          </w:tcPr>
          <w:p w14:paraId="31547C85" w14:textId="77777777" w:rsidR="004A5C81" w:rsidRPr="00F0597B" w:rsidRDefault="004A5C81" w:rsidP="004A5C81">
            <w:pPr>
              <w:cnfStyle w:val="100000000000" w:firstRow="1" w:lastRow="0" w:firstColumn="0" w:lastColumn="0" w:oddVBand="0" w:evenVBand="0" w:oddHBand="0" w:evenHBand="0" w:firstRowFirstColumn="0" w:firstRowLastColumn="0" w:lastRowFirstColumn="0" w:lastRowLastColumn="0"/>
              <w:rPr>
                <w:i/>
                <w:iCs/>
                <w:sz w:val="22"/>
                <w:lang w:val="en-GB"/>
              </w:rPr>
            </w:pPr>
            <w:r w:rsidRPr="00F0597B">
              <w:rPr>
                <w:i/>
                <w:iCs/>
                <w:sz w:val="22"/>
                <w:lang w:val="en-GB"/>
              </w:rPr>
              <w:t>Predictive Accuracy:</w:t>
            </w:r>
          </w:p>
        </w:tc>
      </w:tr>
      <w:tr w:rsidR="004A5C81" w:rsidRPr="00F0597B" w14:paraId="18CD9A84" w14:textId="77777777" w:rsidTr="00F059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 w:type="dxa"/>
          </w:tcPr>
          <w:p w14:paraId="70D507FD" w14:textId="77777777" w:rsidR="004A5C81" w:rsidRPr="00F0597B" w:rsidRDefault="004A5C81" w:rsidP="004A5C81">
            <w:pPr>
              <w:rPr>
                <w:sz w:val="22"/>
                <w:lang w:val="en-GB"/>
              </w:rPr>
            </w:pPr>
          </w:p>
        </w:tc>
        <w:tc>
          <w:tcPr>
            <w:tcW w:w="2567" w:type="dxa"/>
          </w:tcPr>
          <w:p w14:paraId="37A05F02"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b/>
                <w:bCs/>
                <w:sz w:val="22"/>
                <w:lang w:val="en-GB"/>
              </w:rPr>
            </w:pPr>
            <w:r w:rsidRPr="00F0597B">
              <w:rPr>
                <w:b/>
                <w:bCs/>
                <w:sz w:val="22"/>
                <w:lang w:val="en-GB"/>
              </w:rPr>
              <w:t>Categories</w:t>
            </w:r>
          </w:p>
        </w:tc>
        <w:tc>
          <w:tcPr>
            <w:tcW w:w="1559" w:type="dxa"/>
          </w:tcPr>
          <w:p w14:paraId="1E69B15C"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b/>
                <w:bCs/>
                <w:sz w:val="22"/>
                <w:lang w:val="en-GB"/>
              </w:rPr>
            </w:pPr>
            <w:r w:rsidRPr="00F0597B">
              <w:rPr>
                <w:b/>
                <w:bCs/>
                <w:sz w:val="22"/>
                <w:lang w:val="en-GB"/>
              </w:rPr>
              <w:t>Observations</w:t>
            </w:r>
          </w:p>
        </w:tc>
        <w:tc>
          <w:tcPr>
            <w:tcW w:w="851" w:type="dxa"/>
          </w:tcPr>
          <w:p w14:paraId="57C5E3E6"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b/>
                <w:bCs/>
                <w:sz w:val="22"/>
                <w:lang w:val="en-GB"/>
              </w:rPr>
            </w:pPr>
            <w:r w:rsidRPr="00F0597B">
              <w:rPr>
                <w:b/>
                <w:bCs/>
                <w:sz w:val="22"/>
                <w:lang w:val="en-GB"/>
              </w:rPr>
              <w:t>Lasso</w:t>
            </w:r>
          </w:p>
        </w:tc>
        <w:tc>
          <w:tcPr>
            <w:tcW w:w="850" w:type="dxa"/>
          </w:tcPr>
          <w:p w14:paraId="5DC4C159" w14:textId="77777777" w:rsidR="004A5C81" w:rsidRPr="00F0597B" w:rsidRDefault="004A5C81" w:rsidP="001508BE">
            <w:pPr>
              <w:jc w:val="center"/>
              <w:cnfStyle w:val="000000100000" w:firstRow="0" w:lastRow="0" w:firstColumn="0" w:lastColumn="0" w:oddVBand="0" w:evenVBand="0" w:oddHBand="1" w:evenHBand="0" w:firstRowFirstColumn="0" w:firstRowLastColumn="0" w:lastRowFirstColumn="0" w:lastRowLastColumn="0"/>
              <w:rPr>
                <w:b/>
                <w:bCs/>
                <w:sz w:val="22"/>
                <w:lang w:val="en-GB"/>
              </w:rPr>
            </w:pPr>
            <w:r w:rsidRPr="00F0597B">
              <w:rPr>
                <w:b/>
                <w:bCs/>
                <w:sz w:val="22"/>
                <w:lang w:val="en-GB"/>
              </w:rPr>
              <w:t>RF</w:t>
            </w:r>
          </w:p>
        </w:tc>
        <w:tc>
          <w:tcPr>
            <w:tcW w:w="851" w:type="dxa"/>
          </w:tcPr>
          <w:p w14:paraId="603A6885"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b/>
                <w:bCs/>
                <w:sz w:val="22"/>
                <w:lang w:val="en-GB"/>
              </w:rPr>
            </w:pPr>
            <w:r w:rsidRPr="00F0597B">
              <w:rPr>
                <w:b/>
                <w:bCs/>
                <w:sz w:val="22"/>
                <w:lang w:val="en-GB"/>
              </w:rPr>
              <w:t>GBM</w:t>
            </w:r>
          </w:p>
        </w:tc>
        <w:tc>
          <w:tcPr>
            <w:tcW w:w="1407" w:type="dxa"/>
          </w:tcPr>
          <w:p w14:paraId="3BC89374"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b/>
                <w:bCs/>
                <w:sz w:val="22"/>
                <w:lang w:val="en-GB"/>
              </w:rPr>
            </w:pPr>
            <w:r w:rsidRPr="00F0597B">
              <w:rPr>
                <w:b/>
                <w:bCs/>
                <w:sz w:val="22"/>
                <w:lang w:val="en-GB"/>
              </w:rPr>
              <w:t>Analyst FC</w:t>
            </w:r>
          </w:p>
        </w:tc>
      </w:tr>
      <w:tr w:rsidR="004A5C81" w:rsidRPr="00F0597B" w14:paraId="5CC4747E" w14:textId="77777777" w:rsidTr="00F0597B">
        <w:tc>
          <w:tcPr>
            <w:cnfStyle w:val="001000000000" w:firstRow="0" w:lastRow="0" w:firstColumn="1" w:lastColumn="0" w:oddVBand="0" w:evenVBand="0" w:oddHBand="0" w:evenHBand="0" w:firstRowFirstColumn="0" w:firstRowLastColumn="0" w:lastRowFirstColumn="0" w:lastRowLastColumn="0"/>
            <w:tcW w:w="977" w:type="dxa"/>
            <w:vMerge w:val="restart"/>
          </w:tcPr>
          <w:p w14:paraId="22AD7779" w14:textId="77777777" w:rsidR="004A5C81" w:rsidRPr="00F0597B" w:rsidRDefault="004A5C81" w:rsidP="004A5C81">
            <w:pPr>
              <w:rPr>
                <w:sz w:val="22"/>
                <w:lang w:val="en-GB"/>
              </w:rPr>
            </w:pPr>
            <w:r w:rsidRPr="00F0597B">
              <w:rPr>
                <w:sz w:val="22"/>
                <w:lang w:val="en-GB"/>
              </w:rPr>
              <w:t>Year</w:t>
            </w:r>
          </w:p>
        </w:tc>
        <w:tc>
          <w:tcPr>
            <w:tcW w:w="2567" w:type="dxa"/>
          </w:tcPr>
          <w:p w14:paraId="73CD154D"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sz w:val="22"/>
                <w:lang w:val="en-GB"/>
              </w:rPr>
            </w:pPr>
            <w:r w:rsidRPr="00F0597B">
              <w:rPr>
                <w:sz w:val="22"/>
                <w:lang w:val="en-GB"/>
              </w:rPr>
              <w:t>2012</w:t>
            </w:r>
          </w:p>
        </w:tc>
        <w:tc>
          <w:tcPr>
            <w:tcW w:w="1559" w:type="dxa"/>
          </w:tcPr>
          <w:p w14:paraId="1DB71B98"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sz w:val="22"/>
                <w:lang w:val="en-GB"/>
              </w:rPr>
            </w:pPr>
            <w:r w:rsidRPr="00F0597B">
              <w:rPr>
                <w:sz w:val="22"/>
                <w:lang w:val="en-GB"/>
              </w:rPr>
              <w:t>269</w:t>
            </w:r>
          </w:p>
        </w:tc>
        <w:tc>
          <w:tcPr>
            <w:tcW w:w="851" w:type="dxa"/>
          </w:tcPr>
          <w:p w14:paraId="14AA49FF"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sz w:val="22"/>
                <w:lang w:val="en-GB"/>
              </w:rPr>
            </w:pPr>
            <w:r w:rsidRPr="00F0597B">
              <w:rPr>
                <w:sz w:val="22"/>
                <w:lang w:val="en-GB"/>
              </w:rPr>
              <w:t>69.5%</w:t>
            </w:r>
          </w:p>
        </w:tc>
        <w:tc>
          <w:tcPr>
            <w:tcW w:w="850" w:type="dxa"/>
          </w:tcPr>
          <w:p w14:paraId="63E582D1"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sz w:val="22"/>
                <w:lang w:val="en-GB"/>
              </w:rPr>
            </w:pPr>
            <w:r w:rsidRPr="00F0597B">
              <w:rPr>
                <w:sz w:val="22"/>
                <w:lang w:val="en-GB"/>
              </w:rPr>
              <w:t>75.8%</w:t>
            </w:r>
          </w:p>
        </w:tc>
        <w:tc>
          <w:tcPr>
            <w:tcW w:w="851" w:type="dxa"/>
          </w:tcPr>
          <w:p w14:paraId="76D87B31"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sz w:val="22"/>
                <w:lang w:val="en-GB"/>
              </w:rPr>
            </w:pPr>
            <w:r w:rsidRPr="00F0597B">
              <w:rPr>
                <w:sz w:val="22"/>
                <w:lang w:val="en-GB"/>
              </w:rPr>
              <w:t>78.4%</w:t>
            </w:r>
          </w:p>
        </w:tc>
        <w:tc>
          <w:tcPr>
            <w:tcW w:w="1407" w:type="dxa"/>
          </w:tcPr>
          <w:p w14:paraId="69FAFCE3" w14:textId="77777777" w:rsidR="004A5C81" w:rsidRPr="00F0597B" w:rsidRDefault="004A5C81" w:rsidP="001508BE">
            <w:pPr>
              <w:jc w:val="center"/>
              <w:cnfStyle w:val="000000000000" w:firstRow="0" w:lastRow="0" w:firstColumn="0" w:lastColumn="0" w:oddVBand="0" w:evenVBand="0" w:oddHBand="0" w:evenHBand="0" w:firstRowFirstColumn="0" w:firstRowLastColumn="0" w:lastRowFirstColumn="0" w:lastRowLastColumn="0"/>
              <w:rPr>
                <w:sz w:val="22"/>
                <w:lang w:val="en-GB"/>
              </w:rPr>
            </w:pPr>
            <w:r w:rsidRPr="00F0597B">
              <w:rPr>
                <w:sz w:val="22"/>
                <w:lang w:val="en-GB"/>
              </w:rPr>
              <w:t>74.0%</w:t>
            </w:r>
          </w:p>
        </w:tc>
      </w:tr>
      <w:tr w:rsidR="004A5C81" w:rsidRPr="00F0597B" w14:paraId="202786A2" w14:textId="77777777" w:rsidTr="00F059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 w:type="dxa"/>
            <w:vMerge/>
          </w:tcPr>
          <w:p w14:paraId="77B5F26B" w14:textId="77777777" w:rsidR="004A5C81" w:rsidRPr="00F0597B" w:rsidRDefault="004A5C81" w:rsidP="004A5C81">
            <w:pPr>
              <w:rPr>
                <w:sz w:val="22"/>
                <w:lang w:val="en-GB"/>
              </w:rPr>
            </w:pPr>
          </w:p>
        </w:tc>
        <w:tc>
          <w:tcPr>
            <w:tcW w:w="2567" w:type="dxa"/>
          </w:tcPr>
          <w:p w14:paraId="1A21DB40"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sz w:val="22"/>
                <w:lang w:val="en-GB"/>
              </w:rPr>
            </w:pPr>
            <w:r w:rsidRPr="00F0597B">
              <w:rPr>
                <w:sz w:val="22"/>
                <w:lang w:val="en-GB"/>
              </w:rPr>
              <w:t>2013</w:t>
            </w:r>
          </w:p>
        </w:tc>
        <w:tc>
          <w:tcPr>
            <w:tcW w:w="1559" w:type="dxa"/>
          </w:tcPr>
          <w:p w14:paraId="1FE4DAC7"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sz w:val="22"/>
                <w:lang w:val="en-GB"/>
              </w:rPr>
            </w:pPr>
            <w:r w:rsidRPr="00F0597B">
              <w:rPr>
                <w:sz w:val="22"/>
                <w:lang w:val="en-GB"/>
              </w:rPr>
              <w:t>301</w:t>
            </w:r>
          </w:p>
        </w:tc>
        <w:tc>
          <w:tcPr>
            <w:tcW w:w="851" w:type="dxa"/>
          </w:tcPr>
          <w:p w14:paraId="29A9C46F"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sz w:val="22"/>
                <w:lang w:val="en-GB"/>
              </w:rPr>
            </w:pPr>
            <w:r w:rsidRPr="00F0597B">
              <w:rPr>
                <w:sz w:val="22"/>
                <w:lang w:val="en-GB"/>
              </w:rPr>
              <w:t>60.1%</w:t>
            </w:r>
          </w:p>
        </w:tc>
        <w:tc>
          <w:tcPr>
            <w:tcW w:w="850" w:type="dxa"/>
          </w:tcPr>
          <w:p w14:paraId="70E19C61"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sz w:val="22"/>
                <w:lang w:val="en-GB"/>
              </w:rPr>
            </w:pPr>
            <w:r w:rsidRPr="00F0597B">
              <w:rPr>
                <w:sz w:val="22"/>
                <w:lang w:val="en-GB"/>
              </w:rPr>
              <w:t>72.8%</w:t>
            </w:r>
          </w:p>
        </w:tc>
        <w:tc>
          <w:tcPr>
            <w:tcW w:w="851" w:type="dxa"/>
          </w:tcPr>
          <w:p w14:paraId="1A392F13"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sz w:val="22"/>
                <w:lang w:val="en-GB"/>
              </w:rPr>
            </w:pPr>
            <w:r w:rsidRPr="00F0597B">
              <w:rPr>
                <w:sz w:val="22"/>
                <w:lang w:val="en-GB"/>
              </w:rPr>
              <w:t>72.8%</w:t>
            </w:r>
          </w:p>
        </w:tc>
        <w:tc>
          <w:tcPr>
            <w:tcW w:w="1407" w:type="dxa"/>
          </w:tcPr>
          <w:p w14:paraId="1ECFACDE" w14:textId="77777777" w:rsidR="004A5C81" w:rsidRPr="00F0597B" w:rsidRDefault="004A5C81" w:rsidP="001508BE">
            <w:pPr>
              <w:jc w:val="center"/>
              <w:cnfStyle w:val="000000100000" w:firstRow="0" w:lastRow="0" w:firstColumn="0" w:lastColumn="0" w:oddVBand="0" w:evenVBand="0" w:oddHBand="1" w:evenHBand="0" w:firstRowFirstColumn="0" w:firstRowLastColumn="0" w:lastRowFirstColumn="0" w:lastRowLastColumn="0"/>
              <w:rPr>
                <w:sz w:val="22"/>
                <w:lang w:val="en-GB"/>
              </w:rPr>
            </w:pPr>
            <w:r w:rsidRPr="00F0597B">
              <w:rPr>
                <w:sz w:val="22"/>
                <w:lang w:val="en-GB"/>
              </w:rPr>
              <w:t>78.1%</w:t>
            </w:r>
          </w:p>
        </w:tc>
      </w:tr>
      <w:tr w:rsidR="004A5C81" w:rsidRPr="00F0597B" w14:paraId="319784B0" w14:textId="77777777" w:rsidTr="00F0597B">
        <w:tc>
          <w:tcPr>
            <w:cnfStyle w:val="001000000000" w:firstRow="0" w:lastRow="0" w:firstColumn="1" w:lastColumn="0" w:oddVBand="0" w:evenVBand="0" w:oddHBand="0" w:evenHBand="0" w:firstRowFirstColumn="0" w:firstRowLastColumn="0" w:lastRowFirstColumn="0" w:lastRowLastColumn="0"/>
            <w:tcW w:w="977" w:type="dxa"/>
            <w:vMerge/>
          </w:tcPr>
          <w:p w14:paraId="2764C15B" w14:textId="77777777" w:rsidR="004A5C81" w:rsidRPr="00F0597B" w:rsidRDefault="004A5C81" w:rsidP="004A5C81">
            <w:pPr>
              <w:rPr>
                <w:sz w:val="22"/>
                <w:lang w:val="en-GB"/>
              </w:rPr>
            </w:pPr>
          </w:p>
        </w:tc>
        <w:tc>
          <w:tcPr>
            <w:tcW w:w="2567" w:type="dxa"/>
          </w:tcPr>
          <w:p w14:paraId="5F5A84FE"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sz w:val="22"/>
                <w:lang w:val="en-GB"/>
              </w:rPr>
            </w:pPr>
            <w:r w:rsidRPr="00F0597B">
              <w:rPr>
                <w:sz w:val="22"/>
                <w:lang w:val="en-GB"/>
              </w:rPr>
              <w:t>2014</w:t>
            </w:r>
          </w:p>
        </w:tc>
        <w:tc>
          <w:tcPr>
            <w:tcW w:w="1559" w:type="dxa"/>
          </w:tcPr>
          <w:p w14:paraId="2EACE24F"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sz w:val="22"/>
                <w:lang w:val="en-GB"/>
              </w:rPr>
            </w:pPr>
            <w:r w:rsidRPr="00F0597B">
              <w:rPr>
                <w:sz w:val="22"/>
                <w:lang w:val="en-GB"/>
              </w:rPr>
              <w:t>366</w:t>
            </w:r>
          </w:p>
        </w:tc>
        <w:tc>
          <w:tcPr>
            <w:tcW w:w="851" w:type="dxa"/>
          </w:tcPr>
          <w:p w14:paraId="3972C8F7"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sz w:val="22"/>
                <w:lang w:val="en-GB"/>
              </w:rPr>
            </w:pPr>
            <w:r w:rsidRPr="00F0597B">
              <w:rPr>
                <w:sz w:val="22"/>
                <w:lang w:val="en-GB"/>
              </w:rPr>
              <w:t>61.2%</w:t>
            </w:r>
          </w:p>
        </w:tc>
        <w:tc>
          <w:tcPr>
            <w:tcW w:w="850" w:type="dxa"/>
          </w:tcPr>
          <w:p w14:paraId="03948486"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sz w:val="22"/>
                <w:lang w:val="en-GB"/>
              </w:rPr>
            </w:pPr>
            <w:r w:rsidRPr="00F0597B">
              <w:rPr>
                <w:sz w:val="22"/>
                <w:lang w:val="en-GB"/>
              </w:rPr>
              <w:t>73.2%</w:t>
            </w:r>
          </w:p>
        </w:tc>
        <w:tc>
          <w:tcPr>
            <w:tcW w:w="851" w:type="dxa"/>
          </w:tcPr>
          <w:p w14:paraId="73ACC585"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sz w:val="22"/>
                <w:lang w:val="en-GB"/>
              </w:rPr>
            </w:pPr>
            <w:r w:rsidRPr="00F0597B">
              <w:rPr>
                <w:sz w:val="22"/>
                <w:lang w:val="en-GB"/>
              </w:rPr>
              <w:t>74.9%</w:t>
            </w:r>
          </w:p>
        </w:tc>
        <w:tc>
          <w:tcPr>
            <w:tcW w:w="1407" w:type="dxa"/>
          </w:tcPr>
          <w:p w14:paraId="46226C0A" w14:textId="77777777" w:rsidR="004A5C81" w:rsidRPr="00F0597B" w:rsidRDefault="004A5C81" w:rsidP="001508BE">
            <w:pPr>
              <w:jc w:val="center"/>
              <w:cnfStyle w:val="000000000000" w:firstRow="0" w:lastRow="0" w:firstColumn="0" w:lastColumn="0" w:oddVBand="0" w:evenVBand="0" w:oddHBand="0" w:evenHBand="0" w:firstRowFirstColumn="0" w:firstRowLastColumn="0" w:lastRowFirstColumn="0" w:lastRowLastColumn="0"/>
              <w:rPr>
                <w:sz w:val="22"/>
                <w:lang w:val="en-GB"/>
              </w:rPr>
            </w:pPr>
            <w:r w:rsidRPr="00F0597B">
              <w:rPr>
                <w:sz w:val="22"/>
                <w:lang w:val="en-GB"/>
              </w:rPr>
              <w:t>77.3%</w:t>
            </w:r>
          </w:p>
        </w:tc>
      </w:tr>
      <w:tr w:rsidR="004A5C81" w:rsidRPr="00F0597B" w14:paraId="5145CACF" w14:textId="77777777" w:rsidTr="00F059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 w:type="dxa"/>
            <w:vMerge/>
          </w:tcPr>
          <w:p w14:paraId="1CCA319A" w14:textId="77777777" w:rsidR="004A5C81" w:rsidRPr="00F0597B" w:rsidRDefault="004A5C81" w:rsidP="004A5C81">
            <w:pPr>
              <w:rPr>
                <w:sz w:val="22"/>
                <w:lang w:val="en-GB"/>
              </w:rPr>
            </w:pPr>
          </w:p>
        </w:tc>
        <w:tc>
          <w:tcPr>
            <w:tcW w:w="2567" w:type="dxa"/>
          </w:tcPr>
          <w:p w14:paraId="13DD965F"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sz w:val="22"/>
                <w:lang w:val="en-GB"/>
              </w:rPr>
            </w:pPr>
            <w:r w:rsidRPr="00F0597B">
              <w:rPr>
                <w:sz w:val="22"/>
                <w:lang w:val="en-GB"/>
              </w:rPr>
              <w:t>2015</w:t>
            </w:r>
          </w:p>
        </w:tc>
        <w:tc>
          <w:tcPr>
            <w:tcW w:w="1559" w:type="dxa"/>
          </w:tcPr>
          <w:p w14:paraId="36DE818B"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sz w:val="22"/>
                <w:lang w:val="en-GB"/>
              </w:rPr>
            </w:pPr>
            <w:r w:rsidRPr="00F0597B">
              <w:rPr>
                <w:sz w:val="22"/>
                <w:lang w:val="en-GB"/>
              </w:rPr>
              <w:t>380</w:t>
            </w:r>
          </w:p>
        </w:tc>
        <w:tc>
          <w:tcPr>
            <w:tcW w:w="851" w:type="dxa"/>
          </w:tcPr>
          <w:p w14:paraId="111C92D5"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sz w:val="22"/>
                <w:lang w:val="en-GB"/>
              </w:rPr>
            </w:pPr>
            <w:r w:rsidRPr="00F0597B">
              <w:rPr>
                <w:sz w:val="22"/>
                <w:lang w:val="en-GB"/>
              </w:rPr>
              <w:t>62.4%</w:t>
            </w:r>
          </w:p>
        </w:tc>
        <w:tc>
          <w:tcPr>
            <w:tcW w:w="850" w:type="dxa"/>
          </w:tcPr>
          <w:p w14:paraId="1039A6FC"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sz w:val="22"/>
                <w:lang w:val="en-GB"/>
              </w:rPr>
            </w:pPr>
            <w:r w:rsidRPr="00F0597B">
              <w:rPr>
                <w:sz w:val="22"/>
                <w:lang w:val="en-GB"/>
              </w:rPr>
              <w:t>71.8%</w:t>
            </w:r>
          </w:p>
        </w:tc>
        <w:tc>
          <w:tcPr>
            <w:tcW w:w="851" w:type="dxa"/>
          </w:tcPr>
          <w:p w14:paraId="0EC7CE78"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sz w:val="22"/>
                <w:lang w:val="en-GB"/>
              </w:rPr>
            </w:pPr>
            <w:r w:rsidRPr="00F0597B">
              <w:rPr>
                <w:sz w:val="22"/>
                <w:lang w:val="en-GB"/>
              </w:rPr>
              <w:t>75.5%</w:t>
            </w:r>
          </w:p>
        </w:tc>
        <w:tc>
          <w:tcPr>
            <w:tcW w:w="1407" w:type="dxa"/>
          </w:tcPr>
          <w:p w14:paraId="2248788F" w14:textId="77777777" w:rsidR="004A5C81" w:rsidRPr="00F0597B" w:rsidRDefault="004A5C81" w:rsidP="001508BE">
            <w:pPr>
              <w:jc w:val="center"/>
              <w:cnfStyle w:val="000000100000" w:firstRow="0" w:lastRow="0" w:firstColumn="0" w:lastColumn="0" w:oddVBand="0" w:evenVBand="0" w:oddHBand="1" w:evenHBand="0" w:firstRowFirstColumn="0" w:firstRowLastColumn="0" w:lastRowFirstColumn="0" w:lastRowLastColumn="0"/>
              <w:rPr>
                <w:sz w:val="22"/>
                <w:lang w:val="en-GB"/>
              </w:rPr>
            </w:pPr>
            <w:r w:rsidRPr="00F0597B">
              <w:rPr>
                <w:sz w:val="22"/>
                <w:lang w:val="en-GB"/>
              </w:rPr>
              <w:t>74.7%</w:t>
            </w:r>
          </w:p>
        </w:tc>
      </w:tr>
      <w:tr w:rsidR="004A5C81" w:rsidRPr="00F0597B" w14:paraId="65D3DDFA" w14:textId="77777777" w:rsidTr="00F0597B">
        <w:tc>
          <w:tcPr>
            <w:cnfStyle w:val="001000000000" w:firstRow="0" w:lastRow="0" w:firstColumn="1" w:lastColumn="0" w:oddVBand="0" w:evenVBand="0" w:oddHBand="0" w:evenHBand="0" w:firstRowFirstColumn="0" w:firstRowLastColumn="0" w:lastRowFirstColumn="0" w:lastRowLastColumn="0"/>
            <w:tcW w:w="977" w:type="dxa"/>
            <w:vMerge/>
          </w:tcPr>
          <w:p w14:paraId="7D823E43" w14:textId="77777777" w:rsidR="004A5C81" w:rsidRPr="00F0597B" w:rsidRDefault="004A5C81" w:rsidP="004A5C81">
            <w:pPr>
              <w:rPr>
                <w:sz w:val="22"/>
                <w:lang w:val="en-GB"/>
              </w:rPr>
            </w:pPr>
          </w:p>
        </w:tc>
        <w:tc>
          <w:tcPr>
            <w:tcW w:w="2567" w:type="dxa"/>
          </w:tcPr>
          <w:p w14:paraId="089B9318"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sz w:val="22"/>
                <w:lang w:val="en-GB"/>
              </w:rPr>
            </w:pPr>
            <w:r w:rsidRPr="00F0597B">
              <w:rPr>
                <w:sz w:val="22"/>
                <w:lang w:val="en-GB"/>
              </w:rPr>
              <w:t>2016</w:t>
            </w:r>
          </w:p>
        </w:tc>
        <w:tc>
          <w:tcPr>
            <w:tcW w:w="1559" w:type="dxa"/>
          </w:tcPr>
          <w:p w14:paraId="5366B1D8"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sz w:val="22"/>
                <w:lang w:val="en-GB"/>
              </w:rPr>
            </w:pPr>
            <w:r w:rsidRPr="00F0597B">
              <w:rPr>
                <w:sz w:val="22"/>
                <w:lang w:val="en-GB"/>
              </w:rPr>
              <w:t>411</w:t>
            </w:r>
          </w:p>
        </w:tc>
        <w:tc>
          <w:tcPr>
            <w:tcW w:w="851" w:type="dxa"/>
          </w:tcPr>
          <w:p w14:paraId="25C1992A"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sz w:val="22"/>
                <w:lang w:val="en-GB"/>
              </w:rPr>
            </w:pPr>
            <w:r w:rsidRPr="00F0597B">
              <w:rPr>
                <w:sz w:val="22"/>
                <w:lang w:val="en-GB"/>
              </w:rPr>
              <w:t>65.5%</w:t>
            </w:r>
          </w:p>
        </w:tc>
        <w:tc>
          <w:tcPr>
            <w:tcW w:w="850" w:type="dxa"/>
          </w:tcPr>
          <w:p w14:paraId="0F1DB71A"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sz w:val="22"/>
                <w:lang w:val="en-GB"/>
              </w:rPr>
            </w:pPr>
            <w:r w:rsidRPr="00F0597B">
              <w:rPr>
                <w:sz w:val="22"/>
                <w:lang w:val="en-GB"/>
              </w:rPr>
              <w:t>72.7%</w:t>
            </w:r>
          </w:p>
        </w:tc>
        <w:tc>
          <w:tcPr>
            <w:tcW w:w="851" w:type="dxa"/>
          </w:tcPr>
          <w:p w14:paraId="020627EE"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sz w:val="22"/>
                <w:lang w:val="en-GB"/>
              </w:rPr>
            </w:pPr>
            <w:r w:rsidRPr="00F0597B">
              <w:rPr>
                <w:sz w:val="22"/>
                <w:lang w:val="en-GB"/>
              </w:rPr>
              <w:t>77.9%</w:t>
            </w:r>
          </w:p>
        </w:tc>
        <w:tc>
          <w:tcPr>
            <w:tcW w:w="1407" w:type="dxa"/>
          </w:tcPr>
          <w:p w14:paraId="413693E0" w14:textId="77777777" w:rsidR="004A5C81" w:rsidRPr="00F0597B" w:rsidRDefault="004A5C81" w:rsidP="001508BE">
            <w:pPr>
              <w:jc w:val="center"/>
              <w:cnfStyle w:val="000000000000" w:firstRow="0" w:lastRow="0" w:firstColumn="0" w:lastColumn="0" w:oddVBand="0" w:evenVBand="0" w:oddHBand="0" w:evenHBand="0" w:firstRowFirstColumn="0" w:firstRowLastColumn="0" w:lastRowFirstColumn="0" w:lastRowLastColumn="0"/>
              <w:rPr>
                <w:sz w:val="22"/>
                <w:lang w:val="en-GB"/>
              </w:rPr>
            </w:pPr>
            <w:r w:rsidRPr="00F0597B">
              <w:rPr>
                <w:sz w:val="22"/>
                <w:lang w:val="en-GB"/>
              </w:rPr>
              <w:t>71.5%</w:t>
            </w:r>
          </w:p>
        </w:tc>
      </w:tr>
      <w:tr w:rsidR="004A5C81" w:rsidRPr="00F0597B" w14:paraId="67D0FEDE" w14:textId="77777777" w:rsidTr="00F059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 w:type="dxa"/>
            <w:vMerge/>
          </w:tcPr>
          <w:p w14:paraId="0BF7BC5B" w14:textId="77777777" w:rsidR="004A5C81" w:rsidRPr="00F0597B" w:rsidRDefault="004A5C81" w:rsidP="004A5C81">
            <w:pPr>
              <w:rPr>
                <w:sz w:val="22"/>
                <w:lang w:val="en-GB"/>
              </w:rPr>
            </w:pPr>
          </w:p>
        </w:tc>
        <w:tc>
          <w:tcPr>
            <w:tcW w:w="2567" w:type="dxa"/>
          </w:tcPr>
          <w:p w14:paraId="3A019E30"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sz w:val="22"/>
                <w:lang w:val="en-GB"/>
              </w:rPr>
            </w:pPr>
            <w:r w:rsidRPr="00F0597B">
              <w:rPr>
                <w:sz w:val="22"/>
                <w:lang w:val="en-GB"/>
              </w:rPr>
              <w:t>2017</w:t>
            </w:r>
          </w:p>
        </w:tc>
        <w:tc>
          <w:tcPr>
            <w:tcW w:w="1559" w:type="dxa"/>
          </w:tcPr>
          <w:p w14:paraId="6B1E7AF1"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sz w:val="22"/>
                <w:lang w:val="en-GB"/>
              </w:rPr>
            </w:pPr>
            <w:r w:rsidRPr="00F0597B">
              <w:rPr>
                <w:sz w:val="22"/>
                <w:lang w:val="en-GB"/>
              </w:rPr>
              <w:t>456</w:t>
            </w:r>
          </w:p>
        </w:tc>
        <w:tc>
          <w:tcPr>
            <w:tcW w:w="851" w:type="dxa"/>
          </w:tcPr>
          <w:p w14:paraId="0B5F51C9"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sz w:val="22"/>
                <w:lang w:val="en-GB"/>
              </w:rPr>
            </w:pPr>
            <w:r w:rsidRPr="00F0597B">
              <w:rPr>
                <w:sz w:val="22"/>
                <w:lang w:val="en-GB"/>
              </w:rPr>
              <w:t>67.1%</w:t>
            </w:r>
          </w:p>
        </w:tc>
        <w:tc>
          <w:tcPr>
            <w:tcW w:w="850" w:type="dxa"/>
          </w:tcPr>
          <w:p w14:paraId="62D14497"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sz w:val="22"/>
                <w:lang w:val="en-GB"/>
              </w:rPr>
            </w:pPr>
            <w:r w:rsidRPr="00F0597B">
              <w:rPr>
                <w:sz w:val="22"/>
                <w:lang w:val="en-GB"/>
              </w:rPr>
              <w:t>75.7%</w:t>
            </w:r>
          </w:p>
        </w:tc>
        <w:tc>
          <w:tcPr>
            <w:tcW w:w="851" w:type="dxa"/>
          </w:tcPr>
          <w:p w14:paraId="11413404"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sz w:val="22"/>
                <w:lang w:val="en-GB"/>
              </w:rPr>
            </w:pPr>
            <w:r w:rsidRPr="00F0597B">
              <w:rPr>
                <w:sz w:val="22"/>
                <w:lang w:val="en-GB"/>
              </w:rPr>
              <w:t>77.9%</w:t>
            </w:r>
          </w:p>
        </w:tc>
        <w:tc>
          <w:tcPr>
            <w:tcW w:w="1407" w:type="dxa"/>
          </w:tcPr>
          <w:p w14:paraId="0D754B28" w14:textId="77777777" w:rsidR="004A5C81" w:rsidRPr="00F0597B" w:rsidRDefault="004A5C81" w:rsidP="001508BE">
            <w:pPr>
              <w:jc w:val="center"/>
              <w:cnfStyle w:val="000000100000" w:firstRow="0" w:lastRow="0" w:firstColumn="0" w:lastColumn="0" w:oddVBand="0" w:evenVBand="0" w:oddHBand="1" w:evenHBand="0" w:firstRowFirstColumn="0" w:firstRowLastColumn="0" w:lastRowFirstColumn="0" w:lastRowLastColumn="0"/>
              <w:rPr>
                <w:sz w:val="22"/>
                <w:lang w:val="en-GB"/>
              </w:rPr>
            </w:pPr>
            <w:r w:rsidRPr="00F0597B">
              <w:rPr>
                <w:sz w:val="22"/>
                <w:lang w:val="en-GB"/>
              </w:rPr>
              <w:t>77.2%</w:t>
            </w:r>
          </w:p>
        </w:tc>
      </w:tr>
      <w:tr w:rsidR="004A5C81" w:rsidRPr="00F0597B" w14:paraId="26A01748" w14:textId="77777777" w:rsidTr="00F0597B">
        <w:tc>
          <w:tcPr>
            <w:cnfStyle w:val="001000000000" w:firstRow="0" w:lastRow="0" w:firstColumn="1" w:lastColumn="0" w:oddVBand="0" w:evenVBand="0" w:oddHBand="0" w:evenHBand="0" w:firstRowFirstColumn="0" w:firstRowLastColumn="0" w:lastRowFirstColumn="0" w:lastRowLastColumn="0"/>
            <w:tcW w:w="977" w:type="dxa"/>
            <w:vMerge/>
          </w:tcPr>
          <w:p w14:paraId="57CE7379" w14:textId="77777777" w:rsidR="004A5C81" w:rsidRPr="00F0597B" w:rsidRDefault="004A5C81" w:rsidP="004A5C81">
            <w:pPr>
              <w:rPr>
                <w:sz w:val="22"/>
                <w:lang w:val="en-GB"/>
              </w:rPr>
            </w:pPr>
          </w:p>
        </w:tc>
        <w:tc>
          <w:tcPr>
            <w:tcW w:w="2567" w:type="dxa"/>
          </w:tcPr>
          <w:p w14:paraId="2630C738"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sz w:val="22"/>
                <w:lang w:val="en-GB"/>
              </w:rPr>
            </w:pPr>
            <w:r w:rsidRPr="00F0597B">
              <w:rPr>
                <w:sz w:val="22"/>
                <w:lang w:val="en-GB"/>
              </w:rPr>
              <w:t>2018</w:t>
            </w:r>
          </w:p>
        </w:tc>
        <w:tc>
          <w:tcPr>
            <w:tcW w:w="1559" w:type="dxa"/>
          </w:tcPr>
          <w:p w14:paraId="38577627"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sz w:val="22"/>
                <w:lang w:val="en-GB"/>
              </w:rPr>
            </w:pPr>
            <w:r w:rsidRPr="00F0597B">
              <w:rPr>
                <w:sz w:val="22"/>
                <w:lang w:val="en-GB"/>
              </w:rPr>
              <w:t>430</w:t>
            </w:r>
          </w:p>
        </w:tc>
        <w:tc>
          <w:tcPr>
            <w:tcW w:w="851" w:type="dxa"/>
          </w:tcPr>
          <w:p w14:paraId="0E5C8299"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sz w:val="22"/>
                <w:lang w:val="en-GB"/>
              </w:rPr>
            </w:pPr>
            <w:r w:rsidRPr="00F0597B">
              <w:rPr>
                <w:sz w:val="22"/>
                <w:lang w:val="en-GB"/>
              </w:rPr>
              <w:t>62.1%</w:t>
            </w:r>
          </w:p>
        </w:tc>
        <w:tc>
          <w:tcPr>
            <w:tcW w:w="850" w:type="dxa"/>
          </w:tcPr>
          <w:p w14:paraId="0E0AE58D"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sz w:val="22"/>
                <w:lang w:val="en-GB"/>
              </w:rPr>
            </w:pPr>
            <w:r w:rsidRPr="00F0597B">
              <w:rPr>
                <w:sz w:val="22"/>
                <w:lang w:val="en-GB"/>
              </w:rPr>
              <w:t>74.9%</w:t>
            </w:r>
          </w:p>
        </w:tc>
        <w:tc>
          <w:tcPr>
            <w:tcW w:w="851" w:type="dxa"/>
          </w:tcPr>
          <w:p w14:paraId="53150E04"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sz w:val="22"/>
                <w:lang w:val="en-GB"/>
              </w:rPr>
            </w:pPr>
            <w:r w:rsidRPr="00F0597B">
              <w:rPr>
                <w:sz w:val="22"/>
                <w:lang w:val="en-GB"/>
              </w:rPr>
              <w:t>77.2%</w:t>
            </w:r>
          </w:p>
        </w:tc>
        <w:tc>
          <w:tcPr>
            <w:tcW w:w="1407" w:type="dxa"/>
          </w:tcPr>
          <w:p w14:paraId="69C78757" w14:textId="77777777" w:rsidR="004A5C81" w:rsidRPr="00F0597B" w:rsidRDefault="004A5C81" w:rsidP="001508BE">
            <w:pPr>
              <w:jc w:val="center"/>
              <w:cnfStyle w:val="000000000000" w:firstRow="0" w:lastRow="0" w:firstColumn="0" w:lastColumn="0" w:oddVBand="0" w:evenVBand="0" w:oddHBand="0" w:evenHBand="0" w:firstRowFirstColumn="0" w:firstRowLastColumn="0" w:lastRowFirstColumn="0" w:lastRowLastColumn="0"/>
              <w:rPr>
                <w:sz w:val="22"/>
                <w:lang w:val="en-GB"/>
              </w:rPr>
            </w:pPr>
            <w:r w:rsidRPr="00F0597B">
              <w:rPr>
                <w:sz w:val="22"/>
                <w:lang w:val="en-GB"/>
              </w:rPr>
              <w:t>73.3%</w:t>
            </w:r>
          </w:p>
        </w:tc>
      </w:tr>
      <w:tr w:rsidR="004A5C81" w:rsidRPr="00F0597B" w14:paraId="3B3721F0" w14:textId="77777777" w:rsidTr="00F059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 w:type="dxa"/>
            <w:vMerge/>
          </w:tcPr>
          <w:p w14:paraId="66A9F69A" w14:textId="77777777" w:rsidR="004A5C81" w:rsidRPr="00F0597B" w:rsidRDefault="004A5C81" w:rsidP="004A5C81">
            <w:pPr>
              <w:rPr>
                <w:sz w:val="22"/>
                <w:lang w:val="en-GB"/>
              </w:rPr>
            </w:pPr>
          </w:p>
        </w:tc>
        <w:tc>
          <w:tcPr>
            <w:tcW w:w="2567" w:type="dxa"/>
          </w:tcPr>
          <w:p w14:paraId="21665CCC"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sz w:val="22"/>
                <w:lang w:val="nl-NL"/>
              </w:rPr>
            </w:pPr>
            <w:r w:rsidRPr="00F0597B">
              <w:rPr>
                <w:sz w:val="22"/>
                <w:lang w:val="en-GB"/>
              </w:rPr>
              <w:t>2019</w:t>
            </w:r>
          </w:p>
        </w:tc>
        <w:tc>
          <w:tcPr>
            <w:tcW w:w="1559" w:type="dxa"/>
          </w:tcPr>
          <w:p w14:paraId="6F02B255"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sz w:val="22"/>
                <w:lang w:val="en-GB"/>
              </w:rPr>
            </w:pPr>
            <w:r w:rsidRPr="00F0597B">
              <w:rPr>
                <w:sz w:val="22"/>
                <w:lang w:val="en-GB"/>
              </w:rPr>
              <w:t>420</w:t>
            </w:r>
          </w:p>
        </w:tc>
        <w:tc>
          <w:tcPr>
            <w:tcW w:w="851" w:type="dxa"/>
          </w:tcPr>
          <w:p w14:paraId="558057DF"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sz w:val="22"/>
                <w:lang w:val="en-GB"/>
              </w:rPr>
            </w:pPr>
            <w:r w:rsidRPr="00F0597B">
              <w:rPr>
                <w:sz w:val="22"/>
                <w:lang w:val="en-GB"/>
              </w:rPr>
              <w:t>70.0%</w:t>
            </w:r>
          </w:p>
        </w:tc>
        <w:tc>
          <w:tcPr>
            <w:tcW w:w="850" w:type="dxa"/>
          </w:tcPr>
          <w:p w14:paraId="37B7DC8E"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sz w:val="22"/>
                <w:lang w:val="en-GB"/>
              </w:rPr>
            </w:pPr>
            <w:r w:rsidRPr="00F0597B">
              <w:rPr>
                <w:sz w:val="22"/>
                <w:lang w:val="en-GB"/>
              </w:rPr>
              <w:t>73.6%</w:t>
            </w:r>
          </w:p>
        </w:tc>
        <w:tc>
          <w:tcPr>
            <w:tcW w:w="851" w:type="dxa"/>
          </w:tcPr>
          <w:p w14:paraId="2395058F"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sz w:val="22"/>
                <w:lang w:val="en-GB"/>
              </w:rPr>
            </w:pPr>
            <w:r w:rsidRPr="00F0597B">
              <w:rPr>
                <w:sz w:val="22"/>
                <w:lang w:val="en-GB"/>
              </w:rPr>
              <w:t>70.5%</w:t>
            </w:r>
          </w:p>
        </w:tc>
        <w:tc>
          <w:tcPr>
            <w:tcW w:w="1407" w:type="dxa"/>
          </w:tcPr>
          <w:p w14:paraId="27030DDA" w14:textId="77777777" w:rsidR="004A5C81" w:rsidRPr="00F0597B" w:rsidRDefault="004A5C81" w:rsidP="001508BE">
            <w:pPr>
              <w:jc w:val="center"/>
              <w:cnfStyle w:val="000000100000" w:firstRow="0" w:lastRow="0" w:firstColumn="0" w:lastColumn="0" w:oddVBand="0" w:evenVBand="0" w:oddHBand="1" w:evenHBand="0" w:firstRowFirstColumn="0" w:firstRowLastColumn="0" w:lastRowFirstColumn="0" w:lastRowLastColumn="0"/>
              <w:rPr>
                <w:sz w:val="22"/>
                <w:lang w:val="en-GB"/>
              </w:rPr>
            </w:pPr>
            <w:r w:rsidRPr="00F0597B">
              <w:rPr>
                <w:sz w:val="22"/>
                <w:lang w:val="en-GB"/>
              </w:rPr>
              <w:t>69.0%</w:t>
            </w:r>
          </w:p>
        </w:tc>
      </w:tr>
      <w:tr w:rsidR="004A5C81" w:rsidRPr="00F0597B" w14:paraId="402CC1F9" w14:textId="77777777" w:rsidTr="00F0597B">
        <w:tc>
          <w:tcPr>
            <w:cnfStyle w:val="001000000000" w:firstRow="0" w:lastRow="0" w:firstColumn="1" w:lastColumn="0" w:oddVBand="0" w:evenVBand="0" w:oddHBand="0" w:evenHBand="0" w:firstRowFirstColumn="0" w:firstRowLastColumn="0" w:lastRowFirstColumn="0" w:lastRowLastColumn="0"/>
            <w:tcW w:w="977" w:type="dxa"/>
            <w:vMerge/>
          </w:tcPr>
          <w:p w14:paraId="4D1DC170" w14:textId="77777777" w:rsidR="004A5C81" w:rsidRPr="00F0597B" w:rsidRDefault="004A5C81" w:rsidP="004A5C81">
            <w:pPr>
              <w:rPr>
                <w:sz w:val="22"/>
                <w:lang w:val="en-GB"/>
              </w:rPr>
            </w:pPr>
          </w:p>
        </w:tc>
        <w:tc>
          <w:tcPr>
            <w:tcW w:w="2567" w:type="dxa"/>
          </w:tcPr>
          <w:p w14:paraId="0992C9F2"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b/>
                <w:bCs/>
                <w:sz w:val="22"/>
                <w:lang w:val="en-GB"/>
              </w:rPr>
            </w:pPr>
            <w:r w:rsidRPr="00F0597B">
              <w:rPr>
                <w:b/>
                <w:bCs/>
                <w:sz w:val="22"/>
                <w:lang w:val="en-GB"/>
              </w:rPr>
              <w:t>Total</w:t>
            </w:r>
          </w:p>
        </w:tc>
        <w:tc>
          <w:tcPr>
            <w:tcW w:w="1559" w:type="dxa"/>
          </w:tcPr>
          <w:p w14:paraId="5F59FDBD"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b/>
                <w:bCs/>
                <w:sz w:val="22"/>
                <w:lang w:val="en-GB"/>
              </w:rPr>
            </w:pPr>
            <w:r w:rsidRPr="00F0597B">
              <w:rPr>
                <w:b/>
                <w:bCs/>
                <w:sz w:val="22"/>
                <w:lang w:val="en-GB"/>
              </w:rPr>
              <w:t>3,049</w:t>
            </w:r>
          </w:p>
        </w:tc>
        <w:tc>
          <w:tcPr>
            <w:tcW w:w="851" w:type="dxa"/>
          </w:tcPr>
          <w:p w14:paraId="1A6817AD"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b/>
                <w:bCs/>
                <w:sz w:val="22"/>
                <w:lang w:val="en-GB"/>
              </w:rPr>
            </w:pPr>
            <w:r w:rsidRPr="00F0597B">
              <w:rPr>
                <w:b/>
                <w:bCs/>
                <w:sz w:val="22"/>
                <w:lang w:val="en-GB"/>
              </w:rPr>
              <w:t>64.8%</w:t>
            </w:r>
          </w:p>
        </w:tc>
        <w:tc>
          <w:tcPr>
            <w:tcW w:w="850" w:type="dxa"/>
          </w:tcPr>
          <w:p w14:paraId="2660FD6C"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b/>
                <w:bCs/>
                <w:sz w:val="22"/>
                <w:lang w:val="en-GB"/>
              </w:rPr>
            </w:pPr>
            <w:r w:rsidRPr="00F0597B">
              <w:rPr>
                <w:b/>
                <w:bCs/>
                <w:sz w:val="22"/>
                <w:lang w:val="en-GB"/>
              </w:rPr>
              <w:t>73.8%</w:t>
            </w:r>
          </w:p>
        </w:tc>
        <w:tc>
          <w:tcPr>
            <w:tcW w:w="851" w:type="dxa"/>
          </w:tcPr>
          <w:p w14:paraId="71E6ED33"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b/>
                <w:bCs/>
                <w:sz w:val="22"/>
                <w:lang w:val="en-GB"/>
              </w:rPr>
            </w:pPr>
            <w:r w:rsidRPr="00F0597B">
              <w:rPr>
                <w:b/>
                <w:bCs/>
                <w:sz w:val="22"/>
                <w:lang w:val="en-GB"/>
              </w:rPr>
              <w:t>75.5%</w:t>
            </w:r>
          </w:p>
        </w:tc>
        <w:tc>
          <w:tcPr>
            <w:tcW w:w="1407" w:type="dxa"/>
          </w:tcPr>
          <w:p w14:paraId="4326BCFB" w14:textId="77777777" w:rsidR="004A5C81" w:rsidRPr="00F0597B" w:rsidRDefault="004A5C81" w:rsidP="001508BE">
            <w:pPr>
              <w:jc w:val="center"/>
              <w:cnfStyle w:val="000000000000" w:firstRow="0" w:lastRow="0" w:firstColumn="0" w:lastColumn="0" w:oddVBand="0" w:evenVBand="0" w:oddHBand="0" w:evenHBand="0" w:firstRowFirstColumn="0" w:firstRowLastColumn="0" w:lastRowFirstColumn="0" w:lastRowLastColumn="0"/>
              <w:rPr>
                <w:b/>
                <w:bCs/>
                <w:sz w:val="22"/>
                <w:lang w:val="en-GB"/>
              </w:rPr>
            </w:pPr>
            <w:r w:rsidRPr="00F0597B">
              <w:rPr>
                <w:b/>
                <w:bCs/>
                <w:sz w:val="22"/>
                <w:lang w:val="en-GB"/>
              </w:rPr>
              <w:t>74.4%</w:t>
            </w:r>
          </w:p>
        </w:tc>
      </w:tr>
      <w:tr w:rsidR="004A5C81" w:rsidRPr="00F0597B" w14:paraId="5C95501D" w14:textId="77777777" w:rsidTr="004A5C81">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9062" w:type="dxa"/>
            <w:gridSpan w:val="7"/>
          </w:tcPr>
          <w:p w14:paraId="101A50AA" w14:textId="77777777" w:rsidR="004A5C81" w:rsidRPr="00F0597B" w:rsidRDefault="004A5C81" w:rsidP="001508BE">
            <w:pPr>
              <w:jc w:val="center"/>
              <w:rPr>
                <w:sz w:val="22"/>
                <w:lang w:val="en-GB"/>
              </w:rPr>
            </w:pPr>
          </w:p>
        </w:tc>
      </w:tr>
      <w:tr w:rsidR="004A5C81" w:rsidRPr="00F0597B" w14:paraId="1CDF1C37" w14:textId="77777777" w:rsidTr="00F0597B">
        <w:tc>
          <w:tcPr>
            <w:cnfStyle w:val="001000000000" w:firstRow="0" w:lastRow="0" w:firstColumn="1" w:lastColumn="0" w:oddVBand="0" w:evenVBand="0" w:oddHBand="0" w:evenHBand="0" w:firstRowFirstColumn="0" w:firstRowLastColumn="0" w:lastRowFirstColumn="0" w:lastRowLastColumn="0"/>
            <w:tcW w:w="977" w:type="dxa"/>
            <w:vMerge w:val="restart"/>
          </w:tcPr>
          <w:p w14:paraId="672F57E0" w14:textId="77777777" w:rsidR="004A5C81" w:rsidRPr="00F0597B" w:rsidRDefault="004A5C81" w:rsidP="004A5C81">
            <w:pPr>
              <w:rPr>
                <w:sz w:val="22"/>
                <w:lang w:val="en-GB"/>
              </w:rPr>
            </w:pPr>
            <w:r w:rsidRPr="00F0597B">
              <w:rPr>
                <w:sz w:val="22"/>
                <w:lang w:val="en-GB"/>
              </w:rPr>
              <w:t xml:space="preserve">Size </w:t>
            </w:r>
            <w:r w:rsidRPr="00F0597B">
              <w:rPr>
                <w:i/>
                <w:iCs/>
                <w:sz w:val="22"/>
                <w:lang w:val="en-GB"/>
              </w:rPr>
              <w:t>(Total Assets)</w:t>
            </w:r>
          </w:p>
        </w:tc>
        <w:tc>
          <w:tcPr>
            <w:tcW w:w="2567" w:type="dxa"/>
          </w:tcPr>
          <w:p w14:paraId="1E4B296F"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sz w:val="22"/>
                <w:lang w:val="en-GB"/>
              </w:rPr>
            </w:pPr>
            <w:r w:rsidRPr="00F0597B">
              <w:rPr>
                <w:sz w:val="22"/>
                <w:lang w:val="en-GB"/>
              </w:rPr>
              <w:t>0-10M</w:t>
            </w:r>
          </w:p>
        </w:tc>
        <w:tc>
          <w:tcPr>
            <w:tcW w:w="1559" w:type="dxa"/>
          </w:tcPr>
          <w:p w14:paraId="448140DF"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sz w:val="22"/>
                <w:lang w:val="en-GB"/>
              </w:rPr>
            </w:pPr>
            <w:r w:rsidRPr="00F0597B">
              <w:rPr>
                <w:sz w:val="22"/>
                <w:lang w:val="en-GB"/>
              </w:rPr>
              <w:t>228</w:t>
            </w:r>
          </w:p>
        </w:tc>
        <w:tc>
          <w:tcPr>
            <w:tcW w:w="851" w:type="dxa"/>
          </w:tcPr>
          <w:p w14:paraId="2DA271AC"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sz w:val="22"/>
                <w:lang w:val="en-GB"/>
              </w:rPr>
            </w:pPr>
            <w:r w:rsidRPr="00F0597B">
              <w:rPr>
                <w:sz w:val="22"/>
                <w:lang w:val="en-GB"/>
              </w:rPr>
              <w:t>72.0%</w:t>
            </w:r>
          </w:p>
        </w:tc>
        <w:tc>
          <w:tcPr>
            <w:tcW w:w="850" w:type="dxa"/>
          </w:tcPr>
          <w:p w14:paraId="4BEF91F9"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sz w:val="22"/>
                <w:lang w:val="en-GB"/>
              </w:rPr>
            </w:pPr>
            <w:r w:rsidRPr="00F0597B">
              <w:rPr>
                <w:sz w:val="22"/>
                <w:lang w:val="en-GB"/>
              </w:rPr>
              <w:t>80.1%</w:t>
            </w:r>
          </w:p>
        </w:tc>
        <w:tc>
          <w:tcPr>
            <w:tcW w:w="851" w:type="dxa"/>
          </w:tcPr>
          <w:p w14:paraId="40BFEA07"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sz w:val="22"/>
                <w:lang w:val="en-GB"/>
              </w:rPr>
            </w:pPr>
            <w:r w:rsidRPr="00F0597B">
              <w:rPr>
                <w:sz w:val="22"/>
                <w:lang w:val="en-GB"/>
              </w:rPr>
              <w:t>81.8%</w:t>
            </w:r>
          </w:p>
        </w:tc>
        <w:tc>
          <w:tcPr>
            <w:tcW w:w="1407" w:type="dxa"/>
          </w:tcPr>
          <w:p w14:paraId="1D81EFF4" w14:textId="77777777" w:rsidR="004A5C81" w:rsidRPr="00F0597B" w:rsidRDefault="004A5C81" w:rsidP="001508BE">
            <w:pPr>
              <w:jc w:val="center"/>
              <w:cnfStyle w:val="000000000000" w:firstRow="0" w:lastRow="0" w:firstColumn="0" w:lastColumn="0" w:oddVBand="0" w:evenVBand="0" w:oddHBand="0" w:evenHBand="0" w:firstRowFirstColumn="0" w:firstRowLastColumn="0" w:lastRowFirstColumn="0" w:lastRowLastColumn="0"/>
              <w:rPr>
                <w:sz w:val="22"/>
                <w:lang w:val="en-GB"/>
              </w:rPr>
            </w:pPr>
            <w:r w:rsidRPr="00F0597B">
              <w:rPr>
                <w:sz w:val="22"/>
                <w:lang w:val="en-GB"/>
              </w:rPr>
              <w:t>76.3%</w:t>
            </w:r>
          </w:p>
        </w:tc>
      </w:tr>
      <w:tr w:rsidR="004A5C81" w:rsidRPr="00F0597B" w14:paraId="52845C32" w14:textId="77777777" w:rsidTr="00F059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 w:type="dxa"/>
            <w:vMerge/>
          </w:tcPr>
          <w:p w14:paraId="364A22C7" w14:textId="77777777" w:rsidR="004A5C81" w:rsidRPr="00F0597B" w:rsidRDefault="004A5C81" w:rsidP="004A5C81">
            <w:pPr>
              <w:rPr>
                <w:sz w:val="22"/>
                <w:lang w:val="en-GB"/>
              </w:rPr>
            </w:pPr>
          </w:p>
        </w:tc>
        <w:tc>
          <w:tcPr>
            <w:tcW w:w="2567" w:type="dxa"/>
          </w:tcPr>
          <w:p w14:paraId="5524F9FE"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sz w:val="22"/>
                <w:lang w:val="en-GB"/>
              </w:rPr>
            </w:pPr>
            <w:r w:rsidRPr="00F0597B">
              <w:rPr>
                <w:sz w:val="22"/>
                <w:lang w:val="en-GB"/>
              </w:rPr>
              <w:t>10-50M</w:t>
            </w:r>
          </w:p>
        </w:tc>
        <w:tc>
          <w:tcPr>
            <w:tcW w:w="1559" w:type="dxa"/>
          </w:tcPr>
          <w:p w14:paraId="06976CFA"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sz w:val="22"/>
                <w:lang w:val="en-GB"/>
              </w:rPr>
            </w:pPr>
            <w:r w:rsidRPr="00F0597B">
              <w:rPr>
                <w:sz w:val="22"/>
                <w:lang w:val="en-GB"/>
              </w:rPr>
              <w:t>382</w:t>
            </w:r>
          </w:p>
        </w:tc>
        <w:tc>
          <w:tcPr>
            <w:tcW w:w="851" w:type="dxa"/>
          </w:tcPr>
          <w:p w14:paraId="7A3C7547"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sz w:val="22"/>
                <w:lang w:val="en-GB"/>
              </w:rPr>
            </w:pPr>
            <w:r w:rsidRPr="00F0597B">
              <w:rPr>
                <w:sz w:val="22"/>
                <w:lang w:val="en-GB"/>
              </w:rPr>
              <w:t>66.2%</w:t>
            </w:r>
          </w:p>
        </w:tc>
        <w:tc>
          <w:tcPr>
            <w:tcW w:w="850" w:type="dxa"/>
          </w:tcPr>
          <w:p w14:paraId="7C6C296A"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sz w:val="22"/>
                <w:lang w:val="en-GB"/>
              </w:rPr>
            </w:pPr>
            <w:r w:rsidRPr="00F0597B">
              <w:rPr>
                <w:sz w:val="22"/>
                <w:lang w:val="en-GB"/>
              </w:rPr>
              <w:t>77.2%</w:t>
            </w:r>
          </w:p>
        </w:tc>
        <w:tc>
          <w:tcPr>
            <w:tcW w:w="851" w:type="dxa"/>
          </w:tcPr>
          <w:p w14:paraId="5C7DB4D4"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sz w:val="22"/>
                <w:lang w:val="en-GB"/>
              </w:rPr>
            </w:pPr>
            <w:r w:rsidRPr="00F0597B">
              <w:rPr>
                <w:sz w:val="22"/>
                <w:lang w:val="en-GB"/>
              </w:rPr>
              <w:t>77.7%</w:t>
            </w:r>
          </w:p>
        </w:tc>
        <w:tc>
          <w:tcPr>
            <w:tcW w:w="1407" w:type="dxa"/>
          </w:tcPr>
          <w:p w14:paraId="5D8F0374" w14:textId="77777777" w:rsidR="004A5C81" w:rsidRPr="00F0597B" w:rsidRDefault="004A5C81" w:rsidP="001508BE">
            <w:pPr>
              <w:jc w:val="center"/>
              <w:cnfStyle w:val="000000100000" w:firstRow="0" w:lastRow="0" w:firstColumn="0" w:lastColumn="0" w:oddVBand="0" w:evenVBand="0" w:oddHBand="1" w:evenHBand="0" w:firstRowFirstColumn="0" w:firstRowLastColumn="0" w:lastRowFirstColumn="0" w:lastRowLastColumn="0"/>
              <w:rPr>
                <w:sz w:val="22"/>
                <w:lang w:val="en-GB"/>
              </w:rPr>
            </w:pPr>
            <w:r w:rsidRPr="00F0597B">
              <w:rPr>
                <w:sz w:val="22"/>
                <w:lang w:val="en-GB"/>
              </w:rPr>
              <w:t>74.6%</w:t>
            </w:r>
          </w:p>
        </w:tc>
      </w:tr>
      <w:tr w:rsidR="004A5C81" w:rsidRPr="00F0597B" w14:paraId="6C2C2569" w14:textId="77777777" w:rsidTr="00F0597B">
        <w:tc>
          <w:tcPr>
            <w:cnfStyle w:val="001000000000" w:firstRow="0" w:lastRow="0" w:firstColumn="1" w:lastColumn="0" w:oddVBand="0" w:evenVBand="0" w:oddHBand="0" w:evenHBand="0" w:firstRowFirstColumn="0" w:firstRowLastColumn="0" w:lastRowFirstColumn="0" w:lastRowLastColumn="0"/>
            <w:tcW w:w="977" w:type="dxa"/>
            <w:vMerge/>
          </w:tcPr>
          <w:p w14:paraId="3AD1C8F3" w14:textId="77777777" w:rsidR="004A5C81" w:rsidRPr="00F0597B" w:rsidRDefault="004A5C81" w:rsidP="004A5C81">
            <w:pPr>
              <w:rPr>
                <w:sz w:val="22"/>
                <w:lang w:val="en-GB"/>
              </w:rPr>
            </w:pPr>
          </w:p>
        </w:tc>
        <w:tc>
          <w:tcPr>
            <w:tcW w:w="2567" w:type="dxa"/>
          </w:tcPr>
          <w:p w14:paraId="1D16E381"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sz w:val="22"/>
                <w:lang w:val="en-GB"/>
              </w:rPr>
            </w:pPr>
            <w:r w:rsidRPr="00F0597B">
              <w:rPr>
                <w:sz w:val="22"/>
                <w:lang w:val="en-GB"/>
              </w:rPr>
              <w:t>50-200M</w:t>
            </w:r>
          </w:p>
        </w:tc>
        <w:tc>
          <w:tcPr>
            <w:tcW w:w="1559" w:type="dxa"/>
          </w:tcPr>
          <w:p w14:paraId="12227B72"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sz w:val="22"/>
                <w:lang w:val="en-GB"/>
              </w:rPr>
            </w:pPr>
            <w:r w:rsidRPr="00F0597B">
              <w:rPr>
                <w:sz w:val="22"/>
                <w:lang w:val="en-GB"/>
              </w:rPr>
              <w:t>407</w:t>
            </w:r>
          </w:p>
        </w:tc>
        <w:tc>
          <w:tcPr>
            <w:tcW w:w="851" w:type="dxa"/>
          </w:tcPr>
          <w:p w14:paraId="4FE68500"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sz w:val="22"/>
                <w:lang w:val="en-GB"/>
              </w:rPr>
            </w:pPr>
            <w:r w:rsidRPr="00F0597B">
              <w:rPr>
                <w:sz w:val="22"/>
                <w:lang w:val="en-GB"/>
              </w:rPr>
              <w:t>73.5%</w:t>
            </w:r>
          </w:p>
        </w:tc>
        <w:tc>
          <w:tcPr>
            <w:tcW w:w="850" w:type="dxa"/>
          </w:tcPr>
          <w:p w14:paraId="598940DE"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sz w:val="22"/>
                <w:lang w:val="en-GB"/>
              </w:rPr>
            </w:pPr>
            <w:r w:rsidRPr="00F0597B">
              <w:rPr>
                <w:sz w:val="22"/>
                <w:lang w:val="en-GB"/>
              </w:rPr>
              <w:t>82.6%</w:t>
            </w:r>
          </w:p>
        </w:tc>
        <w:tc>
          <w:tcPr>
            <w:tcW w:w="851" w:type="dxa"/>
          </w:tcPr>
          <w:p w14:paraId="018A65C2"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sz w:val="22"/>
                <w:lang w:val="en-GB"/>
              </w:rPr>
            </w:pPr>
            <w:r w:rsidRPr="00F0597B">
              <w:rPr>
                <w:sz w:val="22"/>
                <w:lang w:val="en-GB"/>
              </w:rPr>
              <w:t>80.3%</w:t>
            </w:r>
          </w:p>
        </w:tc>
        <w:tc>
          <w:tcPr>
            <w:tcW w:w="1407" w:type="dxa"/>
          </w:tcPr>
          <w:p w14:paraId="356E868A" w14:textId="77777777" w:rsidR="004A5C81" w:rsidRPr="00F0597B" w:rsidRDefault="004A5C81" w:rsidP="001508BE">
            <w:pPr>
              <w:jc w:val="center"/>
              <w:cnfStyle w:val="000000000000" w:firstRow="0" w:lastRow="0" w:firstColumn="0" w:lastColumn="0" w:oddVBand="0" w:evenVBand="0" w:oddHBand="0" w:evenHBand="0" w:firstRowFirstColumn="0" w:firstRowLastColumn="0" w:lastRowFirstColumn="0" w:lastRowLastColumn="0"/>
              <w:rPr>
                <w:sz w:val="22"/>
                <w:lang w:val="en-GB"/>
              </w:rPr>
            </w:pPr>
            <w:r w:rsidRPr="00F0597B">
              <w:rPr>
                <w:sz w:val="22"/>
                <w:lang w:val="en-GB"/>
              </w:rPr>
              <w:t>76.2%</w:t>
            </w:r>
          </w:p>
        </w:tc>
      </w:tr>
      <w:tr w:rsidR="004A5C81" w:rsidRPr="00F0597B" w14:paraId="40AF8927" w14:textId="77777777" w:rsidTr="00F059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 w:type="dxa"/>
            <w:vMerge/>
          </w:tcPr>
          <w:p w14:paraId="74A42B2C" w14:textId="77777777" w:rsidR="004A5C81" w:rsidRPr="00F0597B" w:rsidRDefault="004A5C81" w:rsidP="004A5C81">
            <w:pPr>
              <w:rPr>
                <w:sz w:val="22"/>
                <w:lang w:val="en-GB"/>
              </w:rPr>
            </w:pPr>
          </w:p>
        </w:tc>
        <w:tc>
          <w:tcPr>
            <w:tcW w:w="2567" w:type="dxa"/>
          </w:tcPr>
          <w:p w14:paraId="591924E7"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sz w:val="22"/>
                <w:lang w:val="en-GB"/>
              </w:rPr>
            </w:pPr>
            <w:r w:rsidRPr="00F0597B">
              <w:rPr>
                <w:sz w:val="22"/>
                <w:lang w:val="en-GB"/>
              </w:rPr>
              <w:t>200-500M</w:t>
            </w:r>
          </w:p>
        </w:tc>
        <w:tc>
          <w:tcPr>
            <w:tcW w:w="1559" w:type="dxa"/>
          </w:tcPr>
          <w:p w14:paraId="34A99DBE"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sz w:val="22"/>
                <w:lang w:val="en-GB"/>
              </w:rPr>
            </w:pPr>
            <w:r w:rsidRPr="00F0597B">
              <w:rPr>
                <w:sz w:val="22"/>
                <w:lang w:val="en-GB"/>
              </w:rPr>
              <w:t>362</w:t>
            </w:r>
          </w:p>
        </w:tc>
        <w:tc>
          <w:tcPr>
            <w:tcW w:w="851" w:type="dxa"/>
          </w:tcPr>
          <w:p w14:paraId="6A15441C"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sz w:val="22"/>
                <w:lang w:val="en-GB"/>
              </w:rPr>
            </w:pPr>
            <w:r w:rsidRPr="00F0597B">
              <w:rPr>
                <w:sz w:val="22"/>
                <w:lang w:val="en-GB"/>
              </w:rPr>
              <w:t>60.5%</w:t>
            </w:r>
          </w:p>
        </w:tc>
        <w:tc>
          <w:tcPr>
            <w:tcW w:w="850" w:type="dxa"/>
          </w:tcPr>
          <w:p w14:paraId="4CE2C7F4"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sz w:val="22"/>
                <w:lang w:val="en-GB"/>
              </w:rPr>
            </w:pPr>
            <w:r w:rsidRPr="00F0597B">
              <w:rPr>
                <w:sz w:val="22"/>
                <w:lang w:val="en-GB"/>
              </w:rPr>
              <w:t>66.9%</w:t>
            </w:r>
          </w:p>
        </w:tc>
        <w:tc>
          <w:tcPr>
            <w:tcW w:w="851" w:type="dxa"/>
          </w:tcPr>
          <w:p w14:paraId="331DB70E"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sz w:val="22"/>
                <w:lang w:val="en-GB"/>
              </w:rPr>
            </w:pPr>
            <w:r w:rsidRPr="00F0597B">
              <w:rPr>
                <w:sz w:val="22"/>
                <w:lang w:val="en-GB"/>
              </w:rPr>
              <w:t>69.6%</w:t>
            </w:r>
          </w:p>
        </w:tc>
        <w:tc>
          <w:tcPr>
            <w:tcW w:w="1407" w:type="dxa"/>
          </w:tcPr>
          <w:p w14:paraId="16045EA4" w14:textId="77777777" w:rsidR="004A5C81" w:rsidRPr="00F0597B" w:rsidRDefault="004A5C81" w:rsidP="001508BE">
            <w:pPr>
              <w:jc w:val="center"/>
              <w:cnfStyle w:val="000000100000" w:firstRow="0" w:lastRow="0" w:firstColumn="0" w:lastColumn="0" w:oddVBand="0" w:evenVBand="0" w:oddHBand="1" w:evenHBand="0" w:firstRowFirstColumn="0" w:firstRowLastColumn="0" w:lastRowFirstColumn="0" w:lastRowLastColumn="0"/>
              <w:rPr>
                <w:sz w:val="22"/>
                <w:lang w:val="en-GB"/>
              </w:rPr>
            </w:pPr>
            <w:r w:rsidRPr="00F0597B">
              <w:rPr>
                <w:sz w:val="22"/>
                <w:lang w:val="en-GB"/>
              </w:rPr>
              <w:t>71.8%</w:t>
            </w:r>
          </w:p>
        </w:tc>
      </w:tr>
      <w:tr w:rsidR="004A5C81" w:rsidRPr="00F0597B" w14:paraId="6C54C86A" w14:textId="77777777" w:rsidTr="00F0597B">
        <w:tc>
          <w:tcPr>
            <w:cnfStyle w:val="001000000000" w:firstRow="0" w:lastRow="0" w:firstColumn="1" w:lastColumn="0" w:oddVBand="0" w:evenVBand="0" w:oddHBand="0" w:evenHBand="0" w:firstRowFirstColumn="0" w:firstRowLastColumn="0" w:lastRowFirstColumn="0" w:lastRowLastColumn="0"/>
            <w:tcW w:w="977" w:type="dxa"/>
            <w:vMerge/>
          </w:tcPr>
          <w:p w14:paraId="292D7343" w14:textId="77777777" w:rsidR="004A5C81" w:rsidRPr="00F0597B" w:rsidRDefault="004A5C81" w:rsidP="004A5C81">
            <w:pPr>
              <w:rPr>
                <w:sz w:val="22"/>
                <w:lang w:val="en-GB"/>
              </w:rPr>
            </w:pPr>
          </w:p>
        </w:tc>
        <w:tc>
          <w:tcPr>
            <w:tcW w:w="2567" w:type="dxa"/>
          </w:tcPr>
          <w:p w14:paraId="4FAB9FDD"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sz w:val="22"/>
                <w:lang w:val="en-GB"/>
              </w:rPr>
            </w:pPr>
            <w:r w:rsidRPr="00F0597B">
              <w:rPr>
                <w:sz w:val="22"/>
                <w:lang w:val="en-GB"/>
              </w:rPr>
              <w:t>500-1B</w:t>
            </w:r>
          </w:p>
        </w:tc>
        <w:tc>
          <w:tcPr>
            <w:tcW w:w="1559" w:type="dxa"/>
          </w:tcPr>
          <w:p w14:paraId="0620C8EA"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sz w:val="22"/>
                <w:lang w:val="en-GB"/>
              </w:rPr>
            </w:pPr>
            <w:r w:rsidRPr="00F0597B">
              <w:rPr>
                <w:sz w:val="22"/>
                <w:lang w:val="en-GB"/>
              </w:rPr>
              <w:t>275</w:t>
            </w:r>
          </w:p>
        </w:tc>
        <w:tc>
          <w:tcPr>
            <w:tcW w:w="851" w:type="dxa"/>
          </w:tcPr>
          <w:p w14:paraId="32C87481"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sz w:val="22"/>
                <w:lang w:val="en-GB"/>
              </w:rPr>
            </w:pPr>
            <w:r w:rsidRPr="00F0597B">
              <w:rPr>
                <w:sz w:val="22"/>
                <w:lang w:val="en-GB"/>
              </w:rPr>
              <w:t>59.6%</w:t>
            </w:r>
          </w:p>
        </w:tc>
        <w:tc>
          <w:tcPr>
            <w:tcW w:w="850" w:type="dxa"/>
          </w:tcPr>
          <w:p w14:paraId="4F2A34E1"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sz w:val="22"/>
                <w:lang w:val="en-GB"/>
              </w:rPr>
            </w:pPr>
            <w:r w:rsidRPr="00F0597B">
              <w:rPr>
                <w:sz w:val="22"/>
                <w:lang w:val="en-GB"/>
              </w:rPr>
              <w:t>68.4%</w:t>
            </w:r>
          </w:p>
        </w:tc>
        <w:tc>
          <w:tcPr>
            <w:tcW w:w="851" w:type="dxa"/>
          </w:tcPr>
          <w:p w14:paraId="213B8889"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sz w:val="22"/>
                <w:lang w:val="en-GB"/>
              </w:rPr>
            </w:pPr>
            <w:r w:rsidRPr="00F0597B">
              <w:rPr>
                <w:sz w:val="22"/>
                <w:lang w:val="en-GB"/>
              </w:rPr>
              <w:t>74.5%</w:t>
            </w:r>
          </w:p>
        </w:tc>
        <w:tc>
          <w:tcPr>
            <w:tcW w:w="1407" w:type="dxa"/>
          </w:tcPr>
          <w:p w14:paraId="03F1BFB9" w14:textId="77777777" w:rsidR="004A5C81" w:rsidRPr="00F0597B" w:rsidRDefault="004A5C81" w:rsidP="001508BE">
            <w:pPr>
              <w:jc w:val="center"/>
              <w:cnfStyle w:val="000000000000" w:firstRow="0" w:lastRow="0" w:firstColumn="0" w:lastColumn="0" w:oddVBand="0" w:evenVBand="0" w:oddHBand="0" w:evenHBand="0" w:firstRowFirstColumn="0" w:firstRowLastColumn="0" w:lastRowFirstColumn="0" w:lastRowLastColumn="0"/>
              <w:rPr>
                <w:sz w:val="22"/>
                <w:lang w:val="en-GB"/>
              </w:rPr>
            </w:pPr>
            <w:r w:rsidRPr="00F0597B">
              <w:rPr>
                <w:sz w:val="22"/>
                <w:lang w:val="en-GB"/>
              </w:rPr>
              <w:t>65.1%</w:t>
            </w:r>
          </w:p>
        </w:tc>
      </w:tr>
      <w:tr w:rsidR="004A5C81" w:rsidRPr="00F0597B" w14:paraId="4355B740" w14:textId="77777777" w:rsidTr="00F059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 w:type="dxa"/>
            <w:vMerge/>
          </w:tcPr>
          <w:p w14:paraId="0B996ACB" w14:textId="77777777" w:rsidR="004A5C81" w:rsidRPr="00F0597B" w:rsidRDefault="004A5C81" w:rsidP="004A5C81">
            <w:pPr>
              <w:rPr>
                <w:sz w:val="22"/>
                <w:lang w:val="en-GB"/>
              </w:rPr>
            </w:pPr>
          </w:p>
        </w:tc>
        <w:tc>
          <w:tcPr>
            <w:tcW w:w="2567" w:type="dxa"/>
          </w:tcPr>
          <w:p w14:paraId="17A2B0F6"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sz w:val="22"/>
                <w:lang w:val="en-GB"/>
              </w:rPr>
            </w:pPr>
            <w:r w:rsidRPr="00F0597B">
              <w:rPr>
                <w:sz w:val="22"/>
                <w:lang w:val="en-GB"/>
              </w:rPr>
              <w:t>1B-2B</w:t>
            </w:r>
          </w:p>
        </w:tc>
        <w:tc>
          <w:tcPr>
            <w:tcW w:w="1559" w:type="dxa"/>
          </w:tcPr>
          <w:p w14:paraId="576B7E38"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sz w:val="22"/>
                <w:lang w:val="en-GB"/>
              </w:rPr>
            </w:pPr>
            <w:r w:rsidRPr="00F0597B">
              <w:rPr>
                <w:sz w:val="22"/>
                <w:lang w:val="en-GB"/>
              </w:rPr>
              <w:t>333</w:t>
            </w:r>
          </w:p>
        </w:tc>
        <w:tc>
          <w:tcPr>
            <w:tcW w:w="851" w:type="dxa"/>
          </w:tcPr>
          <w:p w14:paraId="51D614AB"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sz w:val="22"/>
                <w:lang w:val="en-GB"/>
              </w:rPr>
            </w:pPr>
            <w:r w:rsidRPr="00F0597B">
              <w:rPr>
                <w:sz w:val="22"/>
                <w:lang w:val="en-GB"/>
              </w:rPr>
              <w:t>55.9%</w:t>
            </w:r>
          </w:p>
        </w:tc>
        <w:tc>
          <w:tcPr>
            <w:tcW w:w="850" w:type="dxa"/>
          </w:tcPr>
          <w:p w14:paraId="1CE3B44C"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sz w:val="22"/>
                <w:lang w:val="en-GB"/>
              </w:rPr>
            </w:pPr>
            <w:r w:rsidRPr="00F0597B">
              <w:rPr>
                <w:sz w:val="22"/>
                <w:lang w:val="en-GB"/>
              </w:rPr>
              <w:t>66.7%</w:t>
            </w:r>
          </w:p>
        </w:tc>
        <w:tc>
          <w:tcPr>
            <w:tcW w:w="851" w:type="dxa"/>
          </w:tcPr>
          <w:p w14:paraId="668888B8"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sz w:val="22"/>
                <w:lang w:val="en-GB"/>
              </w:rPr>
            </w:pPr>
            <w:r w:rsidRPr="00F0597B">
              <w:rPr>
                <w:sz w:val="22"/>
                <w:lang w:val="en-GB"/>
              </w:rPr>
              <w:t>69.1%</w:t>
            </w:r>
          </w:p>
        </w:tc>
        <w:tc>
          <w:tcPr>
            <w:tcW w:w="1407" w:type="dxa"/>
          </w:tcPr>
          <w:p w14:paraId="1EF1F521" w14:textId="77777777" w:rsidR="004A5C81" w:rsidRPr="00F0597B" w:rsidRDefault="004A5C81" w:rsidP="001508BE">
            <w:pPr>
              <w:jc w:val="center"/>
              <w:cnfStyle w:val="000000100000" w:firstRow="0" w:lastRow="0" w:firstColumn="0" w:lastColumn="0" w:oddVBand="0" w:evenVBand="0" w:oddHBand="1" w:evenHBand="0" w:firstRowFirstColumn="0" w:firstRowLastColumn="0" w:lastRowFirstColumn="0" w:lastRowLastColumn="0"/>
              <w:rPr>
                <w:sz w:val="22"/>
                <w:lang w:val="en-GB"/>
              </w:rPr>
            </w:pPr>
            <w:r w:rsidRPr="00F0597B">
              <w:rPr>
                <w:sz w:val="22"/>
                <w:lang w:val="en-GB"/>
              </w:rPr>
              <w:t>64.9%</w:t>
            </w:r>
          </w:p>
        </w:tc>
      </w:tr>
      <w:tr w:rsidR="004A5C81" w:rsidRPr="00F0597B" w14:paraId="2504EFFB" w14:textId="77777777" w:rsidTr="00F0597B">
        <w:tc>
          <w:tcPr>
            <w:cnfStyle w:val="001000000000" w:firstRow="0" w:lastRow="0" w:firstColumn="1" w:lastColumn="0" w:oddVBand="0" w:evenVBand="0" w:oddHBand="0" w:evenHBand="0" w:firstRowFirstColumn="0" w:firstRowLastColumn="0" w:lastRowFirstColumn="0" w:lastRowLastColumn="0"/>
            <w:tcW w:w="977" w:type="dxa"/>
            <w:vMerge/>
          </w:tcPr>
          <w:p w14:paraId="4A63D7EF" w14:textId="77777777" w:rsidR="004A5C81" w:rsidRPr="00F0597B" w:rsidRDefault="004A5C81" w:rsidP="004A5C81">
            <w:pPr>
              <w:rPr>
                <w:sz w:val="22"/>
                <w:lang w:val="en-GB"/>
              </w:rPr>
            </w:pPr>
          </w:p>
        </w:tc>
        <w:tc>
          <w:tcPr>
            <w:tcW w:w="2567" w:type="dxa"/>
          </w:tcPr>
          <w:p w14:paraId="735FC2D0"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sz w:val="22"/>
                <w:lang w:val="en-GB"/>
              </w:rPr>
            </w:pPr>
            <w:r w:rsidRPr="00F0597B">
              <w:rPr>
                <w:sz w:val="22"/>
                <w:lang w:val="en-GB"/>
              </w:rPr>
              <w:t>2B-5B</w:t>
            </w:r>
          </w:p>
        </w:tc>
        <w:tc>
          <w:tcPr>
            <w:tcW w:w="1559" w:type="dxa"/>
          </w:tcPr>
          <w:p w14:paraId="3BC1A158"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sz w:val="22"/>
                <w:lang w:val="en-GB"/>
              </w:rPr>
            </w:pPr>
            <w:r w:rsidRPr="00F0597B">
              <w:rPr>
                <w:sz w:val="22"/>
                <w:lang w:val="en-GB"/>
              </w:rPr>
              <w:t>339</w:t>
            </w:r>
          </w:p>
        </w:tc>
        <w:tc>
          <w:tcPr>
            <w:tcW w:w="851" w:type="dxa"/>
          </w:tcPr>
          <w:p w14:paraId="0E578982"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sz w:val="22"/>
                <w:lang w:val="en-GB"/>
              </w:rPr>
            </w:pPr>
            <w:r w:rsidRPr="00F0597B">
              <w:rPr>
                <w:sz w:val="22"/>
                <w:lang w:val="en-GB"/>
              </w:rPr>
              <w:t>62.8%</w:t>
            </w:r>
          </w:p>
        </w:tc>
        <w:tc>
          <w:tcPr>
            <w:tcW w:w="850" w:type="dxa"/>
          </w:tcPr>
          <w:p w14:paraId="4F430037"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sz w:val="22"/>
                <w:lang w:val="en-GB"/>
              </w:rPr>
            </w:pPr>
            <w:r w:rsidRPr="00F0597B">
              <w:rPr>
                <w:sz w:val="22"/>
                <w:lang w:val="en-GB"/>
              </w:rPr>
              <w:t>68.4%</w:t>
            </w:r>
          </w:p>
        </w:tc>
        <w:tc>
          <w:tcPr>
            <w:tcW w:w="851" w:type="dxa"/>
          </w:tcPr>
          <w:p w14:paraId="586C1C77"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sz w:val="22"/>
                <w:lang w:val="en-GB"/>
              </w:rPr>
            </w:pPr>
            <w:r w:rsidRPr="00F0597B">
              <w:rPr>
                <w:sz w:val="22"/>
                <w:lang w:val="en-GB"/>
              </w:rPr>
              <w:t>69.6%</w:t>
            </w:r>
          </w:p>
        </w:tc>
        <w:tc>
          <w:tcPr>
            <w:tcW w:w="1407" w:type="dxa"/>
          </w:tcPr>
          <w:p w14:paraId="468CDCF1" w14:textId="77777777" w:rsidR="004A5C81" w:rsidRPr="00F0597B" w:rsidRDefault="004A5C81" w:rsidP="001508BE">
            <w:pPr>
              <w:jc w:val="center"/>
              <w:cnfStyle w:val="000000000000" w:firstRow="0" w:lastRow="0" w:firstColumn="0" w:lastColumn="0" w:oddVBand="0" w:evenVBand="0" w:oddHBand="0" w:evenHBand="0" w:firstRowFirstColumn="0" w:firstRowLastColumn="0" w:lastRowFirstColumn="0" w:lastRowLastColumn="0"/>
              <w:rPr>
                <w:sz w:val="22"/>
                <w:lang w:val="en-GB"/>
              </w:rPr>
            </w:pPr>
            <w:r w:rsidRPr="00F0597B">
              <w:rPr>
                <w:sz w:val="22"/>
                <w:lang w:val="en-GB"/>
              </w:rPr>
              <w:t>67.0%</w:t>
            </w:r>
          </w:p>
        </w:tc>
      </w:tr>
      <w:tr w:rsidR="004A5C81" w:rsidRPr="00F0597B" w14:paraId="7CB4F459" w14:textId="77777777" w:rsidTr="00F059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 w:type="dxa"/>
            <w:vMerge/>
          </w:tcPr>
          <w:p w14:paraId="49772F46" w14:textId="77777777" w:rsidR="004A5C81" w:rsidRPr="00F0597B" w:rsidRDefault="004A5C81" w:rsidP="004A5C81">
            <w:pPr>
              <w:rPr>
                <w:sz w:val="22"/>
                <w:lang w:val="en-GB"/>
              </w:rPr>
            </w:pPr>
          </w:p>
        </w:tc>
        <w:tc>
          <w:tcPr>
            <w:tcW w:w="2567" w:type="dxa"/>
          </w:tcPr>
          <w:p w14:paraId="7C5D6804"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sz w:val="22"/>
                <w:lang w:val="en-GB"/>
              </w:rPr>
            </w:pPr>
            <w:r w:rsidRPr="00F0597B">
              <w:rPr>
                <w:sz w:val="22"/>
                <w:lang w:val="en-GB"/>
              </w:rPr>
              <w:t>5B-10B</w:t>
            </w:r>
          </w:p>
        </w:tc>
        <w:tc>
          <w:tcPr>
            <w:tcW w:w="1559" w:type="dxa"/>
          </w:tcPr>
          <w:p w14:paraId="266C6E9F"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sz w:val="22"/>
                <w:lang w:val="en-GB"/>
              </w:rPr>
            </w:pPr>
            <w:r w:rsidRPr="00F0597B">
              <w:rPr>
                <w:sz w:val="22"/>
                <w:lang w:val="en-GB"/>
              </w:rPr>
              <w:t>416</w:t>
            </w:r>
          </w:p>
        </w:tc>
        <w:tc>
          <w:tcPr>
            <w:tcW w:w="851" w:type="dxa"/>
          </w:tcPr>
          <w:p w14:paraId="28DC8555"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sz w:val="22"/>
                <w:lang w:val="en-GB"/>
              </w:rPr>
            </w:pPr>
            <w:r w:rsidRPr="00F0597B">
              <w:rPr>
                <w:sz w:val="22"/>
                <w:lang w:val="en-GB"/>
              </w:rPr>
              <w:t>57.4%</w:t>
            </w:r>
          </w:p>
        </w:tc>
        <w:tc>
          <w:tcPr>
            <w:tcW w:w="850" w:type="dxa"/>
          </w:tcPr>
          <w:p w14:paraId="2EF3D0DE"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sz w:val="22"/>
                <w:lang w:val="en-GB"/>
              </w:rPr>
            </w:pPr>
            <w:r w:rsidRPr="00F0597B">
              <w:rPr>
                <w:sz w:val="22"/>
                <w:lang w:val="en-GB"/>
              </w:rPr>
              <w:t>74.5%</w:t>
            </w:r>
          </w:p>
        </w:tc>
        <w:tc>
          <w:tcPr>
            <w:tcW w:w="851" w:type="dxa"/>
          </w:tcPr>
          <w:p w14:paraId="5AA096F5"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sz w:val="22"/>
                <w:lang w:val="en-GB"/>
              </w:rPr>
            </w:pPr>
            <w:r w:rsidRPr="00F0597B">
              <w:rPr>
                <w:sz w:val="22"/>
                <w:lang w:val="en-GB"/>
              </w:rPr>
              <w:t>78.2%</w:t>
            </w:r>
          </w:p>
        </w:tc>
        <w:tc>
          <w:tcPr>
            <w:tcW w:w="1407" w:type="dxa"/>
          </w:tcPr>
          <w:p w14:paraId="5DCC2BB0" w14:textId="77777777" w:rsidR="004A5C81" w:rsidRPr="00F0597B" w:rsidRDefault="004A5C81" w:rsidP="001508BE">
            <w:pPr>
              <w:jc w:val="center"/>
              <w:cnfStyle w:val="000000100000" w:firstRow="0" w:lastRow="0" w:firstColumn="0" w:lastColumn="0" w:oddVBand="0" w:evenVBand="0" w:oddHBand="1" w:evenHBand="0" w:firstRowFirstColumn="0" w:firstRowLastColumn="0" w:lastRowFirstColumn="0" w:lastRowLastColumn="0"/>
              <w:rPr>
                <w:sz w:val="22"/>
                <w:lang w:val="en-GB"/>
              </w:rPr>
            </w:pPr>
            <w:r w:rsidRPr="00F0597B">
              <w:rPr>
                <w:sz w:val="22"/>
                <w:lang w:val="en-GB"/>
              </w:rPr>
              <w:t>78.5%</w:t>
            </w:r>
          </w:p>
        </w:tc>
      </w:tr>
      <w:tr w:rsidR="004A5C81" w:rsidRPr="00F0597B" w14:paraId="6491D7A2" w14:textId="77777777" w:rsidTr="00F0597B">
        <w:tc>
          <w:tcPr>
            <w:cnfStyle w:val="001000000000" w:firstRow="0" w:lastRow="0" w:firstColumn="1" w:lastColumn="0" w:oddVBand="0" w:evenVBand="0" w:oddHBand="0" w:evenHBand="0" w:firstRowFirstColumn="0" w:firstRowLastColumn="0" w:lastRowFirstColumn="0" w:lastRowLastColumn="0"/>
            <w:tcW w:w="977" w:type="dxa"/>
            <w:vMerge/>
          </w:tcPr>
          <w:p w14:paraId="450EEC5F" w14:textId="77777777" w:rsidR="004A5C81" w:rsidRPr="00F0597B" w:rsidRDefault="004A5C81" w:rsidP="004A5C81">
            <w:pPr>
              <w:rPr>
                <w:sz w:val="22"/>
                <w:lang w:val="en-GB"/>
              </w:rPr>
            </w:pPr>
          </w:p>
        </w:tc>
        <w:tc>
          <w:tcPr>
            <w:tcW w:w="2567" w:type="dxa"/>
          </w:tcPr>
          <w:p w14:paraId="688EE408"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sz w:val="22"/>
                <w:lang w:val="en-GB"/>
              </w:rPr>
            </w:pPr>
            <w:r w:rsidRPr="00F0597B">
              <w:rPr>
                <w:sz w:val="22"/>
                <w:lang w:val="en-GB"/>
              </w:rPr>
              <w:t>&gt;10B</w:t>
            </w:r>
          </w:p>
        </w:tc>
        <w:tc>
          <w:tcPr>
            <w:tcW w:w="1559" w:type="dxa"/>
          </w:tcPr>
          <w:p w14:paraId="4CCEF9D9"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sz w:val="22"/>
                <w:lang w:val="nl-NL"/>
              </w:rPr>
            </w:pPr>
            <w:r w:rsidRPr="00F0597B">
              <w:rPr>
                <w:sz w:val="22"/>
                <w:lang w:val="nl-NL"/>
              </w:rPr>
              <w:t>306</w:t>
            </w:r>
          </w:p>
        </w:tc>
        <w:tc>
          <w:tcPr>
            <w:tcW w:w="851" w:type="dxa"/>
          </w:tcPr>
          <w:p w14:paraId="3B53C5BC"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sz w:val="22"/>
                <w:lang w:val="en-GB"/>
              </w:rPr>
            </w:pPr>
            <w:r w:rsidRPr="00F0597B">
              <w:rPr>
                <w:sz w:val="22"/>
                <w:lang w:val="en-GB"/>
              </w:rPr>
              <w:t>68.0%</w:t>
            </w:r>
          </w:p>
        </w:tc>
        <w:tc>
          <w:tcPr>
            <w:tcW w:w="850" w:type="dxa"/>
          </w:tcPr>
          <w:p w14:paraId="17D59737"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sz w:val="22"/>
                <w:lang w:val="en-GB"/>
              </w:rPr>
            </w:pPr>
            <w:r w:rsidRPr="00F0597B">
              <w:rPr>
                <w:sz w:val="22"/>
                <w:lang w:val="en-GB"/>
              </w:rPr>
              <w:t>75.5%</w:t>
            </w:r>
          </w:p>
        </w:tc>
        <w:tc>
          <w:tcPr>
            <w:tcW w:w="851" w:type="dxa"/>
          </w:tcPr>
          <w:p w14:paraId="7816CB41"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sz w:val="22"/>
                <w:lang w:val="en-GB"/>
              </w:rPr>
            </w:pPr>
            <w:r w:rsidRPr="00F0597B">
              <w:rPr>
                <w:sz w:val="22"/>
                <w:lang w:val="en-GB"/>
              </w:rPr>
              <w:t>77.1%</w:t>
            </w:r>
          </w:p>
        </w:tc>
        <w:tc>
          <w:tcPr>
            <w:tcW w:w="1407" w:type="dxa"/>
          </w:tcPr>
          <w:p w14:paraId="1D80783F" w14:textId="77777777" w:rsidR="004A5C81" w:rsidRPr="00F0597B" w:rsidRDefault="004A5C81" w:rsidP="001508BE">
            <w:pPr>
              <w:jc w:val="center"/>
              <w:cnfStyle w:val="000000000000" w:firstRow="0" w:lastRow="0" w:firstColumn="0" w:lastColumn="0" w:oddVBand="0" w:evenVBand="0" w:oddHBand="0" w:evenHBand="0" w:firstRowFirstColumn="0" w:firstRowLastColumn="0" w:lastRowFirstColumn="0" w:lastRowLastColumn="0"/>
              <w:rPr>
                <w:sz w:val="22"/>
                <w:lang w:val="en-GB"/>
              </w:rPr>
            </w:pPr>
            <w:r w:rsidRPr="00F0597B">
              <w:rPr>
                <w:sz w:val="22"/>
                <w:lang w:val="en-GB"/>
              </w:rPr>
              <w:t>77.0%</w:t>
            </w:r>
          </w:p>
        </w:tc>
      </w:tr>
      <w:tr w:rsidR="004A5C81" w:rsidRPr="00F0597B" w14:paraId="0B58C187" w14:textId="77777777" w:rsidTr="00F059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 w:type="dxa"/>
            <w:vMerge/>
          </w:tcPr>
          <w:p w14:paraId="4A0A5E62" w14:textId="77777777" w:rsidR="004A5C81" w:rsidRPr="00F0597B" w:rsidRDefault="004A5C81" w:rsidP="004A5C81">
            <w:pPr>
              <w:rPr>
                <w:sz w:val="22"/>
                <w:lang w:val="en-GB"/>
              </w:rPr>
            </w:pPr>
          </w:p>
        </w:tc>
        <w:tc>
          <w:tcPr>
            <w:tcW w:w="2567" w:type="dxa"/>
          </w:tcPr>
          <w:p w14:paraId="0AD3AB19"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b/>
                <w:bCs/>
                <w:sz w:val="22"/>
                <w:lang w:val="en-GB"/>
              </w:rPr>
            </w:pPr>
            <w:r w:rsidRPr="00F0597B">
              <w:rPr>
                <w:b/>
                <w:bCs/>
                <w:sz w:val="22"/>
                <w:lang w:val="en-GB"/>
              </w:rPr>
              <w:t>Total</w:t>
            </w:r>
          </w:p>
        </w:tc>
        <w:tc>
          <w:tcPr>
            <w:tcW w:w="1559" w:type="dxa"/>
          </w:tcPr>
          <w:p w14:paraId="75579B38"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b/>
                <w:bCs/>
                <w:sz w:val="22"/>
                <w:lang w:val="en-GB"/>
              </w:rPr>
            </w:pPr>
            <w:r w:rsidRPr="00F0597B">
              <w:rPr>
                <w:b/>
                <w:bCs/>
                <w:sz w:val="22"/>
                <w:lang w:val="en-GB"/>
              </w:rPr>
              <w:t>3,049</w:t>
            </w:r>
          </w:p>
        </w:tc>
        <w:tc>
          <w:tcPr>
            <w:tcW w:w="851" w:type="dxa"/>
          </w:tcPr>
          <w:p w14:paraId="3CEABBF0"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b/>
                <w:bCs/>
                <w:sz w:val="22"/>
                <w:lang w:val="en-GB"/>
              </w:rPr>
            </w:pPr>
            <w:r w:rsidRPr="00F0597B">
              <w:rPr>
                <w:b/>
                <w:bCs/>
                <w:sz w:val="22"/>
                <w:lang w:val="en-GB"/>
              </w:rPr>
              <w:t>64.8%</w:t>
            </w:r>
          </w:p>
        </w:tc>
        <w:tc>
          <w:tcPr>
            <w:tcW w:w="850" w:type="dxa"/>
          </w:tcPr>
          <w:p w14:paraId="1438C520"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b/>
                <w:bCs/>
                <w:sz w:val="22"/>
                <w:lang w:val="en-GB"/>
              </w:rPr>
            </w:pPr>
            <w:r w:rsidRPr="00F0597B">
              <w:rPr>
                <w:b/>
                <w:bCs/>
                <w:sz w:val="22"/>
                <w:lang w:val="en-GB"/>
              </w:rPr>
              <w:t>73.8%</w:t>
            </w:r>
          </w:p>
        </w:tc>
        <w:tc>
          <w:tcPr>
            <w:tcW w:w="851" w:type="dxa"/>
          </w:tcPr>
          <w:p w14:paraId="60EF156B"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b/>
                <w:bCs/>
                <w:sz w:val="22"/>
                <w:lang w:val="en-GB"/>
              </w:rPr>
            </w:pPr>
            <w:r w:rsidRPr="00F0597B">
              <w:rPr>
                <w:b/>
                <w:bCs/>
                <w:sz w:val="22"/>
                <w:lang w:val="en-GB"/>
              </w:rPr>
              <w:t>75.5%</w:t>
            </w:r>
          </w:p>
        </w:tc>
        <w:tc>
          <w:tcPr>
            <w:tcW w:w="1407" w:type="dxa"/>
          </w:tcPr>
          <w:p w14:paraId="4F159DEF" w14:textId="77777777" w:rsidR="004A5C81" w:rsidRPr="00F0597B" w:rsidRDefault="004A5C81" w:rsidP="001508BE">
            <w:pPr>
              <w:jc w:val="center"/>
              <w:cnfStyle w:val="000000100000" w:firstRow="0" w:lastRow="0" w:firstColumn="0" w:lastColumn="0" w:oddVBand="0" w:evenVBand="0" w:oddHBand="1" w:evenHBand="0" w:firstRowFirstColumn="0" w:firstRowLastColumn="0" w:lastRowFirstColumn="0" w:lastRowLastColumn="0"/>
              <w:rPr>
                <w:b/>
                <w:bCs/>
                <w:sz w:val="22"/>
                <w:lang w:val="en-GB"/>
              </w:rPr>
            </w:pPr>
            <w:r w:rsidRPr="00F0597B">
              <w:rPr>
                <w:b/>
                <w:bCs/>
                <w:sz w:val="22"/>
                <w:lang w:val="en-GB"/>
              </w:rPr>
              <w:t>74.4%</w:t>
            </w:r>
          </w:p>
        </w:tc>
      </w:tr>
      <w:tr w:rsidR="004A5C81" w:rsidRPr="00F0597B" w14:paraId="49D6A51F" w14:textId="77777777" w:rsidTr="004A5C81">
        <w:trPr>
          <w:trHeight w:val="40"/>
        </w:trPr>
        <w:tc>
          <w:tcPr>
            <w:cnfStyle w:val="001000000000" w:firstRow="0" w:lastRow="0" w:firstColumn="1" w:lastColumn="0" w:oddVBand="0" w:evenVBand="0" w:oddHBand="0" w:evenHBand="0" w:firstRowFirstColumn="0" w:firstRowLastColumn="0" w:lastRowFirstColumn="0" w:lastRowLastColumn="0"/>
            <w:tcW w:w="9062" w:type="dxa"/>
            <w:gridSpan w:val="7"/>
          </w:tcPr>
          <w:p w14:paraId="67051A81" w14:textId="77777777" w:rsidR="004A5C81" w:rsidRPr="00F0597B" w:rsidRDefault="004A5C81" w:rsidP="001508BE">
            <w:pPr>
              <w:jc w:val="center"/>
              <w:rPr>
                <w:sz w:val="22"/>
                <w:lang w:val="en-GB"/>
              </w:rPr>
            </w:pPr>
          </w:p>
        </w:tc>
      </w:tr>
      <w:tr w:rsidR="004A5C81" w:rsidRPr="00F0597B" w14:paraId="3D9AABB3" w14:textId="77777777" w:rsidTr="00F059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 w:type="dxa"/>
            <w:vMerge w:val="restart"/>
          </w:tcPr>
          <w:p w14:paraId="4A89836F" w14:textId="77777777" w:rsidR="004A5C81" w:rsidRPr="00F0597B" w:rsidRDefault="004A5C81" w:rsidP="004A5C81">
            <w:pPr>
              <w:rPr>
                <w:i/>
                <w:iCs/>
                <w:sz w:val="22"/>
                <w:lang w:val="en-GB"/>
              </w:rPr>
            </w:pPr>
            <w:r w:rsidRPr="00F0597B">
              <w:rPr>
                <w:sz w:val="22"/>
                <w:lang w:val="en-GB"/>
              </w:rPr>
              <w:t>Sector (</w:t>
            </w:r>
            <w:r w:rsidRPr="00F0597B">
              <w:rPr>
                <w:i/>
                <w:iCs/>
                <w:sz w:val="22"/>
                <w:lang w:val="en-GB"/>
              </w:rPr>
              <w:t>SIC Code)</w:t>
            </w:r>
          </w:p>
        </w:tc>
        <w:tc>
          <w:tcPr>
            <w:tcW w:w="2567" w:type="dxa"/>
          </w:tcPr>
          <w:p w14:paraId="188405C1"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sz w:val="22"/>
                <w:lang w:val="en-GB"/>
              </w:rPr>
            </w:pPr>
            <w:r w:rsidRPr="00F0597B">
              <w:rPr>
                <w:sz w:val="22"/>
                <w:lang w:val="en-GB"/>
              </w:rPr>
              <w:t xml:space="preserve">Mining </w:t>
            </w:r>
          </w:p>
        </w:tc>
        <w:tc>
          <w:tcPr>
            <w:tcW w:w="1559" w:type="dxa"/>
          </w:tcPr>
          <w:p w14:paraId="1BDD7B15"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sz w:val="22"/>
                <w:lang w:val="en-GB"/>
              </w:rPr>
            </w:pPr>
            <w:r w:rsidRPr="00F0597B">
              <w:rPr>
                <w:sz w:val="22"/>
                <w:lang w:val="en-GB"/>
              </w:rPr>
              <w:t>185</w:t>
            </w:r>
          </w:p>
        </w:tc>
        <w:tc>
          <w:tcPr>
            <w:tcW w:w="851" w:type="dxa"/>
          </w:tcPr>
          <w:p w14:paraId="1AC7906D"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sz w:val="22"/>
                <w:lang w:val="en-GB"/>
              </w:rPr>
            </w:pPr>
            <w:r w:rsidRPr="00F0597B">
              <w:rPr>
                <w:sz w:val="22"/>
                <w:lang w:val="en-GB"/>
              </w:rPr>
              <w:t>66.5%</w:t>
            </w:r>
          </w:p>
        </w:tc>
        <w:tc>
          <w:tcPr>
            <w:tcW w:w="850" w:type="dxa"/>
          </w:tcPr>
          <w:p w14:paraId="74FC571F"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sz w:val="22"/>
                <w:lang w:val="en-GB"/>
              </w:rPr>
            </w:pPr>
            <w:r w:rsidRPr="00F0597B">
              <w:rPr>
                <w:sz w:val="22"/>
                <w:lang w:val="en-GB"/>
              </w:rPr>
              <w:t>80.5%</w:t>
            </w:r>
          </w:p>
        </w:tc>
        <w:tc>
          <w:tcPr>
            <w:tcW w:w="851" w:type="dxa"/>
          </w:tcPr>
          <w:p w14:paraId="0FA742F1"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sz w:val="22"/>
                <w:lang w:val="en-GB"/>
              </w:rPr>
            </w:pPr>
            <w:r w:rsidRPr="00F0597B">
              <w:rPr>
                <w:sz w:val="22"/>
                <w:lang w:val="en-GB"/>
              </w:rPr>
              <w:t>76.8%</w:t>
            </w:r>
          </w:p>
        </w:tc>
        <w:tc>
          <w:tcPr>
            <w:tcW w:w="1407" w:type="dxa"/>
          </w:tcPr>
          <w:p w14:paraId="1EBFC2A3" w14:textId="77777777" w:rsidR="004A5C81" w:rsidRPr="00F0597B" w:rsidRDefault="004A5C81" w:rsidP="001508BE">
            <w:pPr>
              <w:jc w:val="center"/>
              <w:cnfStyle w:val="000000100000" w:firstRow="0" w:lastRow="0" w:firstColumn="0" w:lastColumn="0" w:oddVBand="0" w:evenVBand="0" w:oddHBand="1" w:evenHBand="0" w:firstRowFirstColumn="0" w:firstRowLastColumn="0" w:lastRowFirstColumn="0" w:lastRowLastColumn="0"/>
              <w:rPr>
                <w:sz w:val="22"/>
                <w:lang w:val="en-GB"/>
              </w:rPr>
            </w:pPr>
            <w:r w:rsidRPr="00F0597B">
              <w:rPr>
                <w:sz w:val="22"/>
                <w:lang w:val="en-GB"/>
              </w:rPr>
              <w:t>69.7%</w:t>
            </w:r>
          </w:p>
        </w:tc>
      </w:tr>
      <w:tr w:rsidR="004A5C81" w:rsidRPr="00F0597B" w14:paraId="76550137" w14:textId="77777777" w:rsidTr="00F0597B">
        <w:tc>
          <w:tcPr>
            <w:cnfStyle w:val="001000000000" w:firstRow="0" w:lastRow="0" w:firstColumn="1" w:lastColumn="0" w:oddVBand="0" w:evenVBand="0" w:oddHBand="0" w:evenHBand="0" w:firstRowFirstColumn="0" w:firstRowLastColumn="0" w:lastRowFirstColumn="0" w:lastRowLastColumn="0"/>
            <w:tcW w:w="977" w:type="dxa"/>
            <w:vMerge/>
          </w:tcPr>
          <w:p w14:paraId="71B9CC9D" w14:textId="77777777" w:rsidR="004A5C81" w:rsidRPr="00F0597B" w:rsidRDefault="004A5C81" w:rsidP="004A5C81">
            <w:pPr>
              <w:rPr>
                <w:sz w:val="22"/>
                <w:lang w:val="en-GB"/>
              </w:rPr>
            </w:pPr>
          </w:p>
        </w:tc>
        <w:tc>
          <w:tcPr>
            <w:tcW w:w="2567" w:type="dxa"/>
          </w:tcPr>
          <w:p w14:paraId="7FEB9406"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sz w:val="22"/>
                <w:lang w:val="en-GB"/>
              </w:rPr>
            </w:pPr>
            <w:r w:rsidRPr="00F0597B">
              <w:rPr>
                <w:sz w:val="22"/>
                <w:lang w:val="en-GB"/>
              </w:rPr>
              <w:t>Construction</w:t>
            </w:r>
          </w:p>
        </w:tc>
        <w:tc>
          <w:tcPr>
            <w:tcW w:w="1559" w:type="dxa"/>
          </w:tcPr>
          <w:p w14:paraId="0B9AA717"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sz w:val="22"/>
                <w:lang w:val="en-GB"/>
              </w:rPr>
            </w:pPr>
            <w:r w:rsidRPr="00F0597B">
              <w:rPr>
                <w:sz w:val="22"/>
                <w:lang w:val="en-GB"/>
              </w:rPr>
              <w:t>43</w:t>
            </w:r>
          </w:p>
        </w:tc>
        <w:tc>
          <w:tcPr>
            <w:tcW w:w="851" w:type="dxa"/>
          </w:tcPr>
          <w:p w14:paraId="4708C90A"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sz w:val="22"/>
                <w:lang w:val="en-GB"/>
              </w:rPr>
            </w:pPr>
            <w:r w:rsidRPr="00F0597B">
              <w:rPr>
                <w:sz w:val="22"/>
                <w:lang w:val="en-GB"/>
              </w:rPr>
              <w:t>39.5%</w:t>
            </w:r>
          </w:p>
        </w:tc>
        <w:tc>
          <w:tcPr>
            <w:tcW w:w="850" w:type="dxa"/>
          </w:tcPr>
          <w:p w14:paraId="37155A80"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sz w:val="22"/>
                <w:lang w:val="en-GB"/>
              </w:rPr>
            </w:pPr>
            <w:r w:rsidRPr="00F0597B">
              <w:rPr>
                <w:sz w:val="22"/>
                <w:lang w:val="en-GB"/>
              </w:rPr>
              <w:t>60.5%</w:t>
            </w:r>
          </w:p>
        </w:tc>
        <w:tc>
          <w:tcPr>
            <w:tcW w:w="851" w:type="dxa"/>
          </w:tcPr>
          <w:p w14:paraId="493DC07C"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sz w:val="22"/>
                <w:lang w:val="en-GB"/>
              </w:rPr>
            </w:pPr>
            <w:r w:rsidRPr="00F0597B">
              <w:rPr>
                <w:sz w:val="22"/>
                <w:lang w:val="en-GB"/>
              </w:rPr>
              <w:t>62.8%</w:t>
            </w:r>
          </w:p>
        </w:tc>
        <w:tc>
          <w:tcPr>
            <w:tcW w:w="1407" w:type="dxa"/>
          </w:tcPr>
          <w:p w14:paraId="610E22AC" w14:textId="77777777" w:rsidR="004A5C81" w:rsidRPr="00F0597B" w:rsidRDefault="004A5C81" w:rsidP="001508BE">
            <w:pPr>
              <w:jc w:val="center"/>
              <w:cnfStyle w:val="000000000000" w:firstRow="0" w:lastRow="0" w:firstColumn="0" w:lastColumn="0" w:oddVBand="0" w:evenVBand="0" w:oddHBand="0" w:evenHBand="0" w:firstRowFirstColumn="0" w:firstRowLastColumn="0" w:lastRowFirstColumn="0" w:lastRowLastColumn="0"/>
              <w:rPr>
                <w:sz w:val="22"/>
                <w:lang w:val="en-GB"/>
              </w:rPr>
            </w:pPr>
            <w:r w:rsidRPr="00F0597B">
              <w:rPr>
                <w:sz w:val="22"/>
                <w:lang w:val="en-GB"/>
              </w:rPr>
              <w:t>55.8%</w:t>
            </w:r>
          </w:p>
        </w:tc>
      </w:tr>
      <w:tr w:rsidR="004A5C81" w:rsidRPr="00F0597B" w14:paraId="68A74F45" w14:textId="77777777" w:rsidTr="00F059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 w:type="dxa"/>
            <w:vMerge/>
          </w:tcPr>
          <w:p w14:paraId="361C87ED" w14:textId="77777777" w:rsidR="004A5C81" w:rsidRPr="00F0597B" w:rsidRDefault="004A5C81" w:rsidP="004A5C81">
            <w:pPr>
              <w:rPr>
                <w:sz w:val="22"/>
                <w:lang w:val="en-GB"/>
              </w:rPr>
            </w:pPr>
          </w:p>
        </w:tc>
        <w:tc>
          <w:tcPr>
            <w:tcW w:w="2567" w:type="dxa"/>
          </w:tcPr>
          <w:p w14:paraId="7F976D21"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sz w:val="22"/>
                <w:lang w:val="en-GB"/>
              </w:rPr>
            </w:pPr>
            <w:r w:rsidRPr="00F0597B">
              <w:rPr>
                <w:sz w:val="22"/>
                <w:lang w:val="en-GB"/>
              </w:rPr>
              <w:t>Manufacturing</w:t>
            </w:r>
          </w:p>
        </w:tc>
        <w:tc>
          <w:tcPr>
            <w:tcW w:w="1559" w:type="dxa"/>
          </w:tcPr>
          <w:p w14:paraId="6F42899D"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sz w:val="22"/>
                <w:lang w:val="en-GB"/>
              </w:rPr>
            </w:pPr>
            <w:r w:rsidRPr="00F0597B">
              <w:rPr>
                <w:sz w:val="22"/>
                <w:lang w:val="en-GB"/>
              </w:rPr>
              <w:t>1,675</w:t>
            </w:r>
          </w:p>
        </w:tc>
        <w:tc>
          <w:tcPr>
            <w:tcW w:w="851" w:type="dxa"/>
          </w:tcPr>
          <w:p w14:paraId="66A64B56"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sz w:val="22"/>
                <w:lang w:val="en-GB"/>
              </w:rPr>
            </w:pPr>
            <w:r w:rsidRPr="00F0597B">
              <w:rPr>
                <w:sz w:val="22"/>
                <w:lang w:val="en-GB"/>
              </w:rPr>
              <w:t>65.3%</w:t>
            </w:r>
          </w:p>
        </w:tc>
        <w:tc>
          <w:tcPr>
            <w:tcW w:w="850" w:type="dxa"/>
          </w:tcPr>
          <w:p w14:paraId="14A51376"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sz w:val="22"/>
                <w:lang w:val="en-GB"/>
              </w:rPr>
            </w:pPr>
            <w:r w:rsidRPr="00F0597B">
              <w:rPr>
                <w:sz w:val="22"/>
                <w:lang w:val="en-GB"/>
              </w:rPr>
              <w:t>78.4%</w:t>
            </w:r>
          </w:p>
        </w:tc>
        <w:tc>
          <w:tcPr>
            <w:tcW w:w="851" w:type="dxa"/>
          </w:tcPr>
          <w:p w14:paraId="1BE85AF4"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sz w:val="22"/>
                <w:lang w:val="en-GB"/>
              </w:rPr>
            </w:pPr>
            <w:r w:rsidRPr="00F0597B">
              <w:rPr>
                <w:sz w:val="22"/>
                <w:lang w:val="en-GB"/>
              </w:rPr>
              <w:t>79.0%</w:t>
            </w:r>
          </w:p>
        </w:tc>
        <w:tc>
          <w:tcPr>
            <w:tcW w:w="1407" w:type="dxa"/>
          </w:tcPr>
          <w:p w14:paraId="3BF60840" w14:textId="77777777" w:rsidR="004A5C81" w:rsidRPr="00F0597B" w:rsidRDefault="004A5C81" w:rsidP="001508BE">
            <w:pPr>
              <w:jc w:val="center"/>
              <w:cnfStyle w:val="000000100000" w:firstRow="0" w:lastRow="0" w:firstColumn="0" w:lastColumn="0" w:oddVBand="0" w:evenVBand="0" w:oddHBand="1" w:evenHBand="0" w:firstRowFirstColumn="0" w:firstRowLastColumn="0" w:lastRowFirstColumn="0" w:lastRowLastColumn="0"/>
              <w:rPr>
                <w:sz w:val="22"/>
                <w:lang w:val="en-GB"/>
              </w:rPr>
            </w:pPr>
            <w:r w:rsidRPr="00F0597B">
              <w:rPr>
                <w:sz w:val="22"/>
                <w:lang w:val="en-GB"/>
              </w:rPr>
              <w:t>71.8%</w:t>
            </w:r>
          </w:p>
        </w:tc>
      </w:tr>
      <w:tr w:rsidR="004A5C81" w:rsidRPr="00F0597B" w14:paraId="544FC297" w14:textId="77777777" w:rsidTr="00F0597B">
        <w:tc>
          <w:tcPr>
            <w:cnfStyle w:val="001000000000" w:firstRow="0" w:lastRow="0" w:firstColumn="1" w:lastColumn="0" w:oddVBand="0" w:evenVBand="0" w:oddHBand="0" w:evenHBand="0" w:firstRowFirstColumn="0" w:firstRowLastColumn="0" w:lastRowFirstColumn="0" w:lastRowLastColumn="0"/>
            <w:tcW w:w="977" w:type="dxa"/>
            <w:vMerge/>
          </w:tcPr>
          <w:p w14:paraId="759909F7" w14:textId="77777777" w:rsidR="004A5C81" w:rsidRPr="00F0597B" w:rsidRDefault="004A5C81" w:rsidP="004A5C81">
            <w:pPr>
              <w:rPr>
                <w:sz w:val="22"/>
                <w:lang w:val="en-GB"/>
              </w:rPr>
            </w:pPr>
          </w:p>
        </w:tc>
        <w:tc>
          <w:tcPr>
            <w:tcW w:w="2567" w:type="dxa"/>
          </w:tcPr>
          <w:p w14:paraId="0B204B42"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sz w:val="22"/>
                <w:lang w:val="en-GB"/>
              </w:rPr>
            </w:pPr>
            <w:r w:rsidRPr="00F0597B">
              <w:rPr>
                <w:sz w:val="22"/>
                <w:lang w:val="en-GB"/>
              </w:rPr>
              <w:t>Transportation, communication and utilities (non-regulated)</w:t>
            </w:r>
          </w:p>
        </w:tc>
        <w:tc>
          <w:tcPr>
            <w:tcW w:w="1559" w:type="dxa"/>
          </w:tcPr>
          <w:p w14:paraId="70F3E6A2"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sz w:val="22"/>
                <w:lang w:val="en-GB"/>
              </w:rPr>
            </w:pPr>
            <w:r w:rsidRPr="00F0597B">
              <w:rPr>
                <w:sz w:val="22"/>
                <w:lang w:val="en-GB"/>
              </w:rPr>
              <w:t>177</w:t>
            </w:r>
          </w:p>
        </w:tc>
        <w:tc>
          <w:tcPr>
            <w:tcW w:w="851" w:type="dxa"/>
          </w:tcPr>
          <w:p w14:paraId="57E3D5E1"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sz w:val="22"/>
                <w:lang w:val="en-GB"/>
              </w:rPr>
            </w:pPr>
            <w:r w:rsidRPr="00F0597B">
              <w:rPr>
                <w:sz w:val="22"/>
                <w:lang w:val="en-GB"/>
              </w:rPr>
              <w:t>63.3%</w:t>
            </w:r>
          </w:p>
        </w:tc>
        <w:tc>
          <w:tcPr>
            <w:tcW w:w="850" w:type="dxa"/>
          </w:tcPr>
          <w:p w14:paraId="5A90EA7C"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sz w:val="22"/>
                <w:lang w:val="en-GB"/>
              </w:rPr>
            </w:pPr>
            <w:r w:rsidRPr="00F0597B">
              <w:rPr>
                <w:sz w:val="22"/>
                <w:lang w:val="en-GB"/>
              </w:rPr>
              <w:t>66.1%</w:t>
            </w:r>
          </w:p>
        </w:tc>
        <w:tc>
          <w:tcPr>
            <w:tcW w:w="851" w:type="dxa"/>
          </w:tcPr>
          <w:p w14:paraId="04807769"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sz w:val="22"/>
                <w:lang w:val="en-GB"/>
              </w:rPr>
            </w:pPr>
            <w:r w:rsidRPr="00F0597B">
              <w:rPr>
                <w:sz w:val="22"/>
                <w:lang w:val="en-GB"/>
              </w:rPr>
              <w:t>71.8%</w:t>
            </w:r>
          </w:p>
        </w:tc>
        <w:tc>
          <w:tcPr>
            <w:tcW w:w="1407" w:type="dxa"/>
          </w:tcPr>
          <w:p w14:paraId="4F719AE2" w14:textId="77777777" w:rsidR="004A5C81" w:rsidRPr="00F0597B" w:rsidRDefault="004A5C81" w:rsidP="001508BE">
            <w:pPr>
              <w:jc w:val="center"/>
              <w:cnfStyle w:val="000000000000" w:firstRow="0" w:lastRow="0" w:firstColumn="0" w:lastColumn="0" w:oddVBand="0" w:evenVBand="0" w:oddHBand="0" w:evenHBand="0" w:firstRowFirstColumn="0" w:firstRowLastColumn="0" w:lastRowFirstColumn="0" w:lastRowLastColumn="0"/>
              <w:rPr>
                <w:sz w:val="22"/>
                <w:lang w:val="en-GB"/>
              </w:rPr>
            </w:pPr>
            <w:r w:rsidRPr="00F0597B">
              <w:rPr>
                <w:sz w:val="22"/>
                <w:lang w:val="en-GB"/>
              </w:rPr>
              <w:t>81.9%</w:t>
            </w:r>
          </w:p>
        </w:tc>
      </w:tr>
      <w:tr w:rsidR="004A5C81" w:rsidRPr="00F0597B" w14:paraId="3EB4507A" w14:textId="77777777" w:rsidTr="00F059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 w:type="dxa"/>
            <w:vMerge/>
          </w:tcPr>
          <w:p w14:paraId="12E909AD" w14:textId="77777777" w:rsidR="004A5C81" w:rsidRPr="00F0597B" w:rsidRDefault="004A5C81" w:rsidP="004A5C81">
            <w:pPr>
              <w:rPr>
                <w:sz w:val="22"/>
                <w:lang w:val="en-GB"/>
              </w:rPr>
            </w:pPr>
          </w:p>
        </w:tc>
        <w:tc>
          <w:tcPr>
            <w:tcW w:w="2567" w:type="dxa"/>
          </w:tcPr>
          <w:p w14:paraId="1124FE21"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sz w:val="22"/>
                <w:lang w:val="en-GB"/>
              </w:rPr>
            </w:pPr>
            <w:r w:rsidRPr="00F0597B">
              <w:rPr>
                <w:sz w:val="22"/>
                <w:lang w:val="en-GB"/>
              </w:rPr>
              <w:t>Wholesale and retail trade</w:t>
            </w:r>
          </w:p>
        </w:tc>
        <w:tc>
          <w:tcPr>
            <w:tcW w:w="1559" w:type="dxa"/>
          </w:tcPr>
          <w:p w14:paraId="5335E804"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sz w:val="22"/>
                <w:lang w:val="en-GB"/>
              </w:rPr>
            </w:pPr>
            <w:r w:rsidRPr="00F0597B">
              <w:rPr>
                <w:sz w:val="22"/>
                <w:lang w:val="en-GB"/>
              </w:rPr>
              <w:t>286</w:t>
            </w:r>
          </w:p>
        </w:tc>
        <w:tc>
          <w:tcPr>
            <w:tcW w:w="851" w:type="dxa"/>
          </w:tcPr>
          <w:p w14:paraId="5612CBDA"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sz w:val="22"/>
                <w:lang w:val="en-GB"/>
              </w:rPr>
            </w:pPr>
            <w:r w:rsidRPr="00F0597B">
              <w:rPr>
                <w:sz w:val="22"/>
                <w:lang w:val="en-GB"/>
              </w:rPr>
              <w:t>58.4%</w:t>
            </w:r>
          </w:p>
        </w:tc>
        <w:tc>
          <w:tcPr>
            <w:tcW w:w="850" w:type="dxa"/>
          </w:tcPr>
          <w:p w14:paraId="2A234157"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sz w:val="22"/>
                <w:lang w:val="en-GB"/>
              </w:rPr>
            </w:pPr>
            <w:r w:rsidRPr="00F0597B">
              <w:rPr>
                <w:sz w:val="22"/>
                <w:lang w:val="en-GB"/>
              </w:rPr>
              <w:t>65.4%</w:t>
            </w:r>
          </w:p>
        </w:tc>
        <w:tc>
          <w:tcPr>
            <w:tcW w:w="851" w:type="dxa"/>
          </w:tcPr>
          <w:p w14:paraId="258E6399"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sz w:val="22"/>
                <w:lang w:val="en-GB"/>
              </w:rPr>
            </w:pPr>
            <w:r w:rsidRPr="00F0597B">
              <w:rPr>
                <w:sz w:val="22"/>
                <w:lang w:val="en-GB"/>
              </w:rPr>
              <w:t>66.4%</w:t>
            </w:r>
          </w:p>
        </w:tc>
        <w:tc>
          <w:tcPr>
            <w:tcW w:w="1407" w:type="dxa"/>
          </w:tcPr>
          <w:p w14:paraId="628FB8E0" w14:textId="77777777" w:rsidR="004A5C81" w:rsidRPr="00F0597B" w:rsidRDefault="004A5C81" w:rsidP="001508BE">
            <w:pPr>
              <w:jc w:val="center"/>
              <w:cnfStyle w:val="000000100000" w:firstRow="0" w:lastRow="0" w:firstColumn="0" w:lastColumn="0" w:oddVBand="0" w:evenVBand="0" w:oddHBand="1" w:evenHBand="0" w:firstRowFirstColumn="0" w:firstRowLastColumn="0" w:lastRowFirstColumn="0" w:lastRowLastColumn="0"/>
              <w:rPr>
                <w:sz w:val="22"/>
                <w:lang w:val="en-GB"/>
              </w:rPr>
            </w:pPr>
            <w:r w:rsidRPr="00F0597B">
              <w:rPr>
                <w:sz w:val="22"/>
                <w:lang w:val="en-GB"/>
              </w:rPr>
              <w:t>79.4%</w:t>
            </w:r>
          </w:p>
        </w:tc>
      </w:tr>
      <w:tr w:rsidR="004A5C81" w:rsidRPr="00F0597B" w14:paraId="55795FBB" w14:textId="77777777" w:rsidTr="00F0597B">
        <w:tc>
          <w:tcPr>
            <w:cnfStyle w:val="001000000000" w:firstRow="0" w:lastRow="0" w:firstColumn="1" w:lastColumn="0" w:oddVBand="0" w:evenVBand="0" w:oddHBand="0" w:evenHBand="0" w:firstRowFirstColumn="0" w:firstRowLastColumn="0" w:lastRowFirstColumn="0" w:lastRowLastColumn="0"/>
            <w:tcW w:w="977" w:type="dxa"/>
            <w:vMerge/>
          </w:tcPr>
          <w:p w14:paraId="26802FC3" w14:textId="77777777" w:rsidR="004A5C81" w:rsidRPr="00F0597B" w:rsidRDefault="004A5C81" w:rsidP="004A5C81">
            <w:pPr>
              <w:rPr>
                <w:sz w:val="22"/>
                <w:lang w:val="en-GB"/>
              </w:rPr>
            </w:pPr>
          </w:p>
        </w:tc>
        <w:tc>
          <w:tcPr>
            <w:tcW w:w="2567" w:type="dxa"/>
          </w:tcPr>
          <w:p w14:paraId="1EB524B5"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sz w:val="22"/>
                <w:lang w:val="en-GB"/>
              </w:rPr>
            </w:pPr>
            <w:r w:rsidRPr="00F0597B">
              <w:rPr>
                <w:sz w:val="22"/>
                <w:lang w:val="en-GB"/>
              </w:rPr>
              <w:t>Services</w:t>
            </w:r>
          </w:p>
        </w:tc>
        <w:tc>
          <w:tcPr>
            <w:tcW w:w="1559" w:type="dxa"/>
          </w:tcPr>
          <w:p w14:paraId="264DF791"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sz w:val="22"/>
                <w:lang w:val="en-GB"/>
              </w:rPr>
            </w:pPr>
            <w:r w:rsidRPr="00F0597B">
              <w:rPr>
                <w:sz w:val="22"/>
                <w:lang w:val="en-GB"/>
              </w:rPr>
              <w:t>646</w:t>
            </w:r>
          </w:p>
        </w:tc>
        <w:tc>
          <w:tcPr>
            <w:tcW w:w="851" w:type="dxa"/>
          </w:tcPr>
          <w:p w14:paraId="181F37EA"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sz w:val="22"/>
                <w:lang w:val="en-GB"/>
              </w:rPr>
            </w:pPr>
            <w:r w:rsidRPr="00F0597B">
              <w:rPr>
                <w:sz w:val="22"/>
                <w:lang w:val="en-GB"/>
              </w:rPr>
              <w:t>67.2%</w:t>
            </w:r>
          </w:p>
        </w:tc>
        <w:tc>
          <w:tcPr>
            <w:tcW w:w="850" w:type="dxa"/>
          </w:tcPr>
          <w:p w14:paraId="00B0D55E"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sz w:val="22"/>
                <w:lang w:val="en-GB"/>
              </w:rPr>
            </w:pPr>
            <w:r w:rsidRPr="00F0597B">
              <w:rPr>
                <w:sz w:val="22"/>
                <w:lang w:val="en-GB"/>
              </w:rPr>
              <w:t>66.9%</w:t>
            </w:r>
          </w:p>
        </w:tc>
        <w:tc>
          <w:tcPr>
            <w:tcW w:w="851" w:type="dxa"/>
          </w:tcPr>
          <w:p w14:paraId="1AF623F5"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sz w:val="22"/>
                <w:lang w:val="en-GB"/>
              </w:rPr>
            </w:pPr>
            <w:r w:rsidRPr="00F0597B">
              <w:rPr>
                <w:sz w:val="22"/>
                <w:lang w:val="en-GB"/>
              </w:rPr>
              <w:t>72.1%</w:t>
            </w:r>
          </w:p>
        </w:tc>
        <w:tc>
          <w:tcPr>
            <w:tcW w:w="1407" w:type="dxa"/>
          </w:tcPr>
          <w:p w14:paraId="6FCE394E" w14:textId="77777777" w:rsidR="004A5C81" w:rsidRPr="00F0597B" w:rsidRDefault="004A5C81" w:rsidP="001508BE">
            <w:pPr>
              <w:jc w:val="center"/>
              <w:cnfStyle w:val="000000000000" w:firstRow="0" w:lastRow="0" w:firstColumn="0" w:lastColumn="0" w:oddVBand="0" w:evenVBand="0" w:oddHBand="0" w:evenHBand="0" w:firstRowFirstColumn="0" w:firstRowLastColumn="0" w:lastRowFirstColumn="0" w:lastRowLastColumn="0"/>
              <w:rPr>
                <w:sz w:val="22"/>
                <w:lang w:val="en-GB"/>
              </w:rPr>
            </w:pPr>
            <w:r w:rsidRPr="00F0597B">
              <w:rPr>
                <w:sz w:val="22"/>
                <w:lang w:val="en-GB"/>
              </w:rPr>
              <w:t>77.9%</w:t>
            </w:r>
          </w:p>
        </w:tc>
      </w:tr>
      <w:tr w:rsidR="004A5C81" w:rsidRPr="00F0597B" w14:paraId="25725558" w14:textId="77777777" w:rsidTr="00F059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 w:type="dxa"/>
            <w:vMerge/>
          </w:tcPr>
          <w:p w14:paraId="2C5A6ADE" w14:textId="77777777" w:rsidR="004A5C81" w:rsidRPr="00F0597B" w:rsidRDefault="004A5C81" w:rsidP="004A5C81">
            <w:pPr>
              <w:rPr>
                <w:sz w:val="22"/>
                <w:lang w:val="en-GB"/>
              </w:rPr>
            </w:pPr>
          </w:p>
        </w:tc>
        <w:tc>
          <w:tcPr>
            <w:tcW w:w="2567" w:type="dxa"/>
          </w:tcPr>
          <w:p w14:paraId="23C289A3"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sz w:val="22"/>
                <w:lang w:val="en-GB"/>
              </w:rPr>
            </w:pPr>
            <w:r w:rsidRPr="00F0597B">
              <w:rPr>
                <w:sz w:val="22"/>
                <w:lang w:val="en-GB"/>
              </w:rPr>
              <w:t>Other</w:t>
            </w:r>
          </w:p>
        </w:tc>
        <w:tc>
          <w:tcPr>
            <w:tcW w:w="1559" w:type="dxa"/>
          </w:tcPr>
          <w:p w14:paraId="7926F486"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sz w:val="22"/>
                <w:lang w:val="en-GB"/>
              </w:rPr>
            </w:pPr>
            <w:r w:rsidRPr="00F0597B">
              <w:rPr>
                <w:sz w:val="22"/>
                <w:lang w:val="en-GB"/>
              </w:rPr>
              <w:t>37</w:t>
            </w:r>
          </w:p>
        </w:tc>
        <w:tc>
          <w:tcPr>
            <w:tcW w:w="851" w:type="dxa"/>
          </w:tcPr>
          <w:p w14:paraId="667FAF5D"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sz w:val="22"/>
                <w:lang w:val="en-GB"/>
              </w:rPr>
            </w:pPr>
            <w:r w:rsidRPr="00F0597B">
              <w:rPr>
                <w:sz w:val="22"/>
                <w:lang w:val="en-GB"/>
              </w:rPr>
              <w:t>81.1%</w:t>
            </w:r>
          </w:p>
        </w:tc>
        <w:tc>
          <w:tcPr>
            <w:tcW w:w="850" w:type="dxa"/>
          </w:tcPr>
          <w:p w14:paraId="4B777833"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sz w:val="22"/>
                <w:lang w:val="en-GB"/>
              </w:rPr>
            </w:pPr>
            <w:r w:rsidRPr="00F0597B">
              <w:rPr>
                <w:sz w:val="22"/>
                <w:lang w:val="en-GB"/>
              </w:rPr>
              <w:t>66.7%</w:t>
            </w:r>
          </w:p>
        </w:tc>
        <w:tc>
          <w:tcPr>
            <w:tcW w:w="851" w:type="dxa"/>
          </w:tcPr>
          <w:p w14:paraId="414B0835"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sz w:val="22"/>
                <w:lang w:val="en-GB"/>
              </w:rPr>
            </w:pPr>
            <w:r w:rsidRPr="00F0597B">
              <w:rPr>
                <w:sz w:val="22"/>
                <w:lang w:val="en-GB"/>
              </w:rPr>
              <w:t>66.7%</w:t>
            </w:r>
          </w:p>
        </w:tc>
        <w:tc>
          <w:tcPr>
            <w:tcW w:w="1407" w:type="dxa"/>
          </w:tcPr>
          <w:p w14:paraId="76869E43" w14:textId="77777777" w:rsidR="004A5C81" w:rsidRPr="00F0597B" w:rsidRDefault="004A5C81" w:rsidP="001508BE">
            <w:pPr>
              <w:jc w:val="center"/>
              <w:cnfStyle w:val="000000100000" w:firstRow="0" w:lastRow="0" w:firstColumn="0" w:lastColumn="0" w:oddVBand="0" w:evenVBand="0" w:oddHBand="1" w:evenHBand="0" w:firstRowFirstColumn="0" w:firstRowLastColumn="0" w:lastRowFirstColumn="0" w:lastRowLastColumn="0"/>
              <w:rPr>
                <w:sz w:val="22"/>
                <w:lang w:val="en-GB"/>
              </w:rPr>
            </w:pPr>
            <w:r w:rsidRPr="00F0597B">
              <w:rPr>
                <w:sz w:val="22"/>
                <w:lang w:val="en-GB"/>
              </w:rPr>
              <w:t>85.2%</w:t>
            </w:r>
          </w:p>
        </w:tc>
      </w:tr>
      <w:tr w:rsidR="004A5C81" w:rsidRPr="00F0597B" w14:paraId="7391FB3A" w14:textId="77777777" w:rsidTr="00F0597B">
        <w:trPr>
          <w:trHeight w:val="378"/>
        </w:trPr>
        <w:tc>
          <w:tcPr>
            <w:cnfStyle w:val="001000000000" w:firstRow="0" w:lastRow="0" w:firstColumn="1" w:lastColumn="0" w:oddVBand="0" w:evenVBand="0" w:oddHBand="0" w:evenHBand="0" w:firstRowFirstColumn="0" w:firstRowLastColumn="0" w:lastRowFirstColumn="0" w:lastRowLastColumn="0"/>
            <w:tcW w:w="977" w:type="dxa"/>
            <w:vMerge/>
          </w:tcPr>
          <w:p w14:paraId="2E40E51D" w14:textId="77777777" w:rsidR="004A5C81" w:rsidRPr="00F0597B" w:rsidRDefault="004A5C81" w:rsidP="004A5C81">
            <w:pPr>
              <w:rPr>
                <w:sz w:val="22"/>
                <w:lang w:val="en-GB"/>
              </w:rPr>
            </w:pPr>
          </w:p>
        </w:tc>
        <w:tc>
          <w:tcPr>
            <w:tcW w:w="2567" w:type="dxa"/>
          </w:tcPr>
          <w:p w14:paraId="0AA262B4"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b/>
                <w:bCs/>
                <w:sz w:val="22"/>
                <w:lang w:val="en-GB"/>
              </w:rPr>
            </w:pPr>
            <w:r w:rsidRPr="00F0597B">
              <w:rPr>
                <w:b/>
                <w:bCs/>
                <w:sz w:val="22"/>
                <w:lang w:val="en-GB"/>
              </w:rPr>
              <w:t>Total</w:t>
            </w:r>
          </w:p>
        </w:tc>
        <w:tc>
          <w:tcPr>
            <w:tcW w:w="1559" w:type="dxa"/>
          </w:tcPr>
          <w:p w14:paraId="12B14CB7"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b/>
                <w:bCs/>
                <w:sz w:val="22"/>
                <w:lang w:val="en-GB"/>
              </w:rPr>
            </w:pPr>
            <w:r w:rsidRPr="00F0597B">
              <w:rPr>
                <w:b/>
                <w:bCs/>
                <w:sz w:val="22"/>
                <w:lang w:val="en-GB"/>
              </w:rPr>
              <w:t>3,049</w:t>
            </w:r>
          </w:p>
        </w:tc>
        <w:tc>
          <w:tcPr>
            <w:tcW w:w="851" w:type="dxa"/>
          </w:tcPr>
          <w:p w14:paraId="36D8BA3C"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b/>
                <w:bCs/>
                <w:sz w:val="22"/>
                <w:lang w:val="en-GB"/>
              </w:rPr>
            </w:pPr>
            <w:r w:rsidRPr="00F0597B">
              <w:rPr>
                <w:b/>
                <w:bCs/>
                <w:sz w:val="22"/>
                <w:lang w:val="en-GB"/>
              </w:rPr>
              <w:t>64.8%</w:t>
            </w:r>
          </w:p>
        </w:tc>
        <w:tc>
          <w:tcPr>
            <w:tcW w:w="850" w:type="dxa"/>
          </w:tcPr>
          <w:p w14:paraId="336D5AA7"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b/>
                <w:bCs/>
                <w:sz w:val="22"/>
                <w:lang w:val="en-GB"/>
              </w:rPr>
            </w:pPr>
            <w:r w:rsidRPr="00F0597B">
              <w:rPr>
                <w:b/>
                <w:bCs/>
                <w:sz w:val="22"/>
                <w:lang w:val="en-GB"/>
              </w:rPr>
              <w:t>73.8%</w:t>
            </w:r>
          </w:p>
        </w:tc>
        <w:tc>
          <w:tcPr>
            <w:tcW w:w="851" w:type="dxa"/>
          </w:tcPr>
          <w:p w14:paraId="053B7DC1"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b/>
                <w:bCs/>
                <w:sz w:val="22"/>
                <w:lang w:val="en-GB"/>
              </w:rPr>
            </w:pPr>
            <w:r w:rsidRPr="00F0597B">
              <w:rPr>
                <w:b/>
                <w:bCs/>
                <w:sz w:val="22"/>
                <w:lang w:val="en-GB"/>
              </w:rPr>
              <w:t>75.5%</w:t>
            </w:r>
          </w:p>
        </w:tc>
        <w:tc>
          <w:tcPr>
            <w:tcW w:w="1407" w:type="dxa"/>
          </w:tcPr>
          <w:p w14:paraId="56541AB8" w14:textId="77777777" w:rsidR="004A5C81" w:rsidRPr="00F0597B" w:rsidRDefault="004A5C81" w:rsidP="001508BE">
            <w:pPr>
              <w:jc w:val="center"/>
              <w:cnfStyle w:val="000000000000" w:firstRow="0" w:lastRow="0" w:firstColumn="0" w:lastColumn="0" w:oddVBand="0" w:evenVBand="0" w:oddHBand="0" w:evenHBand="0" w:firstRowFirstColumn="0" w:firstRowLastColumn="0" w:lastRowFirstColumn="0" w:lastRowLastColumn="0"/>
              <w:rPr>
                <w:b/>
                <w:bCs/>
                <w:sz w:val="22"/>
                <w:lang w:val="en-GB"/>
              </w:rPr>
            </w:pPr>
            <w:r w:rsidRPr="00F0597B">
              <w:rPr>
                <w:b/>
                <w:bCs/>
                <w:sz w:val="22"/>
                <w:lang w:val="en-GB"/>
              </w:rPr>
              <w:t>74.4%</w:t>
            </w:r>
          </w:p>
        </w:tc>
      </w:tr>
    </w:tbl>
    <w:p w14:paraId="23CD42F6" w14:textId="77777777" w:rsidR="00D96E98" w:rsidRPr="00D96E98" w:rsidRDefault="00D96E98" w:rsidP="004A5C81">
      <w:pPr>
        <w:spacing w:before="240" w:line="360" w:lineRule="auto"/>
        <w:jc w:val="both"/>
        <w:rPr>
          <w:sz w:val="8"/>
          <w:szCs w:val="8"/>
          <w:lang w:val="en-GB"/>
        </w:rPr>
      </w:pPr>
    </w:p>
    <w:p w14:paraId="174C228C" w14:textId="0728CF57" w:rsidR="000868A0" w:rsidRDefault="00D96E98" w:rsidP="004A5C81">
      <w:pPr>
        <w:spacing w:before="240" w:line="360" w:lineRule="auto"/>
        <w:jc w:val="both"/>
        <w:rPr>
          <w:lang w:val="en-GB"/>
        </w:rPr>
      </w:pPr>
      <w:r>
        <w:rPr>
          <w:lang w:val="en-GB"/>
        </w:rPr>
        <w:t>It can also be observed that t</w:t>
      </w:r>
      <w:r w:rsidR="000B384C">
        <w:rPr>
          <w:lang w:val="en-GB"/>
        </w:rPr>
        <w:t>he Random Forests and Gradient Boosting Machines models show a similar performance for all the year</w:t>
      </w:r>
      <w:r>
        <w:rPr>
          <w:lang w:val="en-GB"/>
        </w:rPr>
        <w:t xml:space="preserve"> subgroups</w:t>
      </w:r>
      <w:r w:rsidR="000B384C">
        <w:rPr>
          <w:lang w:val="en-GB"/>
        </w:rPr>
        <w:t xml:space="preserve">, where in all </w:t>
      </w:r>
      <w:r>
        <w:rPr>
          <w:lang w:val="en-GB"/>
        </w:rPr>
        <w:t xml:space="preserve">fiscal </w:t>
      </w:r>
      <w:r w:rsidR="000B384C">
        <w:rPr>
          <w:lang w:val="en-GB"/>
        </w:rPr>
        <w:t>year</w:t>
      </w:r>
      <w:r>
        <w:rPr>
          <w:lang w:val="en-GB"/>
        </w:rPr>
        <w:t>s</w:t>
      </w:r>
      <w:r w:rsidR="000B384C">
        <w:rPr>
          <w:lang w:val="en-GB"/>
        </w:rPr>
        <w:t xml:space="preserve"> besides 2019 the Gradient Boosting Machines model shows a better accuracy. This confirms that the underlying assumptions of these ensemble models are similar and that consistent predictions can be made in all included years. The professional analysts’ predictions show to outperform the machine learning models for earnings predictions made for 2013 and 2014 observations</w:t>
      </w:r>
      <w:r w:rsidR="006D622D">
        <w:rPr>
          <w:lang w:val="en-GB"/>
        </w:rPr>
        <w:t>, but i</w:t>
      </w:r>
      <w:r w:rsidR="0091300D">
        <w:rPr>
          <w:lang w:val="en-GB"/>
        </w:rPr>
        <w:t xml:space="preserve">n all other years there is at least one machine learning model that outperforms these aggregated forecasts. A possible improvement for the models based on the observed fiscal year clusters could be to include macro-economic trends in the model. However, due to the inability to predict sudden economic downturns such as the COVID-19 pandemic, </w:t>
      </w:r>
      <w:r w:rsidR="0021640D">
        <w:rPr>
          <w:lang w:val="en-GB"/>
        </w:rPr>
        <w:t>no major improvements in this regard are expected to be possible. As shown by the large drop in accuracy for professional analysts’ one-year ahead earnings per share forecasts in 2019, even those with the</w:t>
      </w:r>
      <w:r w:rsidR="006D622D">
        <w:rPr>
          <w:lang w:val="en-GB"/>
        </w:rPr>
        <w:t xml:space="preserve"> expectancy of having the</w:t>
      </w:r>
      <w:r w:rsidR="00787493">
        <w:rPr>
          <w:lang w:val="en-GB"/>
        </w:rPr>
        <w:t xml:space="preserve"> right</w:t>
      </w:r>
      <w:r w:rsidR="0021640D">
        <w:rPr>
          <w:lang w:val="en-GB"/>
        </w:rPr>
        <w:t xml:space="preserve"> tools available to predict economic trends were affected. </w:t>
      </w:r>
    </w:p>
    <w:p w14:paraId="48F8A971" w14:textId="76493A63" w:rsidR="0021640D" w:rsidRDefault="0021640D" w:rsidP="008C0478">
      <w:pPr>
        <w:spacing w:line="360" w:lineRule="auto"/>
        <w:jc w:val="both"/>
        <w:rPr>
          <w:lang w:val="en-GB"/>
        </w:rPr>
      </w:pPr>
      <w:r>
        <w:rPr>
          <w:lang w:val="en-GB"/>
        </w:rPr>
        <w:t xml:space="preserve">When looking at the firm size clusters, larger accuracy deviations are visible compared to the fiscal year clusters. For example, the lasso linear model provides forecasts with an accuracy of only 55.9% for firms with total assets between 1 and 2 billion, and an accuracy of 57.4% for firms with total assets between 5 and 10 billion. Above average predictions for this linear model can be found for the largest size cluster, where 68% of the earnings movements are correctly predicted. Again, the Random Forests model and Gradient Boosting Machines models show similar performance </w:t>
      </w:r>
      <w:r w:rsidR="00B36C93">
        <w:rPr>
          <w:lang w:val="en-GB"/>
        </w:rPr>
        <w:t>with</w:t>
      </w:r>
      <w:r>
        <w:rPr>
          <w:lang w:val="en-GB"/>
        </w:rPr>
        <w:t>in the size cl</w:t>
      </w:r>
      <w:r w:rsidR="00B36C93">
        <w:rPr>
          <w:lang w:val="en-GB"/>
        </w:rPr>
        <w:t>usters</w:t>
      </w:r>
      <w:r w:rsidR="00787493">
        <w:rPr>
          <w:lang w:val="en-GB"/>
        </w:rPr>
        <w:t>,</w:t>
      </w:r>
      <w:r w:rsidR="00B36C93">
        <w:rPr>
          <w:lang w:val="en-GB"/>
        </w:rPr>
        <w:t xml:space="preserve"> where the Gradient Boosting Machines model only proofs to be of better use for companies with a total asset value between 500 million and 1 billion. All machine learning models show a relatively poor </w:t>
      </w:r>
      <w:r w:rsidR="00420651">
        <w:rPr>
          <w:lang w:val="en-GB"/>
        </w:rPr>
        <w:t xml:space="preserve">prediction </w:t>
      </w:r>
      <w:r w:rsidR="00B36C93">
        <w:rPr>
          <w:lang w:val="en-GB"/>
        </w:rPr>
        <w:t xml:space="preserve">performance for companies </w:t>
      </w:r>
      <w:r w:rsidR="006D622D">
        <w:rPr>
          <w:lang w:val="en-GB"/>
        </w:rPr>
        <w:t xml:space="preserve">in the three clusters </w:t>
      </w:r>
      <w:r w:rsidR="00B36C93">
        <w:rPr>
          <w:lang w:val="en-GB"/>
        </w:rPr>
        <w:t xml:space="preserve">with total assets between 1 and 10 billion. However, since the analysts’ forecasts also </w:t>
      </w:r>
      <w:r w:rsidR="00420651">
        <w:rPr>
          <w:lang w:val="en-GB"/>
        </w:rPr>
        <w:t>underperform</w:t>
      </w:r>
      <w:r w:rsidR="00B36C93">
        <w:rPr>
          <w:lang w:val="en-GB"/>
        </w:rPr>
        <w:t xml:space="preserve"> for these firms, no major model improvements are expected to be possible. </w:t>
      </w:r>
    </w:p>
    <w:p w14:paraId="6D29F402" w14:textId="77777777" w:rsidR="006D622D" w:rsidRDefault="00420651" w:rsidP="006D622D">
      <w:pPr>
        <w:spacing w:line="360" w:lineRule="auto"/>
        <w:jc w:val="both"/>
        <w:rPr>
          <w:lang w:val="en-GB"/>
        </w:rPr>
      </w:pPr>
      <w:r>
        <w:rPr>
          <w:lang w:val="en-GB"/>
        </w:rPr>
        <w:t xml:space="preserve">Finally, the sector clustering shows </w:t>
      </w:r>
      <w:r w:rsidR="00787493">
        <w:rPr>
          <w:lang w:val="en-GB"/>
        </w:rPr>
        <w:t xml:space="preserve">a </w:t>
      </w:r>
      <w:r>
        <w:rPr>
          <w:lang w:val="en-GB"/>
        </w:rPr>
        <w:t xml:space="preserve">major class imbalance in the test set, with </w:t>
      </w:r>
      <w:r w:rsidR="008A2439">
        <w:rPr>
          <w:lang w:val="en-GB"/>
        </w:rPr>
        <w:t xml:space="preserve">more than half of the observations being manufacturing companies. This is in line with the data characteristics as provided in </w:t>
      </w:r>
      <w:r w:rsidR="006D622D">
        <w:rPr>
          <w:lang w:val="en-GB"/>
        </w:rPr>
        <w:t>T</w:t>
      </w:r>
      <w:r w:rsidR="008A2439">
        <w:rPr>
          <w:lang w:val="en-GB"/>
        </w:rPr>
        <w:t xml:space="preserve">able 3, but when comparing the results between sectors, this should be taken into account. Based on the results, earnings movements in the mining sector show to be best predicted by the Random Forests model, with an accuracy of 80.5%. Within this sector, professional analysts’ predictions show to be of low quality, only providing slightly better predictions than obtained from the </w:t>
      </w:r>
      <w:r w:rsidR="00787493">
        <w:rPr>
          <w:lang w:val="en-GB"/>
        </w:rPr>
        <w:t>L</w:t>
      </w:r>
      <w:r w:rsidR="008A2439">
        <w:rPr>
          <w:lang w:val="en-GB"/>
        </w:rPr>
        <w:t xml:space="preserve">asso </w:t>
      </w:r>
      <w:r w:rsidR="00787493">
        <w:rPr>
          <w:lang w:val="en-GB"/>
        </w:rPr>
        <w:t>l</w:t>
      </w:r>
      <w:r w:rsidR="008A2439">
        <w:rPr>
          <w:lang w:val="en-GB"/>
        </w:rPr>
        <w:t>inear model. Earning</w:t>
      </w:r>
      <w:r w:rsidR="00787493">
        <w:rPr>
          <w:lang w:val="en-GB"/>
        </w:rPr>
        <w:t>s</w:t>
      </w:r>
      <w:r w:rsidR="008A2439">
        <w:rPr>
          <w:lang w:val="en-GB"/>
        </w:rPr>
        <w:t xml:space="preserve"> movements of manufacturing companies show to be best explained by the Random Forests and Gradient Boosting Machines models.</w:t>
      </w:r>
      <w:r w:rsidR="00787493">
        <w:rPr>
          <w:lang w:val="en-GB"/>
        </w:rPr>
        <w:t xml:space="preserve"> </w:t>
      </w:r>
      <w:r w:rsidR="008A2439">
        <w:rPr>
          <w:lang w:val="en-GB"/>
        </w:rPr>
        <w:t>Remarkably, professional analysts provide by far the best predictions for the transportation, communication and non-regulated utilities companies, as well as for wholesale and retail trade and services companies. This outperformance relative to all the machine learning models show</w:t>
      </w:r>
      <w:r w:rsidR="007070FB">
        <w:rPr>
          <w:lang w:val="en-GB"/>
        </w:rPr>
        <w:t>s</w:t>
      </w:r>
      <w:r w:rsidR="008A2439">
        <w:rPr>
          <w:lang w:val="en-GB"/>
        </w:rPr>
        <w:t xml:space="preserve"> that for these specific companies, the machine learning models need to be improved </w:t>
      </w:r>
      <w:r w:rsidR="00DC0796">
        <w:rPr>
          <w:lang w:val="en-GB"/>
        </w:rPr>
        <w:t xml:space="preserve">in order to compete with professional analysts’ forecast. It could </w:t>
      </w:r>
      <w:r w:rsidR="007070FB">
        <w:rPr>
          <w:lang w:val="en-GB"/>
        </w:rPr>
        <w:t xml:space="preserve">for example </w:t>
      </w:r>
      <w:r w:rsidR="00DC0796">
        <w:rPr>
          <w:lang w:val="en-GB"/>
        </w:rPr>
        <w:t xml:space="preserve">be the case that for </w:t>
      </w:r>
      <w:r w:rsidR="007070FB">
        <w:rPr>
          <w:lang w:val="en-GB"/>
        </w:rPr>
        <w:t xml:space="preserve">the companies within these sectors, the obtained financial reporting items are </w:t>
      </w:r>
      <w:r w:rsidR="00787493">
        <w:rPr>
          <w:lang w:val="en-GB"/>
        </w:rPr>
        <w:t xml:space="preserve">simply </w:t>
      </w:r>
      <w:r w:rsidR="007070FB">
        <w:rPr>
          <w:lang w:val="en-GB"/>
        </w:rPr>
        <w:t>not suitable to predict the earnings movements of these companies</w:t>
      </w:r>
      <w:r w:rsidR="00DC0796">
        <w:rPr>
          <w:lang w:val="en-GB"/>
        </w:rPr>
        <w:t>.</w:t>
      </w:r>
      <w:r w:rsidR="007070FB">
        <w:rPr>
          <w:lang w:val="en-GB"/>
        </w:rPr>
        <w:t xml:space="preserve"> This could be because their financial reports deviate significantly from companies in other sectors or because not all value delivering assets or activities are </w:t>
      </w:r>
      <w:r w:rsidR="006D622D">
        <w:rPr>
          <w:lang w:val="en-GB"/>
        </w:rPr>
        <w:t xml:space="preserve">correctly </w:t>
      </w:r>
      <w:r w:rsidR="007070FB">
        <w:rPr>
          <w:lang w:val="en-GB"/>
        </w:rPr>
        <w:t xml:space="preserve">captured </w:t>
      </w:r>
      <w:r w:rsidR="006D622D">
        <w:rPr>
          <w:lang w:val="en-GB"/>
        </w:rPr>
        <w:t>in</w:t>
      </w:r>
      <w:r w:rsidR="007070FB">
        <w:rPr>
          <w:lang w:val="en-GB"/>
        </w:rPr>
        <w:t xml:space="preserve"> the financial statements. If this is the case</w:t>
      </w:r>
      <w:r w:rsidR="006D622D">
        <w:rPr>
          <w:lang w:val="en-GB"/>
        </w:rPr>
        <w:t>,</w:t>
      </w:r>
      <w:r w:rsidR="007070FB">
        <w:rPr>
          <w:lang w:val="en-GB"/>
        </w:rPr>
        <w:t xml:space="preserve"> then a link with the </w:t>
      </w:r>
      <w:r w:rsidR="006D622D">
        <w:rPr>
          <w:lang w:val="en-GB"/>
        </w:rPr>
        <w:t xml:space="preserve">quality of the XBRL reports can be drawn. </w:t>
      </w:r>
    </w:p>
    <w:p w14:paraId="1C3B54CF" w14:textId="666BFC76" w:rsidR="004A5C81" w:rsidRDefault="000A3AE7" w:rsidP="006D622D">
      <w:pPr>
        <w:spacing w:line="360" w:lineRule="auto"/>
        <w:jc w:val="both"/>
        <w:rPr>
          <w:lang w:val="en-GB"/>
        </w:rPr>
      </w:pPr>
      <w:r>
        <w:rPr>
          <w:noProof/>
          <w:lang w:val="en-GB"/>
        </w:rPr>
        <w:drawing>
          <wp:anchor distT="0" distB="0" distL="114300" distR="114300" simplePos="0" relativeHeight="251721728" behindDoc="0" locked="0" layoutInCell="1" allowOverlap="1" wp14:anchorId="64CBB53B" wp14:editId="6374852F">
            <wp:simplePos x="0" y="0"/>
            <wp:positionH relativeFrom="margin">
              <wp:align>center</wp:align>
            </wp:positionH>
            <wp:positionV relativeFrom="paragraph">
              <wp:posOffset>4512945</wp:posOffset>
            </wp:positionV>
            <wp:extent cx="4103915" cy="2470492"/>
            <wp:effectExtent l="0" t="0" r="0" b="635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03915" cy="247049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D622D">
        <w:rPr>
          <w:lang w:val="en-GB"/>
        </w:rPr>
        <w:t xml:space="preserve">In line with this, </w:t>
      </w:r>
      <w:r w:rsidR="009948ED">
        <w:rPr>
          <w:lang w:val="en-GB"/>
        </w:rPr>
        <w:t xml:space="preserve">it will be interesting to see how well the best performing machine learning model on XBRL data, being the Gradient Boosting Machines model, performs when it is applied on the assumed to be fully accurate Compustat data. The </w:t>
      </w:r>
      <w:r w:rsidR="006B4E81">
        <w:rPr>
          <w:lang w:val="en-GB"/>
        </w:rPr>
        <w:t xml:space="preserve">sixth supplementary coding document shows the steps taken to perform both the data cleaning and model building steps, where the input data is the file used to compare the XBRL data quality to the Compustat fundamentals. Within this dataset, over 400 accounting fundamentals are present on which the exact equal cleaning and transformation steps have been applied as for the XBRL data. This includes only looking at datapoints that are observed for three consecutive years, dividing all non-ratio items by the total </w:t>
      </w:r>
      <w:r w:rsidR="000E44D0">
        <w:rPr>
          <w:lang w:val="en-GB"/>
        </w:rPr>
        <w:t>assets,</w:t>
      </w:r>
      <w:r w:rsidR="006B4E81">
        <w:rPr>
          <w:lang w:val="en-GB"/>
        </w:rPr>
        <w:t xml:space="preserve"> and calculating the lagged and percentage changes of all the variables. The Gradient Boosting Machines model is then configured by tuning the parameters on a training set, after which </w:t>
      </w:r>
      <w:r w:rsidR="009173C5">
        <w:rPr>
          <w:lang w:val="en-GB"/>
        </w:rPr>
        <w:t xml:space="preserve">test set predictions have been made. With an accuracy of 75.1%, </w:t>
      </w:r>
      <w:r w:rsidR="005551AD">
        <w:rPr>
          <w:lang w:val="en-GB"/>
        </w:rPr>
        <w:t xml:space="preserve">the model shows to slightly underperform compared to the Gradient Boosting Machines model applied on XBRL data. It should however be noted that not the exact observations have been used to train and test the models. Nevertheless, the similar predictive power in terms of accuracy shows that no major benefits </w:t>
      </w:r>
      <w:r w:rsidR="00982C42">
        <w:rPr>
          <w:lang w:val="en-GB"/>
        </w:rPr>
        <w:t>can be</w:t>
      </w:r>
      <w:r w:rsidR="005551AD">
        <w:rPr>
          <w:lang w:val="en-GB"/>
        </w:rPr>
        <w:t xml:space="preserve"> expected if the XBRL data quality is improved even further but additional analysis is required to validate this claim. Figure 4 shows the cumulative gains chart of the Gradient Boosting Machines model applied on Compustat fundamentals data.</w:t>
      </w:r>
    </w:p>
    <w:p w14:paraId="547DF58A" w14:textId="043044DE" w:rsidR="005551AD" w:rsidRDefault="005551AD" w:rsidP="005551AD">
      <w:pPr>
        <w:rPr>
          <w:lang w:val="en-GB"/>
        </w:rPr>
      </w:pPr>
    </w:p>
    <w:p w14:paraId="120AD4CB" w14:textId="77777777" w:rsidR="005551AD" w:rsidRDefault="005551AD" w:rsidP="005551AD">
      <w:pPr>
        <w:rPr>
          <w:lang w:val="en-GB"/>
        </w:rPr>
      </w:pPr>
    </w:p>
    <w:p w14:paraId="36E501CB" w14:textId="5538371D" w:rsidR="005551AD" w:rsidRDefault="005551AD" w:rsidP="005551AD">
      <w:pPr>
        <w:rPr>
          <w:lang w:val="en-GB"/>
        </w:rPr>
      </w:pPr>
    </w:p>
    <w:p w14:paraId="68A74965" w14:textId="74B79D2D" w:rsidR="005551AD" w:rsidRDefault="005551AD" w:rsidP="005551AD">
      <w:pPr>
        <w:rPr>
          <w:lang w:val="en-GB"/>
        </w:rPr>
      </w:pPr>
    </w:p>
    <w:p w14:paraId="4315C05B" w14:textId="34814A63" w:rsidR="005551AD" w:rsidRDefault="005551AD" w:rsidP="005551AD">
      <w:pPr>
        <w:rPr>
          <w:lang w:val="en-GB"/>
        </w:rPr>
      </w:pPr>
    </w:p>
    <w:p w14:paraId="5F0F7DF2" w14:textId="705F9FC7" w:rsidR="005551AD" w:rsidRDefault="005551AD" w:rsidP="005551AD">
      <w:pPr>
        <w:rPr>
          <w:lang w:val="en-GB"/>
        </w:rPr>
      </w:pPr>
    </w:p>
    <w:p w14:paraId="1F818098" w14:textId="462EFEE4" w:rsidR="005551AD" w:rsidRDefault="005551AD" w:rsidP="005551AD">
      <w:pPr>
        <w:rPr>
          <w:lang w:val="en-GB"/>
        </w:rPr>
      </w:pPr>
    </w:p>
    <w:p w14:paraId="13F54919" w14:textId="77777777" w:rsidR="005551AD" w:rsidRDefault="005551AD" w:rsidP="005551AD">
      <w:pPr>
        <w:rPr>
          <w:lang w:val="en-GB"/>
        </w:rPr>
      </w:pPr>
    </w:p>
    <w:p w14:paraId="444508BD" w14:textId="77777777" w:rsidR="00982C42" w:rsidRDefault="00982C42" w:rsidP="00982C42">
      <w:pPr>
        <w:pStyle w:val="Caption"/>
        <w:spacing w:after="0"/>
        <w:jc w:val="both"/>
        <w:rPr>
          <w:b/>
          <w:bCs/>
          <w:i w:val="0"/>
          <w:iCs w:val="0"/>
          <w:color w:val="auto"/>
          <w:sz w:val="20"/>
          <w:szCs w:val="20"/>
          <w:lang w:val="en-GB"/>
        </w:rPr>
      </w:pPr>
    </w:p>
    <w:p w14:paraId="59FDAB59" w14:textId="01AFD5B7" w:rsidR="006D622D" w:rsidRPr="005551AD" w:rsidRDefault="005551AD" w:rsidP="005551AD">
      <w:pPr>
        <w:pStyle w:val="Caption"/>
        <w:jc w:val="both"/>
        <w:rPr>
          <w:i w:val="0"/>
          <w:iCs w:val="0"/>
          <w:noProof/>
          <w:color w:val="auto"/>
          <w:sz w:val="20"/>
          <w:szCs w:val="20"/>
          <w:lang w:val="en-GB"/>
        </w:rPr>
      </w:pPr>
      <w:r w:rsidRPr="00160BA2">
        <w:rPr>
          <w:b/>
          <w:bCs/>
          <w:i w:val="0"/>
          <w:iCs w:val="0"/>
          <w:color w:val="auto"/>
          <w:sz w:val="20"/>
          <w:szCs w:val="20"/>
          <w:lang w:val="en-GB"/>
        </w:rPr>
        <w:t xml:space="preserve">Figure </w:t>
      </w:r>
      <w:r>
        <w:rPr>
          <w:b/>
          <w:bCs/>
          <w:i w:val="0"/>
          <w:iCs w:val="0"/>
          <w:color w:val="auto"/>
          <w:sz w:val="20"/>
          <w:szCs w:val="20"/>
          <w:lang w:val="en-GB"/>
        </w:rPr>
        <w:t>4</w:t>
      </w:r>
      <w:r w:rsidRPr="00160BA2">
        <w:rPr>
          <w:b/>
          <w:bCs/>
          <w:i w:val="0"/>
          <w:iCs w:val="0"/>
          <w:color w:val="auto"/>
          <w:sz w:val="20"/>
          <w:szCs w:val="20"/>
          <w:lang w:val="en-GB"/>
        </w:rPr>
        <w:t xml:space="preserve">: </w:t>
      </w:r>
      <w:r>
        <w:rPr>
          <w:b/>
          <w:bCs/>
          <w:i w:val="0"/>
          <w:iCs w:val="0"/>
          <w:color w:val="auto"/>
          <w:sz w:val="20"/>
          <w:szCs w:val="20"/>
          <w:lang w:val="en-GB"/>
        </w:rPr>
        <w:t xml:space="preserve">Compustat Data </w:t>
      </w:r>
      <w:r w:rsidRPr="00160BA2">
        <w:rPr>
          <w:b/>
          <w:bCs/>
          <w:i w:val="0"/>
          <w:iCs w:val="0"/>
          <w:color w:val="auto"/>
          <w:sz w:val="20"/>
          <w:szCs w:val="20"/>
          <w:lang w:val="en-GB"/>
        </w:rPr>
        <w:t>Cumulative Gains Chart</w:t>
      </w:r>
      <w:r>
        <w:rPr>
          <w:b/>
          <w:bCs/>
          <w:i w:val="0"/>
          <w:iCs w:val="0"/>
          <w:color w:val="auto"/>
          <w:sz w:val="20"/>
          <w:szCs w:val="20"/>
          <w:lang w:val="en-GB"/>
        </w:rPr>
        <w:t xml:space="preserve"> using GBM</w:t>
      </w:r>
      <w:r w:rsidRPr="00160BA2">
        <w:rPr>
          <w:b/>
          <w:bCs/>
          <w:i w:val="0"/>
          <w:iCs w:val="0"/>
          <w:color w:val="auto"/>
          <w:sz w:val="20"/>
          <w:szCs w:val="20"/>
          <w:lang w:val="en-GB"/>
        </w:rPr>
        <w:t xml:space="preserve">. </w:t>
      </w:r>
      <w:r w:rsidRPr="00160BA2">
        <w:rPr>
          <w:i w:val="0"/>
          <w:iCs w:val="0"/>
          <w:color w:val="auto"/>
          <w:sz w:val="20"/>
          <w:szCs w:val="20"/>
          <w:lang w:val="en-GB"/>
        </w:rPr>
        <w:t xml:space="preserve">Visualisation of </w:t>
      </w:r>
      <w:r>
        <w:rPr>
          <w:i w:val="0"/>
          <w:iCs w:val="0"/>
          <w:color w:val="auto"/>
          <w:sz w:val="20"/>
          <w:szCs w:val="20"/>
          <w:lang w:val="en-GB"/>
        </w:rPr>
        <w:t>the percentage of the total amount of found correct predictions given a percentage of ranked test outcomes</w:t>
      </w:r>
      <w:r w:rsidR="00982C42">
        <w:rPr>
          <w:i w:val="0"/>
          <w:iCs w:val="0"/>
          <w:color w:val="auto"/>
          <w:sz w:val="20"/>
          <w:szCs w:val="20"/>
          <w:lang w:val="en-GB"/>
        </w:rPr>
        <w:t>. This graph shows the outcomes from the Gradient Boosting Machines model applied on Compustat data.</w:t>
      </w:r>
      <w:r>
        <w:rPr>
          <w:i w:val="0"/>
          <w:iCs w:val="0"/>
          <w:color w:val="auto"/>
          <w:sz w:val="20"/>
          <w:szCs w:val="20"/>
          <w:lang w:val="en-GB"/>
        </w:rPr>
        <w:t xml:space="preserve"> The x-axis shows the percentage of test predictions, while the y-axis shows the percentage of found true observations</w:t>
      </w:r>
      <w:r w:rsidR="001508BE">
        <w:rPr>
          <w:i w:val="0"/>
          <w:iCs w:val="0"/>
          <w:color w:val="auto"/>
          <w:sz w:val="20"/>
          <w:szCs w:val="20"/>
          <w:lang w:val="en-GB"/>
        </w:rPr>
        <w:t xml:space="preserve"> </w:t>
      </w:r>
      <w:r w:rsidR="001508BE">
        <w:rPr>
          <w:i w:val="0"/>
          <w:iCs w:val="0"/>
          <w:color w:val="auto"/>
          <w:sz w:val="20"/>
          <w:szCs w:val="20"/>
          <w:lang w:val="en-GB"/>
        </w:rPr>
        <w:t>in these tested predictions</w:t>
      </w:r>
      <w:r>
        <w:rPr>
          <w:i w:val="0"/>
          <w:iCs w:val="0"/>
          <w:color w:val="auto"/>
          <w:sz w:val="20"/>
          <w:szCs w:val="20"/>
          <w:lang w:val="en-GB"/>
        </w:rPr>
        <w:t>. The upper bound of the grey area in the background shows the best possible gains chart. The diagonal lower bound is the baseline curve.</w:t>
      </w:r>
    </w:p>
    <w:p w14:paraId="0918996A" w14:textId="1E6A3E8E" w:rsidR="00982C42" w:rsidRDefault="00DC0796" w:rsidP="008A2439">
      <w:pPr>
        <w:spacing w:line="360" w:lineRule="auto"/>
        <w:jc w:val="both"/>
        <w:rPr>
          <w:lang w:val="en-GB"/>
        </w:rPr>
      </w:pPr>
      <w:r>
        <w:rPr>
          <w:lang w:val="en-GB"/>
        </w:rPr>
        <w:t xml:space="preserve">In </w:t>
      </w:r>
      <w:r w:rsidR="00D8326D">
        <w:rPr>
          <w:lang w:val="en-GB"/>
        </w:rPr>
        <w:t xml:space="preserve">sum, the clustering of the test data by fiscal year, size and sector, and the subsequent calculation of the predictive accuracy per subgroup has shown that different forecasting methods show to work best for specific instances. The found deviations are not sizable and for most observed subgroups, the machine learning models still provide similar predictive accuracy </w:t>
      </w:r>
      <w:r w:rsidR="007C1136">
        <w:rPr>
          <w:lang w:val="en-GB"/>
        </w:rPr>
        <w:t>as that of</w:t>
      </w:r>
      <w:r w:rsidR="00D8326D">
        <w:rPr>
          <w:lang w:val="en-GB"/>
        </w:rPr>
        <w:t xml:space="preserve"> professional analysts. </w:t>
      </w:r>
      <w:r w:rsidR="00982C42">
        <w:rPr>
          <w:lang w:val="en-GB"/>
        </w:rPr>
        <w:t>In terms of XBRL data quality improvements, the</w:t>
      </w:r>
      <w:r w:rsidR="00982C42">
        <w:rPr>
          <w:lang w:val="en-GB"/>
        </w:rPr>
        <w:t xml:space="preserve"> comparison of the XBRL data based Gradient Boosting Machines model to the same model applied on similar Compustat data showed no sizable differences. Although this </w:t>
      </w:r>
      <w:r w:rsidR="00D10B6C">
        <w:rPr>
          <w:lang w:val="en-GB"/>
        </w:rPr>
        <w:t>indicates</w:t>
      </w:r>
      <w:r w:rsidR="00982C42">
        <w:rPr>
          <w:lang w:val="en-GB"/>
        </w:rPr>
        <w:t xml:space="preserve"> that the </w:t>
      </w:r>
      <w:r w:rsidR="00D10B6C">
        <w:rPr>
          <w:lang w:val="en-GB"/>
        </w:rPr>
        <w:t xml:space="preserve">benefits of using XBRL data in terms of timely availability at minimal costs does not come at the expense of losing predictive power, it also shows that improving the XBRL data quality is not the main priority for improving the earnings movement predictions. </w:t>
      </w:r>
    </w:p>
    <w:p w14:paraId="48C0C675" w14:textId="37615513" w:rsidR="00F10CE1" w:rsidRDefault="00D8326D" w:rsidP="008A2439">
      <w:pPr>
        <w:spacing w:line="360" w:lineRule="auto"/>
        <w:jc w:val="both"/>
        <w:rPr>
          <w:lang w:val="en-GB"/>
        </w:rPr>
      </w:pPr>
      <w:r>
        <w:rPr>
          <w:lang w:val="en-GB"/>
        </w:rPr>
        <w:t>The fourth and final research question</w:t>
      </w:r>
      <w:r w:rsidR="007C1136">
        <w:rPr>
          <w:lang w:val="en-GB"/>
        </w:rPr>
        <w:t xml:space="preserve">, </w:t>
      </w:r>
      <w:r w:rsidR="00B268E4">
        <w:rPr>
          <w:lang w:val="en-GB"/>
        </w:rPr>
        <w:t>regarding</w:t>
      </w:r>
      <w:r w:rsidR="007C1136">
        <w:rPr>
          <w:lang w:val="en-GB"/>
        </w:rPr>
        <w:t xml:space="preserve"> for which specific companies model improvement is most needed</w:t>
      </w:r>
      <w:r w:rsidR="00D10B6C" w:rsidRPr="00D10B6C">
        <w:rPr>
          <w:i/>
          <w:iCs/>
          <w:lang w:val="en-GB"/>
        </w:rPr>
        <w:t xml:space="preserve"> </w:t>
      </w:r>
      <w:r w:rsidR="00D10B6C" w:rsidRPr="00D10B6C">
        <w:rPr>
          <w:lang w:val="en-GB"/>
        </w:rPr>
        <w:t xml:space="preserve">and </w:t>
      </w:r>
      <w:r w:rsidR="00D10B6C">
        <w:rPr>
          <w:lang w:val="en-GB"/>
        </w:rPr>
        <w:t xml:space="preserve">if </w:t>
      </w:r>
      <w:r w:rsidR="00D10B6C" w:rsidRPr="00D10B6C">
        <w:rPr>
          <w:lang w:val="en-GB"/>
        </w:rPr>
        <w:t xml:space="preserve">this </w:t>
      </w:r>
      <w:r w:rsidR="00D10B6C">
        <w:rPr>
          <w:lang w:val="en-GB"/>
        </w:rPr>
        <w:t xml:space="preserve">can </w:t>
      </w:r>
      <w:r w:rsidR="00D10B6C" w:rsidRPr="00D10B6C">
        <w:rPr>
          <w:lang w:val="en-GB"/>
        </w:rPr>
        <w:t>be related to the XBRL data-quality issues</w:t>
      </w:r>
      <w:r w:rsidR="007C1136">
        <w:rPr>
          <w:lang w:val="en-GB"/>
        </w:rPr>
        <w:t xml:space="preserve">, </w:t>
      </w:r>
      <w:r w:rsidR="00B268E4">
        <w:rPr>
          <w:lang w:val="en-GB"/>
        </w:rPr>
        <w:t xml:space="preserve">is therefore answered by </w:t>
      </w:r>
      <w:r w:rsidR="000E0C5A">
        <w:rPr>
          <w:lang w:val="en-GB"/>
        </w:rPr>
        <w:t xml:space="preserve">first of all </w:t>
      </w:r>
      <w:r w:rsidR="00B268E4">
        <w:rPr>
          <w:lang w:val="en-GB"/>
        </w:rPr>
        <w:t xml:space="preserve">showing that based on the clustering of the observations in the test set, no major underperforming subgroups could be discovered. </w:t>
      </w:r>
      <w:r w:rsidR="00D10B6C">
        <w:rPr>
          <w:lang w:val="en-GB"/>
        </w:rPr>
        <w:t xml:space="preserve">Moreover, </w:t>
      </w:r>
      <w:r w:rsidR="00E35BB4">
        <w:rPr>
          <w:lang w:val="en-GB"/>
        </w:rPr>
        <w:t xml:space="preserve">no evidence is found that </w:t>
      </w:r>
      <w:r w:rsidR="00D10B6C">
        <w:rPr>
          <w:lang w:val="en-GB"/>
        </w:rPr>
        <w:t xml:space="preserve">improvements in the quality of the XBRL data </w:t>
      </w:r>
      <w:r w:rsidR="00E35BB4">
        <w:rPr>
          <w:lang w:val="en-GB"/>
        </w:rPr>
        <w:t>can</w:t>
      </w:r>
      <w:r w:rsidR="00D10B6C">
        <w:rPr>
          <w:lang w:val="en-GB"/>
        </w:rPr>
        <w:t xml:space="preserve"> result in increased predictive performance. </w:t>
      </w:r>
      <w:r w:rsidR="00B268E4">
        <w:rPr>
          <w:lang w:val="en-GB"/>
        </w:rPr>
        <w:t xml:space="preserve">The main </w:t>
      </w:r>
      <w:r w:rsidR="00E35BB4">
        <w:rPr>
          <w:lang w:val="en-GB"/>
        </w:rPr>
        <w:t>drawbacks</w:t>
      </w:r>
      <w:r w:rsidR="00B268E4">
        <w:rPr>
          <w:lang w:val="en-GB"/>
        </w:rPr>
        <w:t xml:space="preserve"> of</w:t>
      </w:r>
      <w:r w:rsidR="00E35BB4">
        <w:rPr>
          <w:lang w:val="en-GB"/>
        </w:rPr>
        <w:t xml:space="preserve"> predicting earnings movements by applying machine learning </w:t>
      </w:r>
      <w:r w:rsidR="00B268E4">
        <w:rPr>
          <w:lang w:val="en-GB"/>
        </w:rPr>
        <w:t>models</w:t>
      </w:r>
      <w:r w:rsidR="00E35BB4">
        <w:rPr>
          <w:lang w:val="en-GB"/>
        </w:rPr>
        <w:t xml:space="preserve"> on XBRL data are therefore</w:t>
      </w:r>
      <w:r w:rsidR="00B268E4">
        <w:rPr>
          <w:lang w:val="en-GB"/>
        </w:rPr>
        <w:t xml:space="preserve"> </w:t>
      </w:r>
      <w:r w:rsidR="00E35BB4">
        <w:rPr>
          <w:lang w:val="en-GB"/>
        </w:rPr>
        <w:t xml:space="preserve">expected to be </w:t>
      </w:r>
      <w:r w:rsidR="00B268E4">
        <w:rPr>
          <w:lang w:val="en-GB"/>
        </w:rPr>
        <w:t>due</w:t>
      </w:r>
      <w:r w:rsidR="00D10B6C">
        <w:rPr>
          <w:lang w:val="en-GB"/>
        </w:rPr>
        <w:t xml:space="preserve"> </w:t>
      </w:r>
      <w:r w:rsidR="00E35BB4">
        <w:rPr>
          <w:lang w:val="en-GB"/>
        </w:rPr>
        <w:t xml:space="preserve">to </w:t>
      </w:r>
      <w:r w:rsidR="00FD412A">
        <w:rPr>
          <w:lang w:val="en-GB"/>
        </w:rPr>
        <w:t>the inability of financial report</w:t>
      </w:r>
      <w:r w:rsidR="00E35BB4">
        <w:rPr>
          <w:lang w:val="en-GB"/>
        </w:rPr>
        <w:t>ing items</w:t>
      </w:r>
      <w:r w:rsidR="00FD412A">
        <w:rPr>
          <w:lang w:val="en-GB"/>
        </w:rPr>
        <w:t xml:space="preserve"> to capture macro-economic trends</w:t>
      </w:r>
      <w:r w:rsidR="00D10B6C">
        <w:rPr>
          <w:lang w:val="en-GB"/>
        </w:rPr>
        <w:t xml:space="preserve"> or </w:t>
      </w:r>
      <w:r w:rsidR="005A3BD8">
        <w:rPr>
          <w:lang w:val="en-GB"/>
        </w:rPr>
        <w:t xml:space="preserve">other </w:t>
      </w:r>
      <w:r w:rsidR="00D10B6C">
        <w:rPr>
          <w:lang w:val="en-GB"/>
        </w:rPr>
        <w:t>non-</w:t>
      </w:r>
      <w:r w:rsidR="005A3BD8">
        <w:rPr>
          <w:lang w:val="en-GB"/>
        </w:rPr>
        <w:t>financial information</w:t>
      </w:r>
      <w:r w:rsidR="00E35BB4">
        <w:rPr>
          <w:lang w:val="en-GB"/>
        </w:rPr>
        <w:t>, which will further be elaborated upon in the next chapter</w:t>
      </w:r>
      <w:r w:rsidR="00F62BFF">
        <w:rPr>
          <w:lang w:val="en-GB"/>
        </w:rPr>
        <w:t>.</w:t>
      </w:r>
    </w:p>
    <w:p w14:paraId="0A6828D3" w14:textId="58F2EEE2" w:rsidR="00D8326D" w:rsidRDefault="00A079E7" w:rsidP="00A079E7">
      <w:pPr>
        <w:rPr>
          <w:lang w:val="en-GB"/>
        </w:rPr>
      </w:pPr>
      <w:r>
        <w:rPr>
          <w:lang w:val="en-GB"/>
        </w:rPr>
        <w:br w:type="page"/>
      </w:r>
    </w:p>
    <w:p w14:paraId="790DC7A9" w14:textId="6881FDFE" w:rsidR="007070FB" w:rsidRDefault="007070FB" w:rsidP="007070FB">
      <w:pPr>
        <w:pStyle w:val="Heading1"/>
        <w:numPr>
          <w:ilvl w:val="0"/>
          <w:numId w:val="5"/>
        </w:numPr>
        <w:rPr>
          <w:sz w:val="32"/>
          <w:lang w:val="en-GB"/>
        </w:rPr>
      </w:pPr>
      <w:bookmarkStart w:id="59" w:name="_Toc74597275"/>
      <w:r w:rsidRPr="007070FB">
        <w:rPr>
          <w:sz w:val="32"/>
          <w:lang w:val="en-GB"/>
        </w:rPr>
        <w:t>Limitations</w:t>
      </w:r>
      <w:bookmarkEnd w:id="59"/>
      <w:r w:rsidR="000E0C5A">
        <w:rPr>
          <w:sz w:val="32"/>
          <w:lang w:val="en-GB"/>
        </w:rPr>
        <w:t xml:space="preserve"> and Future Research</w:t>
      </w:r>
    </w:p>
    <w:p w14:paraId="20178D5D" w14:textId="170A823C" w:rsidR="000E0C5A" w:rsidRDefault="00F62BFF" w:rsidP="00F62BFF">
      <w:pPr>
        <w:spacing w:line="360" w:lineRule="auto"/>
        <w:jc w:val="both"/>
        <w:rPr>
          <w:lang w:val="en-GB"/>
        </w:rPr>
      </w:pPr>
      <w:bookmarkStart w:id="60" w:name="_Hlk74142796"/>
      <w:r>
        <w:rPr>
          <w:lang w:val="en-GB"/>
        </w:rPr>
        <w:t xml:space="preserve">Despite the fact that applying machine learning models on XBRL data has shown to provide good out-of-sample predictions for one-year forward earnings movements, which is validated by the finding that the Gradient Boosting Machines model </w:t>
      </w:r>
      <w:r w:rsidR="004B30BB">
        <w:rPr>
          <w:lang w:val="en-GB"/>
        </w:rPr>
        <w:t>is able to</w:t>
      </w:r>
      <w:r>
        <w:rPr>
          <w:lang w:val="en-GB"/>
        </w:rPr>
        <w:t xml:space="preserve"> outperform professional analysts’ forecasts, several limitations regarding the taken approach and used dataset need to be discussed before the thesis can be concluded.</w:t>
      </w:r>
      <w:r w:rsidR="000E0C5A">
        <w:rPr>
          <w:lang w:val="en-GB"/>
        </w:rPr>
        <w:t xml:space="preserve"> Furthermore, recommendations for future research will also immediately be provided in this section, if applicable.</w:t>
      </w:r>
      <w:r>
        <w:rPr>
          <w:lang w:val="en-GB"/>
        </w:rPr>
        <w:t xml:space="preserve"> </w:t>
      </w:r>
    </w:p>
    <w:p w14:paraId="2ED0F4C2" w14:textId="54E9FFE4" w:rsidR="00F62BFF" w:rsidRDefault="004B30BB" w:rsidP="00F62BFF">
      <w:pPr>
        <w:spacing w:line="360" w:lineRule="auto"/>
        <w:jc w:val="both"/>
        <w:rPr>
          <w:lang w:val="en-GB"/>
        </w:rPr>
      </w:pPr>
      <w:r>
        <w:rPr>
          <w:lang w:val="en-GB"/>
        </w:rPr>
        <w:t xml:space="preserve">First of all, </w:t>
      </w:r>
      <w:r w:rsidR="007C0256">
        <w:rPr>
          <w:lang w:val="en-GB"/>
        </w:rPr>
        <w:t xml:space="preserve">since the proposed methodology to combine </w:t>
      </w:r>
      <w:r w:rsidR="000E44D0">
        <w:rPr>
          <w:lang w:val="en-GB"/>
        </w:rPr>
        <w:t>publicly available</w:t>
      </w:r>
      <w:r w:rsidR="007C0256">
        <w:rPr>
          <w:lang w:val="en-GB"/>
        </w:rPr>
        <w:t xml:space="preserve"> and machine-readable XBRL data has been developed from the perspective of a small-scaled investor, several limitations related to this taken approach need to be pointed out. </w:t>
      </w:r>
      <w:r w:rsidR="00EA3574">
        <w:rPr>
          <w:lang w:val="en-GB"/>
        </w:rPr>
        <w:t>One of the goals of</w:t>
      </w:r>
      <w:r w:rsidR="00EA3574">
        <w:rPr>
          <w:lang w:val="en-GB"/>
        </w:rPr>
        <w:t xml:space="preserve"> this thesis </w:t>
      </w:r>
      <w:r w:rsidR="00EA3574">
        <w:rPr>
          <w:lang w:val="en-GB"/>
        </w:rPr>
        <w:t>was</w:t>
      </w:r>
      <w:r w:rsidR="00EA3574">
        <w:rPr>
          <w:lang w:val="en-GB"/>
        </w:rPr>
        <w:t xml:space="preserve"> to provide a detailed approach on how to obtain large scale and publicly available accounting information</w:t>
      </w:r>
      <w:r w:rsidR="00A567E3">
        <w:rPr>
          <w:lang w:val="en-GB"/>
        </w:rPr>
        <w:t xml:space="preserve"> that is otherwise not available to all investors</w:t>
      </w:r>
      <w:r w:rsidR="00EA3574">
        <w:rPr>
          <w:lang w:val="en-GB"/>
        </w:rPr>
        <w:t xml:space="preserve">. </w:t>
      </w:r>
      <w:r w:rsidR="00EA3574">
        <w:rPr>
          <w:lang w:val="en-GB"/>
        </w:rPr>
        <w:t>Even though</w:t>
      </w:r>
      <w:r w:rsidR="00EA3574">
        <w:rPr>
          <w:lang w:val="en-GB"/>
        </w:rPr>
        <w:t xml:space="preserve"> the XBRL initiative</w:t>
      </w:r>
      <w:r w:rsidR="00EA3574">
        <w:rPr>
          <w:lang w:val="en-GB"/>
        </w:rPr>
        <w:t xml:space="preserve"> addressed this need and </w:t>
      </w:r>
      <w:r w:rsidR="00A567E3">
        <w:rPr>
          <w:lang w:val="en-GB"/>
        </w:rPr>
        <w:t xml:space="preserve">has </w:t>
      </w:r>
      <w:r w:rsidR="00EA3574">
        <w:rPr>
          <w:lang w:val="en-GB"/>
        </w:rPr>
        <w:t>prove</w:t>
      </w:r>
      <w:r w:rsidR="00A567E3">
        <w:rPr>
          <w:lang w:val="en-GB"/>
        </w:rPr>
        <w:t>n</w:t>
      </w:r>
      <w:r w:rsidR="00EA3574">
        <w:rPr>
          <w:lang w:val="en-GB"/>
        </w:rPr>
        <w:t xml:space="preserve"> to provide a relatively accurate source of accounting fundamental, </w:t>
      </w:r>
      <w:r w:rsidR="00A567E3">
        <w:rPr>
          <w:lang w:val="en-GB"/>
        </w:rPr>
        <w:t xml:space="preserve">the scraping algorithm built is not able to obtain tagged XBRL reports from all requested companies. This is mainly due to the many bugs in the official </w:t>
      </w:r>
      <w:r w:rsidR="00A567E3" w:rsidRPr="00A567E3">
        <w:rPr>
          <w:lang w:val="en-GB"/>
        </w:rPr>
        <w:t>SEC Filings Access</w:t>
      </w:r>
      <w:r w:rsidR="00A567E3">
        <w:rPr>
          <w:lang w:val="en-GB"/>
        </w:rPr>
        <w:t xml:space="preserve"> API</w:t>
      </w:r>
      <w:r w:rsidR="00701D80">
        <w:rPr>
          <w:lang w:val="en-GB"/>
        </w:rPr>
        <w:t xml:space="preserve">, causing </w:t>
      </w:r>
      <w:r w:rsidR="00701D80">
        <w:rPr>
          <w:lang w:val="en-GB"/>
        </w:rPr>
        <w:t xml:space="preserve">the </w:t>
      </w:r>
      <w:r w:rsidR="00701D80">
        <w:rPr>
          <w:lang w:val="en-GB"/>
        </w:rPr>
        <w:t xml:space="preserve">request for many XBRL tagged statements to be error prone. </w:t>
      </w:r>
      <w:r w:rsidR="00A567E3">
        <w:rPr>
          <w:lang w:val="en-GB"/>
        </w:rPr>
        <w:t xml:space="preserve">It is therefore required to have the required coding skills to handle these issues, causing the replicability of the approach to be called into question. </w:t>
      </w:r>
      <w:r w:rsidR="00EA3574">
        <w:rPr>
          <w:lang w:val="en-GB"/>
        </w:rPr>
        <w:t xml:space="preserve">Furthermore, </w:t>
      </w:r>
      <w:r w:rsidR="007C0256">
        <w:rPr>
          <w:lang w:val="en-GB"/>
        </w:rPr>
        <w:t xml:space="preserve">a major obstacle for </w:t>
      </w:r>
      <w:r w:rsidR="00701D80">
        <w:rPr>
          <w:lang w:val="en-GB"/>
        </w:rPr>
        <w:t>smaller</w:t>
      </w:r>
      <w:r w:rsidR="007C0256">
        <w:rPr>
          <w:lang w:val="en-GB"/>
        </w:rPr>
        <w:t xml:space="preserve"> investors showed to be the understanding of what analytical tools can be used to predict future earnings to perform fundamental analysis</w:t>
      </w:r>
      <w:r w:rsidR="00701D80">
        <w:rPr>
          <w:lang w:val="en-GB"/>
        </w:rPr>
        <w:t xml:space="preserve">. While this </w:t>
      </w:r>
      <w:r w:rsidR="000E44D0">
        <w:rPr>
          <w:lang w:val="en-GB"/>
        </w:rPr>
        <w:t>research</w:t>
      </w:r>
      <w:r w:rsidR="00701D80">
        <w:rPr>
          <w:lang w:val="en-GB"/>
        </w:rPr>
        <w:t xml:space="preserve"> aimed to provide an understanding of how the applied machine learning models work </w:t>
      </w:r>
      <w:r w:rsidR="00B503C5">
        <w:rPr>
          <w:lang w:val="en-GB"/>
        </w:rPr>
        <w:t>by taking the</w:t>
      </w:r>
      <w:r w:rsidR="00701D80">
        <w:rPr>
          <w:lang w:val="en-GB"/>
        </w:rPr>
        <w:t xml:space="preserve"> interpretability of the algorithms</w:t>
      </w:r>
      <w:r w:rsidR="00B503C5">
        <w:rPr>
          <w:lang w:val="en-GB"/>
        </w:rPr>
        <w:t xml:space="preserve"> </w:t>
      </w:r>
      <w:r w:rsidR="00701D80">
        <w:rPr>
          <w:lang w:val="en-GB"/>
        </w:rPr>
        <w:t>into account in the model selection phase, the ‘black</w:t>
      </w:r>
      <w:r w:rsidR="00B503C5">
        <w:rPr>
          <w:lang w:val="en-GB"/>
        </w:rPr>
        <w:t>-</w:t>
      </w:r>
      <w:r w:rsidR="00701D80">
        <w:rPr>
          <w:lang w:val="en-GB"/>
        </w:rPr>
        <w:t>box</w:t>
      </w:r>
      <w:r w:rsidR="00B503C5">
        <w:rPr>
          <w:lang w:val="en-GB"/>
        </w:rPr>
        <w:t>-</w:t>
      </w:r>
      <w:r w:rsidR="00701D80">
        <w:rPr>
          <w:lang w:val="en-GB"/>
        </w:rPr>
        <w:t>ness’ of these models could not fully be unveiled. Besides showing what features are most important for a model, additional steps are need</w:t>
      </w:r>
      <w:r w:rsidR="00B503C5">
        <w:rPr>
          <w:lang w:val="en-GB"/>
        </w:rPr>
        <w:t>ed</w:t>
      </w:r>
      <w:r w:rsidR="00701D80">
        <w:rPr>
          <w:lang w:val="en-GB"/>
        </w:rPr>
        <w:t xml:space="preserve"> to make the outcomes fully interpretable. Future research </w:t>
      </w:r>
      <w:r w:rsidR="0001087E">
        <w:rPr>
          <w:lang w:val="en-GB"/>
        </w:rPr>
        <w:t xml:space="preserve">that uses a similar approach as </w:t>
      </w:r>
      <w:r w:rsidR="00B503C5">
        <w:rPr>
          <w:lang w:val="en-GB"/>
        </w:rPr>
        <w:t xml:space="preserve">proposed </w:t>
      </w:r>
      <w:r w:rsidR="0001087E">
        <w:rPr>
          <w:lang w:val="en-GB"/>
        </w:rPr>
        <w:t>can apply the ‘LIME’</w:t>
      </w:r>
      <w:r w:rsidR="00701D80">
        <w:rPr>
          <w:lang w:val="en-GB"/>
        </w:rPr>
        <w:t xml:space="preserve"> </w:t>
      </w:r>
      <w:r w:rsidR="0001087E">
        <w:rPr>
          <w:lang w:val="en-GB"/>
        </w:rPr>
        <w:t xml:space="preserve">technique as proposed by </w:t>
      </w:r>
      <w:r w:rsidR="0001087E" w:rsidRPr="000A3AE7">
        <w:rPr>
          <w:lang w:val="en-GB"/>
        </w:rPr>
        <w:t>Ribeiro et al. (2016).</w:t>
      </w:r>
      <w:r w:rsidR="0001087E">
        <w:rPr>
          <w:lang w:val="en-GB"/>
        </w:rPr>
        <w:t xml:space="preserve"> This explanation technique can be used to explain a made prediction of any machine learning model in an interpretable way by looking at the local behaviour of a model.</w:t>
      </w:r>
    </w:p>
    <w:p w14:paraId="7530829A" w14:textId="146BDE7D" w:rsidR="00701D80" w:rsidRPr="0001087E" w:rsidRDefault="0001087E" w:rsidP="0001087E">
      <w:pPr>
        <w:spacing w:line="360" w:lineRule="auto"/>
        <w:jc w:val="both"/>
        <w:rPr>
          <w:szCs w:val="24"/>
          <w:lang w:val="en-GB"/>
        </w:rPr>
      </w:pPr>
      <w:r w:rsidRPr="0001087E">
        <w:rPr>
          <w:color w:val="000000"/>
          <w:szCs w:val="24"/>
          <w:shd w:val="clear" w:color="auto" w:fill="FFFFFF"/>
        </w:rPr>
        <w:t xml:space="preserve">Another limitation </w:t>
      </w:r>
      <w:r>
        <w:rPr>
          <w:color w:val="000000"/>
          <w:szCs w:val="24"/>
          <w:shd w:val="clear" w:color="auto" w:fill="FFFFFF"/>
        </w:rPr>
        <w:t xml:space="preserve">related to the </w:t>
      </w:r>
      <w:r w:rsidR="00B132D5">
        <w:rPr>
          <w:color w:val="000000"/>
          <w:szCs w:val="24"/>
          <w:shd w:val="clear" w:color="auto" w:fill="FFFFFF"/>
        </w:rPr>
        <w:t xml:space="preserve">usefulness of the </w:t>
      </w:r>
      <w:r>
        <w:rPr>
          <w:color w:val="000000"/>
          <w:szCs w:val="24"/>
          <w:shd w:val="clear" w:color="auto" w:fill="FFFFFF"/>
        </w:rPr>
        <w:t xml:space="preserve">provided approach </w:t>
      </w:r>
      <w:r w:rsidR="00B132D5">
        <w:rPr>
          <w:color w:val="000000"/>
          <w:szCs w:val="24"/>
          <w:shd w:val="clear" w:color="auto" w:fill="FFFFFF"/>
        </w:rPr>
        <w:t xml:space="preserve">for investors </w:t>
      </w:r>
      <w:r>
        <w:rPr>
          <w:color w:val="000000"/>
          <w:szCs w:val="24"/>
          <w:shd w:val="clear" w:color="auto" w:fill="FFFFFF"/>
        </w:rPr>
        <w:t>is that the outcomes only provide a one-year forward earnings</w:t>
      </w:r>
      <w:r w:rsidR="00B132D5">
        <w:rPr>
          <w:color w:val="000000"/>
          <w:szCs w:val="24"/>
          <w:shd w:val="clear" w:color="auto" w:fill="FFFFFF"/>
        </w:rPr>
        <w:t xml:space="preserve"> per share</w:t>
      </w:r>
      <w:r>
        <w:rPr>
          <w:color w:val="000000"/>
          <w:szCs w:val="24"/>
          <w:shd w:val="clear" w:color="auto" w:fill="FFFFFF"/>
        </w:rPr>
        <w:t xml:space="preserve"> movement prediction.</w:t>
      </w:r>
      <w:r w:rsidR="00B132D5">
        <w:rPr>
          <w:color w:val="000000"/>
          <w:szCs w:val="24"/>
          <w:shd w:val="clear" w:color="auto" w:fill="FFFFFF"/>
        </w:rPr>
        <w:t xml:space="preserve"> Although</w:t>
      </w:r>
      <w:r>
        <w:rPr>
          <w:color w:val="000000"/>
          <w:szCs w:val="24"/>
          <w:shd w:val="clear" w:color="auto" w:fill="FFFFFF"/>
        </w:rPr>
        <w:t xml:space="preserve"> </w:t>
      </w:r>
      <w:r w:rsidR="00B132D5">
        <w:rPr>
          <w:color w:val="000000"/>
          <w:szCs w:val="24"/>
          <w:shd w:val="clear" w:color="auto" w:fill="FFFFFF"/>
        </w:rPr>
        <w:t xml:space="preserve">these predictions are commonly used by investors to construct a portfolio, a predicted up-move of earnings is by no means a guarantee that the share price of a firm will do the same. This immediately shows a limitation of applying fundamental analysis, since even if earnings movements can fully be predicted, all that matters towards an investor is if this movement is also reflected in a return on investment. For this reason, future research can use the applied earnings movement predictions based on XBRL data to construct an investment portfolio aimed at capturing the expected up- and down-moves of earnings per share. If this fundamental investment approach provides a consistent profit, the usefulness of combining XBRL data with machine learning approaches can be quantified into an investment return. </w:t>
      </w:r>
    </w:p>
    <w:p w14:paraId="215B8EF8" w14:textId="14D7B900" w:rsidR="00701D80" w:rsidRDefault="00794D03" w:rsidP="00F62BFF">
      <w:pPr>
        <w:spacing w:line="360" w:lineRule="auto"/>
        <w:jc w:val="both"/>
        <w:rPr>
          <w:lang w:val="en-GB"/>
        </w:rPr>
      </w:pPr>
      <w:r>
        <w:rPr>
          <w:lang w:val="en-GB"/>
        </w:rPr>
        <w:t xml:space="preserve">Besides these practical issues, the </w:t>
      </w:r>
      <w:r>
        <w:rPr>
          <w:lang w:val="en-GB"/>
        </w:rPr>
        <w:t>limitations</w:t>
      </w:r>
      <w:r>
        <w:rPr>
          <w:lang w:val="en-GB"/>
        </w:rPr>
        <w:t xml:space="preserve"> related to the applied approach to compare the outcomes of the machine learning models to professional analysts’ forecasts also need to be addressed. Firstly, the used sample within this research consists of only U.S. publicly listed firms, due to the availability of the XBRL filings in a centralised place. This causes the made claims to only hold for U.S. companies, </w:t>
      </w:r>
      <w:r w:rsidR="003A4A5F">
        <w:rPr>
          <w:lang w:val="en-GB"/>
        </w:rPr>
        <w:t xml:space="preserve">and </w:t>
      </w:r>
      <w:r>
        <w:rPr>
          <w:lang w:val="en-GB"/>
        </w:rPr>
        <w:t>limit</w:t>
      </w:r>
      <w:r w:rsidR="003A4A5F">
        <w:rPr>
          <w:lang w:val="en-GB"/>
        </w:rPr>
        <w:t>s</w:t>
      </w:r>
      <w:r>
        <w:rPr>
          <w:lang w:val="en-GB"/>
        </w:rPr>
        <w:t xml:space="preserve"> the external validity</w:t>
      </w:r>
      <w:r>
        <w:rPr>
          <w:lang w:val="en-GB"/>
        </w:rPr>
        <w:t xml:space="preserve"> of the research.</w:t>
      </w:r>
      <w:r>
        <w:rPr>
          <w:lang w:val="en-GB"/>
        </w:rPr>
        <w:t xml:space="preserve"> </w:t>
      </w:r>
      <w:r>
        <w:rPr>
          <w:lang w:val="en-GB"/>
        </w:rPr>
        <w:t xml:space="preserve">Since the XBRL standard has been adopted by a majority of countries across the world, the potential </w:t>
      </w:r>
      <w:r>
        <w:rPr>
          <w:lang w:val="en-GB"/>
        </w:rPr>
        <w:t xml:space="preserve">investment universe for investors </w:t>
      </w:r>
      <w:r>
        <w:rPr>
          <w:lang w:val="en-GB"/>
        </w:rPr>
        <w:t xml:space="preserve">applying this approach </w:t>
      </w:r>
      <w:r>
        <w:rPr>
          <w:lang w:val="en-GB"/>
        </w:rPr>
        <w:t xml:space="preserve">consists of many more companies than </w:t>
      </w:r>
      <w:r>
        <w:rPr>
          <w:lang w:val="en-GB"/>
        </w:rPr>
        <w:t xml:space="preserve">just this U.S. sample. </w:t>
      </w:r>
      <w:r w:rsidR="003A4A5F">
        <w:rPr>
          <w:lang w:val="en-GB"/>
        </w:rPr>
        <w:t xml:space="preserve">Furthermore, due to the fact that the XBRL standard has been adopted from 2012 onward, the sample data can not be used to confirm good predictive performance over a large period of time. Although the outcomes based on the used sample look promising, future research in times when more annual XBRL reports are available is needed that can test the long-term performance. This limitation also shows the call for a </w:t>
      </w:r>
      <w:r w:rsidR="00B503C5">
        <w:rPr>
          <w:lang w:val="en-GB"/>
        </w:rPr>
        <w:t>w</w:t>
      </w:r>
      <w:r w:rsidR="003A4A5F">
        <w:rPr>
          <w:lang w:val="en-GB"/>
        </w:rPr>
        <w:t>orldwide database where tagged reporting data can be obtained from</w:t>
      </w:r>
      <w:r w:rsidR="00E81226">
        <w:rPr>
          <w:lang w:val="en-GB"/>
        </w:rPr>
        <w:t>, which</w:t>
      </w:r>
      <w:r w:rsidR="003A4A5F">
        <w:rPr>
          <w:lang w:val="en-GB"/>
        </w:rPr>
        <w:t xml:space="preserve"> eases the ability to obtain </w:t>
      </w:r>
      <w:r w:rsidR="00B503C5">
        <w:rPr>
          <w:lang w:val="en-GB"/>
        </w:rPr>
        <w:t xml:space="preserve">fundamental accounting </w:t>
      </w:r>
      <w:r w:rsidR="003A4A5F">
        <w:rPr>
          <w:lang w:val="en-GB"/>
        </w:rPr>
        <w:t xml:space="preserve">information which can be used by academics or </w:t>
      </w:r>
      <w:r w:rsidR="00B503C5">
        <w:rPr>
          <w:lang w:val="en-GB"/>
        </w:rPr>
        <w:t>investor</w:t>
      </w:r>
      <w:r w:rsidR="003A4A5F">
        <w:rPr>
          <w:lang w:val="en-GB"/>
        </w:rPr>
        <w:t xml:space="preserve">s to </w:t>
      </w:r>
      <w:r w:rsidR="00E81226">
        <w:rPr>
          <w:lang w:val="en-GB"/>
        </w:rPr>
        <w:t xml:space="preserve">predict future earnings. </w:t>
      </w:r>
    </w:p>
    <w:p w14:paraId="35618E6C" w14:textId="21984CE1" w:rsidR="00810D6E" w:rsidRPr="000E0C5A" w:rsidRDefault="00E81226" w:rsidP="00B503C5">
      <w:pPr>
        <w:spacing w:line="360" w:lineRule="auto"/>
        <w:jc w:val="both"/>
        <w:rPr>
          <w:lang w:val="en-GB"/>
        </w:rPr>
      </w:pPr>
      <w:r>
        <w:rPr>
          <w:lang w:val="en-GB"/>
        </w:rPr>
        <w:t>In terms of improvements for the applied machine learning models, a first important limitation of this study that needs to be addressed is the full utilisation of the XBRL data. Whereas in the current approach, only US GAAP tagged items have been stored, the XBRL filings provide numerous amounts of so</w:t>
      </w:r>
      <w:r w:rsidR="00D84973">
        <w:rPr>
          <w:lang w:val="en-GB"/>
        </w:rPr>
        <w:t>-</w:t>
      </w:r>
      <w:r>
        <w:rPr>
          <w:lang w:val="en-GB"/>
        </w:rPr>
        <w:t xml:space="preserve">called footnote disclosures that are often not tagged in a standardised way by all companies. If these items are also included in the machine learning models, possible improvements can be achieved. Moreover, besides the currently used financial statement items from the current and previous year, combined with variables providing the percentage change between these two years, additional predictive features can be included in the model. For example, different ratios can be calculated and included to increase the predictive performance of the models. Finally, the </w:t>
      </w:r>
      <w:r w:rsidR="00B503C5">
        <w:rPr>
          <w:lang w:val="en-GB"/>
        </w:rPr>
        <w:t xml:space="preserve">established research only takes into account the linear and tree-based ensemble models. With many more machine learning possibilities available such as time-series models and neural networks, better performing models on XBRL data can be discovered. Future research can build on the methodology provided in this </w:t>
      </w:r>
      <w:r w:rsidR="00E12DCB">
        <w:rPr>
          <w:lang w:val="en-GB"/>
        </w:rPr>
        <w:t>thesis and</w:t>
      </w:r>
      <w:r w:rsidR="00B503C5">
        <w:rPr>
          <w:lang w:val="en-GB"/>
        </w:rPr>
        <w:t xml:space="preserve"> take into account all the discussed limitations related to the feature and model selection. </w:t>
      </w:r>
      <w:bookmarkEnd w:id="60"/>
      <w:r w:rsidR="004B30BB" w:rsidRPr="000E0C5A">
        <w:rPr>
          <w:lang w:val="en-GB"/>
        </w:rPr>
        <w:br w:type="page"/>
      </w:r>
    </w:p>
    <w:p w14:paraId="3D1A3F92" w14:textId="4FC2A18D" w:rsidR="00701D80" w:rsidRDefault="007070FB" w:rsidP="007070FB">
      <w:pPr>
        <w:pStyle w:val="Heading1"/>
        <w:numPr>
          <w:ilvl w:val="0"/>
          <w:numId w:val="5"/>
        </w:numPr>
        <w:rPr>
          <w:sz w:val="32"/>
          <w:lang w:val="en-GB"/>
        </w:rPr>
      </w:pPr>
      <w:bookmarkStart w:id="61" w:name="_Toc74597276"/>
      <w:r w:rsidRPr="007070FB">
        <w:rPr>
          <w:sz w:val="32"/>
          <w:lang w:val="en-GB"/>
        </w:rPr>
        <w:t>Conclusion</w:t>
      </w:r>
      <w:bookmarkEnd w:id="61"/>
    </w:p>
    <w:p w14:paraId="3140C419" w14:textId="6740CF96" w:rsidR="00701D80" w:rsidRDefault="0068165F" w:rsidP="00543467">
      <w:pPr>
        <w:spacing w:line="360" w:lineRule="auto"/>
        <w:jc w:val="both"/>
        <w:rPr>
          <w:lang w:val="en-GB"/>
        </w:rPr>
      </w:pPr>
      <w:r>
        <w:rPr>
          <w:lang w:val="en-GB"/>
        </w:rPr>
        <w:t xml:space="preserve">This thesis has shown the application possibilities of combining </w:t>
      </w:r>
      <w:r w:rsidR="00E12DCB">
        <w:rPr>
          <w:lang w:val="en-GB"/>
        </w:rPr>
        <w:t>publicly available</w:t>
      </w:r>
      <w:r>
        <w:rPr>
          <w:lang w:val="en-GB"/>
        </w:rPr>
        <w:t xml:space="preserve"> and machine-readable XBRL data with machine learning approaches to predict future earnings movements. By taking the perspective of retail and small institutional investors, that tend to have little computational resources and limited access to</w:t>
      </w:r>
      <w:r>
        <w:rPr>
          <w:lang w:val="en-GB"/>
        </w:rPr>
        <w:t xml:space="preserve"> fundamental accounting data</w:t>
      </w:r>
      <w:r>
        <w:rPr>
          <w:lang w:val="en-GB"/>
        </w:rPr>
        <w:t>, an approach has been established that scrapes and transforms the XBRL into a useful dataset for fundamental analysis</w:t>
      </w:r>
      <w:r w:rsidR="00543467" w:rsidRPr="00543467">
        <w:rPr>
          <w:lang w:val="en-GB"/>
        </w:rPr>
        <w:t xml:space="preserve"> </w:t>
      </w:r>
      <w:r w:rsidR="00543467">
        <w:rPr>
          <w:lang w:val="en-GB"/>
        </w:rPr>
        <w:t xml:space="preserve">and on </w:t>
      </w:r>
      <w:r w:rsidR="00543467">
        <w:rPr>
          <w:lang w:val="en-GB"/>
        </w:rPr>
        <w:t xml:space="preserve">which several machine learning models have </w:t>
      </w:r>
      <w:r w:rsidR="00543467">
        <w:rPr>
          <w:lang w:val="en-GB"/>
        </w:rPr>
        <w:t xml:space="preserve">then </w:t>
      </w:r>
      <w:r w:rsidR="00543467">
        <w:rPr>
          <w:lang w:val="en-GB"/>
        </w:rPr>
        <w:t>been applied</w:t>
      </w:r>
      <w:r>
        <w:rPr>
          <w:lang w:val="en-GB"/>
        </w:rPr>
        <w:t xml:space="preserve">. </w:t>
      </w:r>
      <w:r w:rsidR="00543467">
        <w:rPr>
          <w:lang w:val="en-GB"/>
        </w:rPr>
        <w:t xml:space="preserve">First of all, the quality of the </w:t>
      </w:r>
    </w:p>
    <w:p w14:paraId="3503A882" w14:textId="77777777" w:rsidR="00B503C5" w:rsidRDefault="00B503C5" w:rsidP="00701D80">
      <w:pPr>
        <w:spacing w:line="360" w:lineRule="auto"/>
        <w:jc w:val="both"/>
        <w:rPr>
          <w:lang w:val="en-GB"/>
        </w:rPr>
      </w:pPr>
    </w:p>
    <w:p w14:paraId="6C02D5FA" w14:textId="77777777" w:rsidR="00B503C5" w:rsidRDefault="00B503C5" w:rsidP="00701D80">
      <w:pPr>
        <w:spacing w:line="360" w:lineRule="auto"/>
        <w:jc w:val="both"/>
        <w:rPr>
          <w:lang w:val="en-GB"/>
        </w:rPr>
      </w:pPr>
    </w:p>
    <w:p w14:paraId="136608E8" w14:textId="77777777" w:rsidR="007D23E3" w:rsidRDefault="00701D80" w:rsidP="007D23E3">
      <w:pPr>
        <w:spacing w:line="360" w:lineRule="auto"/>
        <w:jc w:val="both"/>
        <w:rPr>
          <w:lang w:val="en-GB"/>
        </w:rPr>
      </w:pPr>
      <w:r>
        <w:rPr>
          <w:lang w:val="en-GB"/>
        </w:rPr>
        <w:t>If the XBRL initiative truly wants to ‘’</w:t>
      </w:r>
      <w:r>
        <w:rPr>
          <w:lang w:val="en-GB"/>
        </w:rPr>
        <w:t xml:space="preserve"> , as stated by the XBRL U.S. (2015), </w:t>
      </w:r>
    </w:p>
    <w:p w14:paraId="068290E0" w14:textId="724CCE04" w:rsidR="007070FB" w:rsidRPr="007D23E3" w:rsidRDefault="007D23E3" w:rsidP="007D23E3">
      <w:pPr>
        <w:spacing w:line="360" w:lineRule="auto"/>
        <w:jc w:val="both"/>
        <w:rPr>
          <w:lang w:val="en-GB"/>
        </w:rPr>
      </w:pPr>
      <w:r>
        <w:rPr>
          <w:lang w:val="en-GB"/>
        </w:rPr>
        <w:t xml:space="preserve">Improving </w:t>
      </w:r>
      <w:r w:rsidR="00701D80">
        <w:rPr>
          <w:lang w:val="en-GB"/>
        </w:rPr>
        <w:t>the accessibility of the data</w:t>
      </w:r>
      <w:r>
        <w:rPr>
          <w:lang w:val="en-GB"/>
        </w:rPr>
        <w:t xml:space="preserve"> is shown to be more important than improving the quality of the reporting data.  </w:t>
      </w:r>
      <w:r w:rsidR="007070FB" w:rsidRPr="007070FB">
        <w:rPr>
          <w:sz w:val="32"/>
          <w:lang w:val="en-GB"/>
        </w:rPr>
        <w:br w:type="page"/>
      </w:r>
    </w:p>
    <w:p w14:paraId="446B94E5" w14:textId="2D715C61" w:rsidR="002D52E3" w:rsidRPr="002D52E3" w:rsidRDefault="002D52E3" w:rsidP="007070FB">
      <w:pPr>
        <w:pStyle w:val="Heading1"/>
        <w:numPr>
          <w:ilvl w:val="0"/>
          <w:numId w:val="5"/>
        </w:numPr>
        <w:rPr>
          <w:sz w:val="32"/>
          <w:lang w:val="en-GB"/>
        </w:rPr>
      </w:pPr>
      <w:bookmarkStart w:id="62" w:name="_Toc74597277"/>
      <w:r w:rsidRPr="002D52E3">
        <w:rPr>
          <w:sz w:val="32"/>
          <w:lang w:val="en-GB"/>
        </w:rPr>
        <w:t>References</w:t>
      </w:r>
      <w:bookmarkEnd w:id="62"/>
    </w:p>
    <w:p w14:paraId="5C537BFA" w14:textId="0B793825" w:rsidR="006009B9" w:rsidRPr="002D52E3" w:rsidRDefault="006009B9" w:rsidP="007A3DA2">
      <w:pPr>
        <w:rPr>
          <w:szCs w:val="24"/>
          <w:lang w:val="en-GB"/>
        </w:rPr>
      </w:pPr>
      <w:r w:rsidRPr="002D52E3">
        <w:rPr>
          <w:szCs w:val="24"/>
          <w:lang w:val="en-GB"/>
        </w:rPr>
        <w:t>Anand, V., Brunner, R., Ikegwu, K. and Sougiannis, T. (2019). Predicting profitability using machine learning. Working Paper. University of Illinois at Urbana-Champaign.</w:t>
      </w:r>
    </w:p>
    <w:p w14:paraId="31CA1E82" w14:textId="204D9B82" w:rsidR="00B355C2" w:rsidRPr="002D52E3" w:rsidRDefault="00E91215" w:rsidP="007A3DA2">
      <w:pPr>
        <w:rPr>
          <w:szCs w:val="24"/>
          <w:lang w:val="en-GB"/>
        </w:rPr>
      </w:pPr>
      <w:r w:rsidRPr="002D52E3">
        <w:rPr>
          <w:szCs w:val="24"/>
          <w:lang w:val="en-GB"/>
        </w:rPr>
        <w:t xml:space="preserve">Arnold, V., Bedard, J. C., Phillips, J. R., &amp; Sutton, S. G. (2012). The impact of tagging qualitative financial information on investor decision making: implications for xbrl. </w:t>
      </w:r>
      <w:r w:rsidRPr="002D52E3">
        <w:rPr>
          <w:i/>
          <w:iCs/>
          <w:szCs w:val="24"/>
          <w:lang w:val="en-GB"/>
        </w:rPr>
        <w:t>International Journal of Accounting Information Systems, 13</w:t>
      </w:r>
      <w:r w:rsidRPr="002D52E3">
        <w:rPr>
          <w:szCs w:val="24"/>
          <w:lang w:val="en-GB"/>
        </w:rPr>
        <w:t>(1), 2–20.</w:t>
      </w:r>
    </w:p>
    <w:p w14:paraId="36699116" w14:textId="5377D9D0" w:rsidR="008915A7" w:rsidRPr="002D52E3" w:rsidRDefault="00187F2D" w:rsidP="00517B08">
      <w:pPr>
        <w:rPr>
          <w:szCs w:val="24"/>
          <w:lang w:val="en-GB"/>
        </w:rPr>
      </w:pPr>
      <w:r w:rsidRPr="002D52E3">
        <w:rPr>
          <w:szCs w:val="24"/>
          <w:lang w:val="en-GB"/>
        </w:rPr>
        <w:t>Babii, A., Ball, R. T., Ghysels, E., &amp; Striaukas, J. (2020). Machine learning panel data regressions with an application to nowcasting price earnings ratios.</w:t>
      </w:r>
      <w:r w:rsidRPr="002D52E3">
        <w:rPr>
          <w:i/>
          <w:iCs/>
          <w:szCs w:val="24"/>
          <w:lang w:val="en-GB"/>
        </w:rPr>
        <w:t xml:space="preserve"> Ssrn Electronic Journal</w:t>
      </w:r>
      <w:r w:rsidRPr="002D52E3">
        <w:rPr>
          <w:szCs w:val="24"/>
          <w:lang w:val="en-GB"/>
        </w:rPr>
        <w:t>.</w:t>
      </w:r>
    </w:p>
    <w:p w14:paraId="68BBBD6F" w14:textId="49ADB39D" w:rsidR="00502394" w:rsidRPr="002D52E3" w:rsidRDefault="00502394" w:rsidP="00517B08">
      <w:pPr>
        <w:rPr>
          <w:szCs w:val="24"/>
          <w:lang w:val="en-GB"/>
        </w:rPr>
      </w:pPr>
      <w:r w:rsidRPr="002D52E3">
        <w:rPr>
          <w:szCs w:val="24"/>
          <w:lang w:val="en-GB"/>
        </w:rPr>
        <w:t>Barber, B. M., &amp; Odean, T. (2013). The behavior of individual investors</w:t>
      </w:r>
      <w:r w:rsidRPr="002D52E3">
        <w:rPr>
          <w:i/>
          <w:iCs/>
          <w:szCs w:val="24"/>
          <w:lang w:val="en-GB"/>
        </w:rPr>
        <w:t>. Handbook of the Economics of Finance, 2</w:t>
      </w:r>
      <w:r w:rsidRPr="002D52E3">
        <w:rPr>
          <w:szCs w:val="24"/>
          <w:lang w:val="en-GB"/>
        </w:rPr>
        <w:t xml:space="preserve">(Pb), 1533–1570. </w:t>
      </w:r>
    </w:p>
    <w:p w14:paraId="1B9616AC" w14:textId="7FE51D1F" w:rsidR="0040362C" w:rsidRPr="002D52E3" w:rsidRDefault="0040362C" w:rsidP="00517B08">
      <w:pPr>
        <w:rPr>
          <w:szCs w:val="24"/>
          <w:lang w:val="en-GB"/>
        </w:rPr>
      </w:pPr>
      <w:r w:rsidRPr="002D52E3">
        <w:rPr>
          <w:szCs w:val="24"/>
          <w:lang w:val="en-GB"/>
        </w:rPr>
        <w:t xml:space="preserve">Bartram Söhnke M, &amp; Grinblatt, M. (2018). Agnostic fundamental analysis works. </w:t>
      </w:r>
      <w:r w:rsidRPr="002D52E3">
        <w:rPr>
          <w:i/>
          <w:iCs/>
          <w:szCs w:val="24"/>
          <w:lang w:val="en-GB"/>
        </w:rPr>
        <w:t>Journal of Financial Economics, 128</w:t>
      </w:r>
      <w:r w:rsidRPr="002D52E3">
        <w:rPr>
          <w:szCs w:val="24"/>
          <w:lang w:val="en-GB"/>
        </w:rPr>
        <w:t>(1), 125–125.</w:t>
      </w:r>
    </w:p>
    <w:p w14:paraId="403E3F1F" w14:textId="7C77D0E7" w:rsidR="00E04142" w:rsidRPr="002D52E3" w:rsidRDefault="00E04142" w:rsidP="00517B08">
      <w:pPr>
        <w:rPr>
          <w:szCs w:val="24"/>
          <w:lang w:val="en-GB"/>
        </w:rPr>
      </w:pPr>
      <w:r w:rsidRPr="002D52E3">
        <w:rPr>
          <w:szCs w:val="24"/>
          <w:lang w:val="en-GB"/>
        </w:rPr>
        <w:t xml:space="preserve">Beioley, K. (2019). Free trading apps - investment freedom or false economy? Retrieved on </w:t>
      </w:r>
      <w:r w:rsidR="000953BC" w:rsidRPr="002D52E3">
        <w:rPr>
          <w:szCs w:val="24"/>
          <w:lang w:val="en-GB"/>
        </w:rPr>
        <w:t>23-03-2021 from: https://www-ft-com.eur.idm.oclc.org/content/8be69c5e-5f6b-11e9-b285-3acd5d43599e</w:t>
      </w:r>
    </w:p>
    <w:p w14:paraId="7E944F37" w14:textId="33A79CFC" w:rsidR="00234BD2" w:rsidRPr="002D52E3" w:rsidRDefault="00234BD2" w:rsidP="00517B08">
      <w:pPr>
        <w:rPr>
          <w:szCs w:val="24"/>
          <w:lang w:val="en-GB"/>
        </w:rPr>
      </w:pPr>
      <w:r w:rsidRPr="002D52E3">
        <w:rPr>
          <w:szCs w:val="24"/>
          <w:lang w:val="en-GB"/>
        </w:rPr>
        <w:t xml:space="preserve">Birt, J. L., Muthusamy, K., &amp; Bir, P. (2017). Xbrl and the qualitative characteristics of useful financial information. </w:t>
      </w:r>
      <w:r w:rsidRPr="002D52E3">
        <w:rPr>
          <w:i/>
          <w:iCs/>
          <w:szCs w:val="24"/>
          <w:lang w:val="en-GB"/>
        </w:rPr>
        <w:t>Accounting Research Journal, 30</w:t>
      </w:r>
      <w:r w:rsidRPr="002D52E3">
        <w:rPr>
          <w:szCs w:val="24"/>
          <w:lang w:val="en-GB"/>
        </w:rPr>
        <w:t>(01), 107–126. https://doi.org/10.1108/ARJ-11-2014-0105</w:t>
      </w:r>
    </w:p>
    <w:p w14:paraId="4E532164" w14:textId="5C9C8F09" w:rsidR="00E10080" w:rsidRPr="002D52E3" w:rsidRDefault="00E10080" w:rsidP="00E10080">
      <w:pPr>
        <w:rPr>
          <w:szCs w:val="24"/>
          <w:lang w:val="en-GB"/>
        </w:rPr>
      </w:pPr>
      <w:r w:rsidRPr="002D52E3">
        <w:rPr>
          <w:szCs w:val="24"/>
          <w:lang w:val="en-GB"/>
        </w:rPr>
        <w:t xml:space="preserve">Bradshaw, M., Christensen, T., Gee, K. and Whipple, B. (2018). Analysts’ GAAP earnings forecasts and their implications for accounting research. </w:t>
      </w:r>
      <w:r w:rsidRPr="002D52E3">
        <w:rPr>
          <w:i/>
          <w:iCs/>
          <w:szCs w:val="24"/>
          <w:lang w:val="en-GB"/>
        </w:rPr>
        <w:t>Journal of Accounting and Economics 66</w:t>
      </w:r>
      <w:r w:rsidRPr="002D52E3">
        <w:rPr>
          <w:szCs w:val="24"/>
          <w:lang w:val="en-GB"/>
        </w:rPr>
        <w:t>, 46-66.</w:t>
      </w:r>
    </w:p>
    <w:p w14:paraId="141751A4" w14:textId="37518B20" w:rsidR="00D07E79" w:rsidRPr="002D52E3" w:rsidRDefault="00D07E79" w:rsidP="00517B08">
      <w:pPr>
        <w:rPr>
          <w:szCs w:val="24"/>
          <w:lang w:val="en-GB"/>
        </w:rPr>
      </w:pPr>
      <w:r w:rsidRPr="002D52E3">
        <w:rPr>
          <w:szCs w:val="24"/>
          <w:lang w:val="en-GB"/>
        </w:rPr>
        <w:t xml:space="preserve">Dagilienė, L., &amp; Nedzinskienė, R. (2018). An institutional theory perspective on non-financial reporting. </w:t>
      </w:r>
      <w:r w:rsidRPr="002D52E3">
        <w:rPr>
          <w:i/>
          <w:iCs/>
          <w:szCs w:val="24"/>
          <w:lang w:val="en-GB"/>
        </w:rPr>
        <w:t>Journal of Financial Reporting and Accounting, 16</w:t>
      </w:r>
      <w:r w:rsidRPr="002D52E3">
        <w:rPr>
          <w:szCs w:val="24"/>
          <w:lang w:val="en-GB"/>
        </w:rPr>
        <w:t>(4), 490–521.</w:t>
      </w:r>
    </w:p>
    <w:p w14:paraId="280CD792" w14:textId="17C5A352" w:rsidR="00AD7796" w:rsidRPr="002D52E3" w:rsidRDefault="00AD7796" w:rsidP="00517B08">
      <w:pPr>
        <w:rPr>
          <w:szCs w:val="24"/>
          <w:lang w:val="en-GB"/>
        </w:rPr>
      </w:pPr>
      <w:r w:rsidRPr="002D52E3">
        <w:rPr>
          <w:szCs w:val="24"/>
          <w:lang w:val="en-GB"/>
        </w:rPr>
        <w:t>FASB (2018). SEC reporting taxonomy technical guide. Retrieved on 05-04-20</w:t>
      </w:r>
      <w:r w:rsidR="008750E1" w:rsidRPr="002D52E3">
        <w:rPr>
          <w:szCs w:val="24"/>
          <w:lang w:val="en-GB"/>
        </w:rPr>
        <w:t>21</w:t>
      </w:r>
      <w:r w:rsidRPr="002D52E3">
        <w:rPr>
          <w:szCs w:val="24"/>
          <w:lang w:val="en-GB"/>
        </w:rPr>
        <w:t xml:space="preserve"> from: https://www.fasb.org/cs/ContentServer?d=Touch&amp;c=Document_C&amp;pagename=FASB%2FDocument_C%2FDocumentPage&amp;cid=1176169716122.</w:t>
      </w:r>
    </w:p>
    <w:p w14:paraId="08CC4696" w14:textId="26645EF9" w:rsidR="00C7261A" w:rsidRPr="002D52E3" w:rsidRDefault="00C7261A" w:rsidP="00517B08">
      <w:pPr>
        <w:rPr>
          <w:szCs w:val="24"/>
          <w:lang w:val="en-GB"/>
        </w:rPr>
      </w:pPr>
      <w:r w:rsidRPr="002D52E3">
        <w:rPr>
          <w:szCs w:val="24"/>
          <w:lang w:val="en-GB"/>
        </w:rPr>
        <w:t>Géron</w:t>
      </w:r>
      <w:r w:rsidR="00700E22" w:rsidRPr="002D52E3">
        <w:rPr>
          <w:szCs w:val="24"/>
          <w:lang w:val="en-GB"/>
        </w:rPr>
        <w:t>, A.</w:t>
      </w:r>
      <w:r w:rsidRPr="002D52E3">
        <w:rPr>
          <w:szCs w:val="24"/>
          <w:lang w:val="en-GB"/>
        </w:rPr>
        <w:t xml:space="preserve"> (2019). Hands-on machine learning with scikit-learn, keras, and tensorflow : concepts, tools, and techniques to build intelligent systems (Second). O'Reilly Media</w:t>
      </w:r>
    </w:p>
    <w:p w14:paraId="4AA13E5E" w14:textId="7AE118CD" w:rsidR="00E2632A" w:rsidRPr="002D52E3" w:rsidRDefault="00E2632A" w:rsidP="00517B08">
      <w:pPr>
        <w:rPr>
          <w:szCs w:val="24"/>
          <w:lang w:val="en-GB"/>
        </w:rPr>
      </w:pPr>
      <w:r w:rsidRPr="002D52E3">
        <w:rPr>
          <w:szCs w:val="24"/>
          <w:lang w:val="en-GB"/>
        </w:rPr>
        <w:t xml:space="preserve">Groysberg, B., Healy, P., &amp; Chapman, C. (2008). Buy-side vs. sell-side analysts' earnings forecasts. </w:t>
      </w:r>
      <w:r w:rsidRPr="002D52E3">
        <w:rPr>
          <w:i/>
          <w:iCs/>
          <w:szCs w:val="24"/>
          <w:lang w:val="en-GB"/>
        </w:rPr>
        <w:t>Financial Analysts Journal, 64</w:t>
      </w:r>
      <w:r w:rsidRPr="002D52E3">
        <w:rPr>
          <w:szCs w:val="24"/>
          <w:lang w:val="en-GB"/>
        </w:rPr>
        <w:t>(4), 25–39.</w:t>
      </w:r>
    </w:p>
    <w:p w14:paraId="73E29F38" w14:textId="0F33A081" w:rsidR="00F83550" w:rsidRPr="002D52E3" w:rsidRDefault="00F83550" w:rsidP="00517B08">
      <w:pPr>
        <w:rPr>
          <w:szCs w:val="24"/>
          <w:lang w:val="en-GB"/>
        </w:rPr>
      </w:pPr>
      <w:r w:rsidRPr="002D52E3">
        <w:rPr>
          <w:szCs w:val="24"/>
          <w:lang w:val="en-GB"/>
        </w:rPr>
        <w:t xml:space="preserve">Guo, K. H., &amp; Yu, X. (2020). Retail investors use xbrl structured data? evidence from the sec’s server log. </w:t>
      </w:r>
      <w:r w:rsidRPr="002D52E3">
        <w:rPr>
          <w:i/>
          <w:iCs/>
          <w:szCs w:val="24"/>
          <w:lang w:val="en-GB"/>
        </w:rPr>
        <w:t>Journal of Behavioral Finance,</w:t>
      </w:r>
      <w:r w:rsidRPr="002D52E3">
        <w:rPr>
          <w:szCs w:val="24"/>
          <w:lang w:val="en-GB"/>
        </w:rPr>
        <w:t xml:space="preserve"> (2020). </w:t>
      </w:r>
    </w:p>
    <w:p w14:paraId="4CEB4657" w14:textId="0BC61C02" w:rsidR="00187F2D" w:rsidRPr="002D52E3" w:rsidRDefault="00187F2D" w:rsidP="00517B08">
      <w:pPr>
        <w:rPr>
          <w:szCs w:val="24"/>
          <w:lang w:val="en-GB"/>
        </w:rPr>
      </w:pPr>
      <w:r w:rsidRPr="002D52E3">
        <w:rPr>
          <w:szCs w:val="24"/>
          <w:lang w:val="en-GB"/>
        </w:rPr>
        <w:t xml:space="preserve">Huang S, Liu S. (2019). Machine learning on stock price movement forecast: The sample of the </w:t>
      </w:r>
      <w:r w:rsidR="00D84973">
        <w:rPr>
          <w:szCs w:val="24"/>
          <w:lang w:val="en-GB"/>
        </w:rPr>
        <w:t>T</w:t>
      </w:r>
      <w:r w:rsidRPr="002D52E3">
        <w:rPr>
          <w:szCs w:val="24"/>
          <w:lang w:val="en-GB"/>
        </w:rPr>
        <w:t>aiwan stock exchange</w:t>
      </w:r>
      <w:r w:rsidRPr="002D52E3">
        <w:rPr>
          <w:i/>
          <w:iCs/>
          <w:szCs w:val="24"/>
          <w:lang w:val="en-GB"/>
        </w:rPr>
        <w:t>. International Journal of Economics and Financial Issues, 9</w:t>
      </w:r>
      <w:r w:rsidRPr="002D52E3">
        <w:rPr>
          <w:szCs w:val="24"/>
          <w:lang w:val="en-GB"/>
        </w:rPr>
        <w:t xml:space="preserve">(2), 189-201. </w:t>
      </w:r>
    </w:p>
    <w:p w14:paraId="6C125CC4" w14:textId="7F0C99D3" w:rsidR="00AD0F8C" w:rsidRPr="002D52E3" w:rsidRDefault="00AD0F8C" w:rsidP="00517B08">
      <w:pPr>
        <w:rPr>
          <w:szCs w:val="24"/>
          <w:lang w:val="en-GB"/>
        </w:rPr>
      </w:pPr>
      <w:r w:rsidRPr="002D52E3">
        <w:rPr>
          <w:szCs w:val="24"/>
          <w:lang w:val="en-GB"/>
        </w:rPr>
        <w:t>Hunt, J., Myers,</w:t>
      </w:r>
      <w:r w:rsidR="00CA1498" w:rsidRPr="002D52E3">
        <w:rPr>
          <w:szCs w:val="24"/>
          <w:lang w:val="en-GB"/>
        </w:rPr>
        <w:t xml:space="preserve"> J.,</w:t>
      </w:r>
      <w:r w:rsidRPr="002D52E3">
        <w:rPr>
          <w:szCs w:val="24"/>
          <w:lang w:val="en-GB"/>
        </w:rPr>
        <w:t xml:space="preserve"> </w:t>
      </w:r>
      <w:r w:rsidR="00CA1498" w:rsidRPr="002D52E3">
        <w:rPr>
          <w:szCs w:val="24"/>
          <w:lang w:val="en-GB"/>
        </w:rPr>
        <w:t>&amp;</w:t>
      </w:r>
      <w:r w:rsidRPr="002D52E3">
        <w:rPr>
          <w:szCs w:val="24"/>
          <w:lang w:val="en-GB"/>
        </w:rPr>
        <w:t xml:space="preserve"> Myers</w:t>
      </w:r>
      <w:r w:rsidR="00CA1498" w:rsidRPr="002D52E3">
        <w:rPr>
          <w:szCs w:val="24"/>
          <w:lang w:val="en-GB"/>
        </w:rPr>
        <w:t>, L</w:t>
      </w:r>
      <w:r w:rsidRPr="002D52E3">
        <w:rPr>
          <w:szCs w:val="24"/>
          <w:lang w:val="en-GB"/>
        </w:rPr>
        <w:t>. (2019). Improving earnings predictions with machine learning. Working Paper. Mississippi State University.</w:t>
      </w:r>
    </w:p>
    <w:p w14:paraId="6D50969A" w14:textId="189323A9" w:rsidR="007E5250" w:rsidRPr="002D52E3" w:rsidRDefault="007E5250" w:rsidP="00517B08">
      <w:pPr>
        <w:rPr>
          <w:szCs w:val="24"/>
          <w:lang w:val="en-GB"/>
        </w:rPr>
      </w:pPr>
      <w:r w:rsidRPr="002D52E3">
        <w:rPr>
          <w:szCs w:val="24"/>
          <w:lang w:val="en-GB"/>
        </w:rPr>
        <w:t>Jansen, S. (2018). Hands-on machine learning for algorithmic trading: design and implement investment strategies based on smart algorithms that learn from data using python. Packt Publishing.</w:t>
      </w:r>
    </w:p>
    <w:p w14:paraId="171A3494" w14:textId="22EC62BB" w:rsidR="00B47F97" w:rsidRPr="002D52E3" w:rsidRDefault="00B47F97" w:rsidP="00517B08">
      <w:pPr>
        <w:rPr>
          <w:szCs w:val="24"/>
          <w:lang w:val="en-GB"/>
        </w:rPr>
      </w:pPr>
      <w:r w:rsidRPr="002D52E3">
        <w:rPr>
          <w:szCs w:val="24"/>
          <w:lang w:val="en-GB"/>
        </w:rPr>
        <w:t xml:space="preserve">Jaiyeoba, H. B., Abdullah, M. A., &amp; Ibrahim, K. (2019). Institutional investors vs retail investors. </w:t>
      </w:r>
      <w:r w:rsidRPr="002D52E3">
        <w:rPr>
          <w:i/>
          <w:iCs/>
          <w:szCs w:val="24"/>
          <w:lang w:val="en-GB"/>
        </w:rPr>
        <w:t>International Journal of Bank Marketing, 38</w:t>
      </w:r>
      <w:r w:rsidRPr="002D52E3">
        <w:rPr>
          <w:szCs w:val="24"/>
          <w:lang w:val="en-GB"/>
        </w:rPr>
        <w:t>(3), 671–691. https://doi.org/10.1108/IJBM-07-2019-0242</w:t>
      </w:r>
    </w:p>
    <w:p w14:paraId="4B9DD34F" w14:textId="57F2F77F" w:rsidR="004A55A0" w:rsidRPr="002D52E3" w:rsidRDefault="004A55A0" w:rsidP="00517B08">
      <w:pPr>
        <w:rPr>
          <w:szCs w:val="24"/>
          <w:lang w:val="en-GB"/>
        </w:rPr>
      </w:pPr>
      <w:r w:rsidRPr="002D52E3">
        <w:rPr>
          <w:szCs w:val="24"/>
          <w:lang w:val="en-GB"/>
        </w:rPr>
        <w:t xml:space="preserve">Kelley, E., &amp; Tetlock, P. C. (2013). How wise are crowds? insights from retail orders and stock returns. </w:t>
      </w:r>
      <w:r w:rsidRPr="002D52E3">
        <w:rPr>
          <w:i/>
          <w:iCs/>
          <w:szCs w:val="24"/>
          <w:lang w:val="en-GB"/>
        </w:rPr>
        <w:t>The Journal of Finance, 68</w:t>
      </w:r>
      <w:r w:rsidRPr="002D52E3">
        <w:rPr>
          <w:szCs w:val="24"/>
          <w:lang w:val="en-GB"/>
        </w:rPr>
        <w:t>(3), 1229–1265. https://doi.org/10.1111/jofi.12028</w:t>
      </w:r>
    </w:p>
    <w:p w14:paraId="4A1B6B69" w14:textId="2655FB7E" w:rsidR="000E629C" w:rsidRPr="002D52E3" w:rsidRDefault="000E629C" w:rsidP="00517B08">
      <w:pPr>
        <w:rPr>
          <w:szCs w:val="24"/>
          <w:lang w:val="en-GB"/>
        </w:rPr>
      </w:pPr>
      <w:r w:rsidRPr="002D52E3">
        <w:rPr>
          <w:szCs w:val="24"/>
          <w:lang w:val="en-GB"/>
        </w:rPr>
        <w:t xml:space="preserve">Lo, D. (2017). On the limit order behaviour of retail and non-retail investors. </w:t>
      </w:r>
      <w:r w:rsidRPr="002D52E3">
        <w:rPr>
          <w:i/>
          <w:iCs/>
          <w:szCs w:val="24"/>
          <w:lang w:val="en-GB"/>
        </w:rPr>
        <w:t>Pacific-Basin Finance Journal, 44</w:t>
      </w:r>
      <w:r w:rsidRPr="002D52E3">
        <w:rPr>
          <w:szCs w:val="24"/>
          <w:lang w:val="en-GB"/>
        </w:rPr>
        <w:t>, 1–12.</w:t>
      </w:r>
    </w:p>
    <w:p w14:paraId="45BA4296" w14:textId="7A1AEF54" w:rsidR="006C63BA" w:rsidRPr="002D52E3" w:rsidRDefault="00D56176" w:rsidP="00517B08">
      <w:pPr>
        <w:rPr>
          <w:szCs w:val="24"/>
          <w:lang w:val="en-GB"/>
        </w:rPr>
      </w:pPr>
      <w:r w:rsidRPr="002D52E3">
        <w:rPr>
          <w:szCs w:val="24"/>
          <w:lang w:val="en-GB"/>
        </w:rPr>
        <w:t>Maama</w:t>
      </w:r>
      <w:r w:rsidR="00DF31E9" w:rsidRPr="002D52E3">
        <w:rPr>
          <w:szCs w:val="24"/>
          <w:lang w:val="en-GB"/>
        </w:rPr>
        <w:t>,</w:t>
      </w:r>
      <w:r w:rsidRPr="002D52E3">
        <w:rPr>
          <w:szCs w:val="24"/>
          <w:lang w:val="en-GB"/>
        </w:rPr>
        <w:t xml:space="preserve"> H</w:t>
      </w:r>
      <w:r w:rsidR="00E04142" w:rsidRPr="002D52E3">
        <w:rPr>
          <w:szCs w:val="24"/>
          <w:lang w:val="en-GB"/>
        </w:rPr>
        <w:t>. &amp;</w:t>
      </w:r>
      <w:r w:rsidRPr="002D52E3">
        <w:rPr>
          <w:szCs w:val="24"/>
          <w:lang w:val="en-GB"/>
        </w:rPr>
        <w:t xml:space="preserve"> Mkhize</w:t>
      </w:r>
      <w:r w:rsidR="00DF31E9" w:rsidRPr="002D52E3">
        <w:rPr>
          <w:szCs w:val="24"/>
          <w:lang w:val="en-GB"/>
        </w:rPr>
        <w:t>,</w:t>
      </w:r>
      <w:r w:rsidRPr="002D52E3">
        <w:rPr>
          <w:szCs w:val="24"/>
          <w:lang w:val="en-GB"/>
        </w:rPr>
        <w:t xml:space="preserve"> M. </w:t>
      </w:r>
      <w:r w:rsidR="008915A7" w:rsidRPr="002D52E3">
        <w:rPr>
          <w:szCs w:val="24"/>
          <w:lang w:val="en-GB"/>
        </w:rPr>
        <w:t>(2020). Integration of non-financial information into corporate reporting: a theoretical perspective.</w:t>
      </w:r>
      <w:r w:rsidRPr="002D52E3">
        <w:rPr>
          <w:szCs w:val="24"/>
          <w:lang w:val="en-GB"/>
        </w:rPr>
        <w:t xml:space="preserve"> </w:t>
      </w:r>
      <w:r w:rsidRPr="002D52E3">
        <w:rPr>
          <w:i/>
          <w:iCs/>
          <w:szCs w:val="24"/>
          <w:lang w:val="en-GB"/>
        </w:rPr>
        <w:t>Academy of Accounting and Financial Studies Journal</w:t>
      </w:r>
      <w:r w:rsidR="008915A7" w:rsidRPr="002D52E3">
        <w:rPr>
          <w:i/>
          <w:iCs/>
          <w:szCs w:val="24"/>
          <w:lang w:val="en-GB"/>
        </w:rPr>
        <w:t xml:space="preserve">, </w:t>
      </w:r>
      <w:r w:rsidRPr="002D52E3">
        <w:rPr>
          <w:i/>
          <w:iCs/>
          <w:szCs w:val="24"/>
          <w:lang w:val="en-GB"/>
        </w:rPr>
        <w:t>24</w:t>
      </w:r>
      <w:r w:rsidRPr="002D52E3">
        <w:rPr>
          <w:szCs w:val="24"/>
          <w:lang w:val="en-GB"/>
        </w:rPr>
        <w:t>(2)</w:t>
      </w:r>
      <w:r w:rsidR="008915A7" w:rsidRPr="002D52E3">
        <w:rPr>
          <w:szCs w:val="24"/>
          <w:lang w:val="en-GB"/>
        </w:rPr>
        <w:t xml:space="preserve">, </w:t>
      </w:r>
      <w:r w:rsidRPr="002D52E3">
        <w:rPr>
          <w:szCs w:val="24"/>
          <w:lang w:val="en-GB"/>
        </w:rPr>
        <w:t xml:space="preserve">1-15. </w:t>
      </w:r>
    </w:p>
    <w:p w14:paraId="33621B71" w14:textId="0AE2E019" w:rsidR="006C63BA" w:rsidRPr="002D52E3" w:rsidRDefault="006C63BA" w:rsidP="00517B08">
      <w:pPr>
        <w:rPr>
          <w:szCs w:val="24"/>
          <w:lang w:val="en-GB"/>
        </w:rPr>
      </w:pPr>
      <w:r w:rsidRPr="002D52E3">
        <w:rPr>
          <w:szCs w:val="24"/>
          <w:lang w:val="en-GB"/>
        </w:rPr>
        <w:t>Mackenzie, M. (2021). Beware the madness of markets. Retrieved on 22-03-2021 from: https://www-ft-com.eur.idm.oclc.org/content/cdf7b2a1-1a45-4fad-afa5-667a5d0e38be</w:t>
      </w:r>
    </w:p>
    <w:p w14:paraId="64F13F26" w14:textId="15994112" w:rsidR="00A92CFC" w:rsidRPr="002D52E3" w:rsidRDefault="00A92CFC" w:rsidP="00517B08">
      <w:pPr>
        <w:rPr>
          <w:szCs w:val="24"/>
          <w:lang w:val="en-GB"/>
        </w:rPr>
      </w:pPr>
      <w:r w:rsidRPr="002D52E3">
        <w:rPr>
          <w:szCs w:val="24"/>
          <w:lang w:val="en-GB"/>
        </w:rPr>
        <w:t>Martin, L., Wigglesworth, R. (2021). Rise of the retail army: the amateur traders transforming markets. Retrieved on 30-3-2021 from: https://www.ft.com/content/7a91e3ea-b9ec-4611-9a03-a8dd3b8bddb5</w:t>
      </w:r>
    </w:p>
    <w:p w14:paraId="0B414462" w14:textId="43B07E7C" w:rsidR="00187F2D" w:rsidRPr="002D52E3" w:rsidRDefault="00187F2D" w:rsidP="00517B08">
      <w:pPr>
        <w:rPr>
          <w:szCs w:val="24"/>
          <w:lang w:val="en-GB"/>
        </w:rPr>
      </w:pPr>
      <w:r w:rsidRPr="002D52E3">
        <w:rPr>
          <w:szCs w:val="24"/>
          <w:lang w:val="en-GB"/>
        </w:rPr>
        <w:t xml:space="preserve">Monahan, S. J. (2017). Financial statement analysis and earnings forecasting. </w:t>
      </w:r>
      <w:r w:rsidRPr="002D52E3">
        <w:rPr>
          <w:i/>
          <w:iCs/>
          <w:szCs w:val="24"/>
          <w:lang w:val="en-GB"/>
        </w:rPr>
        <w:t>Foundations and Trends in Accounting, 12</w:t>
      </w:r>
      <w:r w:rsidRPr="002D52E3">
        <w:rPr>
          <w:szCs w:val="24"/>
          <w:lang w:val="en-GB"/>
        </w:rPr>
        <w:t xml:space="preserve">(2), 1–115. </w:t>
      </w:r>
    </w:p>
    <w:p w14:paraId="407C1BF7" w14:textId="4B177800" w:rsidR="00700E22" w:rsidRPr="002D52E3" w:rsidRDefault="00700E22" w:rsidP="00517B08">
      <w:pPr>
        <w:rPr>
          <w:szCs w:val="24"/>
          <w:lang w:val="en-GB"/>
        </w:rPr>
      </w:pPr>
      <w:r w:rsidRPr="002D52E3">
        <w:rPr>
          <w:szCs w:val="24"/>
          <w:lang w:val="en-GB"/>
        </w:rPr>
        <w:t xml:space="preserve">Nichols, D. C., Wahlen, J. M., &amp; Wieland, M. M. (2017). Pricing and mispricing of accounting fundamentals in the time-series and in the cross section. </w:t>
      </w:r>
      <w:r w:rsidRPr="002D52E3">
        <w:rPr>
          <w:i/>
          <w:iCs/>
          <w:szCs w:val="24"/>
          <w:lang w:val="en-GB"/>
        </w:rPr>
        <w:t>Contemporary Accounting Research, 34(</w:t>
      </w:r>
      <w:r w:rsidRPr="002D52E3">
        <w:rPr>
          <w:szCs w:val="24"/>
          <w:lang w:val="en-GB"/>
        </w:rPr>
        <w:t xml:space="preserve">3), 1378–1417. </w:t>
      </w:r>
    </w:p>
    <w:p w14:paraId="43553CC6" w14:textId="7449B808" w:rsidR="0040362C" w:rsidRPr="002D52E3" w:rsidRDefault="0040362C" w:rsidP="00517B08">
      <w:pPr>
        <w:rPr>
          <w:szCs w:val="24"/>
          <w:lang w:val="en-GB"/>
        </w:rPr>
      </w:pPr>
      <w:r w:rsidRPr="002D52E3">
        <w:rPr>
          <w:szCs w:val="24"/>
          <w:lang w:val="en-GB"/>
        </w:rPr>
        <w:t xml:space="preserve">Ou, J. A. (1990). The information content of nonearnings accounting numbers as earnings predictors. </w:t>
      </w:r>
      <w:r w:rsidRPr="002D52E3">
        <w:rPr>
          <w:i/>
          <w:iCs/>
          <w:szCs w:val="24"/>
          <w:lang w:val="en-GB"/>
        </w:rPr>
        <w:t>Journal of Accounting Research, 28</w:t>
      </w:r>
      <w:r w:rsidRPr="002D52E3">
        <w:rPr>
          <w:szCs w:val="24"/>
          <w:lang w:val="en-GB"/>
        </w:rPr>
        <w:t>(1), 144–144.</w:t>
      </w:r>
    </w:p>
    <w:p w14:paraId="4CDF233B" w14:textId="765C5F73" w:rsidR="0067426E" w:rsidRPr="002D52E3" w:rsidRDefault="0067426E" w:rsidP="00517B08">
      <w:pPr>
        <w:rPr>
          <w:szCs w:val="24"/>
          <w:lang w:val="en-GB"/>
        </w:rPr>
      </w:pPr>
      <w:r w:rsidRPr="002D52E3">
        <w:rPr>
          <w:szCs w:val="24"/>
          <w:lang w:val="en-GB"/>
        </w:rPr>
        <w:t xml:space="preserve">Palas, R. &amp; Baranes, A. (2019). Making investment decisions using xbrl filing data. </w:t>
      </w:r>
      <w:r w:rsidRPr="002D52E3">
        <w:rPr>
          <w:i/>
          <w:iCs/>
          <w:szCs w:val="24"/>
          <w:lang w:val="en-GB"/>
        </w:rPr>
        <w:t>Accounting Research Journal, 32</w:t>
      </w:r>
      <w:r w:rsidRPr="002D52E3">
        <w:rPr>
          <w:szCs w:val="24"/>
          <w:lang w:val="en-GB"/>
        </w:rPr>
        <w:t xml:space="preserve">(4), 587–609. </w:t>
      </w:r>
    </w:p>
    <w:p w14:paraId="5B5D3423" w14:textId="1C45931B" w:rsidR="0040362C" w:rsidRPr="002D52E3" w:rsidRDefault="0040362C" w:rsidP="00517B08">
      <w:pPr>
        <w:rPr>
          <w:szCs w:val="24"/>
          <w:lang w:val="en-GB"/>
        </w:rPr>
      </w:pPr>
      <w:r w:rsidRPr="002D52E3">
        <w:rPr>
          <w:szCs w:val="24"/>
          <w:lang w:val="en-GB"/>
        </w:rPr>
        <w:t xml:space="preserve">Prokopowicz, </w:t>
      </w:r>
      <w:r w:rsidR="00191EE5" w:rsidRPr="002D52E3">
        <w:rPr>
          <w:szCs w:val="24"/>
          <w:lang w:val="en-GB"/>
        </w:rPr>
        <w:t>D</w:t>
      </w:r>
      <w:r w:rsidRPr="002D52E3">
        <w:rPr>
          <w:szCs w:val="24"/>
          <w:lang w:val="en-GB"/>
        </w:rPr>
        <w:t>. (2019).</w:t>
      </w:r>
      <w:r w:rsidR="00191EE5" w:rsidRPr="002D52E3">
        <w:rPr>
          <w:szCs w:val="24"/>
          <w:lang w:val="en-GB"/>
        </w:rPr>
        <w:t xml:space="preserve"> How can the level and significance of the emotions of investors operating on the stock exchange market be measured? Retrieved on 04-04-2021 from: https://www.researchgate.net/post/How-can-the-level-and-significance-of-the-emotions-of-investors-operating-on-the-stock-exchange-market-be-measured</w:t>
      </w:r>
    </w:p>
    <w:p w14:paraId="01054DC3" w14:textId="2080088E" w:rsidR="00550E97" w:rsidRDefault="00550E97" w:rsidP="00517B08">
      <w:pPr>
        <w:rPr>
          <w:szCs w:val="24"/>
          <w:lang w:val="en-GB"/>
        </w:rPr>
      </w:pPr>
      <w:r w:rsidRPr="00550E97">
        <w:rPr>
          <w:szCs w:val="24"/>
          <w:lang w:val="en-GB"/>
        </w:rPr>
        <w:t xml:space="preserve">Ribeiro, M. T., Singh, S., &amp; Guestrin, C. (2016). " Why should </w:t>
      </w:r>
      <w:r>
        <w:rPr>
          <w:szCs w:val="24"/>
          <w:lang w:val="en-GB"/>
        </w:rPr>
        <w:t>I</w:t>
      </w:r>
      <w:r w:rsidRPr="00550E97">
        <w:rPr>
          <w:szCs w:val="24"/>
          <w:lang w:val="en-GB"/>
        </w:rPr>
        <w:t xml:space="preserve"> trust you?" Explaining the predictions of any classifier. ACM SIGKDD international conference on knowledge discovery and data mining</w:t>
      </w:r>
      <w:r>
        <w:rPr>
          <w:szCs w:val="24"/>
          <w:lang w:val="en-GB"/>
        </w:rPr>
        <w:t xml:space="preserve">. </w:t>
      </w:r>
      <w:r w:rsidRPr="00550E97">
        <w:rPr>
          <w:szCs w:val="24"/>
          <w:lang w:val="en-GB"/>
        </w:rPr>
        <w:t>1135-1144.</w:t>
      </w:r>
    </w:p>
    <w:p w14:paraId="29B1A0B9" w14:textId="306A81E0" w:rsidR="008750E1" w:rsidRPr="002D52E3" w:rsidRDefault="008750E1" w:rsidP="00517B08">
      <w:pPr>
        <w:rPr>
          <w:szCs w:val="24"/>
          <w:lang w:val="en-GB"/>
        </w:rPr>
      </w:pPr>
      <w:r w:rsidRPr="002D52E3">
        <w:rPr>
          <w:szCs w:val="24"/>
          <w:lang w:val="en-GB"/>
        </w:rPr>
        <w:t>SEC (2009). Interactive data to improve financial reporting. Final rule. Retrieved on 05-04-2021 from: https://www.sec.gov/rules/final/2009/33-9002.pdf</w:t>
      </w:r>
    </w:p>
    <w:p w14:paraId="753AF75C" w14:textId="32C4244E" w:rsidR="00523558" w:rsidRPr="002D52E3" w:rsidRDefault="00523558" w:rsidP="00517B08">
      <w:pPr>
        <w:rPr>
          <w:szCs w:val="24"/>
          <w:lang w:val="en-GB"/>
        </w:rPr>
      </w:pPr>
      <w:r w:rsidRPr="002D52E3">
        <w:rPr>
          <w:szCs w:val="24"/>
          <w:lang w:val="en-GB"/>
        </w:rPr>
        <w:t xml:space="preserve">Seth, H., Talwar, S., Bhatia, A., Saxena, A., &amp; Dhir, A. (2020). Consumer resistance and inertia of retail investors: development of the resistance adoption inertia continuance (raic) framework. </w:t>
      </w:r>
      <w:r w:rsidRPr="002D52E3">
        <w:rPr>
          <w:i/>
          <w:iCs/>
          <w:szCs w:val="24"/>
          <w:lang w:val="en-GB"/>
        </w:rPr>
        <w:t>Journal of Retailing and Consumer Services, 55.</w:t>
      </w:r>
    </w:p>
    <w:p w14:paraId="3A5A523E" w14:textId="3E40993A" w:rsidR="0040362C" w:rsidRPr="002D52E3" w:rsidRDefault="0040362C" w:rsidP="00517B08">
      <w:pPr>
        <w:rPr>
          <w:szCs w:val="24"/>
          <w:lang w:val="en-GB"/>
        </w:rPr>
      </w:pPr>
      <w:r w:rsidRPr="002D52E3">
        <w:rPr>
          <w:szCs w:val="24"/>
          <w:lang w:val="en-GB"/>
        </w:rPr>
        <w:t xml:space="preserve">Skogsvik, S. (2008). Financial statement information, the prediction of book return on owners' equity and market efficiency: the Swedish case. </w:t>
      </w:r>
      <w:r w:rsidRPr="002D52E3">
        <w:rPr>
          <w:i/>
          <w:iCs/>
          <w:szCs w:val="24"/>
          <w:lang w:val="en-GB"/>
        </w:rPr>
        <w:t>Journal of Business Finance &amp; Accounting, 35(</w:t>
      </w:r>
      <w:r w:rsidRPr="002D52E3">
        <w:rPr>
          <w:szCs w:val="24"/>
          <w:lang w:val="en-GB"/>
        </w:rPr>
        <w:t>7/8), 795–795.</w:t>
      </w:r>
    </w:p>
    <w:p w14:paraId="08A10D7F" w14:textId="2CB517AF" w:rsidR="004A55A0" w:rsidRPr="002D52E3" w:rsidRDefault="004A55A0" w:rsidP="00517B08">
      <w:pPr>
        <w:rPr>
          <w:szCs w:val="24"/>
          <w:lang w:val="en-GB"/>
        </w:rPr>
      </w:pPr>
      <w:r w:rsidRPr="002D52E3">
        <w:rPr>
          <w:szCs w:val="24"/>
          <w:lang w:val="en-GB"/>
        </w:rPr>
        <w:t xml:space="preserve">Sloan, R. G. (2019). Fundamental analysis redux. </w:t>
      </w:r>
      <w:r w:rsidRPr="002D52E3">
        <w:rPr>
          <w:i/>
          <w:iCs/>
          <w:szCs w:val="24"/>
          <w:lang w:val="en-GB"/>
        </w:rPr>
        <w:t>The Accounting Review, 94</w:t>
      </w:r>
      <w:r w:rsidRPr="002D52E3">
        <w:rPr>
          <w:szCs w:val="24"/>
          <w:lang w:val="en-GB"/>
        </w:rPr>
        <w:t>(2), 363–363. https://doi.org/10.2308/accr-10652</w:t>
      </w:r>
    </w:p>
    <w:p w14:paraId="7F8FC496" w14:textId="001389FB" w:rsidR="006C63BA" w:rsidRPr="002D52E3" w:rsidRDefault="006C63BA" w:rsidP="00517B08">
      <w:pPr>
        <w:rPr>
          <w:szCs w:val="24"/>
          <w:lang w:val="en-GB"/>
        </w:rPr>
      </w:pPr>
      <w:r w:rsidRPr="002D52E3">
        <w:rPr>
          <w:szCs w:val="24"/>
          <w:lang w:val="en-GB"/>
        </w:rPr>
        <w:t>Smith, I. &amp; Wigglesworth, R. (2021). GameStop’s wild ride: how Reddit traders sparked a ‘short squeeze’. Retrieved on 04-04-2020 from: https://www-ft-com.eur.idm.oclc.org/content/47e3eaad-e087-4250-97fd-e428bac4b5e9</w:t>
      </w:r>
    </w:p>
    <w:p w14:paraId="48AE9FEA" w14:textId="283E7809" w:rsidR="006A6A86" w:rsidRPr="002D52E3" w:rsidRDefault="006A6A86" w:rsidP="00517B08">
      <w:pPr>
        <w:rPr>
          <w:szCs w:val="24"/>
          <w:lang w:val="en-GB"/>
        </w:rPr>
      </w:pPr>
      <w:r w:rsidRPr="002D52E3">
        <w:rPr>
          <w:szCs w:val="24"/>
          <w:lang w:val="en-GB"/>
        </w:rPr>
        <w:t xml:space="preserve">Strampelli, G. (2018). The EU issuers’ accounting disclosure regime and investors’ information needs: the essential role of narrative reporting. </w:t>
      </w:r>
      <w:r w:rsidRPr="002D52E3">
        <w:rPr>
          <w:i/>
          <w:iCs/>
          <w:szCs w:val="24"/>
          <w:lang w:val="en-GB"/>
        </w:rPr>
        <w:t>European Business Organization Law Review, 19</w:t>
      </w:r>
      <w:r w:rsidRPr="002D52E3">
        <w:rPr>
          <w:szCs w:val="24"/>
          <w:lang w:val="en-GB"/>
        </w:rPr>
        <w:t>(3), 541–579</w:t>
      </w:r>
    </w:p>
    <w:p w14:paraId="55DA9892" w14:textId="74728B76" w:rsidR="006D2BB7" w:rsidRPr="002D52E3" w:rsidRDefault="006D2BB7" w:rsidP="00517B08">
      <w:pPr>
        <w:rPr>
          <w:szCs w:val="24"/>
          <w:lang w:val="en-GB"/>
        </w:rPr>
      </w:pPr>
      <w:r w:rsidRPr="002D52E3">
        <w:rPr>
          <w:szCs w:val="24"/>
          <w:lang w:val="en-GB"/>
        </w:rPr>
        <w:t>Talwar, M., Talwar, S., Kaur, P., Tripathy, N., &amp; Dhir, A. (2021). Has financial attitude impacted the trading activity of retail investors during the covid-19 pandemic</w:t>
      </w:r>
      <w:r w:rsidRPr="002D52E3">
        <w:rPr>
          <w:i/>
          <w:iCs/>
          <w:szCs w:val="24"/>
          <w:lang w:val="en-GB"/>
        </w:rPr>
        <w:t>? Journal of Retailing and Consumer Services, 58</w:t>
      </w:r>
      <w:r w:rsidRPr="002D52E3">
        <w:rPr>
          <w:szCs w:val="24"/>
          <w:lang w:val="en-GB"/>
        </w:rPr>
        <w:t xml:space="preserve">. </w:t>
      </w:r>
    </w:p>
    <w:p w14:paraId="096B1556" w14:textId="792D31C0" w:rsidR="00517B08" w:rsidRPr="002D52E3" w:rsidRDefault="008F4B46" w:rsidP="00517B08">
      <w:pPr>
        <w:rPr>
          <w:szCs w:val="24"/>
          <w:lang w:val="en-GB"/>
        </w:rPr>
      </w:pPr>
      <w:r w:rsidRPr="002D52E3">
        <w:rPr>
          <w:szCs w:val="24"/>
          <w:lang w:val="en-GB"/>
        </w:rPr>
        <w:t xml:space="preserve">Walker, T., Gramlich, E., Bitar, M., &amp; Fardnia, P. (2020). </w:t>
      </w:r>
      <w:r w:rsidRPr="002D52E3">
        <w:rPr>
          <w:i/>
          <w:iCs/>
          <w:szCs w:val="24"/>
          <w:lang w:val="en-GB"/>
        </w:rPr>
        <w:t xml:space="preserve">Ecological, societal, and technological risks and the financial sector. </w:t>
      </w:r>
      <w:r w:rsidRPr="002D52E3">
        <w:rPr>
          <w:szCs w:val="24"/>
          <w:lang w:val="en-GB"/>
        </w:rPr>
        <w:t>Palgrave Macmillan.</w:t>
      </w:r>
    </w:p>
    <w:p w14:paraId="5DFD7EB3" w14:textId="4A2D3D96" w:rsidR="00CA1498" w:rsidRPr="002D52E3" w:rsidRDefault="00CA1498" w:rsidP="00517B08">
      <w:pPr>
        <w:rPr>
          <w:szCs w:val="24"/>
          <w:lang w:val="en-GB"/>
        </w:rPr>
      </w:pPr>
      <w:r w:rsidRPr="002D52E3">
        <w:rPr>
          <w:szCs w:val="24"/>
          <w:lang w:val="en-GB"/>
        </w:rPr>
        <w:t xml:space="preserve">Wang, T. &amp; Seng, J. (2014). Mandatory adoption of </w:t>
      </w:r>
      <w:r w:rsidR="00D84973">
        <w:rPr>
          <w:szCs w:val="24"/>
          <w:lang w:val="en-GB"/>
        </w:rPr>
        <w:t xml:space="preserve">XBRL </w:t>
      </w:r>
      <w:r w:rsidRPr="002D52E3">
        <w:rPr>
          <w:szCs w:val="24"/>
          <w:lang w:val="en-GB"/>
        </w:rPr>
        <w:t xml:space="preserve">and foreign institutional investors' holdings: evidence from </w:t>
      </w:r>
      <w:r w:rsidR="00D84973">
        <w:rPr>
          <w:szCs w:val="24"/>
          <w:lang w:val="en-GB"/>
        </w:rPr>
        <w:t>C</w:t>
      </w:r>
      <w:r w:rsidRPr="002D52E3">
        <w:rPr>
          <w:szCs w:val="24"/>
          <w:lang w:val="en-GB"/>
        </w:rPr>
        <w:t xml:space="preserve">hina. </w:t>
      </w:r>
      <w:r w:rsidRPr="002D52E3">
        <w:rPr>
          <w:i/>
          <w:iCs/>
          <w:szCs w:val="24"/>
          <w:lang w:val="en-GB"/>
        </w:rPr>
        <w:t>Journal of Information Systems, 28</w:t>
      </w:r>
      <w:r w:rsidRPr="002D52E3">
        <w:rPr>
          <w:szCs w:val="24"/>
          <w:lang w:val="en-GB"/>
        </w:rPr>
        <w:t>(2).</w:t>
      </w:r>
    </w:p>
    <w:p w14:paraId="7A87A06C" w14:textId="22010271" w:rsidR="004B1228" w:rsidRPr="002D52E3" w:rsidRDefault="00A938A0" w:rsidP="00517B08">
      <w:pPr>
        <w:rPr>
          <w:szCs w:val="24"/>
          <w:lang w:val="en-GB"/>
        </w:rPr>
      </w:pPr>
      <w:r w:rsidRPr="002D52E3">
        <w:rPr>
          <w:szCs w:val="24"/>
          <w:lang w:val="en-GB"/>
        </w:rPr>
        <w:t>XBRL U.S. (2015). Avoiding common errors in XBRL creation. Retrieved on 05-04-2021 from: https://xbrl.us/wp-content/uploads/2015/12/2015AvoidingCommonErrors.pdf</w:t>
      </w:r>
      <w:r w:rsidR="004B1228" w:rsidRPr="002D52E3">
        <w:rPr>
          <w:szCs w:val="24"/>
          <w:lang w:val="en-GB"/>
        </w:rPr>
        <w:t xml:space="preserve"> </w:t>
      </w:r>
    </w:p>
    <w:p w14:paraId="3EDDAA75" w14:textId="513B62FE" w:rsidR="004B1228" w:rsidRPr="002D52E3" w:rsidRDefault="008E47C7" w:rsidP="004B1228">
      <w:pPr>
        <w:rPr>
          <w:szCs w:val="24"/>
          <w:lang w:val="en-GB"/>
        </w:rPr>
      </w:pPr>
      <w:r w:rsidRPr="002D52E3">
        <w:rPr>
          <w:szCs w:val="24"/>
          <w:lang w:val="en-GB"/>
        </w:rPr>
        <w:t xml:space="preserve">Xinyue, C., Zhaoyu, X., &amp; Yue, Z. (2021). Using machine learning to forecast future earnings. </w:t>
      </w:r>
      <w:r w:rsidRPr="002D52E3">
        <w:rPr>
          <w:i/>
          <w:iCs/>
          <w:szCs w:val="24"/>
          <w:lang w:val="en-GB"/>
        </w:rPr>
        <w:t>Atlantic Economic Journal, 48(4),</w:t>
      </w:r>
      <w:r w:rsidRPr="002D52E3">
        <w:rPr>
          <w:szCs w:val="24"/>
          <w:lang w:val="en-GB"/>
        </w:rPr>
        <w:t xml:space="preserve"> 543–545.</w:t>
      </w:r>
    </w:p>
    <w:p w14:paraId="4DB552BD" w14:textId="77777777" w:rsidR="004B1228" w:rsidRDefault="004B1228">
      <w:pPr>
        <w:rPr>
          <w:lang w:val="en-GB"/>
        </w:rPr>
      </w:pPr>
      <w:r>
        <w:rPr>
          <w:lang w:val="en-GB"/>
        </w:rPr>
        <w:br w:type="page"/>
      </w:r>
    </w:p>
    <w:p w14:paraId="0BC524E5" w14:textId="3DC861B9" w:rsidR="00C362D6" w:rsidRDefault="004B1228" w:rsidP="00C362D6">
      <w:pPr>
        <w:pStyle w:val="Heading1"/>
        <w:rPr>
          <w:lang w:val="en-GB"/>
        </w:rPr>
      </w:pPr>
      <w:bookmarkStart w:id="63" w:name="_Toc74597278"/>
      <w:r>
        <w:rPr>
          <w:lang w:val="en-GB"/>
        </w:rPr>
        <w:t xml:space="preserve">Appendix </w:t>
      </w:r>
      <w:r w:rsidR="00C362D6">
        <w:rPr>
          <w:lang w:val="en-GB"/>
        </w:rPr>
        <w:t>1</w:t>
      </w:r>
      <w:r>
        <w:rPr>
          <w:lang w:val="en-GB"/>
        </w:rPr>
        <w:t>.</w:t>
      </w:r>
      <w:r w:rsidR="00747DA1">
        <w:rPr>
          <w:lang w:val="en-GB"/>
        </w:rPr>
        <w:t xml:space="preserve"> XB</w:t>
      </w:r>
      <w:r w:rsidR="00C362D6">
        <w:rPr>
          <w:lang w:val="en-GB"/>
        </w:rPr>
        <w:t>RL and Compustat tag links</w:t>
      </w:r>
      <w:bookmarkEnd w:id="63"/>
    </w:p>
    <w:p w14:paraId="6C3299E2" w14:textId="77611C0D" w:rsidR="006D622D" w:rsidRDefault="006D622D" w:rsidP="006D622D">
      <w:pPr>
        <w:spacing w:after="0" w:line="240" w:lineRule="auto"/>
        <w:jc w:val="center"/>
        <w:rPr>
          <w:b/>
          <w:bCs/>
          <w:szCs w:val="24"/>
          <w:lang w:val="en-GB"/>
        </w:rPr>
      </w:pPr>
      <w:r w:rsidRPr="005669DC">
        <w:rPr>
          <w:b/>
          <w:bCs/>
          <w:szCs w:val="24"/>
          <w:lang w:val="en-GB"/>
        </w:rPr>
        <w:t xml:space="preserve">Table </w:t>
      </w:r>
      <w:r>
        <w:rPr>
          <w:b/>
          <w:bCs/>
          <w:szCs w:val="24"/>
          <w:lang w:val="en-GB"/>
        </w:rPr>
        <w:t>A</w:t>
      </w:r>
    </w:p>
    <w:p w14:paraId="6C465F5F" w14:textId="12D6F513" w:rsidR="006D622D" w:rsidRDefault="006D622D" w:rsidP="006D622D">
      <w:pPr>
        <w:spacing w:after="0" w:line="240" w:lineRule="auto"/>
        <w:jc w:val="center"/>
        <w:rPr>
          <w:b/>
          <w:bCs/>
          <w:szCs w:val="24"/>
          <w:lang w:val="en-GB"/>
        </w:rPr>
      </w:pPr>
      <w:r>
        <w:rPr>
          <w:b/>
          <w:bCs/>
          <w:szCs w:val="24"/>
          <w:lang w:val="en-GB"/>
        </w:rPr>
        <w:t>XBRL and Compustat Matching Table</w:t>
      </w:r>
    </w:p>
    <w:p w14:paraId="4B59C4BB" w14:textId="78240B14" w:rsidR="006D622D" w:rsidRDefault="006D622D" w:rsidP="006D622D">
      <w:pPr>
        <w:spacing w:after="0" w:line="240" w:lineRule="auto"/>
        <w:jc w:val="both"/>
        <w:rPr>
          <w:sz w:val="20"/>
          <w:szCs w:val="20"/>
          <w:lang w:val="en-GB"/>
        </w:rPr>
      </w:pPr>
      <w:r w:rsidRPr="00394742">
        <w:rPr>
          <w:sz w:val="20"/>
          <w:szCs w:val="20"/>
          <w:lang w:val="en-GB"/>
        </w:rPr>
        <w:t xml:space="preserve">The table shows </w:t>
      </w:r>
      <w:r>
        <w:rPr>
          <w:sz w:val="20"/>
          <w:szCs w:val="20"/>
          <w:lang w:val="en-GB"/>
        </w:rPr>
        <w:t xml:space="preserve">the matches of XBRL tagged items and the equal items found in the Compustat Fundamentals database. Both the items have been provided with a short description of </w:t>
      </w:r>
      <w:r w:rsidR="009948ED">
        <w:rPr>
          <w:sz w:val="20"/>
          <w:szCs w:val="20"/>
          <w:lang w:val="en-GB"/>
        </w:rPr>
        <w:t>how the variable can be defined.</w:t>
      </w:r>
      <w:r>
        <w:rPr>
          <w:sz w:val="20"/>
          <w:szCs w:val="20"/>
          <w:lang w:val="en-GB"/>
        </w:rPr>
        <w:t xml:space="preserve">  </w:t>
      </w:r>
    </w:p>
    <w:p w14:paraId="4D6FC551" w14:textId="77777777" w:rsidR="006D622D" w:rsidRPr="006D622D" w:rsidRDefault="006D622D" w:rsidP="006D622D">
      <w:pPr>
        <w:spacing w:after="0" w:line="240" w:lineRule="auto"/>
        <w:jc w:val="both"/>
        <w:rPr>
          <w:sz w:val="6"/>
          <w:szCs w:val="6"/>
          <w:lang w:val="en-GB"/>
        </w:rPr>
      </w:pPr>
    </w:p>
    <w:tbl>
      <w:tblPr>
        <w:tblStyle w:val="PlainTable2"/>
        <w:tblW w:w="0" w:type="auto"/>
        <w:tblLook w:val="04A0" w:firstRow="1" w:lastRow="0" w:firstColumn="1" w:lastColumn="0" w:noHBand="0" w:noVBand="1"/>
      </w:tblPr>
      <w:tblGrid>
        <w:gridCol w:w="4536"/>
        <w:gridCol w:w="1588"/>
        <w:gridCol w:w="2948"/>
      </w:tblGrid>
      <w:tr w:rsidR="00C362D6" w:rsidRPr="008A3670" w14:paraId="4EF7E91E" w14:textId="77777777" w:rsidTr="00C362D6">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536" w:type="dxa"/>
            <w:noWrap/>
            <w:hideMark/>
          </w:tcPr>
          <w:p w14:paraId="28A7A0D8" w14:textId="77777777" w:rsidR="00C362D6" w:rsidRPr="008A3670" w:rsidRDefault="00C362D6">
            <w:pPr>
              <w:rPr>
                <w:sz w:val="22"/>
              </w:rPr>
            </w:pPr>
            <w:r w:rsidRPr="008A3670">
              <w:rPr>
                <w:sz w:val="22"/>
              </w:rPr>
              <w:t>XBRL</w:t>
            </w:r>
          </w:p>
        </w:tc>
        <w:tc>
          <w:tcPr>
            <w:tcW w:w="1588" w:type="dxa"/>
            <w:noWrap/>
            <w:hideMark/>
          </w:tcPr>
          <w:p w14:paraId="41D2535D" w14:textId="77777777" w:rsidR="00C362D6" w:rsidRPr="008A3670" w:rsidRDefault="00C362D6">
            <w:pPr>
              <w:cnfStyle w:val="100000000000" w:firstRow="1" w:lastRow="0" w:firstColumn="0" w:lastColumn="0" w:oddVBand="0" w:evenVBand="0" w:oddHBand="0" w:evenHBand="0" w:firstRowFirstColumn="0" w:firstRowLastColumn="0" w:lastRowFirstColumn="0" w:lastRowLastColumn="0"/>
              <w:rPr>
                <w:sz w:val="22"/>
              </w:rPr>
            </w:pPr>
            <w:r w:rsidRPr="008A3670">
              <w:rPr>
                <w:sz w:val="22"/>
              </w:rPr>
              <w:t>Compustat</w:t>
            </w:r>
          </w:p>
        </w:tc>
        <w:tc>
          <w:tcPr>
            <w:tcW w:w="2948" w:type="dxa"/>
            <w:noWrap/>
            <w:hideMark/>
          </w:tcPr>
          <w:p w14:paraId="3CD4E8E8" w14:textId="77777777" w:rsidR="00C362D6" w:rsidRPr="008A3670" w:rsidRDefault="00C362D6">
            <w:pPr>
              <w:cnfStyle w:val="100000000000" w:firstRow="1" w:lastRow="0" w:firstColumn="0" w:lastColumn="0" w:oddVBand="0" w:evenVBand="0" w:oddHBand="0" w:evenHBand="0" w:firstRowFirstColumn="0" w:firstRowLastColumn="0" w:lastRowFirstColumn="0" w:lastRowLastColumn="0"/>
              <w:rPr>
                <w:sz w:val="22"/>
              </w:rPr>
            </w:pPr>
            <w:r w:rsidRPr="008A3670">
              <w:rPr>
                <w:sz w:val="22"/>
              </w:rPr>
              <w:t>Description</w:t>
            </w:r>
          </w:p>
        </w:tc>
      </w:tr>
      <w:tr w:rsidR="00C362D6" w:rsidRPr="008A3670" w14:paraId="1ACF4DC5" w14:textId="77777777" w:rsidTr="00C362D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536" w:type="dxa"/>
            <w:noWrap/>
            <w:hideMark/>
          </w:tcPr>
          <w:p w14:paraId="17B6FFC3" w14:textId="70DA411D" w:rsidR="00C362D6" w:rsidRPr="008A3670" w:rsidRDefault="00C362D6">
            <w:pPr>
              <w:rPr>
                <w:b w:val="0"/>
                <w:bCs w:val="0"/>
                <w:sz w:val="22"/>
              </w:rPr>
            </w:pPr>
            <w:r w:rsidRPr="008A3670">
              <w:rPr>
                <w:b w:val="0"/>
                <w:bCs w:val="0"/>
                <w:sz w:val="22"/>
              </w:rPr>
              <w:t>us.gaap_AccumulatedOtherComprehensive IncomeLossNetOfTax</w:t>
            </w:r>
          </w:p>
        </w:tc>
        <w:tc>
          <w:tcPr>
            <w:tcW w:w="1588" w:type="dxa"/>
            <w:noWrap/>
            <w:hideMark/>
          </w:tcPr>
          <w:p w14:paraId="627EA9D7" w14:textId="77777777" w:rsidR="00C362D6" w:rsidRPr="008A3670" w:rsidRDefault="00C362D6">
            <w:pPr>
              <w:cnfStyle w:val="000000100000" w:firstRow="0" w:lastRow="0" w:firstColumn="0" w:lastColumn="0" w:oddVBand="0" w:evenVBand="0" w:oddHBand="1" w:evenHBand="0" w:firstRowFirstColumn="0" w:firstRowLastColumn="0" w:lastRowFirstColumn="0" w:lastRowLastColumn="0"/>
              <w:rPr>
                <w:sz w:val="22"/>
              </w:rPr>
            </w:pPr>
            <w:r w:rsidRPr="008A3670">
              <w:rPr>
                <w:sz w:val="22"/>
              </w:rPr>
              <w:t>acominc</w:t>
            </w:r>
          </w:p>
        </w:tc>
        <w:tc>
          <w:tcPr>
            <w:tcW w:w="2948" w:type="dxa"/>
            <w:noWrap/>
            <w:hideMark/>
          </w:tcPr>
          <w:p w14:paraId="30467A51" w14:textId="77777777" w:rsidR="00C362D6" w:rsidRPr="008A3670" w:rsidRDefault="00C362D6">
            <w:pPr>
              <w:cnfStyle w:val="000000100000" w:firstRow="0" w:lastRow="0" w:firstColumn="0" w:lastColumn="0" w:oddVBand="0" w:evenVBand="0" w:oddHBand="1" w:evenHBand="0" w:firstRowFirstColumn="0" w:firstRowLastColumn="0" w:lastRowFirstColumn="0" w:lastRowLastColumn="0"/>
              <w:rPr>
                <w:sz w:val="22"/>
              </w:rPr>
            </w:pPr>
            <w:r w:rsidRPr="008A3670">
              <w:rPr>
                <w:sz w:val="22"/>
              </w:rPr>
              <w:t>Accumulated Other Comprehensive Income (Loss)</w:t>
            </w:r>
          </w:p>
        </w:tc>
      </w:tr>
      <w:tr w:rsidR="00C362D6" w:rsidRPr="008A3670" w14:paraId="52678DD5" w14:textId="77777777" w:rsidTr="00C362D6">
        <w:trPr>
          <w:trHeight w:val="288"/>
        </w:trPr>
        <w:tc>
          <w:tcPr>
            <w:cnfStyle w:val="001000000000" w:firstRow="0" w:lastRow="0" w:firstColumn="1" w:lastColumn="0" w:oddVBand="0" w:evenVBand="0" w:oddHBand="0" w:evenHBand="0" w:firstRowFirstColumn="0" w:firstRowLastColumn="0" w:lastRowFirstColumn="0" w:lastRowLastColumn="0"/>
            <w:tcW w:w="4536" w:type="dxa"/>
            <w:noWrap/>
            <w:hideMark/>
          </w:tcPr>
          <w:p w14:paraId="1DE737F7" w14:textId="77777777" w:rsidR="00C362D6" w:rsidRPr="008A3670" w:rsidRDefault="00C362D6">
            <w:pPr>
              <w:rPr>
                <w:b w:val="0"/>
                <w:bCs w:val="0"/>
                <w:sz w:val="22"/>
              </w:rPr>
            </w:pPr>
            <w:r w:rsidRPr="008A3670">
              <w:rPr>
                <w:b w:val="0"/>
                <w:bCs w:val="0"/>
                <w:sz w:val="22"/>
              </w:rPr>
              <w:t>us.gaap_AssetsCurrent</w:t>
            </w:r>
          </w:p>
        </w:tc>
        <w:tc>
          <w:tcPr>
            <w:tcW w:w="1588" w:type="dxa"/>
            <w:noWrap/>
            <w:hideMark/>
          </w:tcPr>
          <w:p w14:paraId="4A5AB773" w14:textId="77777777" w:rsidR="00C362D6" w:rsidRPr="008A3670" w:rsidRDefault="00C362D6">
            <w:pPr>
              <w:cnfStyle w:val="000000000000" w:firstRow="0" w:lastRow="0" w:firstColumn="0" w:lastColumn="0" w:oddVBand="0" w:evenVBand="0" w:oddHBand="0" w:evenHBand="0" w:firstRowFirstColumn="0" w:firstRowLastColumn="0" w:lastRowFirstColumn="0" w:lastRowLastColumn="0"/>
              <w:rPr>
                <w:sz w:val="22"/>
              </w:rPr>
            </w:pPr>
            <w:r w:rsidRPr="008A3670">
              <w:rPr>
                <w:sz w:val="22"/>
              </w:rPr>
              <w:t>act</w:t>
            </w:r>
          </w:p>
        </w:tc>
        <w:tc>
          <w:tcPr>
            <w:tcW w:w="2948" w:type="dxa"/>
            <w:noWrap/>
            <w:hideMark/>
          </w:tcPr>
          <w:p w14:paraId="153CA3E0" w14:textId="77777777" w:rsidR="00C362D6" w:rsidRPr="008A3670" w:rsidRDefault="00C362D6">
            <w:pPr>
              <w:cnfStyle w:val="000000000000" w:firstRow="0" w:lastRow="0" w:firstColumn="0" w:lastColumn="0" w:oddVBand="0" w:evenVBand="0" w:oddHBand="0" w:evenHBand="0" w:firstRowFirstColumn="0" w:firstRowLastColumn="0" w:lastRowFirstColumn="0" w:lastRowLastColumn="0"/>
              <w:rPr>
                <w:sz w:val="22"/>
              </w:rPr>
            </w:pPr>
            <w:r w:rsidRPr="008A3670">
              <w:rPr>
                <w:sz w:val="22"/>
              </w:rPr>
              <w:t>Current Assets - Total</w:t>
            </w:r>
          </w:p>
        </w:tc>
      </w:tr>
      <w:tr w:rsidR="00C362D6" w:rsidRPr="008A3670" w14:paraId="18AF0A3C" w14:textId="77777777" w:rsidTr="00C362D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536" w:type="dxa"/>
            <w:noWrap/>
            <w:hideMark/>
          </w:tcPr>
          <w:p w14:paraId="69B90CD4" w14:textId="77777777" w:rsidR="00C362D6" w:rsidRPr="008A3670" w:rsidRDefault="00C362D6">
            <w:pPr>
              <w:rPr>
                <w:b w:val="0"/>
                <w:bCs w:val="0"/>
                <w:sz w:val="22"/>
              </w:rPr>
            </w:pPr>
            <w:r w:rsidRPr="008A3670">
              <w:rPr>
                <w:b w:val="0"/>
                <w:bCs w:val="0"/>
                <w:sz w:val="22"/>
              </w:rPr>
              <w:t>us.gaap_AccountsPayableCurrent</w:t>
            </w:r>
          </w:p>
        </w:tc>
        <w:tc>
          <w:tcPr>
            <w:tcW w:w="1588" w:type="dxa"/>
            <w:noWrap/>
            <w:hideMark/>
          </w:tcPr>
          <w:p w14:paraId="7B2E02CB" w14:textId="77777777" w:rsidR="00C362D6" w:rsidRPr="008A3670" w:rsidRDefault="00C362D6">
            <w:pPr>
              <w:cnfStyle w:val="000000100000" w:firstRow="0" w:lastRow="0" w:firstColumn="0" w:lastColumn="0" w:oddVBand="0" w:evenVBand="0" w:oddHBand="1" w:evenHBand="0" w:firstRowFirstColumn="0" w:firstRowLastColumn="0" w:lastRowFirstColumn="0" w:lastRowLastColumn="0"/>
              <w:rPr>
                <w:sz w:val="22"/>
              </w:rPr>
            </w:pPr>
            <w:r w:rsidRPr="008A3670">
              <w:rPr>
                <w:sz w:val="22"/>
              </w:rPr>
              <w:t>ap</w:t>
            </w:r>
          </w:p>
        </w:tc>
        <w:tc>
          <w:tcPr>
            <w:tcW w:w="2948" w:type="dxa"/>
            <w:noWrap/>
            <w:hideMark/>
          </w:tcPr>
          <w:p w14:paraId="2F2E2786" w14:textId="77777777" w:rsidR="00C362D6" w:rsidRPr="008A3670" w:rsidRDefault="00C362D6">
            <w:pPr>
              <w:cnfStyle w:val="000000100000" w:firstRow="0" w:lastRow="0" w:firstColumn="0" w:lastColumn="0" w:oddVBand="0" w:evenVBand="0" w:oddHBand="1" w:evenHBand="0" w:firstRowFirstColumn="0" w:firstRowLastColumn="0" w:lastRowFirstColumn="0" w:lastRowLastColumn="0"/>
              <w:rPr>
                <w:sz w:val="22"/>
              </w:rPr>
            </w:pPr>
            <w:r w:rsidRPr="008A3670">
              <w:rPr>
                <w:sz w:val="22"/>
              </w:rPr>
              <w:t>Accounts Payable - Trade</w:t>
            </w:r>
          </w:p>
        </w:tc>
      </w:tr>
      <w:tr w:rsidR="00C362D6" w:rsidRPr="008A3670" w14:paraId="5D810801" w14:textId="77777777" w:rsidTr="00C362D6">
        <w:trPr>
          <w:trHeight w:val="288"/>
        </w:trPr>
        <w:tc>
          <w:tcPr>
            <w:cnfStyle w:val="001000000000" w:firstRow="0" w:lastRow="0" w:firstColumn="1" w:lastColumn="0" w:oddVBand="0" w:evenVBand="0" w:oddHBand="0" w:evenHBand="0" w:firstRowFirstColumn="0" w:firstRowLastColumn="0" w:lastRowFirstColumn="0" w:lastRowLastColumn="0"/>
            <w:tcW w:w="4536" w:type="dxa"/>
            <w:noWrap/>
            <w:hideMark/>
          </w:tcPr>
          <w:p w14:paraId="0E286F60" w14:textId="77777777" w:rsidR="00C362D6" w:rsidRPr="008A3670" w:rsidRDefault="00C362D6">
            <w:pPr>
              <w:rPr>
                <w:b w:val="0"/>
                <w:bCs w:val="0"/>
                <w:sz w:val="22"/>
              </w:rPr>
            </w:pPr>
            <w:r w:rsidRPr="008A3670">
              <w:rPr>
                <w:b w:val="0"/>
                <w:bCs w:val="0"/>
                <w:sz w:val="22"/>
              </w:rPr>
              <w:t>us.gaap_Assets</w:t>
            </w:r>
          </w:p>
        </w:tc>
        <w:tc>
          <w:tcPr>
            <w:tcW w:w="1588" w:type="dxa"/>
            <w:noWrap/>
            <w:hideMark/>
          </w:tcPr>
          <w:p w14:paraId="4045659B" w14:textId="77777777" w:rsidR="00C362D6" w:rsidRPr="008A3670" w:rsidRDefault="00C362D6">
            <w:pPr>
              <w:cnfStyle w:val="000000000000" w:firstRow="0" w:lastRow="0" w:firstColumn="0" w:lastColumn="0" w:oddVBand="0" w:evenVBand="0" w:oddHBand="0" w:evenHBand="0" w:firstRowFirstColumn="0" w:firstRowLastColumn="0" w:lastRowFirstColumn="0" w:lastRowLastColumn="0"/>
              <w:rPr>
                <w:sz w:val="22"/>
              </w:rPr>
            </w:pPr>
            <w:r w:rsidRPr="008A3670">
              <w:rPr>
                <w:sz w:val="22"/>
              </w:rPr>
              <w:t>at</w:t>
            </w:r>
          </w:p>
        </w:tc>
        <w:tc>
          <w:tcPr>
            <w:tcW w:w="2948" w:type="dxa"/>
            <w:noWrap/>
            <w:hideMark/>
          </w:tcPr>
          <w:p w14:paraId="4157B9D5" w14:textId="77777777" w:rsidR="00C362D6" w:rsidRPr="008A3670" w:rsidRDefault="00C362D6">
            <w:pPr>
              <w:cnfStyle w:val="000000000000" w:firstRow="0" w:lastRow="0" w:firstColumn="0" w:lastColumn="0" w:oddVBand="0" w:evenVBand="0" w:oddHBand="0" w:evenHBand="0" w:firstRowFirstColumn="0" w:firstRowLastColumn="0" w:lastRowFirstColumn="0" w:lastRowLastColumn="0"/>
              <w:rPr>
                <w:sz w:val="22"/>
              </w:rPr>
            </w:pPr>
            <w:r w:rsidRPr="008A3670">
              <w:rPr>
                <w:sz w:val="22"/>
              </w:rPr>
              <w:t>Assets - Total</w:t>
            </w:r>
          </w:p>
        </w:tc>
      </w:tr>
      <w:tr w:rsidR="00C362D6" w:rsidRPr="008A3670" w14:paraId="41E7EA50" w14:textId="77777777" w:rsidTr="00C362D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536" w:type="dxa"/>
            <w:noWrap/>
            <w:hideMark/>
          </w:tcPr>
          <w:p w14:paraId="3A1CF038" w14:textId="4CC30F4D" w:rsidR="00C362D6" w:rsidRPr="008A3670" w:rsidRDefault="00C362D6">
            <w:pPr>
              <w:rPr>
                <w:b w:val="0"/>
                <w:bCs w:val="0"/>
                <w:sz w:val="22"/>
              </w:rPr>
            </w:pPr>
            <w:r w:rsidRPr="008A3670">
              <w:rPr>
                <w:b w:val="0"/>
                <w:bCs w:val="0"/>
                <w:sz w:val="22"/>
              </w:rPr>
              <w:t>us.gaap_CashAndCashEquivalentsAt CarryingValue</w:t>
            </w:r>
          </w:p>
        </w:tc>
        <w:tc>
          <w:tcPr>
            <w:tcW w:w="1588" w:type="dxa"/>
            <w:noWrap/>
            <w:hideMark/>
          </w:tcPr>
          <w:p w14:paraId="033876BB" w14:textId="77777777" w:rsidR="00C362D6" w:rsidRPr="008A3670" w:rsidRDefault="00C362D6">
            <w:pPr>
              <w:cnfStyle w:val="000000100000" w:firstRow="0" w:lastRow="0" w:firstColumn="0" w:lastColumn="0" w:oddVBand="0" w:evenVBand="0" w:oddHBand="1" w:evenHBand="0" w:firstRowFirstColumn="0" w:firstRowLastColumn="0" w:lastRowFirstColumn="0" w:lastRowLastColumn="0"/>
              <w:rPr>
                <w:sz w:val="22"/>
              </w:rPr>
            </w:pPr>
            <w:r w:rsidRPr="008A3670">
              <w:rPr>
                <w:sz w:val="22"/>
              </w:rPr>
              <w:t>ch</w:t>
            </w:r>
          </w:p>
        </w:tc>
        <w:tc>
          <w:tcPr>
            <w:tcW w:w="2948" w:type="dxa"/>
            <w:noWrap/>
            <w:hideMark/>
          </w:tcPr>
          <w:p w14:paraId="282F8401" w14:textId="77777777" w:rsidR="00C362D6" w:rsidRPr="008A3670" w:rsidRDefault="00C362D6">
            <w:pPr>
              <w:cnfStyle w:val="000000100000" w:firstRow="0" w:lastRow="0" w:firstColumn="0" w:lastColumn="0" w:oddVBand="0" w:evenVBand="0" w:oddHBand="1" w:evenHBand="0" w:firstRowFirstColumn="0" w:firstRowLastColumn="0" w:lastRowFirstColumn="0" w:lastRowLastColumn="0"/>
              <w:rPr>
                <w:sz w:val="22"/>
              </w:rPr>
            </w:pPr>
            <w:r w:rsidRPr="008A3670">
              <w:rPr>
                <w:sz w:val="22"/>
              </w:rPr>
              <w:t>Cash</w:t>
            </w:r>
          </w:p>
        </w:tc>
      </w:tr>
      <w:tr w:rsidR="00C362D6" w:rsidRPr="008A3670" w14:paraId="4C08BAB1" w14:textId="77777777" w:rsidTr="00C362D6">
        <w:trPr>
          <w:trHeight w:val="288"/>
        </w:trPr>
        <w:tc>
          <w:tcPr>
            <w:cnfStyle w:val="001000000000" w:firstRow="0" w:lastRow="0" w:firstColumn="1" w:lastColumn="0" w:oddVBand="0" w:evenVBand="0" w:oddHBand="0" w:evenHBand="0" w:firstRowFirstColumn="0" w:firstRowLastColumn="0" w:lastRowFirstColumn="0" w:lastRowLastColumn="0"/>
            <w:tcW w:w="4536" w:type="dxa"/>
            <w:noWrap/>
            <w:hideMark/>
          </w:tcPr>
          <w:p w14:paraId="7914E8A2" w14:textId="77777777" w:rsidR="00C362D6" w:rsidRPr="008A3670" w:rsidRDefault="00C362D6">
            <w:pPr>
              <w:rPr>
                <w:b w:val="0"/>
                <w:bCs w:val="0"/>
                <w:sz w:val="22"/>
              </w:rPr>
            </w:pPr>
            <w:r w:rsidRPr="008A3670">
              <w:rPr>
                <w:b w:val="0"/>
                <w:bCs w:val="0"/>
                <w:sz w:val="22"/>
              </w:rPr>
              <w:t>us.gaap_CommonStockValue</w:t>
            </w:r>
          </w:p>
        </w:tc>
        <w:tc>
          <w:tcPr>
            <w:tcW w:w="1588" w:type="dxa"/>
            <w:noWrap/>
            <w:hideMark/>
          </w:tcPr>
          <w:p w14:paraId="322D8C6F" w14:textId="77777777" w:rsidR="00C362D6" w:rsidRPr="008A3670" w:rsidRDefault="00C362D6">
            <w:pPr>
              <w:cnfStyle w:val="000000000000" w:firstRow="0" w:lastRow="0" w:firstColumn="0" w:lastColumn="0" w:oddVBand="0" w:evenVBand="0" w:oddHBand="0" w:evenHBand="0" w:firstRowFirstColumn="0" w:firstRowLastColumn="0" w:lastRowFirstColumn="0" w:lastRowLastColumn="0"/>
              <w:rPr>
                <w:sz w:val="22"/>
              </w:rPr>
            </w:pPr>
            <w:r w:rsidRPr="008A3670">
              <w:rPr>
                <w:sz w:val="22"/>
              </w:rPr>
              <w:t>cstkcv</w:t>
            </w:r>
          </w:p>
        </w:tc>
        <w:tc>
          <w:tcPr>
            <w:tcW w:w="2948" w:type="dxa"/>
            <w:noWrap/>
            <w:hideMark/>
          </w:tcPr>
          <w:p w14:paraId="18714249" w14:textId="77777777" w:rsidR="00C362D6" w:rsidRPr="008A3670" w:rsidRDefault="00C362D6">
            <w:pPr>
              <w:cnfStyle w:val="000000000000" w:firstRow="0" w:lastRow="0" w:firstColumn="0" w:lastColumn="0" w:oddVBand="0" w:evenVBand="0" w:oddHBand="0" w:evenHBand="0" w:firstRowFirstColumn="0" w:firstRowLastColumn="0" w:lastRowFirstColumn="0" w:lastRowLastColumn="0"/>
              <w:rPr>
                <w:sz w:val="22"/>
              </w:rPr>
            </w:pPr>
            <w:r w:rsidRPr="008A3670">
              <w:rPr>
                <w:sz w:val="22"/>
              </w:rPr>
              <w:t>Common Stock-Carrying Value</w:t>
            </w:r>
          </w:p>
        </w:tc>
      </w:tr>
      <w:tr w:rsidR="00C362D6" w:rsidRPr="008A3670" w14:paraId="3CF11B35" w14:textId="77777777" w:rsidTr="00C362D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536" w:type="dxa"/>
            <w:noWrap/>
            <w:hideMark/>
          </w:tcPr>
          <w:p w14:paraId="05EEFFC8" w14:textId="7F9796EA" w:rsidR="00C362D6" w:rsidRPr="008A3670" w:rsidRDefault="00C362D6">
            <w:pPr>
              <w:rPr>
                <w:b w:val="0"/>
                <w:bCs w:val="0"/>
                <w:sz w:val="22"/>
              </w:rPr>
            </w:pPr>
            <w:r w:rsidRPr="008A3670">
              <w:rPr>
                <w:b w:val="0"/>
                <w:bCs w:val="0"/>
                <w:sz w:val="22"/>
              </w:rPr>
              <w:t>us.gaap_AccumulatedDepreciation DepletionAndAmortization</w:t>
            </w:r>
          </w:p>
        </w:tc>
        <w:tc>
          <w:tcPr>
            <w:tcW w:w="1588" w:type="dxa"/>
            <w:noWrap/>
            <w:hideMark/>
          </w:tcPr>
          <w:p w14:paraId="3CD74937" w14:textId="77777777" w:rsidR="00C362D6" w:rsidRPr="008A3670" w:rsidRDefault="00C362D6">
            <w:pPr>
              <w:cnfStyle w:val="000000100000" w:firstRow="0" w:lastRow="0" w:firstColumn="0" w:lastColumn="0" w:oddVBand="0" w:evenVBand="0" w:oddHBand="1" w:evenHBand="0" w:firstRowFirstColumn="0" w:firstRowLastColumn="0" w:lastRowFirstColumn="0" w:lastRowLastColumn="0"/>
              <w:rPr>
                <w:sz w:val="22"/>
              </w:rPr>
            </w:pPr>
            <w:r w:rsidRPr="008A3670">
              <w:rPr>
                <w:sz w:val="22"/>
              </w:rPr>
              <w:t>dp</w:t>
            </w:r>
          </w:p>
        </w:tc>
        <w:tc>
          <w:tcPr>
            <w:tcW w:w="2948" w:type="dxa"/>
            <w:noWrap/>
            <w:hideMark/>
          </w:tcPr>
          <w:p w14:paraId="2A20873E" w14:textId="77777777" w:rsidR="00C362D6" w:rsidRPr="008A3670" w:rsidRDefault="00C362D6">
            <w:pPr>
              <w:cnfStyle w:val="000000100000" w:firstRow="0" w:lastRow="0" w:firstColumn="0" w:lastColumn="0" w:oddVBand="0" w:evenVBand="0" w:oddHBand="1" w:evenHBand="0" w:firstRowFirstColumn="0" w:firstRowLastColumn="0" w:lastRowFirstColumn="0" w:lastRowLastColumn="0"/>
              <w:rPr>
                <w:sz w:val="22"/>
              </w:rPr>
            </w:pPr>
            <w:r w:rsidRPr="008A3670">
              <w:rPr>
                <w:sz w:val="22"/>
              </w:rPr>
              <w:t>Depreciation and Amortization</w:t>
            </w:r>
          </w:p>
        </w:tc>
      </w:tr>
      <w:tr w:rsidR="00C362D6" w:rsidRPr="008A3670" w14:paraId="4668165D" w14:textId="77777777" w:rsidTr="00C362D6">
        <w:trPr>
          <w:trHeight w:val="288"/>
        </w:trPr>
        <w:tc>
          <w:tcPr>
            <w:cnfStyle w:val="001000000000" w:firstRow="0" w:lastRow="0" w:firstColumn="1" w:lastColumn="0" w:oddVBand="0" w:evenVBand="0" w:oddHBand="0" w:evenHBand="0" w:firstRowFirstColumn="0" w:firstRowLastColumn="0" w:lastRowFirstColumn="0" w:lastRowLastColumn="0"/>
            <w:tcW w:w="4536" w:type="dxa"/>
            <w:noWrap/>
            <w:hideMark/>
          </w:tcPr>
          <w:p w14:paraId="08AD9740" w14:textId="77777777" w:rsidR="00C362D6" w:rsidRPr="008A3670" w:rsidRDefault="00C362D6">
            <w:pPr>
              <w:rPr>
                <w:b w:val="0"/>
                <w:bCs w:val="0"/>
                <w:sz w:val="22"/>
              </w:rPr>
            </w:pPr>
            <w:r w:rsidRPr="008A3670">
              <w:rPr>
                <w:b w:val="0"/>
                <w:bCs w:val="0"/>
                <w:sz w:val="22"/>
              </w:rPr>
              <w:t>us.gaap_Depreciation</w:t>
            </w:r>
          </w:p>
        </w:tc>
        <w:tc>
          <w:tcPr>
            <w:tcW w:w="1588" w:type="dxa"/>
            <w:noWrap/>
            <w:hideMark/>
          </w:tcPr>
          <w:p w14:paraId="0690214F" w14:textId="77777777" w:rsidR="00C362D6" w:rsidRPr="008A3670" w:rsidRDefault="00C362D6">
            <w:pPr>
              <w:cnfStyle w:val="000000000000" w:firstRow="0" w:lastRow="0" w:firstColumn="0" w:lastColumn="0" w:oddVBand="0" w:evenVBand="0" w:oddHBand="0" w:evenHBand="0" w:firstRowFirstColumn="0" w:firstRowLastColumn="0" w:lastRowFirstColumn="0" w:lastRowLastColumn="0"/>
              <w:rPr>
                <w:sz w:val="22"/>
              </w:rPr>
            </w:pPr>
            <w:r w:rsidRPr="008A3670">
              <w:rPr>
                <w:sz w:val="22"/>
              </w:rPr>
              <w:t>dpc</w:t>
            </w:r>
          </w:p>
        </w:tc>
        <w:tc>
          <w:tcPr>
            <w:tcW w:w="2948" w:type="dxa"/>
            <w:noWrap/>
            <w:hideMark/>
          </w:tcPr>
          <w:p w14:paraId="625A89DF" w14:textId="77777777" w:rsidR="00C362D6" w:rsidRPr="008A3670" w:rsidRDefault="00C362D6">
            <w:pPr>
              <w:cnfStyle w:val="000000000000" w:firstRow="0" w:lastRow="0" w:firstColumn="0" w:lastColumn="0" w:oddVBand="0" w:evenVBand="0" w:oddHBand="0" w:evenHBand="0" w:firstRowFirstColumn="0" w:firstRowLastColumn="0" w:lastRowFirstColumn="0" w:lastRowLastColumn="0"/>
              <w:rPr>
                <w:sz w:val="22"/>
              </w:rPr>
            </w:pPr>
            <w:r w:rsidRPr="008A3670">
              <w:rPr>
                <w:sz w:val="22"/>
              </w:rPr>
              <w:t>Depreciation and Amortization</w:t>
            </w:r>
          </w:p>
        </w:tc>
      </w:tr>
      <w:tr w:rsidR="00C362D6" w:rsidRPr="008A3670" w14:paraId="62678E5F" w14:textId="77777777" w:rsidTr="00C362D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536" w:type="dxa"/>
            <w:noWrap/>
            <w:hideMark/>
          </w:tcPr>
          <w:p w14:paraId="222ECC46" w14:textId="2203EEB5" w:rsidR="00C362D6" w:rsidRPr="008A3670" w:rsidRDefault="00C362D6">
            <w:pPr>
              <w:rPr>
                <w:b w:val="0"/>
                <w:bCs w:val="0"/>
                <w:sz w:val="22"/>
              </w:rPr>
            </w:pPr>
            <w:r w:rsidRPr="008A3670">
              <w:rPr>
                <w:b w:val="0"/>
                <w:bCs w:val="0"/>
                <w:sz w:val="22"/>
              </w:rPr>
              <w:t>us.gaap_</w:t>
            </w:r>
            <w:r w:rsidR="006D05A9" w:rsidRPr="008A3670">
              <w:rPr>
                <w:sz w:val="22"/>
              </w:rPr>
              <w:t xml:space="preserve"> </w:t>
            </w:r>
            <w:r w:rsidR="006D05A9" w:rsidRPr="008A3670">
              <w:rPr>
                <w:b w:val="0"/>
                <w:bCs w:val="0"/>
                <w:sz w:val="22"/>
              </w:rPr>
              <w:t>OtherAssetsNoncurrent</w:t>
            </w:r>
          </w:p>
        </w:tc>
        <w:tc>
          <w:tcPr>
            <w:tcW w:w="1588" w:type="dxa"/>
            <w:noWrap/>
            <w:hideMark/>
          </w:tcPr>
          <w:p w14:paraId="785F4EC7" w14:textId="096823E0" w:rsidR="00C362D6" w:rsidRPr="008A3670" w:rsidRDefault="006D05A9">
            <w:pPr>
              <w:cnfStyle w:val="000000100000" w:firstRow="0" w:lastRow="0" w:firstColumn="0" w:lastColumn="0" w:oddVBand="0" w:evenVBand="0" w:oddHBand="1" w:evenHBand="0" w:firstRowFirstColumn="0" w:firstRowLastColumn="0" w:lastRowFirstColumn="0" w:lastRowLastColumn="0"/>
              <w:rPr>
                <w:sz w:val="22"/>
              </w:rPr>
            </w:pPr>
            <w:r w:rsidRPr="008A3670">
              <w:rPr>
                <w:sz w:val="22"/>
              </w:rPr>
              <w:t>oanct</w:t>
            </w:r>
          </w:p>
        </w:tc>
        <w:tc>
          <w:tcPr>
            <w:tcW w:w="2948" w:type="dxa"/>
            <w:noWrap/>
            <w:hideMark/>
          </w:tcPr>
          <w:p w14:paraId="7B5E0EB7" w14:textId="07B9083F" w:rsidR="00C362D6" w:rsidRPr="008A3670" w:rsidRDefault="006D05A9">
            <w:pPr>
              <w:cnfStyle w:val="000000100000" w:firstRow="0" w:lastRow="0" w:firstColumn="0" w:lastColumn="0" w:oddVBand="0" w:evenVBand="0" w:oddHBand="1" w:evenHBand="0" w:firstRowFirstColumn="0" w:firstRowLastColumn="0" w:lastRowFirstColumn="0" w:lastRowLastColumn="0"/>
              <w:rPr>
                <w:sz w:val="22"/>
              </w:rPr>
            </w:pPr>
            <w:r w:rsidRPr="008A3670">
              <w:rPr>
                <w:sz w:val="22"/>
              </w:rPr>
              <w:t xml:space="preserve">Other Assets Non-current </w:t>
            </w:r>
          </w:p>
        </w:tc>
      </w:tr>
      <w:tr w:rsidR="00C362D6" w:rsidRPr="008A3670" w14:paraId="3F19F656" w14:textId="77777777" w:rsidTr="00C362D6">
        <w:trPr>
          <w:trHeight w:val="288"/>
        </w:trPr>
        <w:tc>
          <w:tcPr>
            <w:cnfStyle w:val="001000000000" w:firstRow="0" w:lastRow="0" w:firstColumn="1" w:lastColumn="0" w:oddVBand="0" w:evenVBand="0" w:oddHBand="0" w:evenHBand="0" w:firstRowFirstColumn="0" w:firstRowLastColumn="0" w:lastRowFirstColumn="0" w:lastRowLastColumn="0"/>
            <w:tcW w:w="4536" w:type="dxa"/>
            <w:noWrap/>
            <w:hideMark/>
          </w:tcPr>
          <w:p w14:paraId="39CDB126" w14:textId="77777777" w:rsidR="00C362D6" w:rsidRPr="008A3670" w:rsidRDefault="00C362D6">
            <w:pPr>
              <w:rPr>
                <w:b w:val="0"/>
                <w:bCs w:val="0"/>
                <w:sz w:val="22"/>
              </w:rPr>
            </w:pPr>
            <w:r w:rsidRPr="008A3670">
              <w:rPr>
                <w:b w:val="0"/>
                <w:bCs w:val="0"/>
                <w:sz w:val="22"/>
              </w:rPr>
              <w:t>us.gaap_EarningsPerShareBasic</w:t>
            </w:r>
          </w:p>
        </w:tc>
        <w:tc>
          <w:tcPr>
            <w:tcW w:w="1588" w:type="dxa"/>
            <w:noWrap/>
            <w:hideMark/>
          </w:tcPr>
          <w:p w14:paraId="2311C218" w14:textId="77777777" w:rsidR="00C362D6" w:rsidRPr="008A3670" w:rsidRDefault="00C362D6">
            <w:pPr>
              <w:cnfStyle w:val="000000000000" w:firstRow="0" w:lastRow="0" w:firstColumn="0" w:lastColumn="0" w:oddVBand="0" w:evenVBand="0" w:oddHBand="0" w:evenHBand="0" w:firstRowFirstColumn="0" w:firstRowLastColumn="0" w:lastRowFirstColumn="0" w:lastRowLastColumn="0"/>
              <w:rPr>
                <w:sz w:val="22"/>
              </w:rPr>
            </w:pPr>
            <w:r w:rsidRPr="008A3670">
              <w:rPr>
                <w:sz w:val="22"/>
              </w:rPr>
              <w:t>epspi</w:t>
            </w:r>
          </w:p>
        </w:tc>
        <w:tc>
          <w:tcPr>
            <w:tcW w:w="2948" w:type="dxa"/>
            <w:noWrap/>
            <w:hideMark/>
          </w:tcPr>
          <w:p w14:paraId="7B4FCA89" w14:textId="77777777" w:rsidR="00C362D6" w:rsidRPr="008A3670" w:rsidRDefault="00C362D6">
            <w:pPr>
              <w:cnfStyle w:val="000000000000" w:firstRow="0" w:lastRow="0" w:firstColumn="0" w:lastColumn="0" w:oddVBand="0" w:evenVBand="0" w:oddHBand="0" w:evenHBand="0" w:firstRowFirstColumn="0" w:firstRowLastColumn="0" w:lastRowFirstColumn="0" w:lastRowLastColumn="0"/>
              <w:rPr>
                <w:sz w:val="22"/>
              </w:rPr>
            </w:pPr>
            <w:r w:rsidRPr="008A3670">
              <w:rPr>
                <w:sz w:val="22"/>
              </w:rPr>
              <w:t>Earnings Per Share (Basic)/Including Extraordinary Items</w:t>
            </w:r>
          </w:p>
        </w:tc>
      </w:tr>
      <w:tr w:rsidR="00C362D6" w:rsidRPr="008A3670" w14:paraId="6AEA51DD" w14:textId="77777777" w:rsidTr="00C362D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536" w:type="dxa"/>
            <w:noWrap/>
            <w:hideMark/>
          </w:tcPr>
          <w:p w14:paraId="620C11CA" w14:textId="77777777" w:rsidR="00C362D6" w:rsidRPr="008A3670" w:rsidRDefault="00C362D6">
            <w:pPr>
              <w:rPr>
                <w:b w:val="0"/>
                <w:bCs w:val="0"/>
                <w:sz w:val="22"/>
              </w:rPr>
            </w:pPr>
            <w:r w:rsidRPr="008A3670">
              <w:rPr>
                <w:b w:val="0"/>
                <w:bCs w:val="0"/>
                <w:sz w:val="22"/>
              </w:rPr>
              <w:t>us.gaap_Goodwill</w:t>
            </w:r>
          </w:p>
        </w:tc>
        <w:tc>
          <w:tcPr>
            <w:tcW w:w="1588" w:type="dxa"/>
            <w:noWrap/>
            <w:hideMark/>
          </w:tcPr>
          <w:p w14:paraId="04135657" w14:textId="77777777" w:rsidR="00C362D6" w:rsidRPr="008A3670" w:rsidRDefault="00C362D6">
            <w:pPr>
              <w:cnfStyle w:val="000000100000" w:firstRow="0" w:lastRow="0" w:firstColumn="0" w:lastColumn="0" w:oddVBand="0" w:evenVBand="0" w:oddHBand="1" w:evenHBand="0" w:firstRowFirstColumn="0" w:firstRowLastColumn="0" w:lastRowFirstColumn="0" w:lastRowLastColumn="0"/>
              <w:rPr>
                <w:sz w:val="22"/>
              </w:rPr>
            </w:pPr>
            <w:r w:rsidRPr="008A3670">
              <w:rPr>
                <w:sz w:val="22"/>
              </w:rPr>
              <w:t>gdwl</w:t>
            </w:r>
          </w:p>
        </w:tc>
        <w:tc>
          <w:tcPr>
            <w:tcW w:w="2948" w:type="dxa"/>
            <w:noWrap/>
            <w:hideMark/>
          </w:tcPr>
          <w:p w14:paraId="74E406EB" w14:textId="77777777" w:rsidR="00C362D6" w:rsidRPr="008A3670" w:rsidRDefault="00C362D6">
            <w:pPr>
              <w:cnfStyle w:val="000000100000" w:firstRow="0" w:lastRow="0" w:firstColumn="0" w:lastColumn="0" w:oddVBand="0" w:evenVBand="0" w:oddHBand="1" w:evenHBand="0" w:firstRowFirstColumn="0" w:firstRowLastColumn="0" w:lastRowFirstColumn="0" w:lastRowLastColumn="0"/>
              <w:rPr>
                <w:sz w:val="22"/>
              </w:rPr>
            </w:pPr>
            <w:r w:rsidRPr="008A3670">
              <w:rPr>
                <w:sz w:val="22"/>
              </w:rPr>
              <w:t>Goodwill</w:t>
            </w:r>
          </w:p>
        </w:tc>
      </w:tr>
      <w:tr w:rsidR="00C362D6" w:rsidRPr="008A3670" w14:paraId="1B78888F" w14:textId="77777777" w:rsidTr="00C362D6">
        <w:trPr>
          <w:trHeight w:val="288"/>
        </w:trPr>
        <w:tc>
          <w:tcPr>
            <w:cnfStyle w:val="001000000000" w:firstRow="0" w:lastRow="0" w:firstColumn="1" w:lastColumn="0" w:oddVBand="0" w:evenVBand="0" w:oddHBand="0" w:evenHBand="0" w:firstRowFirstColumn="0" w:firstRowLastColumn="0" w:lastRowFirstColumn="0" w:lastRowLastColumn="0"/>
            <w:tcW w:w="4536" w:type="dxa"/>
            <w:noWrap/>
            <w:hideMark/>
          </w:tcPr>
          <w:p w14:paraId="3A538C16" w14:textId="77777777" w:rsidR="00C362D6" w:rsidRPr="008A3670" w:rsidRDefault="00C362D6">
            <w:pPr>
              <w:rPr>
                <w:b w:val="0"/>
                <w:bCs w:val="0"/>
                <w:sz w:val="22"/>
              </w:rPr>
            </w:pPr>
            <w:r w:rsidRPr="008A3670">
              <w:rPr>
                <w:b w:val="0"/>
                <w:bCs w:val="0"/>
                <w:sz w:val="22"/>
              </w:rPr>
              <w:t>us.gaap_LiabilitiesCurrent</w:t>
            </w:r>
          </w:p>
        </w:tc>
        <w:tc>
          <w:tcPr>
            <w:tcW w:w="1588" w:type="dxa"/>
            <w:noWrap/>
            <w:hideMark/>
          </w:tcPr>
          <w:p w14:paraId="32320B20" w14:textId="77777777" w:rsidR="00C362D6" w:rsidRPr="008A3670" w:rsidRDefault="00C362D6">
            <w:pPr>
              <w:cnfStyle w:val="000000000000" w:firstRow="0" w:lastRow="0" w:firstColumn="0" w:lastColumn="0" w:oddVBand="0" w:evenVBand="0" w:oddHBand="0" w:evenHBand="0" w:firstRowFirstColumn="0" w:firstRowLastColumn="0" w:lastRowFirstColumn="0" w:lastRowLastColumn="0"/>
              <w:rPr>
                <w:sz w:val="22"/>
              </w:rPr>
            </w:pPr>
            <w:r w:rsidRPr="008A3670">
              <w:rPr>
                <w:sz w:val="22"/>
              </w:rPr>
              <w:t>lct</w:t>
            </w:r>
          </w:p>
        </w:tc>
        <w:tc>
          <w:tcPr>
            <w:tcW w:w="2948" w:type="dxa"/>
            <w:noWrap/>
            <w:hideMark/>
          </w:tcPr>
          <w:p w14:paraId="44E18A04" w14:textId="77777777" w:rsidR="00C362D6" w:rsidRPr="008A3670" w:rsidRDefault="00C362D6">
            <w:pPr>
              <w:cnfStyle w:val="000000000000" w:firstRow="0" w:lastRow="0" w:firstColumn="0" w:lastColumn="0" w:oddVBand="0" w:evenVBand="0" w:oddHBand="0" w:evenHBand="0" w:firstRowFirstColumn="0" w:firstRowLastColumn="0" w:lastRowFirstColumn="0" w:lastRowLastColumn="0"/>
              <w:rPr>
                <w:sz w:val="22"/>
              </w:rPr>
            </w:pPr>
            <w:r w:rsidRPr="008A3670">
              <w:rPr>
                <w:sz w:val="22"/>
              </w:rPr>
              <w:t>Current Liabilities - Total</w:t>
            </w:r>
          </w:p>
        </w:tc>
      </w:tr>
      <w:tr w:rsidR="00C362D6" w:rsidRPr="008A3670" w14:paraId="01EB3913" w14:textId="77777777" w:rsidTr="00C362D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536" w:type="dxa"/>
            <w:noWrap/>
            <w:hideMark/>
          </w:tcPr>
          <w:p w14:paraId="7A1B85E6" w14:textId="77777777" w:rsidR="00C362D6" w:rsidRPr="008A3670" w:rsidRDefault="00C362D6">
            <w:pPr>
              <w:rPr>
                <w:b w:val="0"/>
                <w:bCs w:val="0"/>
                <w:sz w:val="22"/>
              </w:rPr>
            </w:pPr>
            <w:r w:rsidRPr="008A3670">
              <w:rPr>
                <w:b w:val="0"/>
                <w:bCs w:val="0"/>
                <w:sz w:val="22"/>
              </w:rPr>
              <w:t>us.gaap_Liabilities</w:t>
            </w:r>
          </w:p>
        </w:tc>
        <w:tc>
          <w:tcPr>
            <w:tcW w:w="1588" w:type="dxa"/>
            <w:noWrap/>
            <w:hideMark/>
          </w:tcPr>
          <w:p w14:paraId="0CECD25A" w14:textId="77777777" w:rsidR="00C362D6" w:rsidRPr="008A3670" w:rsidRDefault="00C362D6">
            <w:pPr>
              <w:cnfStyle w:val="000000100000" w:firstRow="0" w:lastRow="0" w:firstColumn="0" w:lastColumn="0" w:oddVBand="0" w:evenVBand="0" w:oddHBand="1" w:evenHBand="0" w:firstRowFirstColumn="0" w:firstRowLastColumn="0" w:lastRowFirstColumn="0" w:lastRowLastColumn="0"/>
              <w:rPr>
                <w:sz w:val="22"/>
              </w:rPr>
            </w:pPr>
            <w:r w:rsidRPr="008A3670">
              <w:rPr>
                <w:sz w:val="22"/>
              </w:rPr>
              <w:t>lt</w:t>
            </w:r>
          </w:p>
        </w:tc>
        <w:tc>
          <w:tcPr>
            <w:tcW w:w="2948" w:type="dxa"/>
            <w:noWrap/>
            <w:hideMark/>
          </w:tcPr>
          <w:p w14:paraId="744E7BAB" w14:textId="77777777" w:rsidR="00C362D6" w:rsidRPr="008A3670" w:rsidRDefault="00C362D6">
            <w:pPr>
              <w:cnfStyle w:val="000000100000" w:firstRow="0" w:lastRow="0" w:firstColumn="0" w:lastColumn="0" w:oddVBand="0" w:evenVBand="0" w:oddHBand="1" w:evenHBand="0" w:firstRowFirstColumn="0" w:firstRowLastColumn="0" w:lastRowFirstColumn="0" w:lastRowLastColumn="0"/>
              <w:rPr>
                <w:sz w:val="22"/>
              </w:rPr>
            </w:pPr>
            <w:r w:rsidRPr="008A3670">
              <w:rPr>
                <w:sz w:val="22"/>
              </w:rPr>
              <w:t>Liabilities - Total</w:t>
            </w:r>
          </w:p>
        </w:tc>
      </w:tr>
      <w:tr w:rsidR="00C362D6" w:rsidRPr="008A3670" w14:paraId="13ABB293" w14:textId="77777777" w:rsidTr="00C362D6">
        <w:trPr>
          <w:trHeight w:val="288"/>
        </w:trPr>
        <w:tc>
          <w:tcPr>
            <w:cnfStyle w:val="001000000000" w:firstRow="0" w:lastRow="0" w:firstColumn="1" w:lastColumn="0" w:oddVBand="0" w:evenVBand="0" w:oddHBand="0" w:evenHBand="0" w:firstRowFirstColumn="0" w:firstRowLastColumn="0" w:lastRowFirstColumn="0" w:lastRowLastColumn="0"/>
            <w:tcW w:w="4536" w:type="dxa"/>
            <w:noWrap/>
            <w:hideMark/>
          </w:tcPr>
          <w:p w14:paraId="37F93B62" w14:textId="77777777" w:rsidR="00C362D6" w:rsidRPr="008A3670" w:rsidRDefault="00C362D6">
            <w:pPr>
              <w:rPr>
                <w:b w:val="0"/>
                <w:bCs w:val="0"/>
                <w:sz w:val="22"/>
              </w:rPr>
            </w:pPr>
            <w:r w:rsidRPr="008A3670">
              <w:rPr>
                <w:b w:val="0"/>
                <w:bCs w:val="0"/>
                <w:sz w:val="22"/>
              </w:rPr>
              <w:t>us.gaap_NetIncomeLoss</w:t>
            </w:r>
          </w:p>
        </w:tc>
        <w:tc>
          <w:tcPr>
            <w:tcW w:w="1588" w:type="dxa"/>
            <w:noWrap/>
            <w:hideMark/>
          </w:tcPr>
          <w:p w14:paraId="6F680242" w14:textId="77777777" w:rsidR="00C362D6" w:rsidRPr="008A3670" w:rsidRDefault="00C362D6">
            <w:pPr>
              <w:cnfStyle w:val="000000000000" w:firstRow="0" w:lastRow="0" w:firstColumn="0" w:lastColumn="0" w:oddVBand="0" w:evenVBand="0" w:oddHBand="0" w:evenHBand="0" w:firstRowFirstColumn="0" w:firstRowLastColumn="0" w:lastRowFirstColumn="0" w:lastRowLastColumn="0"/>
              <w:rPr>
                <w:sz w:val="22"/>
              </w:rPr>
            </w:pPr>
            <w:r w:rsidRPr="008A3670">
              <w:rPr>
                <w:sz w:val="22"/>
              </w:rPr>
              <w:t>ni</w:t>
            </w:r>
          </w:p>
        </w:tc>
        <w:tc>
          <w:tcPr>
            <w:tcW w:w="2948" w:type="dxa"/>
            <w:noWrap/>
            <w:hideMark/>
          </w:tcPr>
          <w:p w14:paraId="042B7ECA" w14:textId="77777777" w:rsidR="00C362D6" w:rsidRPr="008A3670" w:rsidRDefault="00C362D6">
            <w:pPr>
              <w:cnfStyle w:val="000000000000" w:firstRow="0" w:lastRow="0" w:firstColumn="0" w:lastColumn="0" w:oddVBand="0" w:evenVBand="0" w:oddHBand="0" w:evenHBand="0" w:firstRowFirstColumn="0" w:firstRowLastColumn="0" w:lastRowFirstColumn="0" w:lastRowLastColumn="0"/>
              <w:rPr>
                <w:sz w:val="22"/>
              </w:rPr>
            </w:pPr>
            <w:r w:rsidRPr="008A3670">
              <w:rPr>
                <w:sz w:val="22"/>
              </w:rPr>
              <w:t>Net Income (Loss)</w:t>
            </w:r>
          </w:p>
        </w:tc>
      </w:tr>
      <w:tr w:rsidR="00C362D6" w:rsidRPr="008A3670" w14:paraId="73CBABCA" w14:textId="77777777" w:rsidTr="00C362D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536" w:type="dxa"/>
            <w:noWrap/>
            <w:hideMark/>
          </w:tcPr>
          <w:p w14:paraId="3CEE64CE" w14:textId="77777777" w:rsidR="00C362D6" w:rsidRPr="008A3670" w:rsidRDefault="00C362D6">
            <w:pPr>
              <w:rPr>
                <w:b w:val="0"/>
                <w:bCs w:val="0"/>
                <w:sz w:val="22"/>
              </w:rPr>
            </w:pPr>
            <w:r w:rsidRPr="008A3670">
              <w:rPr>
                <w:b w:val="0"/>
                <w:bCs w:val="0"/>
                <w:sz w:val="22"/>
              </w:rPr>
              <w:t>us.gaap_OperatingIncomeLoss</w:t>
            </w:r>
          </w:p>
        </w:tc>
        <w:tc>
          <w:tcPr>
            <w:tcW w:w="1588" w:type="dxa"/>
            <w:noWrap/>
            <w:hideMark/>
          </w:tcPr>
          <w:p w14:paraId="209DFD8B" w14:textId="77777777" w:rsidR="00C362D6" w:rsidRPr="008A3670" w:rsidRDefault="00C362D6">
            <w:pPr>
              <w:cnfStyle w:val="000000100000" w:firstRow="0" w:lastRow="0" w:firstColumn="0" w:lastColumn="0" w:oddVBand="0" w:evenVBand="0" w:oddHBand="1" w:evenHBand="0" w:firstRowFirstColumn="0" w:firstRowLastColumn="0" w:lastRowFirstColumn="0" w:lastRowLastColumn="0"/>
              <w:rPr>
                <w:sz w:val="22"/>
              </w:rPr>
            </w:pPr>
            <w:r w:rsidRPr="008A3670">
              <w:rPr>
                <w:sz w:val="22"/>
              </w:rPr>
              <w:t>oiadp</w:t>
            </w:r>
          </w:p>
        </w:tc>
        <w:tc>
          <w:tcPr>
            <w:tcW w:w="2948" w:type="dxa"/>
            <w:noWrap/>
            <w:hideMark/>
          </w:tcPr>
          <w:p w14:paraId="681474A4" w14:textId="77777777" w:rsidR="00C362D6" w:rsidRPr="008A3670" w:rsidRDefault="00C362D6">
            <w:pPr>
              <w:cnfStyle w:val="000000100000" w:firstRow="0" w:lastRow="0" w:firstColumn="0" w:lastColumn="0" w:oddVBand="0" w:evenVBand="0" w:oddHBand="1" w:evenHBand="0" w:firstRowFirstColumn="0" w:firstRowLastColumn="0" w:lastRowFirstColumn="0" w:lastRowLastColumn="0"/>
              <w:rPr>
                <w:sz w:val="22"/>
              </w:rPr>
            </w:pPr>
            <w:r w:rsidRPr="008A3670">
              <w:rPr>
                <w:sz w:val="22"/>
              </w:rPr>
              <w:t>Operating Income After Depreciation</w:t>
            </w:r>
          </w:p>
        </w:tc>
      </w:tr>
      <w:tr w:rsidR="00C362D6" w:rsidRPr="008A3670" w14:paraId="759D09B8" w14:textId="77777777" w:rsidTr="00C362D6">
        <w:trPr>
          <w:trHeight w:val="288"/>
        </w:trPr>
        <w:tc>
          <w:tcPr>
            <w:cnfStyle w:val="001000000000" w:firstRow="0" w:lastRow="0" w:firstColumn="1" w:lastColumn="0" w:oddVBand="0" w:evenVBand="0" w:oddHBand="0" w:evenHBand="0" w:firstRowFirstColumn="0" w:firstRowLastColumn="0" w:lastRowFirstColumn="0" w:lastRowLastColumn="0"/>
            <w:tcW w:w="4536" w:type="dxa"/>
            <w:noWrap/>
            <w:hideMark/>
          </w:tcPr>
          <w:p w14:paraId="678A5A05" w14:textId="77777777" w:rsidR="00C362D6" w:rsidRPr="008A3670" w:rsidRDefault="00C362D6">
            <w:pPr>
              <w:rPr>
                <w:b w:val="0"/>
                <w:bCs w:val="0"/>
                <w:sz w:val="22"/>
              </w:rPr>
            </w:pPr>
            <w:r w:rsidRPr="008A3670">
              <w:rPr>
                <w:b w:val="0"/>
                <w:bCs w:val="0"/>
                <w:sz w:val="22"/>
              </w:rPr>
              <w:t>us.gaap_PropertyPlantAndEquipmentGross</w:t>
            </w:r>
          </w:p>
        </w:tc>
        <w:tc>
          <w:tcPr>
            <w:tcW w:w="1588" w:type="dxa"/>
            <w:noWrap/>
            <w:hideMark/>
          </w:tcPr>
          <w:p w14:paraId="41AC528D" w14:textId="77777777" w:rsidR="00C362D6" w:rsidRPr="008A3670" w:rsidRDefault="00C362D6">
            <w:pPr>
              <w:cnfStyle w:val="000000000000" w:firstRow="0" w:lastRow="0" w:firstColumn="0" w:lastColumn="0" w:oddVBand="0" w:evenVBand="0" w:oddHBand="0" w:evenHBand="0" w:firstRowFirstColumn="0" w:firstRowLastColumn="0" w:lastRowFirstColumn="0" w:lastRowLastColumn="0"/>
              <w:rPr>
                <w:sz w:val="22"/>
              </w:rPr>
            </w:pPr>
            <w:r w:rsidRPr="008A3670">
              <w:rPr>
                <w:sz w:val="22"/>
              </w:rPr>
              <w:t>ppegt</w:t>
            </w:r>
          </w:p>
        </w:tc>
        <w:tc>
          <w:tcPr>
            <w:tcW w:w="2948" w:type="dxa"/>
            <w:noWrap/>
            <w:hideMark/>
          </w:tcPr>
          <w:p w14:paraId="0AE7B1CF" w14:textId="77777777" w:rsidR="00C362D6" w:rsidRPr="008A3670" w:rsidRDefault="00C362D6">
            <w:pPr>
              <w:cnfStyle w:val="000000000000" w:firstRow="0" w:lastRow="0" w:firstColumn="0" w:lastColumn="0" w:oddVBand="0" w:evenVBand="0" w:oddHBand="0" w:evenHBand="0" w:firstRowFirstColumn="0" w:firstRowLastColumn="0" w:lastRowFirstColumn="0" w:lastRowLastColumn="0"/>
              <w:rPr>
                <w:sz w:val="22"/>
              </w:rPr>
            </w:pPr>
            <w:r w:rsidRPr="008A3670">
              <w:rPr>
                <w:sz w:val="22"/>
              </w:rPr>
              <w:t>"Property, Plant and Equipment - Total (Gross)"</w:t>
            </w:r>
          </w:p>
        </w:tc>
      </w:tr>
      <w:tr w:rsidR="00C362D6" w:rsidRPr="008A3670" w14:paraId="7CDBFA02" w14:textId="77777777" w:rsidTr="00C362D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536" w:type="dxa"/>
            <w:noWrap/>
            <w:hideMark/>
          </w:tcPr>
          <w:p w14:paraId="248AC88A" w14:textId="77777777" w:rsidR="00C362D6" w:rsidRPr="008A3670" w:rsidRDefault="00C362D6">
            <w:pPr>
              <w:rPr>
                <w:b w:val="0"/>
                <w:bCs w:val="0"/>
                <w:sz w:val="22"/>
              </w:rPr>
            </w:pPr>
            <w:r w:rsidRPr="008A3670">
              <w:rPr>
                <w:b w:val="0"/>
                <w:bCs w:val="0"/>
                <w:sz w:val="22"/>
              </w:rPr>
              <w:t>us.gaap_AccountsReceivableNetCurrent</w:t>
            </w:r>
          </w:p>
        </w:tc>
        <w:tc>
          <w:tcPr>
            <w:tcW w:w="1588" w:type="dxa"/>
            <w:noWrap/>
            <w:hideMark/>
          </w:tcPr>
          <w:p w14:paraId="7B3C10CC" w14:textId="77777777" w:rsidR="00C362D6" w:rsidRPr="008A3670" w:rsidRDefault="00C362D6">
            <w:pPr>
              <w:cnfStyle w:val="000000100000" w:firstRow="0" w:lastRow="0" w:firstColumn="0" w:lastColumn="0" w:oddVBand="0" w:evenVBand="0" w:oddHBand="1" w:evenHBand="0" w:firstRowFirstColumn="0" w:firstRowLastColumn="0" w:lastRowFirstColumn="0" w:lastRowLastColumn="0"/>
              <w:rPr>
                <w:sz w:val="22"/>
              </w:rPr>
            </w:pPr>
            <w:r w:rsidRPr="008A3670">
              <w:rPr>
                <w:sz w:val="22"/>
              </w:rPr>
              <w:t>rect</w:t>
            </w:r>
          </w:p>
        </w:tc>
        <w:tc>
          <w:tcPr>
            <w:tcW w:w="2948" w:type="dxa"/>
            <w:noWrap/>
            <w:hideMark/>
          </w:tcPr>
          <w:p w14:paraId="4A5D6AEE" w14:textId="77777777" w:rsidR="00C362D6" w:rsidRPr="008A3670" w:rsidRDefault="00C362D6">
            <w:pPr>
              <w:cnfStyle w:val="000000100000" w:firstRow="0" w:lastRow="0" w:firstColumn="0" w:lastColumn="0" w:oddVBand="0" w:evenVBand="0" w:oddHBand="1" w:evenHBand="0" w:firstRowFirstColumn="0" w:firstRowLastColumn="0" w:lastRowFirstColumn="0" w:lastRowLastColumn="0"/>
              <w:rPr>
                <w:sz w:val="22"/>
              </w:rPr>
            </w:pPr>
            <w:r w:rsidRPr="008A3670">
              <w:rPr>
                <w:sz w:val="22"/>
              </w:rPr>
              <w:t>Receivables/Total</w:t>
            </w:r>
          </w:p>
        </w:tc>
      </w:tr>
      <w:tr w:rsidR="00C362D6" w:rsidRPr="008A3670" w14:paraId="5C2149D3" w14:textId="77777777" w:rsidTr="00C362D6">
        <w:trPr>
          <w:trHeight w:val="288"/>
        </w:trPr>
        <w:tc>
          <w:tcPr>
            <w:cnfStyle w:val="001000000000" w:firstRow="0" w:lastRow="0" w:firstColumn="1" w:lastColumn="0" w:oddVBand="0" w:evenVBand="0" w:oddHBand="0" w:evenHBand="0" w:firstRowFirstColumn="0" w:firstRowLastColumn="0" w:lastRowFirstColumn="0" w:lastRowLastColumn="0"/>
            <w:tcW w:w="4536" w:type="dxa"/>
            <w:noWrap/>
            <w:hideMark/>
          </w:tcPr>
          <w:p w14:paraId="1E131EDB" w14:textId="77777777" w:rsidR="00C362D6" w:rsidRPr="008A3670" w:rsidRDefault="00C362D6">
            <w:pPr>
              <w:rPr>
                <w:b w:val="0"/>
                <w:bCs w:val="0"/>
                <w:sz w:val="22"/>
              </w:rPr>
            </w:pPr>
            <w:r w:rsidRPr="008A3670">
              <w:rPr>
                <w:b w:val="0"/>
                <w:bCs w:val="0"/>
                <w:sz w:val="22"/>
              </w:rPr>
              <w:t>us.gaap_StockholdersEquity</w:t>
            </w:r>
          </w:p>
        </w:tc>
        <w:tc>
          <w:tcPr>
            <w:tcW w:w="1588" w:type="dxa"/>
            <w:noWrap/>
            <w:hideMark/>
          </w:tcPr>
          <w:p w14:paraId="5E938269" w14:textId="77777777" w:rsidR="00C362D6" w:rsidRPr="008A3670" w:rsidRDefault="00C362D6">
            <w:pPr>
              <w:cnfStyle w:val="000000000000" w:firstRow="0" w:lastRow="0" w:firstColumn="0" w:lastColumn="0" w:oddVBand="0" w:evenVBand="0" w:oddHBand="0" w:evenHBand="0" w:firstRowFirstColumn="0" w:firstRowLastColumn="0" w:lastRowFirstColumn="0" w:lastRowLastColumn="0"/>
              <w:rPr>
                <w:sz w:val="22"/>
              </w:rPr>
            </w:pPr>
            <w:r w:rsidRPr="008A3670">
              <w:rPr>
                <w:sz w:val="22"/>
              </w:rPr>
              <w:t>seq</w:t>
            </w:r>
          </w:p>
        </w:tc>
        <w:tc>
          <w:tcPr>
            <w:tcW w:w="2948" w:type="dxa"/>
            <w:noWrap/>
            <w:hideMark/>
          </w:tcPr>
          <w:p w14:paraId="5BFEE197" w14:textId="77777777" w:rsidR="00C362D6" w:rsidRPr="008A3670" w:rsidRDefault="00C362D6">
            <w:pPr>
              <w:cnfStyle w:val="000000000000" w:firstRow="0" w:lastRow="0" w:firstColumn="0" w:lastColumn="0" w:oddVBand="0" w:evenVBand="0" w:oddHBand="0" w:evenHBand="0" w:firstRowFirstColumn="0" w:firstRowLastColumn="0" w:lastRowFirstColumn="0" w:lastRowLastColumn="0"/>
              <w:rPr>
                <w:sz w:val="22"/>
              </w:rPr>
            </w:pPr>
            <w:r w:rsidRPr="008A3670">
              <w:rPr>
                <w:sz w:val="22"/>
              </w:rPr>
              <w:t>Stockholders' Equity - Total</w:t>
            </w:r>
          </w:p>
        </w:tc>
      </w:tr>
      <w:tr w:rsidR="00C362D6" w:rsidRPr="008A3670" w14:paraId="7826FC76" w14:textId="77777777" w:rsidTr="00C362D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536" w:type="dxa"/>
            <w:noWrap/>
            <w:hideMark/>
          </w:tcPr>
          <w:p w14:paraId="041A1A0B" w14:textId="77777777" w:rsidR="00C362D6" w:rsidRPr="008A3670" w:rsidRDefault="00C362D6">
            <w:pPr>
              <w:rPr>
                <w:b w:val="0"/>
                <w:bCs w:val="0"/>
                <w:sz w:val="22"/>
              </w:rPr>
            </w:pPr>
            <w:r w:rsidRPr="008A3670">
              <w:rPr>
                <w:b w:val="0"/>
                <w:bCs w:val="0"/>
                <w:sz w:val="22"/>
              </w:rPr>
              <w:t>us.gaap_ShareBasedCompensation</w:t>
            </w:r>
          </w:p>
        </w:tc>
        <w:tc>
          <w:tcPr>
            <w:tcW w:w="1588" w:type="dxa"/>
            <w:noWrap/>
            <w:hideMark/>
          </w:tcPr>
          <w:p w14:paraId="7865CB2B" w14:textId="77777777" w:rsidR="00C362D6" w:rsidRPr="008A3670" w:rsidRDefault="00C362D6">
            <w:pPr>
              <w:cnfStyle w:val="000000100000" w:firstRow="0" w:lastRow="0" w:firstColumn="0" w:lastColumn="0" w:oddVBand="0" w:evenVBand="0" w:oddHBand="1" w:evenHBand="0" w:firstRowFirstColumn="0" w:firstRowLastColumn="0" w:lastRowFirstColumn="0" w:lastRowLastColumn="0"/>
              <w:rPr>
                <w:sz w:val="22"/>
              </w:rPr>
            </w:pPr>
            <w:r w:rsidRPr="008A3670">
              <w:rPr>
                <w:sz w:val="22"/>
              </w:rPr>
              <w:t>stkco</w:t>
            </w:r>
          </w:p>
        </w:tc>
        <w:tc>
          <w:tcPr>
            <w:tcW w:w="2948" w:type="dxa"/>
            <w:noWrap/>
            <w:hideMark/>
          </w:tcPr>
          <w:p w14:paraId="74303325" w14:textId="77777777" w:rsidR="00C362D6" w:rsidRPr="008A3670" w:rsidRDefault="00C362D6">
            <w:pPr>
              <w:cnfStyle w:val="000000100000" w:firstRow="0" w:lastRow="0" w:firstColumn="0" w:lastColumn="0" w:oddVBand="0" w:evenVBand="0" w:oddHBand="1" w:evenHBand="0" w:firstRowFirstColumn="0" w:firstRowLastColumn="0" w:lastRowFirstColumn="0" w:lastRowLastColumn="0"/>
              <w:rPr>
                <w:sz w:val="22"/>
              </w:rPr>
            </w:pPr>
            <w:r w:rsidRPr="008A3670">
              <w:rPr>
                <w:sz w:val="22"/>
              </w:rPr>
              <w:t>Stock Compensation Expense</w:t>
            </w:r>
          </w:p>
        </w:tc>
      </w:tr>
      <w:tr w:rsidR="00C362D6" w:rsidRPr="008A3670" w14:paraId="57749F46" w14:textId="77777777" w:rsidTr="00C362D6">
        <w:trPr>
          <w:trHeight w:val="288"/>
        </w:trPr>
        <w:tc>
          <w:tcPr>
            <w:cnfStyle w:val="001000000000" w:firstRow="0" w:lastRow="0" w:firstColumn="1" w:lastColumn="0" w:oddVBand="0" w:evenVBand="0" w:oddHBand="0" w:evenHBand="0" w:firstRowFirstColumn="0" w:firstRowLastColumn="0" w:lastRowFirstColumn="0" w:lastRowLastColumn="0"/>
            <w:tcW w:w="4536" w:type="dxa"/>
            <w:noWrap/>
            <w:hideMark/>
          </w:tcPr>
          <w:p w14:paraId="0AB03BF9" w14:textId="77777777" w:rsidR="00C362D6" w:rsidRPr="008A3670" w:rsidRDefault="00C362D6">
            <w:pPr>
              <w:rPr>
                <w:b w:val="0"/>
                <w:bCs w:val="0"/>
                <w:sz w:val="22"/>
              </w:rPr>
            </w:pPr>
            <w:r w:rsidRPr="008A3670">
              <w:rPr>
                <w:b w:val="0"/>
                <w:bCs w:val="0"/>
                <w:sz w:val="22"/>
              </w:rPr>
              <w:t>us.gaap_CurrentFederalTaxExpenseBenefit</w:t>
            </w:r>
          </w:p>
        </w:tc>
        <w:tc>
          <w:tcPr>
            <w:tcW w:w="1588" w:type="dxa"/>
            <w:noWrap/>
            <w:hideMark/>
          </w:tcPr>
          <w:p w14:paraId="25F971BC" w14:textId="77777777" w:rsidR="00C362D6" w:rsidRPr="008A3670" w:rsidRDefault="00C362D6">
            <w:pPr>
              <w:cnfStyle w:val="000000000000" w:firstRow="0" w:lastRow="0" w:firstColumn="0" w:lastColumn="0" w:oddVBand="0" w:evenVBand="0" w:oddHBand="0" w:evenHBand="0" w:firstRowFirstColumn="0" w:firstRowLastColumn="0" w:lastRowFirstColumn="0" w:lastRowLastColumn="0"/>
              <w:rPr>
                <w:sz w:val="22"/>
              </w:rPr>
            </w:pPr>
            <w:r w:rsidRPr="008A3670">
              <w:rPr>
                <w:sz w:val="22"/>
              </w:rPr>
              <w:t>txfed</w:t>
            </w:r>
          </w:p>
        </w:tc>
        <w:tc>
          <w:tcPr>
            <w:tcW w:w="2948" w:type="dxa"/>
            <w:noWrap/>
            <w:hideMark/>
          </w:tcPr>
          <w:p w14:paraId="6D8D0E90" w14:textId="77777777" w:rsidR="00C362D6" w:rsidRPr="008A3670" w:rsidRDefault="00C362D6">
            <w:pPr>
              <w:cnfStyle w:val="000000000000" w:firstRow="0" w:lastRow="0" w:firstColumn="0" w:lastColumn="0" w:oddVBand="0" w:evenVBand="0" w:oddHBand="0" w:evenHBand="0" w:firstRowFirstColumn="0" w:firstRowLastColumn="0" w:lastRowFirstColumn="0" w:lastRowLastColumn="0"/>
              <w:rPr>
                <w:sz w:val="22"/>
              </w:rPr>
            </w:pPr>
            <w:r w:rsidRPr="008A3670">
              <w:rPr>
                <w:sz w:val="22"/>
              </w:rPr>
              <w:t>Income Taxes/Federal</w:t>
            </w:r>
          </w:p>
        </w:tc>
      </w:tr>
    </w:tbl>
    <w:p w14:paraId="19D40ECE" w14:textId="1AC9D773" w:rsidR="00BF20B9" w:rsidRDefault="00BF20B9" w:rsidP="00747DA1">
      <w:pPr>
        <w:pStyle w:val="Heading1"/>
        <w:rPr>
          <w:lang w:val="en-GB"/>
        </w:rPr>
      </w:pPr>
      <w:r>
        <w:rPr>
          <w:lang w:val="en-GB"/>
        </w:rPr>
        <w:br w:type="page"/>
      </w:r>
      <w:bookmarkStart w:id="64" w:name="_Toc74597279"/>
      <w:r w:rsidR="00747DA1">
        <w:rPr>
          <w:lang w:val="en-GB"/>
        </w:rPr>
        <w:t>Appendix 2. Model Tuning and Variable Importance</w:t>
      </w:r>
      <w:bookmarkEnd w:id="64"/>
    </w:p>
    <w:p w14:paraId="4C5B14E4" w14:textId="5D3D5EEB" w:rsidR="00747DA1" w:rsidRDefault="00747DA1" w:rsidP="00747DA1">
      <w:pPr>
        <w:rPr>
          <w:lang w:val="en-GB"/>
        </w:rPr>
      </w:pPr>
    </w:p>
    <w:p w14:paraId="68F61A52" w14:textId="77777777" w:rsidR="002D52E3" w:rsidRDefault="003350F8" w:rsidP="002D52E3">
      <w:pPr>
        <w:keepNext/>
      </w:pPr>
      <w:r>
        <w:rPr>
          <w:noProof/>
        </w:rPr>
        <w:drawing>
          <wp:inline distT="0" distB="0" distL="0" distR="0" wp14:anchorId="150A0665" wp14:editId="5E8DE5D0">
            <wp:extent cx="5420089" cy="3213100"/>
            <wp:effectExtent l="0" t="0" r="952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29380" cy="3218608"/>
                    </a:xfrm>
                    <a:prstGeom prst="rect">
                      <a:avLst/>
                    </a:prstGeom>
                  </pic:spPr>
                </pic:pic>
              </a:graphicData>
            </a:graphic>
          </wp:inline>
        </w:drawing>
      </w:r>
    </w:p>
    <w:p w14:paraId="166F5363" w14:textId="4EA0E9BE" w:rsidR="00747DA1" w:rsidRPr="002D52E3" w:rsidRDefault="002D52E3" w:rsidP="002D52E3">
      <w:pPr>
        <w:pStyle w:val="Caption"/>
        <w:rPr>
          <w:color w:val="auto"/>
          <w:lang w:val="en-GB"/>
        </w:rPr>
      </w:pPr>
      <w:r w:rsidRPr="002D52E3">
        <w:rPr>
          <w:color w:val="auto"/>
        </w:rPr>
        <w:t xml:space="preserve">Figure </w:t>
      </w:r>
      <w:r w:rsidRPr="002D52E3">
        <w:rPr>
          <w:color w:val="auto"/>
        </w:rPr>
        <w:fldChar w:fldCharType="begin"/>
      </w:r>
      <w:r w:rsidRPr="002D52E3">
        <w:rPr>
          <w:color w:val="auto"/>
        </w:rPr>
        <w:instrText xml:space="preserve"> SEQ Figure \* ARABIC </w:instrText>
      </w:r>
      <w:r w:rsidRPr="002D52E3">
        <w:rPr>
          <w:color w:val="auto"/>
        </w:rPr>
        <w:fldChar w:fldCharType="separate"/>
      </w:r>
      <w:r w:rsidR="00B366B8">
        <w:rPr>
          <w:noProof/>
          <w:color w:val="auto"/>
        </w:rPr>
        <w:t>1</w:t>
      </w:r>
      <w:r w:rsidRPr="002D52E3">
        <w:rPr>
          <w:color w:val="auto"/>
        </w:rPr>
        <w:fldChar w:fldCharType="end"/>
      </w:r>
      <w:r w:rsidRPr="002D52E3">
        <w:rPr>
          <w:color w:val="auto"/>
        </w:rPr>
        <w:t>: Tuned shrinkage parameter for Lasso Regression model</w:t>
      </w:r>
    </w:p>
    <w:p w14:paraId="459F4B29" w14:textId="0B134BE6" w:rsidR="00747DA1" w:rsidRDefault="00747DA1" w:rsidP="00747DA1">
      <w:pPr>
        <w:rPr>
          <w:lang w:val="en-GB"/>
        </w:rPr>
      </w:pPr>
    </w:p>
    <w:p w14:paraId="7E536E86" w14:textId="6046530C" w:rsidR="00747DA1" w:rsidRDefault="00FA3F38" w:rsidP="00747DA1">
      <w:pPr>
        <w:rPr>
          <w:lang w:val="en-GB"/>
        </w:rPr>
      </w:pPr>
      <w:r>
        <w:rPr>
          <w:noProof/>
        </w:rPr>
        <mc:AlternateContent>
          <mc:Choice Requires="wps">
            <w:drawing>
              <wp:anchor distT="0" distB="0" distL="114300" distR="114300" simplePos="0" relativeHeight="251666432" behindDoc="0" locked="0" layoutInCell="1" allowOverlap="1" wp14:anchorId="5C0DD1EB" wp14:editId="6B5CC033">
                <wp:simplePos x="0" y="0"/>
                <wp:positionH relativeFrom="column">
                  <wp:posOffset>0</wp:posOffset>
                </wp:positionH>
                <wp:positionV relativeFrom="paragraph">
                  <wp:posOffset>3405505</wp:posOffset>
                </wp:positionV>
                <wp:extent cx="5414645" cy="258445"/>
                <wp:effectExtent l="0" t="0" r="0" b="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14645" cy="258445"/>
                        </a:xfrm>
                        <a:prstGeom prst="rect">
                          <a:avLst/>
                        </a:prstGeom>
                        <a:solidFill>
                          <a:prstClr val="white"/>
                        </a:solidFill>
                        <a:ln>
                          <a:noFill/>
                        </a:ln>
                      </wps:spPr>
                      <wps:txbx>
                        <w:txbxContent>
                          <w:p w14:paraId="5EE35886" w14:textId="16D97F03" w:rsidR="002D52E3" w:rsidRPr="002D52E3" w:rsidRDefault="002D52E3" w:rsidP="002D52E3">
                            <w:pPr>
                              <w:pStyle w:val="Caption"/>
                              <w:rPr>
                                <w:color w:val="auto"/>
                                <w:sz w:val="24"/>
                              </w:rPr>
                            </w:pPr>
                            <w:r w:rsidRPr="002D52E3">
                              <w:rPr>
                                <w:color w:val="auto"/>
                              </w:rPr>
                              <w:t xml:space="preserve">Figure </w:t>
                            </w:r>
                            <w:r w:rsidRPr="002D52E3">
                              <w:rPr>
                                <w:color w:val="auto"/>
                              </w:rPr>
                              <w:fldChar w:fldCharType="begin"/>
                            </w:r>
                            <w:r w:rsidRPr="002D52E3">
                              <w:rPr>
                                <w:color w:val="auto"/>
                              </w:rPr>
                              <w:instrText xml:space="preserve"> SEQ Figure \* ARABIC </w:instrText>
                            </w:r>
                            <w:r w:rsidRPr="002D52E3">
                              <w:rPr>
                                <w:color w:val="auto"/>
                              </w:rPr>
                              <w:fldChar w:fldCharType="separate"/>
                            </w:r>
                            <w:r w:rsidR="00B366B8">
                              <w:rPr>
                                <w:noProof/>
                                <w:color w:val="auto"/>
                              </w:rPr>
                              <w:t>2</w:t>
                            </w:r>
                            <w:r w:rsidRPr="002D52E3">
                              <w:rPr>
                                <w:color w:val="auto"/>
                              </w:rPr>
                              <w:fldChar w:fldCharType="end"/>
                            </w:r>
                            <w:r w:rsidRPr="002D52E3">
                              <w:rPr>
                                <w:color w:val="auto"/>
                              </w:rPr>
                              <w:t>: Lasso Regression variable importance metrics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5C0DD1EB" id="Text Box 13" o:spid="_x0000_s1031" type="#_x0000_t202" style="position:absolute;margin-left:0;margin-top:268.15pt;width:426.35pt;height:20.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FFKOwIAAIIEAAAOAAAAZHJzL2Uyb0RvYy54bWysVFFv2jAQfp+0/2D5fQQYVFVEqBgV0yTU&#10;VoKqz8ZxiDXb59mGhP36nZ2kdN2epr2Yy93nO3/33bG4a7UiZ+G8BFPQyWhMiTAcSmmOBX3ebz7d&#10;UuIDMyVTYERBL8LTu+XHD4vG5mIKNahSOIJJjM8bW9A6BJtnmee10MyPwAqDwQqcZgE/3TErHWsw&#10;u1bZdDy+yRpwpXXAhffove+CdJnyV5Xg4bGqvAhEFRTfFtLp0nmIZ7ZcsPzomK0l75/B/uEVmkmD&#10;RV9T3bPAyMnJP1JpyR14qMKIg86gqiQXiQOymYzfsdnVzIrEBZvj7Wub/P9Lyx/OT47IErX7TIlh&#10;GjXaizaQL9ASdGF/GutzhO0sAkOLfsQmrt5ugX/3CMneYLoLHtGxH23ldPxFpgQvogSX17bHMhyd&#10;89lkdjObU8IxNp3fztCOSa+3rfPhqwBNolFQh7KmF7Dz1ocOOkBiMQ9KlhupVPyIgbVy5MxwBJpa&#10;BtEn/w2lTMQaiLe6hNGTeHVUIsPQHtrUq/S+6DlAecG2OOgGy1u+kVhvy3x4Yg4nCQnjdoRHPCoF&#10;TUGhtyipwf38mz/iUWCMUtLgZBbU/zgxJyhR3wxKH8d4MNxgHAbDnPQakOkE987yZOIFF9RgVg70&#10;Cy7NKlbBEDMcaxU0DOY6dPuBS8fFapVAOKyWha3ZWT6oH/u6b1+Ys70qAfV8gGFmWf5OnA6b5LGr&#10;U8BOJ+WuXezbjYOetO+XMm7S2++Euv51LH8BAAD//wMAUEsDBBQABgAIAAAAIQDOWngo4AAAAAgB&#10;AAAPAAAAZHJzL2Rvd25yZXYueG1sTI/BTsMwEETvSPyDtUhcEHVo2qQKcaqqgkO5VIReuLnxNg7E&#10;dmQ7bfh7tic4zs5q5k25nkzPzuhD56yAp1kCDG3jVGdbAYeP18cVsBClVbJ3FgX8YIB1dXtTykK5&#10;i33Hcx1bRiE2FFKAjnEoOA+NRiPDzA1oyTs5b2Qk6VuuvLxQuOn5PEkybmRnqUHLAbcam+96NAL2&#10;i8+9fhhPL2+bRep3h3GbfbW1EPd30+YZWMQp/j3DFZ/QoSKmoxutCqwXQEOigGWapcDIXi3nObAj&#10;XfI8AV6V/P+A6hcAAP//AwBQSwECLQAUAAYACAAAACEAtoM4kv4AAADhAQAAEwAAAAAAAAAAAAAA&#10;AAAAAAAAW0NvbnRlbnRfVHlwZXNdLnhtbFBLAQItABQABgAIAAAAIQA4/SH/1gAAAJQBAAALAAAA&#10;AAAAAAAAAAAAAC8BAABfcmVscy8ucmVsc1BLAQItABQABgAIAAAAIQCgLFFKOwIAAIIEAAAOAAAA&#10;AAAAAAAAAAAAAC4CAABkcnMvZTJvRG9jLnhtbFBLAQItABQABgAIAAAAIQDOWngo4AAAAAgBAAAP&#10;AAAAAAAAAAAAAAAAAJUEAABkcnMvZG93bnJldi54bWxQSwUGAAAAAAQABADzAAAAogUAAAAA&#10;" stroked="f">
                <v:textbox style="mso-fit-shape-to-text:t" inset="0,0,0,0">
                  <w:txbxContent>
                    <w:p w14:paraId="5EE35886" w14:textId="16D97F03" w:rsidR="002D52E3" w:rsidRPr="002D52E3" w:rsidRDefault="002D52E3" w:rsidP="002D52E3">
                      <w:pPr>
                        <w:pStyle w:val="Caption"/>
                        <w:rPr>
                          <w:color w:val="auto"/>
                          <w:sz w:val="24"/>
                        </w:rPr>
                      </w:pPr>
                      <w:r w:rsidRPr="002D52E3">
                        <w:rPr>
                          <w:color w:val="auto"/>
                        </w:rPr>
                        <w:t xml:space="preserve">Figure </w:t>
                      </w:r>
                      <w:r w:rsidRPr="002D52E3">
                        <w:rPr>
                          <w:color w:val="auto"/>
                        </w:rPr>
                        <w:fldChar w:fldCharType="begin"/>
                      </w:r>
                      <w:r w:rsidRPr="002D52E3">
                        <w:rPr>
                          <w:color w:val="auto"/>
                        </w:rPr>
                        <w:instrText xml:space="preserve"> SEQ Figure \* ARABIC </w:instrText>
                      </w:r>
                      <w:r w:rsidRPr="002D52E3">
                        <w:rPr>
                          <w:color w:val="auto"/>
                        </w:rPr>
                        <w:fldChar w:fldCharType="separate"/>
                      </w:r>
                      <w:r w:rsidR="00B366B8">
                        <w:rPr>
                          <w:noProof/>
                          <w:color w:val="auto"/>
                        </w:rPr>
                        <w:t>2</w:t>
                      </w:r>
                      <w:r w:rsidRPr="002D52E3">
                        <w:rPr>
                          <w:color w:val="auto"/>
                        </w:rPr>
                        <w:fldChar w:fldCharType="end"/>
                      </w:r>
                      <w:r w:rsidRPr="002D52E3">
                        <w:rPr>
                          <w:color w:val="auto"/>
                        </w:rPr>
                        <w:t>: Lasso Regression variable importance metrics</w:t>
                      </w:r>
                    </w:p>
                  </w:txbxContent>
                </v:textbox>
              </v:shape>
            </w:pict>
          </mc:Fallback>
        </mc:AlternateContent>
      </w:r>
      <w:r w:rsidR="002D52E3" w:rsidRPr="002D52E3">
        <w:rPr>
          <w:noProof/>
        </w:rPr>
        <w:drawing>
          <wp:anchor distT="0" distB="0" distL="114300" distR="114300" simplePos="0" relativeHeight="251664384" behindDoc="0" locked="0" layoutInCell="1" allowOverlap="1" wp14:anchorId="226C539A" wp14:editId="290643F0">
            <wp:simplePos x="0" y="0"/>
            <wp:positionH relativeFrom="margin">
              <wp:align>left</wp:align>
            </wp:positionH>
            <wp:positionV relativeFrom="paragraph">
              <wp:posOffset>7530</wp:posOffset>
            </wp:positionV>
            <wp:extent cx="5415140" cy="334191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415140" cy="3341915"/>
                    </a:xfrm>
                    <a:prstGeom prst="rect">
                      <a:avLst/>
                    </a:prstGeom>
                  </pic:spPr>
                </pic:pic>
              </a:graphicData>
            </a:graphic>
            <wp14:sizeRelH relativeFrom="margin">
              <wp14:pctWidth>0</wp14:pctWidth>
            </wp14:sizeRelH>
            <wp14:sizeRelV relativeFrom="margin">
              <wp14:pctHeight>0</wp14:pctHeight>
            </wp14:sizeRelV>
          </wp:anchor>
        </w:drawing>
      </w:r>
    </w:p>
    <w:p w14:paraId="371386BF" w14:textId="6814170C" w:rsidR="00747DA1" w:rsidRDefault="00747DA1">
      <w:pPr>
        <w:rPr>
          <w:lang w:val="en-GB"/>
        </w:rPr>
      </w:pPr>
      <w:r>
        <w:rPr>
          <w:lang w:val="en-GB"/>
        </w:rPr>
        <w:br w:type="page"/>
      </w:r>
    </w:p>
    <w:p w14:paraId="68153A54" w14:textId="2D85448A" w:rsidR="00747DA1" w:rsidRDefault="00747DA1" w:rsidP="00747DA1">
      <w:pPr>
        <w:keepNext/>
      </w:pPr>
      <w:r>
        <w:rPr>
          <w:noProof/>
        </w:rPr>
        <w:drawing>
          <wp:inline distT="0" distB="0" distL="0" distR="0" wp14:anchorId="2777A028" wp14:editId="63315053">
            <wp:extent cx="5353050" cy="3438633"/>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62339" cy="3444600"/>
                    </a:xfrm>
                    <a:prstGeom prst="rect">
                      <a:avLst/>
                    </a:prstGeom>
                    <a:noFill/>
                    <a:ln>
                      <a:noFill/>
                    </a:ln>
                  </pic:spPr>
                </pic:pic>
              </a:graphicData>
            </a:graphic>
          </wp:inline>
        </w:drawing>
      </w:r>
    </w:p>
    <w:p w14:paraId="443A62EB" w14:textId="4B1E2E4A" w:rsidR="00747DA1" w:rsidRPr="002D52E3" w:rsidRDefault="00747DA1" w:rsidP="00747DA1">
      <w:pPr>
        <w:pStyle w:val="Caption"/>
        <w:rPr>
          <w:color w:val="auto"/>
          <w:lang w:val="en-GB"/>
        </w:rPr>
      </w:pPr>
      <w:r w:rsidRPr="002D52E3">
        <w:rPr>
          <w:color w:val="auto"/>
        </w:rPr>
        <w:t>Figure 3: Tuned mtry parameter for Random Forests</w:t>
      </w:r>
    </w:p>
    <w:p w14:paraId="4A9F89AF" w14:textId="3E1EB7E7" w:rsidR="00747DA1" w:rsidRDefault="00747DA1">
      <w:pPr>
        <w:rPr>
          <w:lang w:val="en-GB"/>
        </w:rPr>
      </w:pPr>
    </w:p>
    <w:p w14:paraId="3B81E44C" w14:textId="77777777" w:rsidR="00747DA1" w:rsidRDefault="00747DA1">
      <w:pPr>
        <w:rPr>
          <w:lang w:val="en-GB"/>
        </w:rPr>
      </w:pPr>
    </w:p>
    <w:p w14:paraId="50C71E37" w14:textId="4D3B8778" w:rsidR="00747DA1" w:rsidRDefault="008A3670" w:rsidP="00747DA1">
      <w:pPr>
        <w:keepNext/>
      </w:pPr>
      <w:r>
        <w:rPr>
          <w:noProof/>
        </w:rPr>
        <w:drawing>
          <wp:inline distT="0" distB="0" distL="0" distR="0" wp14:anchorId="00AB01F7" wp14:editId="16A502EF">
            <wp:extent cx="5467777" cy="332422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71363" cy="3326405"/>
                    </a:xfrm>
                    <a:prstGeom prst="rect">
                      <a:avLst/>
                    </a:prstGeom>
                    <a:noFill/>
                    <a:ln>
                      <a:noFill/>
                    </a:ln>
                  </pic:spPr>
                </pic:pic>
              </a:graphicData>
            </a:graphic>
          </wp:inline>
        </w:drawing>
      </w:r>
    </w:p>
    <w:p w14:paraId="41566526" w14:textId="189030F8" w:rsidR="00747DA1" w:rsidRDefault="00747DA1" w:rsidP="00747DA1">
      <w:pPr>
        <w:pStyle w:val="Caption"/>
        <w:rPr>
          <w:color w:val="auto"/>
        </w:rPr>
      </w:pPr>
      <w:r w:rsidRPr="00747DA1">
        <w:rPr>
          <w:color w:val="auto"/>
        </w:rPr>
        <w:t>Figure 4: Random Forests variable importance metrics</w:t>
      </w:r>
    </w:p>
    <w:p w14:paraId="6EB34B05" w14:textId="6F51F01B" w:rsidR="0043671C" w:rsidRDefault="0043671C">
      <w:r>
        <w:br w:type="page"/>
      </w:r>
    </w:p>
    <w:p w14:paraId="6D0CA613" w14:textId="77777777" w:rsidR="002D52E3" w:rsidRDefault="0043671C" w:rsidP="002D52E3">
      <w:pPr>
        <w:keepNext/>
      </w:pPr>
      <w:r w:rsidRPr="0043671C">
        <w:rPr>
          <w:noProof/>
        </w:rPr>
        <w:drawing>
          <wp:inline distT="0" distB="0" distL="0" distR="0" wp14:anchorId="3FF328B0" wp14:editId="4D2845AC">
            <wp:extent cx="6173611" cy="3810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77359" cy="3812313"/>
                    </a:xfrm>
                    <a:prstGeom prst="rect">
                      <a:avLst/>
                    </a:prstGeom>
                  </pic:spPr>
                </pic:pic>
              </a:graphicData>
            </a:graphic>
          </wp:inline>
        </w:drawing>
      </w:r>
    </w:p>
    <w:p w14:paraId="35752E3A" w14:textId="791D869E" w:rsidR="0043671C" w:rsidRPr="002D52E3" w:rsidRDefault="002D52E3" w:rsidP="002D52E3">
      <w:pPr>
        <w:pStyle w:val="Caption"/>
        <w:rPr>
          <w:color w:val="auto"/>
        </w:rPr>
      </w:pPr>
      <w:r w:rsidRPr="002D52E3">
        <w:rPr>
          <w:color w:val="auto"/>
        </w:rPr>
        <w:t>Figure 5</w:t>
      </w:r>
      <w:r>
        <w:rPr>
          <w:color w:val="auto"/>
        </w:rPr>
        <w:t>:</w:t>
      </w:r>
      <w:r w:rsidRPr="002D52E3">
        <w:rPr>
          <w:color w:val="auto"/>
        </w:rPr>
        <w:t xml:space="preserve"> Tuned tree depth, number of trees and learning rate parameters for Gradient Boosting Machines model</w:t>
      </w:r>
    </w:p>
    <w:p w14:paraId="5D4EFF38" w14:textId="1F98779F" w:rsidR="003350F8" w:rsidRDefault="00FA3F38" w:rsidP="0043671C">
      <w:r>
        <w:rPr>
          <w:noProof/>
        </w:rPr>
        <mc:AlternateContent>
          <mc:Choice Requires="wps">
            <w:drawing>
              <wp:anchor distT="0" distB="0" distL="114300" distR="114300" simplePos="0" relativeHeight="251663360" behindDoc="0" locked="0" layoutInCell="1" allowOverlap="1" wp14:anchorId="4826E77F" wp14:editId="0A96AB1B">
                <wp:simplePos x="0" y="0"/>
                <wp:positionH relativeFrom="column">
                  <wp:posOffset>0</wp:posOffset>
                </wp:positionH>
                <wp:positionV relativeFrom="paragraph">
                  <wp:posOffset>3554095</wp:posOffset>
                </wp:positionV>
                <wp:extent cx="5334000" cy="258445"/>
                <wp:effectExtent l="0" t="0" r="0"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34000" cy="258445"/>
                        </a:xfrm>
                        <a:prstGeom prst="rect">
                          <a:avLst/>
                        </a:prstGeom>
                        <a:solidFill>
                          <a:prstClr val="white"/>
                        </a:solidFill>
                        <a:ln>
                          <a:noFill/>
                        </a:ln>
                      </wps:spPr>
                      <wps:txbx>
                        <w:txbxContent>
                          <w:p w14:paraId="084F99E4" w14:textId="70CF80A3" w:rsidR="001E7BDE" w:rsidRPr="001E7BDE" w:rsidRDefault="002D52E3" w:rsidP="001E7BDE">
                            <w:pPr>
                              <w:pStyle w:val="Caption"/>
                              <w:rPr>
                                <w:color w:val="auto"/>
                              </w:rPr>
                            </w:pPr>
                            <w:r w:rsidRPr="002D52E3">
                              <w:rPr>
                                <w:color w:val="auto"/>
                              </w:rPr>
                              <w:t>Figure 6</w:t>
                            </w:r>
                            <w:r>
                              <w:rPr>
                                <w:color w:val="auto"/>
                              </w:rPr>
                              <w:t>:</w:t>
                            </w:r>
                            <w:r w:rsidRPr="002D52E3">
                              <w:rPr>
                                <w:color w:val="auto"/>
                              </w:rPr>
                              <w:t xml:space="preserve"> Gradient Boosting Machines variable importance metrics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4826E77F" id="Text Box 10" o:spid="_x0000_s1032" type="#_x0000_t202" style="position:absolute;margin-left:0;margin-top:279.85pt;width:420pt;height:20.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JpRPQIAAIIEAAAOAAAAZHJzL2Uyb0RvYy54bWysVE1v2zAMvQ/YfxB0X52kHyiMOkWWosOA&#10;oC2QDj0rshwbk0VNUmJ3v35Pst123U7DLgpNPpHie2SurvtWs6NyviFT8PnJjDNlJJWN2Rf82+Pt&#10;p0vOfBCmFJqMKviz8vx6+fHDVWdztaCadKkcQxLj884WvA7B5lnmZa1a4U/IKoNgRa4VAZ9un5VO&#10;dMje6mwxm11kHbnSOpLKe3hvhiBfpvxVpWS4ryqvAtMFx9tCOl06d/HMllci3zth60aOzxD/8IpW&#10;NAZFX1LdiCDYwTV/pGob6chTFU4ktRlVVSNV6gHdzGfvutnWwqrUC8jx9oUm///Syrvjg2NNCe1A&#10;jxEtNHpUfWCfqWdwgZ/O+hywrQUw9PADm3r1dkPyuwcke4MZLnigIx995dr4i04ZLqLG8wvtsYyE&#10;8/z09Gw2Q0gitji/PDs7j3Wz19vW+fBFUcuiUXAHWdMLxHHjwwCdILGYJ92Ut43W8SMG1tqxo8AI&#10;dHUT1Jj8N5Q2EWso3hoSRk/qa2gldhj6XZ+4uph42VH5DFocDYPlrbxtUG8jfHgQDpOErrAd4R5H&#10;pakrOI0WZzW5n3/zRzwERpSzDpNZcP/jIJziTH81kB4pw2S4ydhNhjm0a0Knc+ydlcnEBRf0ZFaO&#10;2icszSpWQUgYiVoFD5O5DsN+YOmkWq0SCMNqRdiYrZWT+pHXx/5JODuqEqDnHU0zK/J34gzYJI9d&#10;HQKYTspFXgcWR7ox6En7cSnjJr39TqjXv47lLwAAAP//AwBQSwMEFAAGAAgAAAAhAAYWgD3gAAAA&#10;CAEAAA8AAABkcnMvZG93bnJldi54bWxMj8FOwzAQRO9I/IO1SFwQtYE0LSGbqqrgAJeK0EtvbuzG&#10;gXgd2U4b/h5zguPsrGbelKvJ9uykfegcIdzNBDBNjVMdtQi7j5fbJbAQJSnZO9II3zrAqrq8KGWh&#10;3Jne9amOLUshFAqJYGIcCs5DY7SVYeYGTck7Om9lTNK3XHl5TuG25/dC5NzKjlKDkYPeGN181aNF&#10;2Gb7rbkZj89v6+zBv+7GTf7Z1ojXV9P6CVjUU/x7hl/8hA5VYjq4kVRgPUIaEhHm88cFsGQvM5Eu&#10;B4RciAx4VfL/A6ofAAAA//8DAFBLAQItABQABgAIAAAAIQC2gziS/gAAAOEBAAATAAAAAAAAAAAA&#10;AAAAAAAAAABbQ29udGVudF9UeXBlc10ueG1sUEsBAi0AFAAGAAgAAAAhADj9If/WAAAAlAEAAAsA&#10;AAAAAAAAAAAAAAAALwEAAF9yZWxzLy5yZWxzUEsBAi0AFAAGAAgAAAAhAE0YmlE9AgAAggQAAA4A&#10;AAAAAAAAAAAAAAAALgIAAGRycy9lMm9Eb2MueG1sUEsBAi0AFAAGAAgAAAAhAAYWgD3gAAAACAEA&#10;AA8AAAAAAAAAAAAAAAAAlwQAAGRycy9kb3ducmV2LnhtbFBLBQYAAAAABAAEAPMAAACkBQAAAAA=&#10;" stroked="f">
                <v:textbox style="mso-fit-shape-to-text:t" inset="0,0,0,0">
                  <w:txbxContent>
                    <w:p w14:paraId="084F99E4" w14:textId="70CF80A3" w:rsidR="001E7BDE" w:rsidRPr="001E7BDE" w:rsidRDefault="002D52E3" w:rsidP="001E7BDE">
                      <w:pPr>
                        <w:pStyle w:val="Caption"/>
                        <w:rPr>
                          <w:color w:val="auto"/>
                        </w:rPr>
                      </w:pPr>
                      <w:r w:rsidRPr="002D52E3">
                        <w:rPr>
                          <w:color w:val="auto"/>
                        </w:rPr>
                        <w:t>Figure 6</w:t>
                      </w:r>
                      <w:r>
                        <w:rPr>
                          <w:color w:val="auto"/>
                        </w:rPr>
                        <w:t>:</w:t>
                      </w:r>
                      <w:r w:rsidRPr="002D52E3">
                        <w:rPr>
                          <w:color w:val="auto"/>
                        </w:rPr>
                        <w:t xml:space="preserve"> Gradient Boosting Machines variable importance metrics </w:t>
                      </w:r>
                    </w:p>
                  </w:txbxContent>
                </v:textbox>
              </v:shape>
            </w:pict>
          </mc:Fallback>
        </mc:AlternateContent>
      </w:r>
    </w:p>
    <w:p w14:paraId="4AFE4BA7" w14:textId="7CC255FA" w:rsidR="001E7BDE" w:rsidRPr="001E7BDE" w:rsidRDefault="008A3670" w:rsidP="001E7BDE">
      <w:r>
        <w:rPr>
          <w:noProof/>
        </w:rPr>
        <w:drawing>
          <wp:anchor distT="0" distB="0" distL="114300" distR="114300" simplePos="0" relativeHeight="251722752" behindDoc="0" locked="0" layoutInCell="1" allowOverlap="1" wp14:anchorId="24375A7D" wp14:editId="2517137D">
            <wp:simplePos x="0" y="0"/>
            <wp:positionH relativeFrom="margin">
              <wp:posOffset>24129</wp:posOffset>
            </wp:positionH>
            <wp:positionV relativeFrom="paragraph">
              <wp:posOffset>6985</wp:posOffset>
            </wp:positionV>
            <wp:extent cx="5191125" cy="3140270"/>
            <wp:effectExtent l="0" t="0" r="0" b="3175"/>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192757" cy="314125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DAB930F" w14:textId="2A358190" w:rsidR="001E7BDE" w:rsidRPr="001E7BDE" w:rsidRDefault="001E7BDE" w:rsidP="001E7BDE"/>
    <w:p w14:paraId="61B8465B" w14:textId="756FF11D" w:rsidR="001E7BDE" w:rsidRPr="001E7BDE" w:rsidRDefault="001E7BDE" w:rsidP="001E7BDE"/>
    <w:p w14:paraId="6281E07E" w14:textId="2B8E1E76" w:rsidR="001E7BDE" w:rsidRPr="001E7BDE" w:rsidRDefault="001E7BDE" w:rsidP="001E7BDE"/>
    <w:p w14:paraId="063362CC" w14:textId="7C61DBFC" w:rsidR="001E7BDE" w:rsidRPr="001E7BDE" w:rsidRDefault="001E7BDE" w:rsidP="001E7BDE"/>
    <w:p w14:paraId="5141555F" w14:textId="5274FD0B" w:rsidR="001E7BDE" w:rsidRPr="001E7BDE" w:rsidRDefault="001E7BDE" w:rsidP="001E7BDE"/>
    <w:p w14:paraId="6D1C7F89" w14:textId="7955A43A" w:rsidR="001E7BDE" w:rsidRPr="001E7BDE" w:rsidRDefault="001E7BDE" w:rsidP="001E7BDE"/>
    <w:p w14:paraId="658A2FD7" w14:textId="015A452B" w:rsidR="001E7BDE" w:rsidRPr="001E7BDE" w:rsidRDefault="001E7BDE" w:rsidP="001E7BDE"/>
    <w:p w14:paraId="7F1C31F9" w14:textId="77B615DD" w:rsidR="001E7BDE" w:rsidRPr="001E7BDE" w:rsidRDefault="001E7BDE" w:rsidP="001E7BDE"/>
    <w:p w14:paraId="1F71C722" w14:textId="6AF122F7" w:rsidR="001E7BDE" w:rsidRPr="001E7BDE" w:rsidRDefault="001E7BDE" w:rsidP="001E7BDE"/>
    <w:p w14:paraId="3FD73FBD" w14:textId="3FB4FF9D" w:rsidR="001E7BDE" w:rsidRPr="001E7BDE" w:rsidRDefault="001E7BDE" w:rsidP="001E7BDE"/>
    <w:p w14:paraId="1DBF0E97" w14:textId="459F878E" w:rsidR="001E7BDE" w:rsidRPr="001E7BDE" w:rsidRDefault="001E7BDE" w:rsidP="001E7BDE"/>
    <w:p w14:paraId="14201E1E" w14:textId="2F301BF9" w:rsidR="001E7BDE" w:rsidRDefault="001E7BDE" w:rsidP="001E7BDE"/>
    <w:p w14:paraId="63ADE656" w14:textId="0A97BF36" w:rsidR="001E7BDE" w:rsidRDefault="001E7BDE" w:rsidP="001E7BDE">
      <w:pPr>
        <w:tabs>
          <w:tab w:val="left" w:pos="2850"/>
        </w:tabs>
      </w:pPr>
      <w:r>
        <w:tab/>
      </w:r>
    </w:p>
    <w:p w14:paraId="7A8F36C8" w14:textId="63359163" w:rsidR="001E7BDE" w:rsidRDefault="001E7BDE" w:rsidP="001E7BDE">
      <w:pPr>
        <w:tabs>
          <w:tab w:val="left" w:pos="2850"/>
        </w:tabs>
      </w:pPr>
    </w:p>
    <w:sectPr w:rsidR="001E7BDE" w:rsidSect="009B34B7">
      <w:footerReference w:type="default" r:id="rId2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F50A3B" w14:textId="77777777" w:rsidR="0009617F" w:rsidRDefault="0009617F" w:rsidP="00B440C0">
      <w:pPr>
        <w:spacing w:after="0" w:line="240" w:lineRule="auto"/>
      </w:pPr>
      <w:r>
        <w:separator/>
      </w:r>
    </w:p>
  </w:endnote>
  <w:endnote w:type="continuationSeparator" w:id="0">
    <w:p w14:paraId="0839E1D1" w14:textId="77777777" w:rsidR="0009617F" w:rsidRDefault="0009617F" w:rsidP="00B440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0386171"/>
      <w:docPartObj>
        <w:docPartGallery w:val="Page Numbers (Bottom of Page)"/>
        <w:docPartUnique/>
      </w:docPartObj>
    </w:sdtPr>
    <w:sdtEndPr>
      <w:rPr>
        <w:noProof/>
      </w:rPr>
    </w:sdtEndPr>
    <w:sdtContent>
      <w:p w14:paraId="2AB1D2BB" w14:textId="024D2A91" w:rsidR="00A32E81" w:rsidRDefault="00A32E8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3106F2E" w14:textId="77777777" w:rsidR="00A32E81" w:rsidRDefault="00A32E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63ED9D" w14:textId="77777777" w:rsidR="0009617F" w:rsidRDefault="0009617F" w:rsidP="00B440C0">
      <w:pPr>
        <w:spacing w:after="0" w:line="240" w:lineRule="auto"/>
      </w:pPr>
      <w:r>
        <w:separator/>
      </w:r>
    </w:p>
  </w:footnote>
  <w:footnote w:type="continuationSeparator" w:id="0">
    <w:p w14:paraId="199B7708" w14:textId="77777777" w:rsidR="0009617F" w:rsidRDefault="0009617F" w:rsidP="00B440C0">
      <w:pPr>
        <w:spacing w:after="0" w:line="240" w:lineRule="auto"/>
      </w:pPr>
      <w:r>
        <w:continuationSeparator/>
      </w:r>
    </w:p>
  </w:footnote>
  <w:footnote w:id="1">
    <w:p w14:paraId="61EDEDD7" w14:textId="1D27437D" w:rsidR="00861047" w:rsidRPr="00861047" w:rsidRDefault="00861047" w:rsidP="00D370CE">
      <w:pPr>
        <w:pStyle w:val="FootnoteText"/>
        <w:jc w:val="both"/>
      </w:pPr>
      <w:r>
        <w:rPr>
          <w:rStyle w:val="FootnoteReference"/>
        </w:rPr>
        <w:footnoteRef/>
      </w:r>
      <w:r>
        <w:t xml:space="preserve"> </w:t>
      </w:r>
      <w:r>
        <w:rPr>
          <w:lang w:val="en-GB"/>
        </w:rPr>
        <w:t>Improvements in the error-prone ‘</w:t>
      </w:r>
      <w:r w:rsidRPr="00DE2785">
        <w:rPr>
          <w:lang w:val="en-GB"/>
        </w:rPr>
        <w:t>edgarWebR</w:t>
      </w:r>
      <w:r>
        <w:rPr>
          <w:lang w:val="en-GB"/>
        </w:rPr>
        <w:t xml:space="preserve">’ package could have resulted in more successful requests, but since the total number of XML links at this stage is 38,115, this </w:t>
      </w:r>
      <w:r w:rsidR="005669DC">
        <w:rPr>
          <w:lang w:val="en-GB"/>
        </w:rPr>
        <w:t>is considered</w:t>
      </w:r>
      <w:r>
        <w:rPr>
          <w:lang w:val="en-GB"/>
        </w:rPr>
        <w:t xml:space="preserve"> sufficient to continue the scraping.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05AC9"/>
    <w:multiLevelType w:val="multilevel"/>
    <w:tmpl w:val="C28CF4E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b/>
      </w:rPr>
    </w:lvl>
    <w:lvl w:ilvl="4">
      <w:start w:val="1"/>
      <w:numFmt w:val="decimal"/>
      <w:isLgl/>
      <w:lvlText w:val="%1.%2.%3.%4.%5."/>
      <w:lvlJc w:val="left"/>
      <w:pPr>
        <w:ind w:left="2880" w:hanging="1080"/>
      </w:pPr>
      <w:rPr>
        <w:rFonts w:hint="default"/>
        <w:b/>
      </w:rPr>
    </w:lvl>
    <w:lvl w:ilvl="5">
      <w:start w:val="1"/>
      <w:numFmt w:val="decimal"/>
      <w:isLgl/>
      <w:lvlText w:val="%1.%2.%3.%4.%5.%6."/>
      <w:lvlJc w:val="left"/>
      <w:pPr>
        <w:ind w:left="3240" w:hanging="1080"/>
      </w:pPr>
      <w:rPr>
        <w:rFonts w:hint="default"/>
        <w:b/>
      </w:rPr>
    </w:lvl>
    <w:lvl w:ilvl="6">
      <w:start w:val="1"/>
      <w:numFmt w:val="decimal"/>
      <w:isLgl/>
      <w:lvlText w:val="%1.%2.%3.%4.%5.%6.%7."/>
      <w:lvlJc w:val="left"/>
      <w:pPr>
        <w:ind w:left="3960" w:hanging="1440"/>
      </w:pPr>
      <w:rPr>
        <w:rFonts w:hint="default"/>
        <w:b/>
      </w:rPr>
    </w:lvl>
    <w:lvl w:ilvl="7">
      <w:start w:val="1"/>
      <w:numFmt w:val="decimal"/>
      <w:isLgl/>
      <w:lvlText w:val="%1.%2.%3.%4.%5.%6.%7.%8."/>
      <w:lvlJc w:val="left"/>
      <w:pPr>
        <w:ind w:left="4320" w:hanging="1440"/>
      </w:pPr>
      <w:rPr>
        <w:rFonts w:hint="default"/>
        <w:b/>
      </w:rPr>
    </w:lvl>
    <w:lvl w:ilvl="8">
      <w:start w:val="1"/>
      <w:numFmt w:val="decimal"/>
      <w:isLgl/>
      <w:lvlText w:val="%1.%2.%3.%4.%5.%6.%7.%8.%9."/>
      <w:lvlJc w:val="left"/>
      <w:pPr>
        <w:ind w:left="5040" w:hanging="1800"/>
      </w:pPr>
      <w:rPr>
        <w:rFonts w:hint="default"/>
        <w:b/>
      </w:rPr>
    </w:lvl>
  </w:abstractNum>
  <w:abstractNum w:abstractNumId="1" w15:restartNumberingAfterBreak="0">
    <w:nsid w:val="0CFE1211"/>
    <w:multiLevelType w:val="hybridMultilevel"/>
    <w:tmpl w:val="63B0B768"/>
    <w:lvl w:ilvl="0" w:tplc="C84C988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8F4628"/>
    <w:multiLevelType w:val="multilevel"/>
    <w:tmpl w:val="71BE1EF6"/>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E7323EB"/>
    <w:multiLevelType w:val="hybridMultilevel"/>
    <w:tmpl w:val="F81A8696"/>
    <w:lvl w:ilvl="0" w:tplc="D6B459D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02690D"/>
    <w:multiLevelType w:val="multilevel"/>
    <w:tmpl w:val="6A90B8CA"/>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37AA30F1"/>
    <w:multiLevelType w:val="multilevel"/>
    <w:tmpl w:val="7BC47540"/>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1B74C01"/>
    <w:multiLevelType w:val="multilevel"/>
    <w:tmpl w:val="279CE6D4"/>
    <w:lvl w:ilvl="0">
      <w:start w:val="1"/>
      <w:numFmt w:val="decimal"/>
      <w:lvlText w:val="%1."/>
      <w:lvlJc w:val="left"/>
      <w:pPr>
        <w:ind w:left="360" w:hanging="360"/>
      </w:pPr>
      <w:rPr>
        <w:rFonts w:hint="default"/>
        <w:b/>
      </w:rPr>
    </w:lvl>
    <w:lvl w:ilvl="1">
      <w:start w:val="2"/>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7" w15:restartNumberingAfterBreak="0">
    <w:nsid w:val="581C71F6"/>
    <w:multiLevelType w:val="multilevel"/>
    <w:tmpl w:val="7C8A2A60"/>
    <w:lvl w:ilvl="0">
      <w:start w:val="1"/>
      <w:numFmt w:val="decimal"/>
      <w:lvlText w:val="%1."/>
      <w:lvlJc w:val="left"/>
      <w:pPr>
        <w:ind w:left="360" w:hanging="360"/>
      </w:pPr>
      <w:rPr>
        <w:rFonts w:hint="default"/>
        <w:b/>
      </w:rPr>
    </w:lvl>
    <w:lvl w:ilvl="1">
      <w:start w:val="3"/>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8" w15:restartNumberingAfterBreak="0">
    <w:nsid w:val="5FBA3C94"/>
    <w:multiLevelType w:val="multilevel"/>
    <w:tmpl w:val="3DAC6048"/>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9" w15:restartNumberingAfterBreak="0">
    <w:nsid w:val="61374280"/>
    <w:multiLevelType w:val="multilevel"/>
    <w:tmpl w:val="BF3E397C"/>
    <w:lvl w:ilvl="0">
      <w:start w:val="1"/>
      <w:numFmt w:val="decimal"/>
      <w:lvlText w:val="%1."/>
      <w:lvlJc w:val="left"/>
      <w:pPr>
        <w:ind w:left="432" w:hanging="432"/>
      </w:pPr>
      <w:rPr>
        <w:rFonts w:hint="default"/>
      </w:rPr>
    </w:lvl>
    <w:lvl w:ilvl="1">
      <w:start w:val="1"/>
      <w:numFmt w:val="decimal"/>
      <w:lvlText w:val="%1.%2."/>
      <w:lvlJc w:val="left"/>
      <w:pPr>
        <w:ind w:left="792" w:hanging="720"/>
      </w:pPr>
      <w:rPr>
        <w:rFonts w:hint="default"/>
      </w:rPr>
    </w:lvl>
    <w:lvl w:ilvl="2">
      <w:start w:val="1"/>
      <w:numFmt w:val="decimal"/>
      <w:lvlText w:val="%1.%2.%3."/>
      <w:lvlJc w:val="left"/>
      <w:pPr>
        <w:ind w:left="864" w:hanging="720"/>
      </w:pPr>
      <w:rPr>
        <w:rFonts w:hint="default"/>
      </w:rPr>
    </w:lvl>
    <w:lvl w:ilvl="3">
      <w:start w:val="1"/>
      <w:numFmt w:val="decimal"/>
      <w:lvlText w:val="%1.%2.%3.%4."/>
      <w:lvlJc w:val="left"/>
      <w:pPr>
        <w:ind w:left="1296" w:hanging="1080"/>
      </w:pPr>
      <w:rPr>
        <w:rFonts w:hint="default"/>
      </w:rPr>
    </w:lvl>
    <w:lvl w:ilvl="4">
      <w:start w:val="1"/>
      <w:numFmt w:val="decimal"/>
      <w:lvlText w:val="%1.%2.%3.%4.%5."/>
      <w:lvlJc w:val="left"/>
      <w:pPr>
        <w:ind w:left="1368" w:hanging="1080"/>
      </w:pPr>
      <w:rPr>
        <w:rFonts w:hint="default"/>
      </w:rPr>
    </w:lvl>
    <w:lvl w:ilvl="5">
      <w:start w:val="1"/>
      <w:numFmt w:val="decimal"/>
      <w:lvlText w:val="%1.%2.%3.%4.%5.%6."/>
      <w:lvlJc w:val="left"/>
      <w:pPr>
        <w:ind w:left="1800" w:hanging="1440"/>
      </w:pPr>
      <w:rPr>
        <w:rFonts w:hint="default"/>
      </w:rPr>
    </w:lvl>
    <w:lvl w:ilvl="6">
      <w:start w:val="1"/>
      <w:numFmt w:val="decimal"/>
      <w:lvlText w:val="%1.%2.%3.%4.%5.%6.%7."/>
      <w:lvlJc w:val="left"/>
      <w:pPr>
        <w:ind w:left="2232" w:hanging="1800"/>
      </w:pPr>
      <w:rPr>
        <w:rFonts w:hint="default"/>
      </w:rPr>
    </w:lvl>
    <w:lvl w:ilvl="7">
      <w:start w:val="1"/>
      <w:numFmt w:val="decimal"/>
      <w:lvlText w:val="%1.%2.%3.%4.%5.%6.%7.%8."/>
      <w:lvlJc w:val="left"/>
      <w:pPr>
        <w:ind w:left="2304" w:hanging="1800"/>
      </w:pPr>
      <w:rPr>
        <w:rFonts w:hint="default"/>
      </w:rPr>
    </w:lvl>
    <w:lvl w:ilvl="8">
      <w:start w:val="1"/>
      <w:numFmt w:val="decimal"/>
      <w:lvlText w:val="%1.%2.%3.%4.%5.%6.%7.%8.%9."/>
      <w:lvlJc w:val="left"/>
      <w:pPr>
        <w:ind w:left="2736" w:hanging="2160"/>
      </w:pPr>
      <w:rPr>
        <w:rFonts w:hint="default"/>
      </w:rPr>
    </w:lvl>
  </w:abstractNum>
  <w:num w:numId="1">
    <w:abstractNumId w:val="8"/>
  </w:num>
  <w:num w:numId="2">
    <w:abstractNumId w:val="1"/>
  </w:num>
  <w:num w:numId="3">
    <w:abstractNumId w:val="4"/>
  </w:num>
  <w:num w:numId="4">
    <w:abstractNumId w:val="9"/>
  </w:num>
  <w:num w:numId="5">
    <w:abstractNumId w:val="0"/>
  </w:num>
  <w:num w:numId="6">
    <w:abstractNumId w:val="6"/>
  </w:num>
  <w:num w:numId="7">
    <w:abstractNumId w:val="5"/>
  </w:num>
  <w:num w:numId="8">
    <w:abstractNumId w:val="2"/>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B36"/>
    <w:rsid w:val="00003C80"/>
    <w:rsid w:val="0000687C"/>
    <w:rsid w:val="000079B4"/>
    <w:rsid w:val="00007CA1"/>
    <w:rsid w:val="00007DC7"/>
    <w:rsid w:val="00007FF5"/>
    <w:rsid w:val="00010131"/>
    <w:rsid w:val="0001087E"/>
    <w:rsid w:val="0001142F"/>
    <w:rsid w:val="0001222D"/>
    <w:rsid w:val="00012AAC"/>
    <w:rsid w:val="00012EEA"/>
    <w:rsid w:val="000132A2"/>
    <w:rsid w:val="00014BA8"/>
    <w:rsid w:val="00014DD5"/>
    <w:rsid w:val="00015974"/>
    <w:rsid w:val="00025181"/>
    <w:rsid w:val="00027CFE"/>
    <w:rsid w:val="00032C23"/>
    <w:rsid w:val="000347CC"/>
    <w:rsid w:val="00034954"/>
    <w:rsid w:val="00037329"/>
    <w:rsid w:val="0003745D"/>
    <w:rsid w:val="00040EF6"/>
    <w:rsid w:val="000423A0"/>
    <w:rsid w:val="00047B3D"/>
    <w:rsid w:val="00051DDE"/>
    <w:rsid w:val="00063D01"/>
    <w:rsid w:val="000663A2"/>
    <w:rsid w:val="000705DD"/>
    <w:rsid w:val="000713B4"/>
    <w:rsid w:val="000718D0"/>
    <w:rsid w:val="0007280F"/>
    <w:rsid w:val="000739A3"/>
    <w:rsid w:val="00074F2F"/>
    <w:rsid w:val="00075B36"/>
    <w:rsid w:val="00075B7C"/>
    <w:rsid w:val="000761F3"/>
    <w:rsid w:val="00081E3D"/>
    <w:rsid w:val="000868A0"/>
    <w:rsid w:val="000953BC"/>
    <w:rsid w:val="00095634"/>
    <w:rsid w:val="0009617F"/>
    <w:rsid w:val="000971BE"/>
    <w:rsid w:val="000A0A1A"/>
    <w:rsid w:val="000A1302"/>
    <w:rsid w:val="000A175E"/>
    <w:rsid w:val="000A1984"/>
    <w:rsid w:val="000A1E07"/>
    <w:rsid w:val="000A20CA"/>
    <w:rsid w:val="000A3AE7"/>
    <w:rsid w:val="000A646E"/>
    <w:rsid w:val="000A74FE"/>
    <w:rsid w:val="000B3493"/>
    <w:rsid w:val="000B384C"/>
    <w:rsid w:val="000B3D66"/>
    <w:rsid w:val="000B59B3"/>
    <w:rsid w:val="000B5E2D"/>
    <w:rsid w:val="000B5F2C"/>
    <w:rsid w:val="000B6C08"/>
    <w:rsid w:val="000C0851"/>
    <w:rsid w:val="000C1B38"/>
    <w:rsid w:val="000C2AF7"/>
    <w:rsid w:val="000D067A"/>
    <w:rsid w:val="000D4D48"/>
    <w:rsid w:val="000D6E9A"/>
    <w:rsid w:val="000E0C5A"/>
    <w:rsid w:val="000E31F4"/>
    <w:rsid w:val="000E44D0"/>
    <w:rsid w:val="000E629C"/>
    <w:rsid w:val="000E68C2"/>
    <w:rsid w:val="000E7192"/>
    <w:rsid w:val="000F0281"/>
    <w:rsid w:val="000F46C2"/>
    <w:rsid w:val="00100E03"/>
    <w:rsid w:val="00102713"/>
    <w:rsid w:val="00102A9F"/>
    <w:rsid w:val="00105B63"/>
    <w:rsid w:val="00107173"/>
    <w:rsid w:val="0010737C"/>
    <w:rsid w:val="001116D0"/>
    <w:rsid w:val="00111A84"/>
    <w:rsid w:val="00112617"/>
    <w:rsid w:val="00112704"/>
    <w:rsid w:val="00113084"/>
    <w:rsid w:val="0011359A"/>
    <w:rsid w:val="00114402"/>
    <w:rsid w:val="0011464B"/>
    <w:rsid w:val="001152DC"/>
    <w:rsid w:val="00116CCF"/>
    <w:rsid w:val="00125036"/>
    <w:rsid w:val="001255C3"/>
    <w:rsid w:val="001261CC"/>
    <w:rsid w:val="00126F28"/>
    <w:rsid w:val="00130B3A"/>
    <w:rsid w:val="00130E92"/>
    <w:rsid w:val="001316A1"/>
    <w:rsid w:val="001326C4"/>
    <w:rsid w:val="00135CB4"/>
    <w:rsid w:val="00137F3D"/>
    <w:rsid w:val="00140E28"/>
    <w:rsid w:val="0014101E"/>
    <w:rsid w:val="001411DD"/>
    <w:rsid w:val="00141F53"/>
    <w:rsid w:val="00142B19"/>
    <w:rsid w:val="001444E3"/>
    <w:rsid w:val="001508BE"/>
    <w:rsid w:val="00152AB4"/>
    <w:rsid w:val="00154308"/>
    <w:rsid w:val="0015472A"/>
    <w:rsid w:val="00155A9E"/>
    <w:rsid w:val="00160197"/>
    <w:rsid w:val="00160BA2"/>
    <w:rsid w:val="00165758"/>
    <w:rsid w:val="00167E64"/>
    <w:rsid w:val="0017368A"/>
    <w:rsid w:val="00175A69"/>
    <w:rsid w:val="00176A30"/>
    <w:rsid w:val="00176CBF"/>
    <w:rsid w:val="001815F6"/>
    <w:rsid w:val="00183A8D"/>
    <w:rsid w:val="00183CB3"/>
    <w:rsid w:val="00186C1B"/>
    <w:rsid w:val="00187F2D"/>
    <w:rsid w:val="00191940"/>
    <w:rsid w:val="00191EE5"/>
    <w:rsid w:val="001948E4"/>
    <w:rsid w:val="00196FBD"/>
    <w:rsid w:val="001A0625"/>
    <w:rsid w:val="001A33EB"/>
    <w:rsid w:val="001A4397"/>
    <w:rsid w:val="001A5AE6"/>
    <w:rsid w:val="001A5E1C"/>
    <w:rsid w:val="001B1294"/>
    <w:rsid w:val="001B3BE0"/>
    <w:rsid w:val="001B5C82"/>
    <w:rsid w:val="001B73FB"/>
    <w:rsid w:val="001C3398"/>
    <w:rsid w:val="001C5B4F"/>
    <w:rsid w:val="001D5191"/>
    <w:rsid w:val="001D5F7A"/>
    <w:rsid w:val="001E524F"/>
    <w:rsid w:val="001E7BDE"/>
    <w:rsid w:val="001F35A7"/>
    <w:rsid w:val="001F41B4"/>
    <w:rsid w:val="001F55A2"/>
    <w:rsid w:val="001F6263"/>
    <w:rsid w:val="001F67ED"/>
    <w:rsid w:val="00200523"/>
    <w:rsid w:val="00201A24"/>
    <w:rsid w:val="0020662B"/>
    <w:rsid w:val="00207D78"/>
    <w:rsid w:val="00211229"/>
    <w:rsid w:val="00212818"/>
    <w:rsid w:val="002134E4"/>
    <w:rsid w:val="002150AB"/>
    <w:rsid w:val="00215E15"/>
    <w:rsid w:val="0021640D"/>
    <w:rsid w:val="00217446"/>
    <w:rsid w:val="0022172E"/>
    <w:rsid w:val="00230E03"/>
    <w:rsid w:val="00231088"/>
    <w:rsid w:val="002316A9"/>
    <w:rsid w:val="00231C97"/>
    <w:rsid w:val="0023274A"/>
    <w:rsid w:val="002331C0"/>
    <w:rsid w:val="00234BD2"/>
    <w:rsid w:val="00234D38"/>
    <w:rsid w:val="00234F7B"/>
    <w:rsid w:val="00235573"/>
    <w:rsid w:val="00235D22"/>
    <w:rsid w:val="002371EB"/>
    <w:rsid w:val="00240A1D"/>
    <w:rsid w:val="0024268C"/>
    <w:rsid w:val="00246D19"/>
    <w:rsid w:val="00251976"/>
    <w:rsid w:val="0025529B"/>
    <w:rsid w:val="00257F47"/>
    <w:rsid w:val="0026062E"/>
    <w:rsid w:val="0026350B"/>
    <w:rsid w:val="002651AE"/>
    <w:rsid w:val="00266290"/>
    <w:rsid w:val="0027006F"/>
    <w:rsid w:val="002754E3"/>
    <w:rsid w:val="00281399"/>
    <w:rsid w:val="00281698"/>
    <w:rsid w:val="002820F2"/>
    <w:rsid w:val="0028280F"/>
    <w:rsid w:val="00285141"/>
    <w:rsid w:val="0028584B"/>
    <w:rsid w:val="00285861"/>
    <w:rsid w:val="00287AF7"/>
    <w:rsid w:val="00290AC9"/>
    <w:rsid w:val="0029120F"/>
    <w:rsid w:val="002950ED"/>
    <w:rsid w:val="0029510F"/>
    <w:rsid w:val="002A08CC"/>
    <w:rsid w:val="002A0F11"/>
    <w:rsid w:val="002A29B1"/>
    <w:rsid w:val="002A3251"/>
    <w:rsid w:val="002A5FCE"/>
    <w:rsid w:val="002A6D8B"/>
    <w:rsid w:val="002A7658"/>
    <w:rsid w:val="002A7731"/>
    <w:rsid w:val="002A7FA9"/>
    <w:rsid w:val="002B09E4"/>
    <w:rsid w:val="002B30BC"/>
    <w:rsid w:val="002B37BA"/>
    <w:rsid w:val="002C0EE3"/>
    <w:rsid w:val="002C1D56"/>
    <w:rsid w:val="002C1E55"/>
    <w:rsid w:val="002C3E54"/>
    <w:rsid w:val="002C3E74"/>
    <w:rsid w:val="002C63FD"/>
    <w:rsid w:val="002C6C7D"/>
    <w:rsid w:val="002C7165"/>
    <w:rsid w:val="002D0054"/>
    <w:rsid w:val="002D368E"/>
    <w:rsid w:val="002D49FE"/>
    <w:rsid w:val="002D4CE9"/>
    <w:rsid w:val="002D52E3"/>
    <w:rsid w:val="002D6D53"/>
    <w:rsid w:val="002E3352"/>
    <w:rsid w:val="002E40EB"/>
    <w:rsid w:val="002E567E"/>
    <w:rsid w:val="002E63B0"/>
    <w:rsid w:val="002E6E00"/>
    <w:rsid w:val="002F2F2C"/>
    <w:rsid w:val="002F39B5"/>
    <w:rsid w:val="002F50B7"/>
    <w:rsid w:val="002F5EBD"/>
    <w:rsid w:val="002F6BB3"/>
    <w:rsid w:val="002F70EC"/>
    <w:rsid w:val="00301388"/>
    <w:rsid w:val="003014CB"/>
    <w:rsid w:val="00303EA0"/>
    <w:rsid w:val="003041F0"/>
    <w:rsid w:val="00305E32"/>
    <w:rsid w:val="0030620D"/>
    <w:rsid w:val="003069A0"/>
    <w:rsid w:val="00311670"/>
    <w:rsid w:val="003144F8"/>
    <w:rsid w:val="0031648D"/>
    <w:rsid w:val="003168CB"/>
    <w:rsid w:val="00320554"/>
    <w:rsid w:val="00321D16"/>
    <w:rsid w:val="0032252D"/>
    <w:rsid w:val="003241C2"/>
    <w:rsid w:val="00324B2E"/>
    <w:rsid w:val="00324FCF"/>
    <w:rsid w:val="00325B8C"/>
    <w:rsid w:val="003277EE"/>
    <w:rsid w:val="00330A6E"/>
    <w:rsid w:val="00330CAB"/>
    <w:rsid w:val="003315CA"/>
    <w:rsid w:val="00331BDA"/>
    <w:rsid w:val="00331F3A"/>
    <w:rsid w:val="00332711"/>
    <w:rsid w:val="00333313"/>
    <w:rsid w:val="00333E0F"/>
    <w:rsid w:val="00334932"/>
    <w:rsid w:val="003350F8"/>
    <w:rsid w:val="0033682F"/>
    <w:rsid w:val="003432F5"/>
    <w:rsid w:val="00344F95"/>
    <w:rsid w:val="00345E7B"/>
    <w:rsid w:val="00345EC3"/>
    <w:rsid w:val="003474C1"/>
    <w:rsid w:val="00350F36"/>
    <w:rsid w:val="003511F1"/>
    <w:rsid w:val="00351BCB"/>
    <w:rsid w:val="003563B5"/>
    <w:rsid w:val="003577C3"/>
    <w:rsid w:val="0036033F"/>
    <w:rsid w:val="00361135"/>
    <w:rsid w:val="003625FE"/>
    <w:rsid w:val="00362BA9"/>
    <w:rsid w:val="00363098"/>
    <w:rsid w:val="0036531F"/>
    <w:rsid w:val="003675DA"/>
    <w:rsid w:val="003723ED"/>
    <w:rsid w:val="00383AF0"/>
    <w:rsid w:val="003907BA"/>
    <w:rsid w:val="003907F7"/>
    <w:rsid w:val="003911E7"/>
    <w:rsid w:val="0039365C"/>
    <w:rsid w:val="003936D3"/>
    <w:rsid w:val="0039473C"/>
    <w:rsid w:val="00394742"/>
    <w:rsid w:val="00396311"/>
    <w:rsid w:val="003966A2"/>
    <w:rsid w:val="003A0AC6"/>
    <w:rsid w:val="003A1478"/>
    <w:rsid w:val="003A158A"/>
    <w:rsid w:val="003A4A5F"/>
    <w:rsid w:val="003A598A"/>
    <w:rsid w:val="003B328A"/>
    <w:rsid w:val="003B417C"/>
    <w:rsid w:val="003B75B3"/>
    <w:rsid w:val="003C03FE"/>
    <w:rsid w:val="003D033E"/>
    <w:rsid w:val="003D3BF7"/>
    <w:rsid w:val="003D5B90"/>
    <w:rsid w:val="003D621A"/>
    <w:rsid w:val="003D6221"/>
    <w:rsid w:val="003E03D4"/>
    <w:rsid w:val="003E076D"/>
    <w:rsid w:val="003E10F2"/>
    <w:rsid w:val="003E510A"/>
    <w:rsid w:val="003E6B0A"/>
    <w:rsid w:val="003E7E1D"/>
    <w:rsid w:val="003F4C7B"/>
    <w:rsid w:val="003F52D1"/>
    <w:rsid w:val="003F68D3"/>
    <w:rsid w:val="003F77FB"/>
    <w:rsid w:val="00400E86"/>
    <w:rsid w:val="004012B4"/>
    <w:rsid w:val="0040362C"/>
    <w:rsid w:val="004169F6"/>
    <w:rsid w:val="004200CF"/>
    <w:rsid w:val="0042015F"/>
    <w:rsid w:val="00420651"/>
    <w:rsid w:val="00420E83"/>
    <w:rsid w:val="00421B4E"/>
    <w:rsid w:val="0042335A"/>
    <w:rsid w:val="00423A74"/>
    <w:rsid w:val="00423E69"/>
    <w:rsid w:val="00424589"/>
    <w:rsid w:val="00425DF6"/>
    <w:rsid w:val="00426274"/>
    <w:rsid w:val="00427434"/>
    <w:rsid w:val="00427A6E"/>
    <w:rsid w:val="0043107C"/>
    <w:rsid w:val="0043132E"/>
    <w:rsid w:val="00432200"/>
    <w:rsid w:val="00432E52"/>
    <w:rsid w:val="004342E9"/>
    <w:rsid w:val="0043671C"/>
    <w:rsid w:val="00442D17"/>
    <w:rsid w:val="004437ED"/>
    <w:rsid w:val="004439CC"/>
    <w:rsid w:val="0045307B"/>
    <w:rsid w:val="004547FF"/>
    <w:rsid w:val="00454964"/>
    <w:rsid w:val="00456566"/>
    <w:rsid w:val="00461F99"/>
    <w:rsid w:val="00464666"/>
    <w:rsid w:val="004652D5"/>
    <w:rsid w:val="00465813"/>
    <w:rsid w:val="00465E5B"/>
    <w:rsid w:val="00466288"/>
    <w:rsid w:val="004662B6"/>
    <w:rsid w:val="00466369"/>
    <w:rsid w:val="00473848"/>
    <w:rsid w:val="00473D46"/>
    <w:rsid w:val="00474B6E"/>
    <w:rsid w:val="00475487"/>
    <w:rsid w:val="00477253"/>
    <w:rsid w:val="00480587"/>
    <w:rsid w:val="00486CA1"/>
    <w:rsid w:val="00491D2C"/>
    <w:rsid w:val="00496BF5"/>
    <w:rsid w:val="004A1C68"/>
    <w:rsid w:val="004A299D"/>
    <w:rsid w:val="004A30F7"/>
    <w:rsid w:val="004A418F"/>
    <w:rsid w:val="004A55A0"/>
    <w:rsid w:val="004A5C81"/>
    <w:rsid w:val="004A6CD8"/>
    <w:rsid w:val="004A6DA1"/>
    <w:rsid w:val="004B1101"/>
    <w:rsid w:val="004B1228"/>
    <w:rsid w:val="004B1E7B"/>
    <w:rsid w:val="004B20CC"/>
    <w:rsid w:val="004B30BB"/>
    <w:rsid w:val="004B5BEF"/>
    <w:rsid w:val="004C0D33"/>
    <w:rsid w:val="004C53EB"/>
    <w:rsid w:val="004D2A94"/>
    <w:rsid w:val="004D3A47"/>
    <w:rsid w:val="004D46E4"/>
    <w:rsid w:val="004D572A"/>
    <w:rsid w:val="004D6C26"/>
    <w:rsid w:val="004E0601"/>
    <w:rsid w:val="004E2994"/>
    <w:rsid w:val="004E3AD9"/>
    <w:rsid w:val="004E48FE"/>
    <w:rsid w:val="004E7BAF"/>
    <w:rsid w:val="004F092A"/>
    <w:rsid w:val="004F257B"/>
    <w:rsid w:val="004F33C6"/>
    <w:rsid w:val="004F3DB0"/>
    <w:rsid w:val="004F5047"/>
    <w:rsid w:val="004F7EB3"/>
    <w:rsid w:val="00502394"/>
    <w:rsid w:val="00502B9B"/>
    <w:rsid w:val="0050557E"/>
    <w:rsid w:val="0050587B"/>
    <w:rsid w:val="00506D96"/>
    <w:rsid w:val="0050721B"/>
    <w:rsid w:val="00507E68"/>
    <w:rsid w:val="00512342"/>
    <w:rsid w:val="00514B7F"/>
    <w:rsid w:val="00517B08"/>
    <w:rsid w:val="00522BA0"/>
    <w:rsid w:val="00523558"/>
    <w:rsid w:val="00523A75"/>
    <w:rsid w:val="00524F56"/>
    <w:rsid w:val="00530A0B"/>
    <w:rsid w:val="00530D38"/>
    <w:rsid w:val="00532B5E"/>
    <w:rsid w:val="00534C34"/>
    <w:rsid w:val="005356C2"/>
    <w:rsid w:val="00537A99"/>
    <w:rsid w:val="00540CDA"/>
    <w:rsid w:val="00543467"/>
    <w:rsid w:val="005436A2"/>
    <w:rsid w:val="00545FE3"/>
    <w:rsid w:val="0054713D"/>
    <w:rsid w:val="00550E97"/>
    <w:rsid w:val="00552189"/>
    <w:rsid w:val="0055370B"/>
    <w:rsid w:val="0055447B"/>
    <w:rsid w:val="00554FDA"/>
    <w:rsid w:val="00555070"/>
    <w:rsid w:val="005551AD"/>
    <w:rsid w:val="00556E23"/>
    <w:rsid w:val="00557585"/>
    <w:rsid w:val="00557851"/>
    <w:rsid w:val="00560D32"/>
    <w:rsid w:val="005643E3"/>
    <w:rsid w:val="0056690D"/>
    <w:rsid w:val="005669DC"/>
    <w:rsid w:val="00567253"/>
    <w:rsid w:val="00571B1D"/>
    <w:rsid w:val="005735DE"/>
    <w:rsid w:val="00574F59"/>
    <w:rsid w:val="00575A2D"/>
    <w:rsid w:val="00575FF2"/>
    <w:rsid w:val="00581A94"/>
    <w:rsid w:val="00582BB9"/>
    <w:rsid w:val="00583547"/>
    <w:rsid w:val="005852E3"/>
    <w:rsid w:val="00587048"/>
    <w:rsid w:val="00587AEE"/>
    <w:rsid w:val="00595AE0"/>
    <w:rsid w:val="00597076"/>
    <w:rsid w:val="00597475"/>
    <w:rsid w:val="005A0333"/>
    <w:rsid w:val="005A148D"/>
    <w:rsid w:val="005A30B0"/>
    <w:rsid w:val="005A38B8"/>
    <w:rsid w:val="005A3BD8"/>
    <w:rsid w:val="005A4A6A"/>
    <w:rsid w:val="005A4F56"/>
    <w:rsid w:val="005B0874"/>
    <w:rsid w:val="005B5E91"/>
    <w:rsid w:val="005B628C"/>
    <w:rsid w:val="005C08C2"/>
    <w:rsid w:val="005C3688"/>
    <w:rsid w:val="005C3701"/>
    <w:rsid w:val="005C3C46"/>
    <w:rsid w:val="005C60C6"/>
    <w:rsid w:val="005C7FD0"/>
    <w:rsid w:val="005D0594"/>
    <w:rsid w:val="005D0E4D"/>
    <w:rsid w:val="005D1E1C"/>
    <w:rsid w:val="005D2E11"/>
    <w:rsid w:val="005D3CA9"/>
    <w:rsid w:val="005D56BA"/>
    <w:rsid w:val="005D57CE"/>
    <w:rsid w:val="005D661D"/>
    <w:rsid w:val="005D693D"/>
    <w:rsid w:val="005E2B62"/>
    <w:rsid w:val="005E47F5"/>
    <w:rsid w:val="005E5D60"/>
    <w:rsid w:val="005F5DC7"/>
    <w:rsid w:val="005F60B7"/>
    <w:rsid w:val="005F716B"/>
    <w:rsid w:val="005F72E9"/>
    <w:rsid w:val="006009B9"/>
    <w:rsid w:val="00601100"/>
    <w:rsid w:val="00601986"/>
    <w:rsid w:val="00605987"/>
    <w:rsid w:val="00607E52"/>
    <w:rsid w:val="00611D93"/>
    <w:rsid w:val="006142E8"/>
    <w:rsid w:val="006146BD"/>
    <w:rsid w:val="00617A1E"/>
    <w:rsid w:val="006226FA"/>
    <w:rsid w:val="006228D2"/>
    <w:rsid w:val="0062464B"/>
    <w:rsid w:val="00626A79"/>
    <w:rsid w:val="00627309"/>
    <w:rsid w:val="00630437"/>
    <w:rsid w:val="006310E4"/>
    <w:rsid w:val="006336C3"/>
    <w:rsid w:val="00633F54"/>
    <w:rsid w:val="00634AA4"/>
    <w:rsid w:val="006414D9"/>
    <w:rsid w:val="00642A8B"/>
    <w:rsid w:val="00642D63"/>
    <w:rsid w:val="00642E4F"/>
    <w:rsid w:val="00646168"/>
    <w:rsid w:val="00646A76"/>
    <w:rsid w:val="00646F7A"/>
    <w:rsid w:val="0064718B"/>
    <w:rsid w:val="00650240"/>
    <w:rsid w:val="0065287D"/>
    <w:rsid w:val="00653E23"/>
    <w:rsid w:val="00655D26"/>
    <w:rsid w:val="00662166"/>
    <w:rsid w:val="00662989"/>
    <w:rsid w:val="00665443"/>
    <w:rsid w:val="0067076A"/>
    <w:rsid w:val="006720D2"/>
    <w:rsid w:val="0067426E"/>
    <w:rsid w:val="00674EBC"/>
    <w:rsid w:val="00676CD8"/>
    <w:rsid w:val="0068165F"/>
    <w:rsid w:val="006832C5"/>
    <w:rsid w:val="00683FAD"/>
    <w:rsid w:val="006851EF"/>
    <w:rsid w:val="006868A7"/>
    <w:rsid w:val="00686E8F"/>
    <w:rsid w:val="00686F64"/>
    <w:rsid w:val="0069010D"/>
    <w:rsid w:val="00692BEE"/>
    <w:rsid w:val="006956BA"/>
    <w:rsid w:val="00696364"/>
    <w:rsid w:val="0069689D"/>
    <w:rsid w:val="006A06F6"/>
    <w:rsid w:val="006A12E2"/>
    <w:rsid w:val="006A1D26"/>
    <w:rsid w:val="006A3C9A"/>
    <w:rsid w:val="006A55A3"/>
    <w:rsid w:val="006A6A86"/>
    <w:rsid w:val="006A6AB9"/>
    <w:rsid w:val="006B16D8"/>
    <w:rsid w:val="006B1D57"/>
    <w:rsid w:val="006B2B33"/>
    <w:rsid w:val="006B3B7D"/>
    <w:rsid w:val="006B4609"/>
    <w:rsid w:val="006B4E81"/>
    <w:rsid w:val="006B66FB"/>
    <w:rsid w:val="006B733C"/>
    <w:rsid w:val="006B75B7"/>
    <w:rsid w:val="006C33CB"/>
    <w:rsid w:val="006C3EE5"/>
    <w:rsid w:val="006C63BA"/>
    <w:rsid w:val="006C6BE8"/>
    <w:rsid w:val="006D05A9"/>
    <w:rsid w:val="006D0784"/>
    <w:rsid w:val="006D0E4C"/>
    <w:rsid w:val="006D0F3B"/>
    <w:rsid w:val="006D26AF"/>
    <w:rsid w:val="006D26EF"/>
    <w:rsid w:val="006D29FA"/>
    <w:rsid w:val="006D2BB7"/>
    <w:rsid w:val="006D32ED"/>
    <w:rsid w:val="006D3812"/>
    <w:rsid w:val="006D515B"/>
    <w:rsid w:val="006D54FD"/>
    <w:rsid w:val="006D56D4"/>
    <w:rsid w:val="006D622D"/>
    <w:rsid w:val="006D6C4B"/>
    <w:rsid w:val="006E00A6"/>
    <w:rsid w:val="006E1233"/>
    <w:rsid w:val="006F0610"/>
    <w:rsid w:val="006F1227"/>
    <w:rsid w:val="006F1B6D"/>
    <w:rsid w:val="006F25EA"/>
    <w:rsid w:val="007000CC"/>
    <w:rsid w:val="00700E22"/>
    <w:rsid w:val="007017A8"/>
    <w:rsid w:val="00701D80"/>
    <w:rsid w:val="00702B74"/>
    <w:rsid w:val="0070376D"/>
    <w:rsid w:val="00703AE7"/>
    <w:rsid w:val="00703E7D"/>
    <w:rsid w:val="0070670F"/>
    <w:rsid w:val="00706856"/>
    <w:rsid w:val="007070FB"/>
    <w:rsid w:val="00710962"/>
    <w:rsid w:val="0071268C"/>
    <w:rsid w:val="00713553"/>
    <w:rsid w:val="007154DC"/>
    <w:rsid w:val="0071572C"/>
    <w:rsid w:val="007206CC"/>
    <w:rsid w:val="00722653"/>
    <w:rsid w:val="00726760"/>
    <w:rsid w:val="00727DDA"/>
    <w:rsid w:val="00727FD3"/>
    <w:rsid w:val="00730F71"/>
    <w:rsid w:val="00731125"/>
    <w:rsid w:val="00734056"/>
    <w:rsid w:val="00734D40"/>
    <w:rsid w:val="00735C30"/>
    <w:rsid w:val="00737AA9"/>
    <w:rsid w:val="00744E6A"/>
    <w:rsid w:val="007478E6"/>
    <w:rsid w:val="00747DA1"/>
    <w:rsid w:val="00756F0A"/>
    <w:rsid w:val="0076009C"/>
    <w:rsid w:val="00760127"/>
    <w:rsid w:val="0076062A"/>
    <w:rsid w:val="00760A63"/>
    <w:rsid w:val="00765F7D"/>
    <w:rsid w:val="00766405"/>
    <w:rsid w:val="00766D94"/>
    <w:rsid w:val="00771424"/>
    <w:rsid w:val="007722B3"/>
    <w:rsid w:val="00773432"/>
    <w:rsid w:val="00775BA2"/>
    <w:rsid w:val="00776092"/>
    <w:rsid w:val="007763A1"/>
    <w:rsid w:val="00777460"/>
    <w:rsid w:val="00777742"/>
    <w:rsid w:val="00780BAA"/>
    <w:rsid w:val="00783CEA"/>
    <w:rsid w:val="00785058"/>
    <w:rsid w:val="00785CFA"/>
    <w:rsid w:val="00787493"/>
    <w:rsid w:val="007875F6"/>
    <w:rsid w:val="0078793C"/>
    <w:rsid w:val="007904F0"/>
    <w:rsid w:val="00790BF5"/>
    <w:rsid w:val="00791D43"/>
    <w:rsid w:val="00793D5A"/>
    <w:rsid w:val="00794D03"/>
    <w:rsid w:val="007A13AE"/>
    <w:rsid w:val="007A29B9"/>
    <w:rsid w:val="007A3461"/>
    <w:rsid w:val="007A385D"/>
    <w:rsid w:val="007A3DA2"/>
    <w:rsid w:val="007A73D6"/>
    <w:rsid w:val="007B0A58"/>
    <w:rsid w:val="007B1BA4"/>
    <w:rsid w:val="007B220F"/>
    <w:rsid w:val="007B2AEA"/>
    <w:rsid w:val="007C0256"/>
    <w:rsid w:val="007C1136"/>
    <w:rsid w:val="007C3EF8"/>
    <w:rsid w:val="007C5FB9"/>
    <w:rsid w:val="007C75E5"/>
    <w:rsid w:val="007C7E01"/>
    <w:rsid w:val="007D0068"/>
    <w:rsid w:val="007D126A"/>
    <w:rsid w:val="007D23E3"/>
    <w:rsid w:val="007D2EAF"/>
    <w:rsid w:val="007D6151"/>
    <w:rsid w:val="007D6CBC"/>
    <w:rsid w:val="007E2ECB"/>
    <w:rsid w:val="007E3568"/>
    <w:rsid w:val="007E5250"/>
    <w:rsid w:val="007E63AE"/>
    <w:rsid w:val="007E6E66"/>
    <w:rsid w:val="007E79FE"/>
    <w:rsid w:val="007F14B7"/>
    <w:rsid w:val="007F211E"/>
    <w:rsid w:val="007F3FC8"/>
    <w:rsid w:val="007F41A4"/>
    <w:rsid w:val="007F5F6F"/>
    <w:rsid w:val="0080089D"/>
    <w:rsid w:val="00800A9B"/>
    <w:rsid w:val="0080207E"/>
    <w:rsid w:val="00805E97"/>
    <w:rsid w:val="00810D6E"/>
    <w:rsid w:val="00815D37"/>
    <w:rsid w:val="00816BE6"/>
    <w:rsid w:val="00817869"/>
    <w:rsid w:val="00817B9D"/>
    <w:rsid w:val="00821214"/>
    <w:rsid w:val="00824603"/>
    <w:rsid w:val="00825F14"/>
    <w:rsid w:val="00827165"/>
    <w:rsid w:val="00827EF6"/>
    <w:rsid w:val="00831742"/>
    <w:rsid w:val="0083681A"/>
    <w:rsid w:val="0083780F"/>
    <w:rsid w:val="00837DB0"/>
    <w:rsid w:val="00841BC3"/>
    <w:rsid w:val="00842568"/>
    <w:rsid w:val="00842835"/>
    <w:rsid w:val="0084296A"/>
    <w:rsid w:val="0084381E"/>
    <w:rsid w:val="00844823"/>
    <w:rsid w:val="0084578B"/>
    <w:rsid w:val="00845898"/>
    <w:rsid w:val="00846590"/>
    <w:rsid w:val="00846A1A"/>
    <w:rsid w:val="0085307F"/>
    <w:rsid w:val="00855811"/>
    <w:rsid w:val="00860B7B"/>
    <w:rsid w:val="00861047"/>
    <w:rsid w:val="00861A6D"/>
    <w:rsid w:val="008664B3"/>
    <w:rsid w:val="0087047D"/>
    <w:rsid w:val="0087135B"/>
    <w:rsid w:val="00871BAF"/>
    <w:rsid w:val="008735F3"/>
    <w:rsid w:val="00874ABA"/>
    <w:rsid w:val="008750E1"/>
    <w:rsid w:val="008779A0"/>
    <w:rsid w:val="00880C3D"/>
    <w:rsid w:val="00880E63"/>
    <w:rsid w:val="00883D3B"/>
    <w:rsid w:val="00883DDA"/>
    <w:rsid w:val="00887C17"/>
    <w:rsid w:val="00890D38"/>
    <w:rsid w:val="008915A7"/>
    <w:rsid w:val="008922E3"/>
    <w:rsid w:val="008955AB"/>
    <w:rsid w:val="0089794F"/>
    <w:rsid w:val="008A1B35"/>
    <w:rsid w:val="008A2439"/>
    <w:rsid w:val="008A26C6"/>
    <w:rsid w:val="008A3670"/>
    <w:rsid w:val="008B1407"/>
    <w:rsid w:val="008B15A4"/>
    <w:rsid w:val="008B44C5"/>
    <w:rsid w:val="008B6E52"/>
    <w:rsid w:val="008B70F6"/>
    <w:rsid w:val="008B7F98"/>
    <w:rsid w:val="008C0478"/>
    <w:rsid w:val="008C198F"/>
    <w:rsid w:val="008C3812"/>
    <w:rsid w:val="008C4848"/>
    <w:rsid w:val="008C4E86"/>
    <w:rsid w:val="008D4651"/>
    <w:rsid w:val="008D6083"/>
    <w:rsid w:val="008D7E4F"/>
    <w:rsid w:val="008E0870"/>
    <w:rsid w:val="008E2B1F"/>
    <w:rsid w:val="008E3323"/>
    <w:rsid w:val="008E43A9"/>
    <w:rsid w:val="008E47C7"/>
    <w:rsid w:val="008F2466"/>
    <w:rsid w:val="008F4B46"/>
    <w:rsid w:val="008F525F"/>
    <w:rsid w:val="008F6C17"/>
    <w:rsid w:val="00903D15"/>
    <w:rsid w:val="00903E08"/>
    <w:rsid w:val="00904FFF"/>
    <w:rsid w:val="0091043E"/>
    <w:rsid w:val="009117A3"/>
    <w:rsid w:val="00912334"/>
    <w:rsid w:val="009126AB"/>
    <w:rsid w:val="0091300D"/>
    <w:rsid w:val="00913958"/>
    <w:rsid w:val="00916532"/>
    <w:rsid w:val="009173C5"/>
    <w:rsid w:val="009174E4"/>
    <w:rsid w:val="00925707"/>
    <w:rsid w:val="009271ED"/>
    <w:rsid w:val="009303A8"/>
    <w:rsid w:val="00931153"/>
    <w:rsid w:val="0093159B"/>
    <w:rsid w:val="00932260"/>
    <w:rsid w:val="00932D25"/>
    <w:rsid w:val="0093600A"/>
    <w:rsid w:val="009365F0"/>
    <w:rsid w:val="00936A22"/>
    <w:rsid w:val="0093765E"/>
    <w:rsid w:val="00945710"/>
    <w:rsid w:val="00945759"/>
    <w:rsid w:val="00945986"/>
    <w:rsid w:val="00950934"/>
    <w:rsid w:val="00951672"/>
    <w:rsid w:val="009519F4"/>
    <w:rsid w:val="00952151"/>
    <w:rsid w:val="00953FB4"/>
    <w:rsid w:val="00961508"/>
    <w:rsid w:val="00961A92"/>
    <w:rsid w:val="00962C88"/>
    <w:rsid w:val="009640EF"/>
    <w:rsid w:val="00964930"/>
    <w:rsid w:val="009733EF"/>
    <w:rsid w:val="00974A97"/>
    <w:rsid w:val="009750C6"/>
    <w:rsid w:val="00977EC1"/>
    <w:rsid w:val="00981D00"/>
    <w:rsid w:val="00981ECF"/>
    <w:rsid w:val="00982C42"/>
    <w:rsid w:val="00984036"/>
    <w:rsid w:val="00984301"/>
    <w:rsid w:val="00984500"/>
    <w:rsid w:val="0099489C"/>
    <w:rsid w:val="009948ED"/>
    <w:rsid w:val="009A47F7"/>
    <w:rsid w:val="009A5E60"/>
    <w:rsid w:val="009A5F6A"/>
    <w:rsid w:val="009A797A"/>
    <w:rsid w:val="009B178C"/>
    <w:rsid w:val="009B2583"/>
    <w:rsid w:val="009B34B7"/>
    <w:rsid w:val="009B421D"/>
    <w:rsid w:val="009B5A54"/>
    <w:rsid w:val="009B5FB4"/>
    <w:rsid w:val="009C0C2D"/>
    <w:rsid w:val="009C1957"/>
    <w:rsid w:val="009C280B"/>
    <w:rsid w:val="009C36DE"/>
    <w:rsid w:val="009C4AF8"/>
    <w:rsid w:val="009C54B0"/>
    <w:rsid w:val="009C5C6C"/>
    <w:rsid w:val="009C72D4"/>
    <w:rsid w:val="009D037F"/>
    <w:rsid w:val="009D0860"/>
    <w:rsid w:val="009D3A65"/>
    <w:rsid w:val="009D6A11"/>
    <w:rsid w:val="009D6D44"/>
    <w:rsid w:val="009D7B17"/>
    <w:rsid w:val="009E0049"/>
    <w:rsid w:val="009E3E2E"/>
    <w:rsid w:val="009E6E52"/>
    <w:rsid w:val="009F0451"/>
    <w:rsid w:val="009F0D88"/>
    <w:rsid w:val="009F2141"/>
    <w:rsid w:val="009F2AA8"/>
    <w:rsid w:val="009F32EC"/>
    <w:rsid w:val="009F3D90"/>
    <w:rsid w:val="00A01774"/>
    <w:rsid w:val="00A079E7"/>
    <w:rsid w:val="00A07F2D"/>
    <w:rsid w:val="00A1152E"/>
    <w:rsid w:val="00A124AF"/>
    <w:rsid w:val="00A125F6"/>
    <w:rsid w:val="00A14A50"/>
    <w:rsid w:val="00A14BAE"/>
    <w:rsid w:val="00A22DCF"/>
    <w:rsid w:val="00A27D30"/>
    <w:rsid w:val="00A300CB"/>
    <w:rsid w:val="00A32C71"/>
    <w:rsid w:val="00A32E81"/>
    <w:rsid w:val="00A3689F"/>
    <w:rsid w:val="00A43412"/>
    <w:rsid w:val="00A520CB"/>
    <w:rsid w:val="00A53130"/>
    <w:rsid w:val="00A567E3"/>
    <w:rsid w:val="00A57591"/>
    <w:rsid w:val="00A636BA"/>
    <w:rsid w:val="00A64465"/>
    <w:rsid w:val="00A65353"/>
    <w:rsid w:val="00A65B2E"/>
    <w:rsid w:val="00A663A6"/>
    <w:rsid w:val="00A71CAF"/>
    <w:rsid w:val="00A73938"/>
    <w:rsid w:val="00A75975"/>
    <w:rsid w:val="00A8291A"/>
    <w:rsid w:val="00A8296C"/>
    <w:rsid w:val="00A83134"/>
    <w:rsid w:val="00A847FB"/>
    <w:rsid w:val="00A87453"/>
    <w:rsid w:val="00A92CFC"/>
    <w:rsid w:val="00A9354F"/>
    <w:rsid w:val="00A938A0"/>
    <w:rsid w:val="00A94220"/>
    <w:rsid w:val="00A9462A"/>
    <w:rsid w:val="00A954C3"/>
    <w:rsid w:val="00A97EE0"/>
    <w:rsid w:val="00AA2B92"/>
    <w:rsid w:val="00AA34BF"/>
    <w:rsid w:val="00AA3895"/>
    <w:rsid w:val="00AA45E5"/>
    <w:rsid w:val="00AA5E85"/>
    <w:rsid w:val="00AA707C"/>
    <w:rsid w:val="00AB37F3"/>
    <w:rsid w:val="00AB4739"/>
    <w:rsid w:val="00AB72C6"/>
    <w:rsid w:val="00AC0803"/>
    <w:rsid w:val="00AC154C"/>
    <w:rsid w:val="00AC362D"/>
    <w:rsid w:val="00AC4899"/>
    <w:rsid w:val="00AC5C74"/>
    <w:rsid w:val="00AC5D5B"/>
    <w:rsid w:val="00AD0F8C"/>
    <w:rsid w:val="00AD1638"/>
    <w:rsid w:val="00AD2D43"/>
    <w:rsid w:val="00AD7796"/>
    <w:rsid w:val="00AD7DA2"/>
    <w:rsid w:val="00AD7E3E"/>
    <w:rsid w:val="00AE01F8"/>
    <w:rsid w:val="00AE40C6"/>
    <w:rsid w:val="00AE42EC"/>
    <w:rsid w:val="00AE4532"/>
    <w:rsid w:val="00AE5359"/>
    <w:rsid w:val="00AE6728"/>
    <w:rsid w:val="00AF2E3C"/>
    <w:rsid w:val="00AF2F13"/>
    <w:rsid w:val="00AF4D0C"/>
    <w:rsid w:val="00AF6994"/>
    <w:rsid w:val="00AF782A"/>
    <w:rsid w:val="00AF7E83"/>
    <w:rsid w:val="00B00AC1"/>
    <w:rsid w:val="00B04000"/>
    <w:rsid w:val="00B05EE7"/>
    <w:rsid w:val="00B06682"/>
    <w:rsid w:val="00B07122"/>
    <w:rsid w:val="00B10863"/>
    <w:rsid w:val="00B110FA"/>
    <w:rsid w:val="00B132D5"/>
    <w:rsid w:val="00B14838"/>
    <w:rsid w:val="00B14CE2"/>
    <w:rsid w:val="00B17448"/>
    <w:rsid w:val="00B2002C"/>
    <w:rsid w:val="00B22E67"/>
    <w:rsid w:val="00B243B3"/>
    <w:rsid w:val="00B25911"/>
    <w:rsid w:val="00B268E4"/>
    <w:rsid w:val="00B26DFF"/>
    <w:rsid w:val="00B31F2A"/>
    <w:rsid w:val="00B3338C"/>
    <w:rsid w:val="00B333F2"/>
    <w:rsid w:val="00B33B99"/>
    <w:rsid w:val="00B355C2"/>
    <w:rsid w:val="00B366B8"/>
    <w:rsid w:val="00B36C93"/>
    <w:rsid w:val="00B431D8"/>
    <w:rsid w:val="00B440C0"/>
    <w:rsid w:val="00B46E4B"/>
    <w:rsid w:val="00B473B9"/>
    <w:rsid w:val="00B47F97"/>
    <w:rsid w:val="00B503C5"/>
    <w:rsid w:val="00B51B73"/>
    <w:rsid w:val="00B53130"/>
    <w:rsid w:val="00B53988"/>
    <w:rsid w:val="00B53F16"/>
    <w:rsid w:val="00B55213"/>
    <w:rsid w:val="00B57F59"/>
    <w:rsid w:val="00B608E1"/>
    <w:rsid w:val="00B64235"/>
    <w:rsid w:val="00B715DA"/>
    <w:rsid w:val="00B71632"/>
    <w:rsid w:val="00B73256"/>
    <w:rsid w:val="00B80C24"/>
    <w:rsid w:val="00B814B7"/>
    <w:rsid w:val="00B8192C"/>
    <w:rsid w:val="00B81C08"/>
    <w:rsid w:val="00B82C3A"/>
    <w:rsid w:val="00B833D5"/>
    <w:rsid w:val="00B84898"/>
    <w:rsid w:val="00B85526"/>
    <w:rsid w:val="00B90FF1"/>
    <w:rsid w:val="00B93C0E"/>
    <w:rsid w:val="00B94AC9"/>
    <w:rsid w:val="00B979D8"/>
    <w:rsid w:val="00BA0098"/>
    <w:rsid w:val="00BA0941"/>
    <w:rsid w:val="00BA1F35"/>
    <w:rsid w:val="00BA2163"/>
    <w:rsid w:val="00BA5B9F"/>
    <w:rsid w:val="00BB011F"/>
    <w:rsid w:val="00BB1518"/>
    <w:rsid w:val="00BC0F6E"/>
    <w:rsid w:val="00BD37A5"/>
    <w:rsid w:val="00BD7844"/>
    <w:rsid w:val="00BE005B"/>
    <w:rsid w:val="00BE2E6F"/>
    <w:rsid w:val="00BE2E83"/>
    <w:rsid w:val="00BE300E"/>
    <w:rsid w:val="00BE3449"/>
    <w:rsid w:val="00BE4CF4"/>
    <w:rsid w:val="00BF20B9"/>
    <w:rsid w:val="00BF26A9"/>
    <w:rsid w:val="00BF2DCB"/>
    <w:rsid w:val="00BF7FC0"/>
    <w:rsid w:val="00C00807"/>
    <w:rsid w:val="00C01F27"/>
    <w:rsid w:val="00C02F9F"/>
    <w:rsid w:val="00C04449"/>
    <w:rsid w:val="00C0670B"/>
    <w:rsid w:val="00C06A1B"/>
    <w:rsid w:val="00C11A51"/>
    <w:rsid w:val="00C13EA2"/>
    <w:rsid w:val="00C13EDB"/>
    <w:rsid w:val="00C147E0"/>
    <w:rsid w:val="00C14A1B"/>
    <w:rsid w:val="00C15927"/>
    <w:rsid w:val="00C1616D"/>
    <w:rsid w:val="00C16675"/>
    <w:rsid w:val="00C17D7F"/>
    <w:rsid w:val="00C211ED"/>
    <w:rsid w:val="00C25813"/>
    <w:rsid w:val="00C25F9C"/>
    <w:rsid w:val="00C270AA"/>
    <w:rsid w:val="00C31DDA"/>
    <w:rsid w:val="00C33CBD"/>
    <w:rsid w:val="00C34D7F"/>
    <w:rsid w:val="00C362D6"/>
    <w:rsid w:val="00C40E45"/>
    <w:rsid w:val="00C42B10"/>
    <w:rsid w:val="00C47640"/>
    <w:rsid w:val="00C516C4"/>
    <w:rsid w:val="00C517A3"/>
    <w:rsid w:val="00C530AC"/>
    <w:rsid w:val="00C530D2"/>
    <w:rsid w:val="00C53323"/>
    <w:rsid w:val="00C54F6D"/>
    <w:rsid w:val="00C55FED"/>
    <w:rsid w:val="00C569E4"/>
    <w:rsid w:val="00C60AD8"/>
    <w:rsid w:val="00C60E4E"/>
    <w:rsid w:val="00C61DA8"/>
    <w:rsid w:val="00C61F10"/>
    <w:rsid w:val="00C62329"/>
    <w:rsid w:val="00C63426"/>
    <w:rsid w:val="00C63DA0"/>
    <w:rsid w:val="00C63F0B"/>
    <w:rsid w:val="00C65CF5"/>
    <w:rsid w:val="00C65F53"/>
    <w:rsid w:val="00C67F34"/>
    <w:rsid w:val="00C7261A"/>
    <w:rsid w:val="00C758FF"/>
    <w:rsid w:val="00C76339"/>
    <w:rsid w:val="00C77BB2"/>
    <w:rsid w:val="00C869C1"/>
    <w:rsid w:val="00C86EC1"/>
    <w:rsid w:val="00C92785"/>
    <w:rsid w:val="00C936E3"/>
    <w:rsid w:val="00C9668C"/>
    <w:rsid w:val="00CA02C6"/>
    <w:rsid w:val="00CA0A60"/>
    <w:rsid w:val="00CA0EEF"/>
    <w:rsid w:val="00CA1498"/>
    <w:rsid w:val="00CA2DD6"/>
    <w:rsid w:val="00CA7FF4"/>
    <w:rsid w:val="00CB436F"/>
    <w:rsid w:val="00CC037A"/>
    <w:rsid w:val="00CC1FEE"/>
    <w:rsid w:val="00CC4648"/>
    <w:rsid w:val="00CD24BD"/>
    <w:rsid w:val="00CD3578"/>
    <w:rsid w:val="00CD3E9E"/>
    <w:rsid w:val="00CD51AA"/>
    <w:rsid w:val="00CD5ACF"/>
    <w:rsid w:val="00CD6DEB"/>
    <w:rsid w:val="00CE0E4E"/>
    <w:rsid w:val="00CE120F"/>
    <w:rsid w:val="00CE1213"/>
    <w:rsid w:val="00CE194E"/>
    <w:rsid w:val="00CE1E8A"/>
    <w:rsid w:val="00CE5421"/>
    <w:rsid w:val="00CE620D"/>
    <w:rsid w:val="00CE6408"/>
    <w:rsid w:val="00CE7061"/>
    <w:rsid w:val="00CF169F"/>
    <w:rsid w:val="00CF22AA"/>
    <w:rsid w:val="00CF4553"/>
    <w:rsid w:val="00CF7CE1"/>
    <w:rsid w:val="00D000D1"/>
    <w:rsid w:val="00D01B8E"/>
    <w:rsid w:val="00D063A2"/>
    <w:rsid w:val="00D07373"/>
    <w:rsid w:val="00D07E79"/>
    <w:rsid w:val="00D10B6C"/>
    <w:rsid w:val="00D10BDE"/>
    <w:rsid w:val="00D14606"/>
    <w:rsid w:val="00D14A1D"/>
    <w:rsid w:val="00D15541"/>
    <w:rsid w:val="00D156F5"/>
    <w:rsid w:val="00D168A8"/>
    <w:rsid w:val="00D20C2A"/>
    <w:rsid w:val="00D20E0A"/>
    <w:rsid w:val="00D212A9"/>
    <w:rsid w:val="00D230FB"/>
    <w:rsid w:val="00D26F52"/>
    <w:rsid w:val="00D308EA"/>
    <w:rsid w:val="00D31087"/>
    <w:rsid w:val="00D318DD"/>
    <w:rsid w:val="00D319AA"/>
    <w:rsid w:val="00D31A9D"/>
    <w:rsid w:val="00D31B51"/>
    <w:rsid w:val="00D32B82"/>
    <w:rsid w:val="00D33E2A"/>
    <w:rsid w:val="00D370CE"/>
    <w:rsid w:val="00D420EA"/>
    <w:rsid w:val="00D4244A"/>
    <w:rsid w:val="00D4309C"/>
    <w:rsid w:val="00D47F05"/>
    <w:rsid w:val="00D47FDA"/>
    <w:rsid w:val="00D50C0D"/>
    <w:rsid w:val="00D56176"/>
    <w:rsid w:val="00D566DD"/>
    <w:rsid w:val="00D623B9"/>
    <w:rsid w:val="00D6359E"/>
    <w:rsid w:val="00D7009F"/>
    <w:rsid w:val="00D70C1D"/>
    <w:rsid w:val="00D716C7"/>
    <w:rsid w:val="00D719A2"/>
    <w:rsid w:val="00D72527"/>
    <w:rsid w:val="00D729DE"/>
    <w:rsid w:val="00D734E8"/>
    <w:rsid w:val="00D7527C"/>
    <w:rsid w:val="00D76600"/>
    <w:rsid w:val="00D76F57"/>
    <w:rsid w:val="00D8015F"/>
    <w:rsid w:val="00D82609"/>
    <w:rsid w:val="00D82A25"/>
    <w:rsid w:val="00D8326D"/>
    <w:rsid w:val="00D84165"/>
    <w:rsid w:val="00D84973"/>
    <w:rsid w:val="00D8687C"/>
    <w:rsid w:val="00D929C0"/>
    <w:rsid w:val="00D93305"/>
    <w:rsid w:val="00D96E98"/>
    <w:rsid w:val="00DA0375"/>
    <w:rsid w:val="00DA2A69"/>
    <w:rsid w:val="00DA3CCF"/>
    <w:rsid w:val="00DA4684"/>
    <w:rsid w:val="00DA4FF1"/>
    <w:rsid w:val="00DA5628"/>
    <w:rsid w:val="00DC0796"/>
    <w:rsid w:val="00DC2253"/>
    <w:rsid w:val="00DC317C"/>
    <w:rsid w:val="00DC3E40"/>
    <w:rsid w:val="00DC409B"/>
    <w:rsid w:val="00DC430F"/>
    <w:rsid w:val="00DC4BE1"/>
    <w:rsid w:val="00DC5278"/>
    <w:rsid w:val="00DC6C95"/>
    <w:rsid w:val="00DD51B5"/>
    <w:rsid w:val="00DD688A"/>
    <w:rsid w:val="00DD7DDA"/>
    <w:rsid w:val="00DE1B5C"/>
    <w:rsid w:val="00DE2481"/>
    <w:rsid w:val="00DE2785"/>
    <w:rsid w:val="00DE3069"/>
    <w:rsid w:val="00DE7F7E"/>
    <w:rsid w:val="00DF0CF6"/>
    <w:rsid w:val="00DF0D0F"/>
    <w:rsid w:val="00DF13F6"/>
    <w:rsid w:val="00DF1F1F"/>
    <w:rsid w:val="00DF243D"/>
    <w:rsid w:val="00DF31E9"/>
    <w:rsid w:val="00DF522C"/>
    <w:rsid w:val="00E001D1"/>
    <w:rsid w:val="00E009E3"/>
    <w:rsid w:val="00E01472"/>
    <w:rsid w:val="00E01D75"/>
    <w:rsid w:val="00E03B4B"/>
    <w:rsid w:val="00E04142"/>
    <w:rsid w:val="00E0622F"/>
    <w:rsid w:val="00E10080"/>
    <w:rsid w:val="00E103FC"/>
    <w:rsid w:val="00E122CE"/>
    <w:rsid w:val="00E12DCB"/>
    <w:rsid w:val="00E13FA4"/>
    <w:rsid w:val="00E14C60"/>
    <w:rsid w:val="00E14E4D"/>
    <w:rsid w:val="00E14F7D"/>
    <w:rsid w:val="00E17461"/>
    <w:rsid w:val="00E1755C"/>
    <w:rsid w:val="00E202C2"/>
    <w:rsid w:val="00E23C9F"/>
    <w:rsid w:val="00E244FB"/>
    <w:rsid w:val="00E2485C"/>
    <w:rsid w:val="00E24B12"/>
    <w:rsid w:val="00E2632A"/>
    <w:rsid w:val="00E26966"/>
    <w:rsid w:val="00E26B19"/>
    <w:rsid w:val="00E2775B"/>
    <w:rsid w:val="00E306DF"/>
    <w:rsid w:val="00E32316"/>
    <w:rsid w:val="00E32342"/>
    <w:rsid w:val="00E33761"/>
    <w:rsid w:val="00E35BB4"/>
    <w:rsid w:val="00E37F88"/>
    <w:rsid w:val="00E407DD"/>
    <w:rsid w:val="00E41CE4"/>
    <w:rsid w:val="00E43A3E"/>
    <w:rsid w:val="00E444C4"/>
    <w:rsid w:val="00E45AE6"/>
    <w:rsid w:val="00E50FEC"/>
    <w:rsid w:val="00E529A4"/>
    <w:rsid w:val="00E53DF0"/>
    <w:rsid w:val="00E54745"/>
    <w:rsid w:val="00E57E0C"/>
    <w:rsid w:val="00E666EA"/>
    <w:rsid w:val="00E668C5"/>
    <w:rsid w:val="00E67646"/>
    <w:rsid w:val="00E67AB7"/>
    <w:rsid w:val="00E67FB2"/>
    <w:rsid w:val="00E706A4"/>
    <w:rsid w:val="00E70F82"/>
    <w:rsid w:val="00E7145D"/>
    <w:rsid w:val="00E73FDC"/>
    <w:rsid w:val="00E7414B"/>
    <w:rsid w:val="00E81226"/>
    <w:rsid w:val="00E81476"/>
    <w:rsid w:val="00E856D0"/>
    <w:rsid w:val="00E85C55"/>
    <w:rsid w:val="00E871DC"/>
    <w:rsid w:val="00E8793E"/>
    <w:rsid w:val="00E91215"/>
    <w:rsid w:val="00E91420"/>
    <w:rsid w:val="00E93898"/>
    <w:rsid w:val="00E96AA5"/>
    <w:rsid w:val="00EA02EA"/>
    <w:rsid w:val="00EA3166"/>
    <w:rsid w:val="00EA3574"/>
    <w:rsid w:val="00EA484F"/>
    <w:rsid w:val="00EB0F1D"/>
    <w:rsid w:val="00EB4092"/>
    <w:rsid w:val="00EB71D9"/>
    <w:rsid w:val="00EC5D18"/>
    <w:rsid w:val="00EC63CB"/>
    <w:rsid w:val="00EC6A42"/>
    <w:rsid w:val="00ED1587"/>
    <w:rsid w:val="00ED2673"/>
    <w:rsid w:val="00ED2A20"/>
    <w:rsid w:val="00ED46C2"/>
    <w:rsid w:val="00ED6CF2"/>
    <w:rsid w:val="00EE070F"/>
    <w:rsid w:val="00EE4CBA"/>
    <w:rsid w:val="00EE6405"/>
    <w:rsid w:val="00EE645E"/>
    <w:rsid w:val="00EF1D68"/>
    <w:rsid w:val="00EF531E"/>
    <w:rsid w:val="00EF7156"/>
    <w:rsid w:val="00F01892"/>
    <w:rsid w:val="00F026E9"/>
    <w:rsid w:val="00F037A4"/>
    <w:rsid w:val="00F03C0D"/>
    <w:rsid w:val="00F04A55"/>
    <w:rsid w:val="00F0597B"/>
    <w:rsid w:val="00F07313"/>
    <w:rsid w:val="00F07E95"/>
    <w:rsid w:val="00F10CE1"/>
    <w:rsid w:val="00F11C7B"/>
    <w:rsid w:val="00F1266F"/>
    <w:rsid w:val="00F14666"/>
    <w:rsid w:val="00F14778"/>
    <w:rsid w:val="00F14AE2"/>
    <w:rsid w:val="00F17629"/>
    <w:rsid w:val="00F22D3F"/>
    <w:rsid w:val="00F238CE"/>
    <w:rsid w:val="00F25601"/>
    <w:rsid w:val="00F319CE"/>
    <w:rsid w:val="00F37431"/>
    <w:rsid w:val="00F408EB"/>
    <w:rsid w:val="00F410E6"/>
    <w:rsid w:val="00F423F0"/>
    <w:rsid w:val="00F43709"/>
    <w:rsid w:val="00F456F4"/>
    <w:rsid w:val="00F4739B"/>
    <w:rsid w:val="00F51CBE"/>
    <w:rsid w:val="00F529B5"/>
    <w:rsid w:val="00F53F00"/>
    <w:rsid w:val="00F54605"/>
    <w:rsid w:val="00F54B6D"/>
    <w:rsid w:val="00F566F8"/>
    <w:rsid w:val="00F568EF"/>
    <w:rsid w:val="00F60BF7"/>
    <w:rsid w:val="00F62442"/>
    <w:rsid w:val="00F62BFF"/>
    <w:rsid w:val="00F62FA6"/>
    <w:rsid w:val="00F63D7D"/>
    <w:rsid w:val="00F66415"/>
    <w:rsid w:val="00F707B2"/>
    <w:rsid w:val="00F76957"/>
    <w:rsid w:val="00F774D0"/>
    <w:rsid w:val="00F77DCF"/>
    <w:rsid w:val="00F82641"/>
    <w:rsid w:val="00F82AAD"/>
    <w:rsid w:val="00F83550"/>
    <w:rsid w:val="00F843C2"/>
    <w:rsid w:val="00F86562"/>
    <w:rsid w:val="00F86DF1"/>
    <w:rsid w:val="00F908CF"/>
    <w:rsid w:val="00F94E2C"/>
    <w:rsid w:val="00F94EAB"/>
    <w:rsid w:val="00F96B03"/>
    <w:rsid w:val="00F96B04"/>
    <w:rsid w:val="00FA012A"/>
    <w:rsid w:val="00FA0EF8"/>
    <w:rsid w:val="00FA10A4"/>
    <w:rsid w:val="00FA19A1"/>
    <w:rsid w:val="00FA3149"/>
    <w:rsid w:val="00FA31A7"/>
    <w:rsid w:val="00FA3F38"/>
    <w:rsid w:val="00FA3FEB"/>
    <w:rsid w:val="00FA49D4"/>
    <w:rsid w:val="00FA5FE5"/>
    <w:rsid w:val="00FA70D0"/>
    <w:rsid w:val="00FB020D"/>
    <w:rsid w:val="00FB6961"/>
    <w:rsid w:val="00FB6E6E"/>
    <w:rsid w:val="00FC35FC"/>
    <w:rsid w:val="00FC3EF2"/>
    <w:rsid w:val="00FC7C0E"/>
    <w:rsid w:val="00FD100C"/>
    <w:rsid w:val="00FD412A"/>
    <w:rsid w:val="00FD43A6"/>
    <w:rsid w:val="00FD5683"/>
    <w:rsid w:val="00FD62F3"/>
    <w:rsid w:val="00FD6770"/>
    <w:rsid w:val="00FE624A"/>
    <w:rsid w:val="00FE6331"/>
    <w:rsid w:val="00FE76E7"/>
    <w:rsid w:val="00FF0022"/>
    <w:rsid w:val="00FF01C9"/>
    <w:rsid w:val="00FF290D"/>
    <w:rsid w:val="00FF3199"/>
    <w:rsid w:val="00FF55BD"/>
    <w:rsid w:val="00FF56EE"/>
    <w:rsid w:val="00FF5EAE"/>
    <w:rsid w:val="00FF61D9"/>
    <w:rsid w:val="00FF7158"/>
    <w:rsid w:val="00FF7412"/>
    <w:rsid w:val="00FF7860"/>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A31DE"/>
  <w15:docId w15:val="{2918E3D6-C915-4618-AB0C-94390E2BD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4605"/>
    <w:rPr>
      <w:rFonts w:ascii="Times New Roman" w:hAnsi="Times New Roman"/>
      <w:sz w:val="24"/>
    </w:rPr>
  </w:style>
  <w:style w:type="paragraph" w:styleId="Heading1">
    <w:name w:val="heading 1"/>
    <w:basedOn w:val="Normal"/>
    <w:next w:val="Normal"/>
    <w:link w:val="Heading1Char"/>
    <w:uiPriority w:val="9"/>
    <w:qFormat/>
    <w:rsid w:val="006F1B6D"/>
    <w:pPr>
      <w:keepNext/>
      <w:keepLines/>
      <w:spacing w:before="240" w:after="0" w:line="360" w:lineRule="auto"/>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6F1B6D"/>
    <w:pPr>
      <w:keepNext/>
      <w:keepLines/>
      <w:spacing w:before="40" w:after="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9E3E2E"/>
    <w:pPr>
      <w:keepNext/>
      <w:keepLines/>
      <w:spacing w:before="40" w:after="0" w:line="360" w:lineRule="auto"/>
      <w:outlineLvl w:val="2"/>
    </w:pPr>
    <w:rPr>
      <w:rFonts w:eastAsiaTheme="majorEastAsia" w:cstheme="majorBidi"/>
      <w:b/>
      <w:szCs w:val="24"/>
    </w:rPr>
  </w:style>
  <w:style w:type="paragraph" w:styleId="Heading5">
    <w:name w:val="heading 5"/>
    <w:basedOn w:val="Normal"/>
    <w:next w:val="Normal"/>
    <w:link w:val="Heading5Char"/>
    <w:uiPriority w:val="9"/>
    <w:unhideWhenUsed/>
    <w:qFormat/>
    <w:rsid w:val="008E43A9"/>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E43A9"/>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75B36"/>
    <w:rPr>
      <w:color w:val="0563C1" w:themeColor="hyperlink"/>
      <w:u w:val="single"/>
    </w:rPr>
  </w:style>
  <w:style w:type="character" w:styleId="UnresolvedMention">
    <w:name w:val="Unresolved Mention"/>
    <w:basedOn w:val="DefaultParagraphFont"/>
    <w:uiPriority w:val="99"/>
    <w:semiHidden/>
    <w:unhideWhenUsed/>
    <w:rsid w:val="00075B36"/>
    <w:rPr>
      <w:color w:val="605E5C"/>
      <w:shd w:val="clear" w:color="auto" w:fill="E1DFDD"/>
    </w:rPr>
  </w:style>
  <w:style w:type="paragraph" w:styleId="Header">
    <w:name w:val="header"/>
    <w:basedOn w:val="Normal"/>
    <w:link w:val="HeaderChar"/>
    <w:uiPriority w:val="99"/>
    <w:unhideWhenUsed/>
    <w:rsid w:val="00B440C0"/>
    <w:pPr>
      <w:tabs>
        <w:tab w:val="center" w:pos="4703"/>
        <w:tab w:val="right" w:pos="9406"/>
      </w:tabs>
      <w:spacing w:after="0" w:line="240" w:lineRule="auto"/>
    </w:pPr>
  </w:style>
  <w:style w:type="character" w:customStyle="1" w:styleId="HeaderChar">
    <w:name w:val="Header Char"/>
    <w:basedOn w:val="DefaultParagraphFont"/>
    <w:link w:val="Header"/>
    <w:uiPriority w:val="99"/>
    <w:rsid w:val="00B440C0"/>
    <w:rPr>
      <w:rFonts w:ascii="Times New Roman" w:hAnsi="Times New Roman"/>
      <w:sz w:val="24"/>
    </w:rPr>
  </w:style>
  <w:style w:type="paragraph" w:styleId="Footer">
    <w:name w:val="footer"/>
    <w:basedOn w:val="Normal"/>
    <w:link w:val="FooterChar"/>
    <w:uiPriority w:val="99"/>
    <w:unhideWhenUsed/>
    <w:rsid w:val="00B440C0"/>
    <w:pPr>
      <w:tabs>
        <w:tab w:val="center" w:pos="4703"/>
        <w:tab w:val="right" w:pos="9406"/>
      </w:tabs>
      <w:spacing w:after="0" w:line="240" w:lineRule="auto"/>
    </w:pPr>
  </w:style>
  <w:style w:type="character" w:customStyle="1" w:styleId="FooterChar">
    <w:name w:val="Footer Char"/>
    <w:basedOn w:val="DefaultParagraphFont"/>
    <w:link w:val="Footer"/>
    <w:uiPriority w:val="99"/>
    <w:rsid w:val="00B440C0"/>
    <w:rPr>
      <w:rFonts w:ascii="Times New Roman" w:hAnsi="Times New Roman"/>
      <w:sz w:val="24"/>
    </w:rPr>
  </w:style>
  <w:style w:type="character" w:styleId="FollowedHyperlink">
    <w:name w:val="FollowedHyperlink"/>
    <w:basedOn w:val="DefaultParagraphFont"/>
    <w:uiPriority w:val="99"/>
    <w:semiHidden/>
    <w:unhideWhenUsed/>
    <w:rsid w:val="00D14606"/>
    <w:rPr>
      <w:color w:val="954F72" w:themeColor="followedHyperlink"/>
      <w:u w:val="single"/>
    </w:rPr>
  </w:style>
  <w:style w:type="paragraph" w:styleId="ListParagraph">
    <w:name w:val="List Paragraph"/>
    <w:basedOn w:val="Normal"/>
    <w:uiPriority w:val="34"/>
    <w:qFormat/>
    <w:rsid w:val="00F43709"/>
    <w:pPr>
      <w:ind w:left="720"/>
      <w:contextualSpacing/>
    </w:pPr>
  </w:style>
  <w:style w:type="character" w:customStyle="1" w:styleId="Heading1Char">
    <w:name w:val="Heading 1 Char"/>
    <w:basedOn w:val="DefaultParagraphFont"/>
    <w:link w:val="Heading1"/>
    <w:uiPriority w:val="9"/>
    <w:rsid w:val="006F1B6D"/>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6F1B6D"/>
    <w:rPr>
      <w:rFonts w:ascii="Times New Roman" w:eastAsiaTheme="majorEastAsia" w:hAnsi="Times New Roman" w:cstheme="majorBidi"/>
      <w:b/>
      <w:sz w:val="26"/>
      <w:szCs w:val="26"/>
    </w:rPr>
  </w:style>
  <w:style w:type="paragraph" w:styleId="TOCHeading">
    <w:name w:val="TOC Heading"/>
    <w:basedOn w:val="Heading1"/>
    <w:next w:val="Normal"/>
    <w:uiPriority w:val="39"/>
    <w:unhideWhenUsed/>
    <w:qFormat/>
    <w:rsid w:val="009B34B7"/>
    <w:pPr>
      <w:spacing w:line="259" w:lineRule="auto"/>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9B34B7"/>
    <w:pPr>
      <w:spacing w:after="100"/>
    </w:pPr>
  </w:style>
  <w:style w:type="paragraph" w:styleId="TOC2">
    <w:name w:val="toc 2"/>
    <w:basedOn w:val="Normal"/>
    <w:next w:val="Normal"/>
    <w:autoRedefine/>
    <w:uiPriority w:val="39"/>
    <w:unhideWhenUsed/>
    <w:rsid w:val="009B34B7"/>
    <w:pPr>
      <w:spacing w:after="100"/>
      <w:ind w:left="240"/>
    </w:pPr>
  </w:style>
  <w:style w:type="paragraph" w:styleId="NormalWeb">
    <w:name w:val="Normal (Web)"/>
    <w:basedOn w:val="Normal"/>
    <w:uiPriority w:val="99"/>
    <w:semiHidden/>
    <w:unhideWhenUsed/>
    <w:rsid w:val="0089794F"/>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89794F"/>
    <w:rPr>
      <w:b/>
      <w:bCs/>
    </w:rPr>
  </w:style>
  <w:style w:type="character" w:customStyle="1" w:styleId="Heading3Char">
    <w:name w:val="Heading 3 Char"/>
    <w:basedOn w:val="DefaultParagraphFont"/>
    <w:link w:val="Heading3"/>
    <w:uiPriority w:val="9"/>
    <w:rsid w:val="009E3E2E"/>
    <w:rPr>
      <w:rFonts w:ascii="Times New Roman" w:eastAsiaTheme="majorEastAsia" w:hAnsi="Times New Roman" w:cstheme="majorBidi"/>
      <w:b/>
      <w:sz w:val="24"/>
      <w:szCs w:val="24"/>
    </w:rPr>
  </w:style>
  <w:style w:type="paragraph" w:styleId="TOC3">
    <w:name w:val="toc 3"/>
    <w:basedOn w:val="Normal"/>
    <w:next w:val="Normal"/>
    <w:autoRedefine/>
    <w:uiPriority w:val="39"/>
    <w:unhideWhenUsed/>
    <w:rsid w:val="007F41A4"/>
    <w:pPr>
      <w:spacing w:after="100"/>
      <w:ind w:left="480"/>
    </w:pPr>
  </w:style>
  <w:style w:type="table" w:styleId="TableGrid">
    <w:name w:val="Table Grid"/>
    <w:basedOn w:val="TableNormal"/>
    <w:uiPriority w:val="39"/>
    <w:rsid w:val="00EA02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8E43A9"/>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8E43A9"/>
    <w:rPr>
      <w:rFonts w:asciiTheme="majorHAnsi" w:eastAsiaTheme="majorEastAsia" w:hAnsiTheme="majorHAnsi" w:cstheme="majorBidi"/>
      <w:color w:val="1F3763" w:themeColor="accent1" w:themeShade="7F"/>
      <w:sz w:val="24"/>
    </w:rPr>
  </w:style>
  <w:style w:type="character" w:styleId="Emphasis">
    <w:name w:val="Emphasis"/>
    <w:basedOn w:val="DefaultParagraphFont"/>
    <w:uiPriority w:val="20"/>
    <w:qFormat/>
    <w:rsid w:val="008E43A9"/>
    <w:rPr>
      <w:i/>
      <w:iCs/>
    </w:rPr>
  </w:style>
  <w:style w:type="character" w:customStyle="1" w:styleId="label">
    <w:name w:val="label"/>
    <w:basedOn w:val="DefaultParagraphFont"/>
    <w:rsid w:val="008E43A9"/>
  </w:style>
  <w:style w:type="character" w:styleId="HTMLCode">
    <w:name w:val="HTML Code"/>
    <w:basedOn w:val="DefaultParagraphFont"/>
    <w:uiPriority w:val="99"/>
    <w:semiHidden/>
    <w:unhideWhenUsed/>
    <w:rsid w:val="008E43A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E43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E43A9"/>
    <w:rPr>
      <w:rFonts w:ascii="Courier New" w:eastAsia="Times New Roman" w:hAnsi="Courier New" w:cs="Courier New"/>
      <w:sz w:val="20"/>
      <w:szCs w:val="20"/>
    </w:rPr>
  </w:style>
  <w:style w:type="table" w:styleId="PlainTable2">
    <w:name w:val="Plain Table 2"/>
    <w:basedOn w:val="TableNormal"/>
    <w:uiPriority w:val="42"/>
    <w:rsid w:val="003144F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Caption">
    <w:name w:val="caption"/>
    <w:basedOn w:val="Normal"/>
    <w:next w:val="Normal"/>
    <w:uiPriority w:val="35"/>
    <w:unhideWhenUsed/>
    <w:qFormat/>
    <w:rsid w:val="003144F8"/>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E0622F"/>
    <w:rPr>
      <w:color w:val="808080"/>
    </w:rPr>
  </w:style>
  <w:style w:type="character" w:customStyle="1" w:styleId="mjx-char">
    <w:name w:val="mjx-char"/>
    <w:basedOn w:val="DefaultParagraphFont"/>
    <w:rsid w:val="000A1984"/>
  </w:style>
  <w:style w:type="character" w:customStyle="1" w:styleId="mjxassistivemathml">
    <w:name w:val="mjx_assistive_mathml"/>
    <w:basedOn w:val="DefaultParagraphFont"/>
    <w:rsid w:val="000A1984"/>
  </w:style>
  <w:style w:type="character" w:customStyle="1" w:styleId="katex-mathml">
    <w:name w:val="katex-mathml"/>
    <w:basedOn w:val="DefaultParagraphFont"/>
    <w:rsid w:val="007478E6"/>
  </w:style>
  <w:style w:type="character" w:customStyle="1" w:styleId="mord">
    <w:name w:val="mord"/>
    <w:basedOn w:val="DefaultParagraphFont"/>
    <w:rsid w:val="007478E6"/>
  </w:style>
  <w:style w:type="character" w:customStyle="1" w:styleId="mrel">
    <w:name w:val="mrel"/>
    <w:basedOn w:val="DefaultParagraphFont"/>
    <w:rsid w:val="007478E6"/>
  </w:style>
  <w:style w:type="character" w:customStyle="1" w:styleId="mop">
    <w:name w:val="mop"/>
    <w:basedOn w:val="DefaultParagraphFont"/>
    <w:rsid w:val="007478E6"/>
  </w:style>
  <w:style w:type="character" w:customStyle="1" w:styleId="vlist-s">
    <w:name w:val="vlist-s"/>
    <w:basedOn w:val="DefaultParagraphFont"/>
    <w:rsid w:val="007478E6"/>
  </w:style>
  <w:style w:type="character" w:customStyle="1" w:styleId="mopen">
    <w:name w:val="mopen"/>
    <w:basedOn w:val="DefaultParagraphFont"/>
    <w:rsid w:val="007478E6"/>
  </w:style>
  <w:style w:type="character" w:customStyle="1" w:styleId="mclose">
    <w:name w:val="mclose"/>
    <w:basedOn w:val="DefaultParagraphFont"/>
    <w:rsid w:val="007478E6"/>
  </w:style>
  <w:style w:type="character" w:customStyle="1" w:styleId="mbin">
    <w:name w:val="mbin"/>
    <w:basedOn w:val="DefaultParagraphFont"/>
    <w:rsid w:val="007478E6"/>
  </w:style>
  <w:style w:type="paragraph" w:styleId="FootnoteText">
    <w:name w:val="footnote text"/>
    <w:basedOn w:val="Normal"/>
    <w:link w:val="FootnoteTextChar"/>
    <w:uiPriority w:val="99"/>
    <w:semiHidden/>
    <w:unhideWhenUsed/>
    <w:rsid w:val="0086104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61047"/>
    <w:rPr>
      <w:rFonts w:ascii="Times New Roman" w:hAnsi="Times New Roman"/>
      <w:sz w:val="20"/>
      <w:szCs w:val="20"/>
    </w:rPr>
  </w:style>
  <w:style w:type="character" w:styleId="FootnoteReference">
    <w:name w:val="footnote reference"/>
    <w:basedOn w:val="DefaultParagraphFont"/>
    <w:uiPriority w:val="99"/>
    <w:semiHidden/>
    <w:unhideWhenUsed/>
    <w:rsid w:val="00861047"/>
    <w:rPr>
      <w:vertAlign w:val="superscript"/>
    </w:rPr>
  </w:style>
  <w:style w:type="table" w:styleId="GridTable1Light">
    <w:name w:val="Grid Table 1 Light"/>
    <w:basedOn w:val="TableNormal"/>
    <w:uiPriority w:val="46"/>
    <w:rsid w:val="004D3A4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B5521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B5521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Default">
    <w:name w:val="Default"/>
    <w:rsid w:val="00793D5A"/>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942499">
      <w:bodyDiv w:val="1"/>
      <w:marLeft w:val="0"/>
      <w:marRight w:val="0"/>
      <w:marTop w:val="0"/>
      <w:marBottom w:val="0"/>
      <w:divBdr>
        <w:top w:val="none" w:sz="0" w:space="0" w:color="auto"/>
        <w:left w:val="none" w:sz="0" w:space="0" w:color="auto"/>
        <w:bottom w:val="none" w:sz="0" w:space="0" w:color="auto"/>
        <w:right w:val="none" w:sz="0" w:space="0" w:color="auto"/>
      </w:divBdr>
      <w:divsChild>
        <w:div w:id="409810251">
          <w:marLeft w:val="0"/>
          <w:marRight w:val="0"/>
          <w:marTop w:val="0"/>
          <w:marBottom w:val="0"/>
          <w:divBdr>
            <w:top w:val="single" w:sz="6" w:space="0" w:color="BC8F8F"/>
            <w:left w:val="single" w:sz="6" w:space="0" w:color="BC8F8F"/>
            <w:bottom w:val="single" w:sz="6" w:space="0" w:color="BC8F8F"/>
            <w:right w:val="single" w:sz="6" w:space="0" w:color="BC8F8F"/>
          </w:divBdr>
        </w:div>
        <w:div w:id="930502346">
          <w:marLeft w:val="0"/>
          <w:marRight w:val="0"/>
          <w:marTop w:val="0"/>
          <w:marBottom w:val="0"/>
          <w:divBdr>
            <w:top w:val="single" w:sz="6" w:space="0" w:color="BEBEBE"/>
            <w:left w:val="single" w:sz="6" w:space="0" w:color="BEBEBE"/>
            <w:bottom w:val="single" w:sz="6" w:space="0" w:color="BEBEBE"/>
            <w:right w:val="single" w:sz="6" w:space="0" w:color="BEBEBE"/>
          </w:divBdr>
        </w:div>
      </w:divsChild>
    </w:div>
    <w:div w:id="257757936">
      <w:bodyDiv w:val="1"/>
      <w:marLeft w:val="0"/>
      <w:marRight w:val="0"/>
      <w:marTop w:val="0"/>
      <w:marBottom w:val="0"/>
      <w:divBdr>
        <w:top w:val="none" w:sz="0" w:space="0" w:color="auto"/>
        <w:left w:val="none" w:sz="0" w:space="0" w:color="auto"/>
        <w:bottom w:val="none" w:sz="0" w:space="0" w:color="auto"/>
        <w:right w:val="none" w:sz="0" w:space="0" w:color="auto"/>
      </w:divBdr>
    </w:div>
    <w:div w:id="371347218">
      <w:bodyDiv w:val="1"/>
      <w:marLeft w:val="0"/>
      <w:marRight w:val="0"/>
      <w:marTop w:val="0"/>
      <w:marBottom w:val="0"/>
      <w:divBdr>
        <w:top w:val="none" w:sz="0" w:space="0" w:color="auto"/>
        <w:left w:val="none" w:sz="0" w:space="0" w:color="auto"/>
        <w:bottom w:val="none" w:sz="0" w:space="0" w:color="auto"/>
        <w:right w:val="none" w:sz="0" w:space="0" w:color="auto"/>
      </w:divBdr>
    </w:div>
    <w:div w:id="515309858">
      <w:bodyDiv w:val="1"/>
      <w:marLeft w:val="0"/>
      <w:marRight w:val="0"/>
      <w:marTop w:val="0"/>
      <w:marBottom w:val="0"/>
      <w:divBdr>
        <w:top w:val="none" w:sz="0" w:space="0" w:color="auto"/>
        <w:left w:val="none" w:sz="0" w:space="0" w:color="auto"/>
        <w:bottom w:val="none" w:sz="0" w:space="0" w:color="auto"/>
        <w:right w:val="none" w:sz="0" w:space="0" w:color="auto"/>
      </w:divBdr>
      <w:divsChild>
        <w:div w:id="2053377813">
          <w:marLeft w:val="0"/>
          <w:marRight w:val="0"/>
          <w:marTop w:val="0"/>
          <w:marBottom w:val="0"/>
          <w:divBdr>
            <w:top w:val="single" w:sz="6" w:space="0" w:color="BEBEBE"/>
            <w:left w:val="single" w:sz="6" w:space="0" w:color="BEBEBE"/>
            <w:bottom w:val="single" w:sz="6" w:space="0" w:color="BEBEBE"/>
            <w:right w:val="single" w:sz="6" w:space="0" w:color="BEBEBE"/>
          </w:divBdr>
        </w:div>
        <w:div w:id="2088375935">
          <w:marLeft w:val="0"/>
          <w:marRight w:val="0"/>
          <w:marTop w:val="0"/>
          <w:marBottom w:val="0"/>
          <w:divBdr>
            <w:top w:val="single" w:sz="6" w:space="0" w:color="BC8F8F"/>
            <w:left w:val="single" w:sz="6" w:space="0" w:color="BC8F8F"/>
            <w:bottom w:val="single" w:sz="6" w:space="0" w:color="BC8F8F"/>
            <w:right w:val="single" w:sz="6" w:space="0" w:color="BC8F8F"/>
          </w:divBdr>
        </w:div>
      </w:divsChild>
    </w:div>
    <w:div w:id="952245976">
      <w:bodyDiv w:val="1"/>
      <w:marLeft w:val="0"/>
      <w:marRight w:val="0"/>
      <w:marTop w:val="0"/>
      <w:marBottom w:val="0"/>
      <w:divBdr>
        <w:top w:val="none" w:sz="0" w:space="0" w:color="auto"/>
        <w:left w:val="none" w:sz="0" w:space="0" w:color="auto"/>
        <w:bottom w:val="none" w:sz="0" w:space="0" w:color="auto"/>
        <w:right w:val="none" w:sz="0" w:space="0" w:color="auto"/>
      </w:divBdr>
    </w:div>
    <w:div w:id="1224289930">
      <w:bodyDiv w:val="1"/>
      <w:marLeft w:val="0"/>
      <w:marRight w:val="0"/>
      <w:marTop w:val="0"/>
      <w:marBottom w:val="0"/>
      <w:divBdr>
        <w:top w:val="none" w:sz="0" w:space="0" w:color="auto"/>
        <w:left w:val="none" w:sz="0" w:space="0" w:color="auto"/>
        <w:bottom w:val="none" w:sz="0" w:space="0" w:color="auto"/>
        <w:right w:val="none" w:sz="0" w:space="0" w:color="auto"/>
      </w:divBdr>
    </w:div>
    <w:div w:id="1368027538">
      <w:bodyDiv w:val="1"/>
      <w:marLeft w:val="0"/>
      <w:marRight w:val="0"/>
      <w:marTop w:val="0"/>
      <w:marBottom w:val="0"/>
      <w:divBdr>
        <w:top w:val="none" w:sz="0" w:space="0" w:color="auto"/>
        <w:left w:val="none" w:sz="0" w:space="0" w:color="auto"/>
        <w:bottom w:val="none" w:sz="0" w:space="0" w:color="auto"/>
        <w:right w:val="none" w:sz="0" w:space="0" w:color="auto"/>
      </w:divBdr>
      <w:divsChild>
        <w:div w:id="695545354">
          <w:marLeft w:val="0"/>
          <w:marRight w:val="0"/>
          <w:marTop w:val="225"/>
          <w:marBottom w:val="225"/>
          <w:divBdr>
            <w:top w:val="none" w:sz="0" w:space="0" w:color="auto"/>
            <w:left w:val="none" w:sz="0" w:space="0" w:color="auto"/>
            <w:bottom w:val="none" w:sz="0" w:space="0" w:color="auto"/>
            <w:right w:val="none" w:sz="0" w:space="0" w:color="auto"/>
          </w:divBdr>
          <w:divsChild>
            <w:div w:id="1598252957">
              <w:marLeft w:val="0"/>
              <w:marRight w:val="0"/>
              <w:marTop w:val="0"/>
              <w:marBottom w:val="0"/>
              <w:divBdr>
                <w:top w:val="none" w:sz="0" w:space="0" w:color="auto"/>
                <w:left w:val="none" w:sz="0" w:space="0" w:color="auto"/>
                <w:bottom w:val="none" w:sz="0" w:space="0" w:color="auto"/>
                <w:right w:val="none" w:sz="0" w:space="0" w:color="auto"/>
              </w:divBdr>
              <w:divsChild>
                <w:div w:id="2028604276">
                  <w:marLeft w:val="0"/>
                  <w:marRight w:val="0"/>
                  <w:marTop w:val="0"/>
                  <w:marBottom w:val="0"/>
                  <w:divBdr>
                    <w:top w:val="none" w:sz="0" w:space="0" w:color="auto"/>
                    <w:left w:val="none" w:sz="0" w:space="0" w:color="auto"/>
                    <w:bottom w:val="none" w:sz="0" w:space="0" w:color="auto"/>
                    <w:right w:val="none" w:sz="0" w:space="0" w:color="auto"/>
                  </w:divBdr>
                  <w:divsChild>
                    <w:div w:id="1054810204">
                      <w:marLeft w:val="0"/>
                      <w:marRight w:val="0"/>
                      <w:marTop w:val="0"/>
                      <w:marBottom w:val="0"/>
                      <w:divBdr>
                        <w:top w:val="none" w:sz="0" w:space="0" w:color="auto"/>
                        <w:left w:val="none" w:sz="0" w:space="0" w:color="auto"/>
                        <w:bottom w:val="none" w:sz="0" w:space="0" w:color="auto"/>
                        <w:right w:val="none" w:sz="0" w:space="0" w:color="auto"/>
                      </w:divBdr>
                    </w:div>
                    <w:div w:id="120921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475530">
      <w:bodyDiv w:val="1"/>
      <w:marLeft w:val="0"/>
      <w:marRight w:val="0"/>
      <w:marTop w:val="0"/>
      <w:marBottom w:val="0"/>
      <w:divBdr>
        <w:top w:val="none" w:sz="0" w:space="0" w:color="auto"/>
        <w:left w:val="none" w:sz="0" w:space="0" w:color="auto"/>
        <w:bottom w:val="none" w:sz="0" w:space="0" w:color="auto"/>
        <w:right w:val="none" w:sz="0" w:space="0" w:color="auto"/>
      </w:divBdr>
    </w:div>
    <w:div w:id="1818066659">
      <w:bodyDiv w:val="1"/>
      <w:marLeft w:val="0"/>
      <w:marRight w:val="0"/>
      <w:marTop w:val="0"/>
      <w:marBottom w:val="0"/>
      <w:divBdr>
        <w:top w:val="none" w:sz="0" w:space="0" w:color="auto"/>
        <w:left w:val="none" w:sz="0" w:space="0" w:color="auto"/>
        <w:bottom w:val="none" w:sz="0" w:space="0" w:color="auto"/>
        <w:right w:val="none" w:sz="0" w:space="0" w:color="auto"/>
      </w:divBdr>
    </w:div>
    <w:div w:id="1867476776">
      <w:bodyDiv w:val="1"/>
      <w:marLeft w:val="0"/>
      <w:marRight w:val="0"/>
      <w:marTop w:val="0"/>
      <w:marBottom w:val="0"/>
      <w:divBdr>
        <w:top w:val="none" w:sz="0" w:space="0" w:color="auto"/>
        <w:left w:val="none" w:sz="0" w:space="0" w:color="auto"/>
        <w:bottom w:val="none" w:sz="0" w:space="0" w:color="auto"/>
        <w:right w:val="none" w:sz="0" w:space="0" w:color="auto"/>
      </w:divBdr>
    </w:div>
    <w:div w:id="1903903100">
      <w:bodyDiv w:val="1"/>
      <w:marLeft w:val="0"/>
      <w:marRight w:val="0"/>
      <w:marTop w:val="0"/>
      <w:marBottom w:val="0"/>
      <w:divBdr>
        <w:top w:val="none" w:sz="0" w:space="0" w:color="auto"/>
        <w:left w:val="none" w:sz="0" w:space="0" w:color="auto"/>
        <w:bottom w:val="none" w:sz="0" w:space="0" w:color="auto"/>
        <w:right w:val="none" w:sz="0" w:space="0" w:color="auto"/>
      </w:divBdr>
      <w:divsChild>
        <w:div w:id="532154662">
          <w:marLeft w:val="0"/>
          <w:marRight w:val="0"/>
          <w:marTop w:val="0"/>
          <w:marBottom w:val="0"/>
          <w:divBdr>
            <w:top w:val="single" w:sz="6" w:space="0" w:color="BC8F8F"/>
            <w:left w:val="single" w:sz="6" w:space="0" w:color="BC8F8F"/>
            <w:bottom w:val="single" w:sz="6" w:space="0" w:color="BC8F8F"/>
            <w:right w:val="single" w:sz="6" w:space="0" w:color="BC8F8F"/>
          </w:divBdr>
        </w:div>
        <w:div w:id="808208847">
          <w:marLeft w:val="0"/>
          <w:marRight w:val="0"/>
          <w:marTop w:val="0"/>
          <w:marBottom w:val="0"/>
          <w:divBdr>
            <w:top w:val="single" w:sz="6" w:space="0" w:color="BEBEBE"/>
            <w:left w:val="single" w:sz="6" w:space="0" w:color="BEBEBE"/>
            <w:bottom w:val="single" w:sz="6" w:space="0" w:color="BEBEBE"/>
            <w:right w:val="single" w:sz="6" w:space="0" w:color="BEBEBE"/>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448942jj@student.eur.nl"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github.com/Jelto48/MasterThesis"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702E6B-93C3-487D-BEF1-81CC22C704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2583</TotalTime>
  <Pages>55</Pages>
  <Words>19040</Words>
  <Characters>108534</Characters>
  <Application>Microsoft Office Word</Application>
  <DocSecurity>0</DocSecurity>
  <Lines>904</Lines>
  <Paragraphs>254</Paragraphs>
  <ScaleCrop>false</ScaleCrop>
  <HeadingPairs>
    <vt:vector size="4" baseType="variant">
      <vt:variant>
        <vt:lpstr>Title</vt:lpstr>
      </vt:variant>
      <vt:variant>
        <vt:i4>1</vt:i4>
      </vt:variant>
      <vt:variant>
        <vt:lpstr>Headings</vt:lpstr>
      </vt:variant>
      <vt:variant>
        <vt:i4>32</vt:i4>
      </vt:variant>
    </vt:vector>
  </HeadingPairs>
  <TitlesOfParts>
    <vt:vector size="33" baseType="lpstr">
      <vt:lpstr/>
      <vt:lpstr>Introduction </vt:lpstr>
      <vt:lpstr>    1.1. Problem Background</vt:lpstr>
      <vt:lpstr>    1.2. Problem Statement and Research Questions</vt:lpstr>
      <vt:lpstr>    1.3. Academic Relevance</vt:lpstr>
      <vt:lpstr>    1.4. Managerial Relevance</vt:lpstr>
      <vt:lpstr>    1.5. Research Approach</vt:lpstr>
      <vt:lpstr>Literature Review</vt:lpstr>
      <vt:lpstr>    2.1. Quantitative and Fundamental Investment Strategies</vt:lpstr>
      <vt:lpstr>    2.2. Earnings Forecasting</vt:lpstr>
      <vt:lpstr>    2.3. Barriers for Small-scaled Investors</vt:lpstr>
      <vt:lpstr>    2.4. eXtensible Business Reporting Language (XBRL)</vt:lpstr>
      <vt:lpstr>    2.5. Machine Learning Algorithms </vt:lpstr>
      <vt:lpstr>        2.5.1. Linear Models</vt:lpstr>
      <vt:lpstr>        2.5.2. Ensemble Models</vt:lpstr>
      <vt:lpstr>    2.6. Synthesis </vt:lpstr>
      <vt:lpstr>    2.7. Shortcomings of Fundamental Analysis for Investors</vt:lpstr>
      <vt:lpstr>Data</vt:lpstr>
      <vt:lpstr>    3.1. Data Characteristics</vt:lpstr>
      <vt:lpstr>    3.2. Scraping Algorithm</vt:lpstr>
      <vt:lpstr>    3.3. XBRL Data Quality</vt:lpstr>
      <vt:lpstr>    3.4. Data Cleaning and Transformation</vt:lpstr>
      <vt:lpstr>    3.5. Professional Analysts’ Forecasts</vt:lpstr>
      <vt:lpstr>Methodology</vt:lpstr>
      <vt:lpstr>    4.1. Model preparations</vt:lpstr>
      <vt:lpstr>        4.1.1. Dependent and Independent Variables	</vt:lpstr>
      <vt:lpstr>        4.1.2. Train and Test Set Creation</vt:lpstr>
      <vt:lpstr>    4.2. Machine learning algorithms </vt:lpstr>
      <vt:lpstr>        4.2.1. Lasso Regression</vt:lpstr>
      <vt:lpstr>        4.2.2. Random Forests and Gradient Boosting Machines</vt:lpstr>
      <vt:lpstr>Results and Discussion</vt:lpstr>
      <vt:lpstr>    5.1. Machine Learning Predictions</vt:lpstr>
      <vt:lpstr>    5.2. Professional Analysts’ Forecast Comparison</vt:lpstr>
    </vt:vector>
  </TitlesOfParts>
  <Company/>
  <LinksUpToDate>false</LinksUpToDate>
  <CharactersWithSpaces>127320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Jelto de Jong</dc:creator>
  <cp:keywords/>
  <dc:description/>
  <cp:lastModifiedBy>jelto de Jong</cp:lastModifiedBy>
  <cp:revision>18</cp:revision>
  <cp:lastPrinted>2021-06-10T07:05:00Z</cp:lastPrinted>
  <dcterms:created xsi:type="dcterms:W3CDTF">2021-06-13T14:48:00Z</dcterms:created>
  <dcterms:modified xsi:type="dcterms:W3CDTF">2021-06-15T13:52:00Z</dcterms:modified>
</cp:coreProperties>
</file>