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8AEA" w14:textId="4F1F2E9D" w:rsidR="001A2EEA" w:rsidRDefault="00AF68E4">
      <w:r>
        <w:t>Jeremy Luu</w:t>
      </w:r>
    </w:p>
    <w:p w14:paraId="5258D517" w14:textId="4C2CA31B" w:rsidR="00AF68E4" w:rsidRDefault="00AF68E4">
      <w:r>
        <w:t>CS 1635 - MP1</w:t>
      </w:r>
    </w:p>
    <w:p w14:paraId="51ACE95B" w14:textId="31D12724" w:rsidR="00AF68E4" w:rsidRDefault="00AF68E4" w:rsidP="00AF68E4">
      <w:pPr>
        <w:pStyle w:val="ListParagraph"/>
        <w:numPr>
          <w:ilvl w:val="0"/>
          <w:numId w:val="1"/>
        </w:numPr>
      </w:pPr>
      <w:r>
        <w:t xml:space="preserve">I moved work onto isolates by first marking the </w:t>
      </w:r>
      <w:proofErr w:type="spellStart"/>
      <w:r>
        <w:t>generateJson</w:t>
      </w:r>
      <w:proofErr w:type="spellEnd"/>
      <w:r>
        <w:t xml:space="preserve"> function and the </w:t>
      </w:r>
      <w:proofErr w:type="spellStart"/>
      <w:r>
        <w:t>parseJson</w:t>
      </w:r>
      <w:proofErr w:type="spellEnd"/>
      <w:r>
        <w:t xml:space="preserve"> function as async and making the return type of type Future&lt;&gt;. Then, if _</w:t>
      </w:r>
      <w:proofErr w:type="spellStart"/>
      <w:r>
        <w:t>parseGenUsingCompute</w:t>
      </w:r>
      <w:proofErr w:type="spellEnd"/>
      <w:r>
        <w:t xml:space="preserve"> was true, I would assign </w:t>
      </w:r>
      <w:proofErr w:type="spellStart"/>
      <w:r>
        <w:t>bigJson</w:t>
      </w:r>
      <w:proofErr w:type="spellEnd"/>
      <w:r>
        <w:t xml:space="preserve"> = await </w:t>
      </w:r>
      <w:proofErr w:type="gramStart"/>
      <w:r>
        <w:t>compute(</w:t>
      </w:r>
      <w:proofErr w:type="spellStart"/>
      <w:proofErr w:type="gramEnd"/>
      <w:r>
        <w:t>fakeExternalGenerateBigJson</w:t>
      </w:r>
      <w:proofErr w:type="spellEnd"/>
      <w:r>
        <w:t xml:space="preserve">, count) and parsed = await </w:t>
      </w:r>
      <w:proofErr w:type="gramStart"/>
      <w:r>
        <w:t>compute(</w:t>
      </w:r>
      <w:proofErr w:type="spellStart"/>
      <w:proofErr w:type="gramEnd"/>
      <w:r>
        <w:t>fakeExternalParseJson</w:t>
      </w:r>
      <w:proofErr w:type="spellEnd"/>
      <w:r>
        <w:t xml:space="preserve">, raw). </w:t>
      </w:r>
      <w:r>
        <w:br/>
      </w:r>
      <w:r>
        <w:br/>
        <w:t xml:space="preserve">This would make the functions </w:t>
      </w:r>
      <w:proofErr w:type="spellStart"/>
      <w:r>
        <w:t>parseJson</w:t>
      </w:r>
      <w:proofErr w:type="spellEnd"/>
      <w:r>
        <w:t xml:space="preserve"> and </w:t>
      </w:r>
      <w:proofErr w:type="spellStart"/>
      <w:r>
        <w:t>generateJson</w:t>
      </w:r>
      <w:proofErr w:type="spellEnd"/>
      <w:r>
        <w:t xml:space="preserve"> offload most of their work onto an isolate.</w:t>
      </w:r>
      <w:r>
        <w:br/>
      </w:r>
    </w:p>
    <w:p w14:paraId="078F1500" w14:textId="3DCDEAEB" w:rsidR="00AF68E4" w:rsidRDefault="00AF68E4" w:rsidP="00AF68E4">
      <w:pPr>
        <w:pStyle w:val="ListParagraph"/>
        <w:numPr>
          <w:ilvl w:val="0"/>
          <w:numId w:val="1"/>
        </w:numPr>
      </w:pPr>
      <w:r>
        <w:t xml:space="preserve">There wasn’t much of a performance difference in elapsed time with the switch ON or OFF, in both cases the elapse time was around ~800 </w:t>
      </w:r>
      <w:proofErr w:type="spellStart"/>
      <w:r>
        <w:t>ms</w:t>
      </w:r>
      <w:proofErr w:type="spellEnd"/>
      <w:r>
        <w:br/>
      </w:r>
    </w:p>
    <w:p w14:paraId="3E692858" w14:textId="44648F83" w:rsidR="00AF68E4" w:rsidRDefault="00AF68E4" w:rsidP="00AF68E4">
      <w:pPr>
        <w:pStyle w:val="ListParagraph"/>
        <w:numPr>
          <w:ilvl w:val="0"/>
          <w:numId w:val="1"/>
        </w:numPr>
      </w:pPr>
      <w:r>
        <w:t xml:space="preserve">The cost of isolates is that to use the compute function, you are copying over the data that you are passing. </w:t>
      </w:r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when you do </w:t>
      </w:r>
      <w:proofErr w:type="gramStart"/>
      <w:r>
        <w:t>compute(</w:t>
      </w:r>
      <w:proofErr w:type="spellStart"/>
      <w:proofErr w:type="gramEnd"/>
      <w:r>
        <w:t>fakeExternalParseJson</w:t>
      </w:r>
      <w:proofErr w:type="spellEnd"/>
      <w:r>
        <w:t>, raw), if that raw string is 1000000 characters long, then you would have to copy it over</w:t>
      </w:r>
      <w:r w:rsidR="00161DFA">
        <w:t xml:space="preserve"> by value, which is essentially creating a copy</w:t>
      </w:r>
      <w:r>
        <w:t>, causing a hit in performance.</w:t>
      </w:r>
      <w:r>
        <w:br/>
      </w:r>
    </w:p>
    <w:p w14:paraId="5B81359E" w14:textId="33AA251E" w:rsidR="00AF68E4" w:rsidRDefault="00AF68E4" w:rsidP="00AF68E4">
      <w:pPr>
        <w:pStyle w:val="ListParagraph"/>
        <w:numPr>
          <w:ilvl w:val="0"/>
          <w:numId w:val="1"/>
        </w:numPr>
      </w:pPr>
      <w:r>
        <w:t>I did not encounter any bugs or edge cases in my testing.</w:t>
      </w:r>
    </w:p>
    <w:sectPr w:rsidR="00AF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4807"/>
    <w:multiLevelType w:val="hybridMultilevel"/>
    <w:tmpl w:val="80FEE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73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E4"/>
    <w:rsid w:val="00161DFA"/>
    <w:rsid w:val="001A2EEA"/>
    <w:rsid w:val="001B1F11"/>
    <w:rsid w:val="001F0DB7"/>
    <w:rsid w:val="00464086"/>
    <w:rsid w:val="00AF68E4"/>
    <w:rsid w:val="00F7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1F31A"/>
  <w15:chartTrackingRefBased/>
  <w15:docId w15:val="{A6AD6D62-4E01-8943-9748-7B7E98BA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Luu, Jeremy David</dc:creator>
  <cp:keywords/>
  <dc:description/>
  <cp:lastModifiedBy>Luu, Jeremy David</cp:lastModifiedBy>
  <cp:revision>2</cp:revision>
  <dcterms:created xsi:type="dcterms:W3CDTF">2025-09-18T03:56:00Z</dcterms:created>
  <dcterms:modified xsi:type="dcterms:W3CDTF">2025-09-18T04:14:00Z</dcterms:modified>
</cp:coreProperties>
</file>