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time do I wake up everyday?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does my mood compare to when I work from home or from office?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Where do I waste most of my time everyday?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is my family’s average daily energy consumption?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much money do I spend every day on average?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Where do I waste most of my time everyday?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When I make a decision, I consider my previous biases due to past experience as well as the future consequences or implications of my decisions. If I have to choose between not ideal choices, I will choose the one where my compromise is something bearable.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Historical data from my past or other people’s experiences.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How effective my decision is based on set parameters/standards at the onset of when I made a decision. For example, when I buy something expensive,  does it reach the standard I set for it for example value added or lifespan of product, for it to be worth what I spent.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