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Review file structure and naming conventions</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Review file structure and naming conventions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3: Prepare Data for Exploration</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Review file structure and naming conventions</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best practices</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When creating a file structure and naming convention pattern for a project, you should always:</w:t>
            </w:r>
          </w:p>
          <w:p w:rsidR="00000000" w:rsidDel="00000000" w:rsidP="00000000" w:rsidRDefault="00000000" w:rsidRPr="00000000" w14:paraId="00000010">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Work out your conventions early in your project. The earlier you start, the more organized you’ll be. </w:t>
            </w:r>
          </w:p>
          <w:p w:rsidR="00000000" w:rsidDel="00000000" w:rsidP="00000000" w:rsidRDefault="00000000" w:rsidRPr="00000000" w14:paraId="0000001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Align file naming conventions with your team. Conventions are most useful when everyone follows them.</w:t>
            </w:r>
          </w:p>
          <w:p w:rsidR="00000000" w:rsidDel="00000000" w:rsidP="00000000" w:rsidRDefault="00000000" w:rsidRPr="00000000" w14:paraId="00000013">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Make sure filenames are meaningful. Stick to a consistent pattern that contains the most useful information needed.</w:t>
            </w:r>
          </w:p>
          <w:p w:rsidR="00000000" w:rsidDel="00000000" w:rsidP="00000000" w:rsidRDefault="00000000" w:rsidRPr="00000000" w14:paraId="00000014">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Keep file names short and to the point.</w:t>
            </w:r>
          </w:p>
          <w:p w:rsidR="00000000" w:rsidDel="00000000" w:rsidP="00000000" w:rsidRDefault="00000000" w:rsidRPr="00000000" w14:paraId="00000015">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Remember, there are some stylistic choices you’ll need to make when it comes to filename conventions. However, there are still best practices you should follow here, too:</w:t>
            </w:r>
          </w:p>
          <w:p w:rsidR="00000000" w:rsidDel="00000000" w:rsidP="00000000" w:rsidRDefault="00000000" w:rsidRPr="00000000" w14:paraId="00000017">
            <w:pPr>
              <w:spacing w:line="240" w:lineRule="auto"/>
              <w:rPr>
                <w:rFonts w:ascii="Roboto" w:cs="Roboto" w:eastAsia="Roboto" w:hAnsi="Roboto"/>
                <w:color w:val="666666"/>
              </w:rPr>
            </w:pPr>
            <w:r w:rsidDel="00000000" w:rsidR="00000000" w:rsidRPr="00000000">
              <w:rPr>
                <w:rtl w:val="0"/>
              </w:rPr>
            </w:r>
          </w:p>
          <w:tbl>
            <w:tblPr>
              <w:tblStyle w:val="Table2"/>
              <w:tblW w:w="2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5"/>
              <w:gridCol w:w="1025"/>
              <w:tblGridChange w:id="0">
                <w:tblGrid>
                  <w:gridCol w:w="1025"/>
                  <w:gridCol w:w="1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Roboto" w:cs="Roboto" w:eastAsia="Roboto" w:hAnsi="Roboto"/>
                      <w:b w:val="1"/>
                      <w:color w:val="666666"/>
                      <w:u w:val="single"/>
                    </w:rPr>
                  </w:pPr>
                  <w:r w:rsidDel="00000000" w:rsidR="00000000" w:rsidRPr="00000000">
                    <w:rPr>
                      <w:rFonts w:ascii="Roboto" w:cs="Roboto" w:eastAsia="Roboto" w:hAnsi="Roboto"/>
                      <w:b w:val="1"/>
                      <w:color w:val="666666"/>
                      <w:u w:val="single"/>
                      <w:rtl w:val="0"/>
                    </w:rPr>
                    <w:t xml:space="preserve">Formatting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Roboto" w:cs="Roboto" w:eastAsia="Roboto" w:hAnsi="Roboto"/>
                      <w:color w:val="666666"/>
                      <w:u w:val="single"/>
                    </w:rPr>
                  </w:pPr>
                  <w:r w:rsidDel="00000000" w:rsidR="00000000" w:rsidRPr="00000000">
                    <w:rPr>
                      <w:rFonts w:ascii="Roboto" w:cs="Roboto" w:eastAsia="Roboto" w:hAnsi="Roboto"/>
                      <w:b w:val="1"/>
                      <w:color w:val="666666"/>
                      <w:u w:val="single"/>
                      <w:rtl w:val="0"/>
                    </w:rPr>
                    <w:t xml:space="preserve">Example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Format Dates as ‘yyyymmdd’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SalesReport20201125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Lead revision numbers with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SalesReport20201125v02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Use hyphens, underscores, or capitalized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SalesReport_2020_11_25_v02</w:t>
                  </w:r>
                </w:p>
              </w:tc>
            </w:tr>
          </w:tbl>
          <w:p w:rsidR="00000000" w:rsidDel="00000000" w:rsidP="00000000" w:rsidRDefault="00000000" w:rsidRPr="00000000" w14:paraId="00000020">
            <w:pPr>
              <w:spacing w:after="240" w:before="240" w:line="240" w:lineRule="auto"/>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responding to each of the questions about file structuring and naming conventions below: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Why are file structure and naming conventions so important? What are the consequences of poor organization for data analysts at work? </w:t>
            </w:r>
          </w:p>
          <w:p w:rsidR="00000000" w:rsidDel="00000000" w:rsidP="00000000" w:rsidRDefault="00000000" w:rsidRPr="00000000" w14:paraId="0000002A">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They are important in organizing data. It will make finding information harder and will compromise quality of data especially when you have conflicting values for a single observation.</w:t>
            </w:r>
          </w:p>
          <w:p w:rsidR="00000000" w:rsidDel="00000000" w:rsidP="00000000" w:rsidRDefault="00000000" w:rsidRPr="00000000" w14:paraId="0000002B">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would you structure folders and files? What naming conventions would you use?</w:t>
            </w:r>
          </w:p>
          <w:p w:rsidR="00000000" w:rsidDel="00000000" w:rsidP="00000000" w:rsidRDefault="00000000" w:rsidRPr="00000000" w14:paraId="0000002D">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 will keep it short and simple. I will use versions. I will use YYYYMMDD format. I will use underscores and dashes instead of spaces.</w:t>
            </w:r>
          </w:p>
          <w:p w:rsidR="00000000" w:rsidDel="00000000" w:rsidP="00000000" w:rsidRDefault="00000000" w:rsidRPr="00000000" w14:paraId="0000002E">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F">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appeals to you about these choices?</w:t>
            </w:r>
          </w:p>
          <w:p w:rsidR="00000000" w:rsidDel="00000000" w:rsidP="00000000" w:rsidRDefault="00000000" w:rsidRPr="00000000" w14:paraId="00000030">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They are very easy to follow.</w:t>
            </w:r>
          </w:p>
          <w:p w:rsidR="00000000" w:rsidDel="00000000" w:rsidP="00000000" w:rsidRDefault="00000000" w:rsidRPr="00000000" w14:paraId="00000031">
            <w:pPr>
              <w:spacing w:after="0" w:before="0" w:line="240" w:lineRule="auto"/>
              <w:ind w:left="0" w:firstLine="0"/>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34">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data-preparation/supplement/9DVA3/learning-log-review-file-structure-and-naming-convention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