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9E0" w:rsidRDefault="00CE1D83" w:rsidP="00240156">
      <w:pPr>
        <w:pStyle w:val="1"/>
        <w:rPr>
          <w:rFonts w:hint="eastAsia"/>
        </w:rPr>
      </w:pPr>
      <w:r>
        <w:fldChar w:fldCharType="begin"/>
      </w:r>
      <w:r w:rsidR="000C569E">
        <w:instrText xml:space="preserve"> MACROBUTTON MTEditEquationSection2 </w:instrText>
      </w:r>
      <w:r w:rsidR="000C569E" w:rsidRPr="000C569E">
        <w:rPr>
          <w:rStyle w:val="MTEquationSection"/>
        </w:rPr>
        <w:instrText>Equation Chapter 1 Section 1</w:instrText>
      </w:r>
      <w:r>
        <w:fldChar w:fldCharType="begin"/>
      </w:r>
      <w:r w:rsidR="000C569E">
        <w:instrText xml:space="preserve"> SEQ MTEqn \r \h \* MERGEFORMAT </w:instrText>
      </w:r>
      <w:r>
        <w:fldChar w:fldCharType="end"/>
      </w:r>
      <w:r>
        <w:fldChar w:fldCharType="begin"/>
      </w:r>
      <w:r w:rsidR="000C569E">
        <w:instrText xml:space="preserve"> SEQ MTSec \r 1 \h \* MERGEFORMAT </w:instrText>
      </w:r>
      <w:r>
        <w:fldChar w:fldCharType="end"/>
      </w:r>
      <w:r>
        <w:fldChar w:fldCharType="begin"/>
      </w:r>
      <w:r w:rsidR="000C569E">
        <w:instrText xml:space="preserve"> SEQ MTChap \r 1 \h \* MERGEFORMAT </w:instrText>
      </w:r>
      <w:r>
        <w:fldChar w:fldCharType="end"/>
      </w:r>
      <w:r>
        <w:fldChar w:fldCharType="end"/>
      </w:r>
      <w:r w:rsidR="000949E0">
        <w:rPr>
          <w:rFonts w:hint="eastAsia"/>
        </w:rPr>
        <w:t>云台概述</w:t>
      </w:r>
    </w:p>
    <w:p w:rsidR="000949E0" w:rsidRDefault="000949E0" w:rsidP="000949E0">
      <w:pPr>
        <w:pStyle w:val="2"/>
        <w:rPr>
          <w:rFonts w:hint="eastAsia"/>
        </w:rPr>
      </w:pPr>
      <w:r>
        <w:rPr>
          <w:rFonts w:hint="eastAsia"/>
        </w:rPr>
        <w:t>整体结构</w:t>
      </w:r>
    </w:p>
    <w:p w:rsidR="000949E0" w:rsidRDefault="000949E0" w:rsidP="000949E0">
      <w:pPr>
        <w:rPr>
          <w:rFonts w:hint="eastAsia"/>
        </w:rPr>
      </w:pPr>
      <w:r>
        <w:rPr>
          <w:rFonts w:hint="eastAsia"/>
        </w:rPr>
        <w:t>云台系统是通过</w:t>
      </w:r>
      <w:r w:rsidR="00CB3AAE">
        <w:rPr>
          <w:rFonts w:hint="eastAsia"/>
        </w:rPr>
        <w:t>特定机械结构将载具和末端器件的运动进行隔离的系统。三轴云台是通过串联三个完全正交或非完全正交的旋转约束</w:t>
      </w:r>
      <w:r w:rsidR="002E3BD5">
        <w:rPr>
          <w:rFonts w:hint="eastAsia"/>
        </w:rPr>
        <w:t>实现的，并通过机械或者电动的方式达到对载具和末端器件的旋转运动进行隔离的效果。</w:t>
      </w:r>
    </w:p>
    <w:p w:rsidR="002E3BD5" w:rsidRDefault="002E3BD5" w:rsidP="000949E0">
      <w:pPr>
        <w:rPr>
          <w:rFonts w:hint="eastAsia"/>
        </w:rPr>
      </w:pPr>
      <w:r>
        <w:rPr>
          <w:rFonts w:hint="eastAsia"/>
        </w:rPr>
        <w:t>本文所描述的是三轴正交电子云台。在三个旋转约束中各配置一个电机，通过惯性传感器检测末端的姿态，经过算法计算相应的电机之后调整电机的输出。从而达到运动的隔离和末端姿态控制的效果。如图</w:t>
      </w:r>
      <w:r>
        <w:rPr>
          <w:rFonts w:hint="eastAsia"/>
        </w:rPr>
        <w:t>1.1</w:t>
      </w:r>
      <w:r>
        <w:rPr>
          <w:rFonts w:hint="eastAsia"/>
        </w:rPr>
        <w:t>所示。</w:t>
      </w:r>
    </w:p>
    <w:p w:rsidR="002E3BD5" w:rsidRPr="00136871" w:rsidRDefault="009B1D1B" w:rsidP="000949E0">
      <w:pPr>
        <w:rPr>
          <w:rFonts w:hint="eastAsia"/>
        </w:rPr>
      </w:pPr>
      <w:r>
        <w:rPr>
          <w:rFonts w:hint="eastAsia"/>
        </w:rPr>
        <w:t>云台的机械部分主要由</w:t>
      </w:r>
      <w:r w:rsidR="00136871">
        <w:rPr>
          <w:rFonts w:hint="eastAsia"/>
        </w:rPr>
        <w:t>6</w:t>
      </w:r>
      <w:r>
        <w:rPr>
          <w:rFonts w:hint="eastAsia"/>
        </w:rPr>
        <w:t>大部分组成，基体、</w:t>
      </w:r>
      <w:r w:rsidR="00136871">
        <w:rPr>
          <w:rFonts w:hint="eastAsia"/>
        </w:rPr>
        <w:t>减震器、去振基座、</w:t>
      </w:r>
      <w:r>
        <w:rPr>
          <w:rFonts w:hint="eastAsia"/>
        </w:rPr>
        <w:t>航向臂、横滚臂、俯仰臂和末端器件。</w:t>
      </w:r>
      <w:r w:rsidR="00136871">
        <w:rPr>
          <w:rFonts w:hint="eastAsia"/>
        </w:rPr>
        <w:t>其中末端器件和俯仰臂可看成同一个运动构件</w:t>
      </w:r>
      <w:r w:rsidR="00136871">
        <w:rPr>
          <w:rFonts w:hint="eastAsia"/>
        </w:rPr>
        <w:t>(</w:t>
      </w:r>
      <w:r w:rsidR="00136871">
        <w:rPr>
          <w:rFonts w:hint="eastAsia"/>
        </w:rPr>
        <w:t>因运行过程中不存在相对运动</w:t>
      </w:r>
      <w:r w:rsidR="00136871">
        <w:rPr>
          <w:rFonts w:hint="eastAsia"/>
        </w:rPr>
        <w:t>)</w:t>
      </w:r>
      <w:r w:rsidR="00136871">
        <w:rPr>
          <w:rFonts w:hint="eastAsia"/>
        </w:rPr>
        <w:t>。</w:t>
      </w:r>
    </w:p>
    <w:p w:rsidR="009B1D1B" w:rsidRDefault="009B1D1B" w:rsidP="000949E0">
      <w:pPr>
        <w:rPr>
          <w:rFonts w:hint="eastAsia"/>
        </w:rPr>
      </w:pPr>
      <w:r>
        <w:rPr>
          <w:rFonts w:hint="eastAsia"/>
        </w:rPr>
        <w:t>电气部分由</w:t>
      </w:r>
      <w:r>
        <w:rPr>
          <w:rFonts w:hint="eastAsia"/>
        </w:rPr>
        <w:t>imu</w:t>
      </w:r>
      <w:r>
        <w:rPr>
          <w:rFonts w:hint="eastAsia"/>
        </w:rPr>
        <w:t>传感器，主控电路，电机模组等组成。</w:t>
      </w:r>
    </w:p>
    <w:p w:rsidR="009B1D1B" w:rsidRDefault="009B1D1B" w:rsidP="000949E0">
      <w:pPr>
        <w:rPr>
          <w:rFonts w:hint="eastAsia"/>
        </w:rPr>
      </w:pPr>
      <w:r>
        <w:rPr>
          <w:rFonts w:hint="eastAsia"/>
        </w:rPr>
        <w:t>本文主要研究</w:t>
      </w:r>
      <w:r w:rsidR="00A50407">
        <w:rPr>
          <w:rFonts w:hint="eastAsia"/>
        </w:rPr>
        <w:t>三轴稳定系统</w:t>
      </w:r>
      <w:r>
        <w:rPr>
          <w:rFonts w:hint="eastAsia"/>
        </w:rPr>
        <w:t>的传感器、嵌入式系统和控制技术，从原理到实现细节</w:t>
      </w:r>
      <w:r w:rsidR="008F7A8F">
        <w:rPr>
          <w:rFonts w:hint="eastAsia"/>
        </w:rPr>
        <w:t>以及仿真和</w:t>
      </w:r>
      <w:r>
        <w:rPr>
          <w:rFonts w:hint="eastAsia"/>
        </w:rPr>
        <w:t>实验过程。会出现大量的数学推导和公式。其中涵盖的技术有：</w:t>
      </w:r>
    </w:p>
    <w:p w:rsidR="009B1D1B" w:rsidRDefault="009B1D1B" w:rsidP="009B1D1B">
      <w:pPr>
        <w:pStyle w:val="a8"/>
        <w:numPr>
          <w:ilvl w:val="0"/>
          <w:numId w:val="1"/>
        </w:numPr>
        <w:ind w:firstLineChars="0"/>
        <w:rPr>
          <w:rFonts w:hint="eastAsia"/>
        </w:rPr>
      </w:pPr>
      <w:r>
        <w:rPr>
          <w:rFonts w:hint="eastAsia"/>
        </w:rPr>
        <w:t>惯性导航；</w:t>
      </w:r>
    </w:p>
    <w:p w:rsidR="008F7A8F" w:rsidRDefault="00D7477E" w:rsidP="008F7A8F">
      <w:pPr>
        <w:pStyle w:val="a8"/>
        <w:numPr>
          <w:ilvl w:val="0"/>
          <w:numId w:val="1"/>
        </w:numPr>
        <w:ind w:firstLineChars="0"/>
        <w:rPr>
          <w:rFonts w:hint="eastAsia"/>
        </w:rPr>
      </w:pPr>
      <w:r>
        <w:rPr>
          <w:rFonts w:hint="eastAsia"/>
        </w:rPr>
        <w:t>路径规划；</w:t>
      </w:r>
    </w:p>
    <w:p w:rsidR="00D7477E" w:rsidRDefault="00D7477E" w:rsidP="00D7477E">
      <w:pPr>
        <w:pStyle w:val="a8"/>
        <w:numPr>
          <w:ilvl w:val="0"/>
          <w:numId w:val="1"/>
        </w:numPr>
        <w:ind w:firstLineChars="0"/>
        <w:rPr>
          <w:rFonts w:hint="eastAsia"/>
        </w:rPr>
      </w:pPr>
      <w:r>
        <w:rPr>
          <w:rFonts w:hint="eastAsia"/>
        </w:rPr>
        <w:t>机器人正逆运动学；</w:t>
      </w:r>
    </w:p>
    <w:p w:rsidR="009B1D1B" w:rsidRDefault="009B1D1B" w:rsidP="009B1D1B">
      <w:pPr>
        <w:pStyle w:val="a8"/>
        <w:numPr>
          <w:ilvl w:val="0"/>
          <w:numId w:val="1"/>
        </w:numPr>
        <w:ind w:firstLineChars="0"/>
        <w:rPr>
          <w:rFonts w:hint="eastAsia"/>
        </w:rPr>
      </w:pPr>
      <w:r>
        <w:rPr>
          <w:rFonts w:hint="eastAsia"/>
        </w:rPr>
        <w:t>控制</w:t>
      </w:r>
      <w:r w:rsidR="008F7A8F">
        <w:rPr>
          <w:rFonts w:hint="eastAsia"/>
        </w:rPr>
        <w:t>系统</w:t>
      </w:r>
      <w:r>
        <w:rPr>
          <w:rFonts w:hint="eastAsia"/>
        </w:rPr>
        <w:t>；</w:t>
      </w:r>
    </w:p>
    <w:p w:rsidR="00136871" w:rsidRDefault="00136871" w:rsidP="009B1D1B">
      <w:pPr>
        <w:pStyle w:val="a8"/>
        <w:numPr>
          <w:ilvl w:val="0"/>
          <w:numId w:val="1"/>
        </w:numPr>
        <w:ind w:firstLineChars="0"/>
        <w:rPr>
          <w:rFonts w:hint="eastAsia"/>
        </w:rPr>
      </w:pPr>
      <w:r>
        <w:rPr>
          <w:rFonts w:hint="eastAsia"/>
        </w:rPr>
        <w:t>FOC</w:t>
      </w:r>
      <w:r>
        <w:rPr>
          <w:rFonts w:hint="eastAsia"/>
        </w:rPr>
        <w:t>电机控制；</w:t>
      </w:r>
    </w:p>
    <w:p w:rsidR="009B1D1B" w:rsidRDefault="009B1D1B" w:rsidP="009B1D1B">
      <w:pPr>
        <w:pStyle w:val="a8"/>
        <w:numPr>
          <w:ilvl w:val="0"/>
          <w:numId w:val="1"/>
        </w:numPr>
        <w:ind w:firstLineChars="0"/>
        <w:rPr>
          <w:rFonts w:hint="eastAsia"/>
        </w:rPr>
      </w:pPr>
      <w:r>
        <w:rPr>
          <w:rFonts w:hint="eastAsia"/>
        </w:rPr>
        <w:t>振动</w:t>
      </w:r>
      <w:r w:rsidR="00A50407">
        <w:rPr>
          <w:rFonts w:hint="eastAsia"/>
        </w:rPr>
        <w:t>隔离</w:t>
      </w:r>
      <w:r>
        <w:rPr>
          <w:rFonts w:hint="eastAsia"/>
        </w:rPr>
        <w:t>；</w:t>
      </w:r>
    </w:p>
    <w:p w:rsidR="009B1D1B" w:rsidRDefault="009B1D1B" w:rsidP="009B1D1B">
      <w:pPr>
        <w:pStyle w:val="a8"/>
        <w:numPr>
          <w:ilvl w:val="0"/>
          <w:numId w:val="1"/>
        </w:numPr>
        <w:ind w:firstLineChars="0"/>
        <w:rPr>
          <w:rFonts w:hint="eastAsia"/>
        </w:rPr>
      </w:pPr>
      <w:r>
        <w:rPr>
          <w:rFonts w:hint="eastAsia"/>
        </w:rPr>
        <w:t>系统辨识；</w:t>
      </w:r>
    </w:p>
    <w:p w:rsidR="008F7A8F" w:rsidRDefault="008F7A8F" w:rsidP="008F7A8F">
      <w:pPr>
        <w:rPr>
          <w:rFonts w:hint="eastAsia"/>
        </w:rPr>
      </w:pPr>
      <w:r>
        <w:rPr>
          <w:rFonts w:hint="eastAsia"/>
        </w:rPr>
        <w:t>以下将描述各个技术在整个系统中的整合方式。惯性导航</w:t>
      </w:r>
      <w:r w:rsidR="00D7477E">
        <w:rPr>
          <w:rFonts w:hint="eastAsia"/>
        </w:rPr>
        <w:t>用于获取末端姿态；通过路径规划，制定出从当前姿态到达目标姿态的运动方式，得到一系列过程点的姿态；机器人正逆运动学用于将末端姿态空间映射到对应的构型空间，即各个电机的角度空间；接着通过合适的控制算法，控制电机的输出；</w:t>
      </w:r>
      <w:r w:rsidR="00A50407">
        <w:rPr>
          <w:rFonts w:hint="eastAsia"/>
        </w:rPr>
        <w:t>振</w:t>
      </w:r>
      <w:r w:rsidR="00D7477E">
        <w:rPr>
          <w:rFonts w:hint="eastAsia"/>
        </w:rPr>
        <w:t>动分析用于优化导航的精度；通过系统辨识，可以以此为依据制定不同负载下最优的控制测量；最终对电机的控制通过</w:t>
      </w:r>
      <w:r w:rsidR="00D7477E">
        <w:rPr>
          <w:rFonts w:hint="eastAsia"/>
        </w:rPr>
        <w:t>FOC</w:t>
      </w:r>
      <w:r w:rsidR="00D7477E">
        <w:rPr>
          <w:rFonts w:hint="eastAsia"/>
        </w:rPr>
        <w:t>实现。</w:t>
      </w:r>
    </w:p>
    <w:p w:rsidR="008F7A8F" w:rsidRDefault="008F7A8F" w:rsidP="008F7A8F">
      <w:pPr>
        <w:pStyle w:val="2"/>
        <w:rPr>
          <w:rFonts w:hint="eastAsia"/>
        </w:rPr>
      </w:pPr>
      <w:r>
        <w:rPr>
          <w:rFonts w:hint="eastAsia"/>
        </w:rPr>
        <w:t>惯性导航</w:t>
      </w:r>
    </w:p>
    <w:p w:rsidR="008F7A8F" w:rsidRDefault="00D7477E" w:rsidP="008F7A8F">
      <w:pPr>
        <w:rPr>
          <w:rFonts w:hint="eastAsia"/>
        </w:rPr>
      </w:pPr>
      <w:r>
        <w:rPr>
          <w:rFonts w:hint="eastAsia"/>
        </w:rPr>
        <w:t>该云台系统使用到的是惯性导</w:t>
      </w:r>
      <w:r w:rsidR="00687FE2">
        <w:rPr>
          <w:rFonts w:hint="eastAsia"/>
        </w:rPr>
        <w:t>航技术的一个分支内容</w:t>
      </w:r>
      <w:r>
        <w:rPr>
          <w:rFonts w:hint="eastAsia"/>
        </w:rPr>
        <w:t>——姿态解算。姿态解算在整个系统中扮演着至关重要的角色。</w:t>
      </w:r>
      <w:r w:rsidR="00C11A04">
        <w:rPr>
          <w:rFonts w:hint="eastAsia"/>
        </w:rPr>
        <w:t>所有后续的规划和控制都基于姿态解算的结果来完成。解算结果的精度影响着整个系统最终的稳定精度。所以不管使用多么先进的控制算法和驱动方式，如果姿态解算的精度达不到要求，也是对整个系统没有作用的。</w:t>
      </w:r>
    </w:p>
    <w:p w:rsidR="00C11A04" w:rsidRDefault="00C11A04" w:rsidP="008F7A8F">
      <w:pPr>
        <w:rPr>
          <w:rFonts w:hint="eastAsia"/>
        </w:rPr>
      </w:pPr>
      <w:r>
        <w:rPr>
          <w:rFonts w:hint="eastAsia"/>
        </w:rPr>
        <w:t>本文使用的是市面上流行的低精度惯性测量单元，采集数据之后通过滤波算法得到末端的姿态。</w:t>
      </w:r>
    </w:p>
    <w:p w:rsidR="00C11A04" w:rsidRDefault="00C11A04" w:rsidP="00C11A04">
      <w:pPr>
        <w:pStyle w:val="2"/>
        <w:rPr>
          <w:rFonts w:hint="eastAsia"/>
        </w:rPr>
      </w:pPr>
      <w:r>
        <w:rPr>
          <w:rFonts w:hint="eastAsia"/>
        </w:rPr>
        <w:t>路径规划</w:t>
      </w:r>
    </w:p>
    <w:p w:rsidR="00C11A04" w:rsidRDefault="00C11A04" w:rsidP="00C11A04">
      <w:pPr>
        <w:rPr>
          <w:rFonts w:hint="eastAsia"/>
        </w:rPr>
      </w:pPr>
      <w:r>
        <w:rPr>
          <w:rFonts w:hint="eastAsia"/>
        </w:rPr>
        <w:t>云台系统所达到的功能，一是将载具和末端器件进行隔离，二是能够对末端器件的运动进行</w:t>
      </w:r>
      <w:r>
        <w:rPr>
          <w:rFonts w:hint="eastAsia"/>
        </w:rPr>
        <w:lastRenderedPageBreak/>
        <w:t>控制。路径规划是为了实现后者而引进的。</w:t>
      </w:r>
      <w:r w:rsidR="00791C01">
        <w:rPr>
          <w:rFonts w:hint="eastAsia"/>
        </w:rPr>
        <w:t>对运动进行控制，最终呈现的效果是对末端姿态角度的控制。根据牛顿运动定律，姿态角度是由角加速度的二次积分得到的，而对电机输出的控制，是和角加速度呈线性关系的力矩，因此可以理解为对加速度的控制。为了能够得到稳定平滑的运动效果，在控制过程中，就需要对角度进行合适的插值，使得运动速度和加速度足够的平滑。这个插值过程即路径规划。得到的结果将传入流程的下一个环节——</w:t>
      </w:r>
      <w:r w:rsidR="00687FE2">
        <w:rPr>
          <w:rFonts w:hint="eastAsia"/>
        </w:rPr>
        <w:t>坐标空间转换</w:t>
      </w:r>
      <w:r w:rsidR="00791C01">
        <w:rPr>
          <w:rFonts w:hint="eastAsia"/>
        </w:rPr>
        <w:t>。</w:t>
      </w:r>
    </w:p>
    <w:p w:rsidR="00687FE2" w:rsidRDefault="00687FE2" w:rsidP="00687FE2">
      <w:pPr>
        <w:pStyle w:val="2"/>
        <w:rPr>
          <w:rFonts w:hint="eastAsia"/>
        </w:rPr>
      </w:pPr>
      <w:r>
        <w:rPr>
          <w:rFonts w:hint="eastAsia"/>
        </w:rPr>
        <w:t>正逆运动学</w:t>
      </w:r>
    </w:p>
    <w:p w:rsidR="00687FE2" w:rsidRPr="00F66A43" w:rsidRDefault="00687FE2" w:rsidP="00687FE2">
      <w:pPr>
        <w:rPr>
          <w:rFonts w:hint="eastAsia"/>
        </w:rPr>
      </w:pPr>
      <w:r>
        <w:rPr>
          <w:rFonts w:hint="eastAsia"/>
        </w:rPr>
        <w:t>在机器人系统中，正逆运动学</w:t>
      </w:r>
      <w:r w:rsidR="00F66A43">
        <w:rPr>
          <w:rFonts w:hint="eastAsia"/>
        </w:rPr>
        <w:t>研究</w:t>
      </w:r>
      <w:r>
        <w:rPr>
          <w:rFonts w:hint="eastAsia"/>
        </w:rPr>
        <w:t>各关节角度</w:t>
      </w:r>
      <w:r>
        <w:rPr>
          <w:rFonts w:hint="eastAsia"/>
        </w:rPr>
        <w:t>(</w:t>
      </w:r>
      <w:r>
        <w:rPr>
          <w:rFonts w:hint="eastAsia"/>
        </w:rPr>
        <w:t>或</w:t>
      </w:r>
      <w:r>
        <w:rPr>
          <w:rFonts w:hint="eastAsia"/>
        </w:rPr>
        <w:t>/</w:t>
      </w:r>
      <w:r>
        <w:rPr>
          <w:rFonts w:hint="eastAsia"/>
        </w:rPr>
        <w:t>和平移量</w:t>
      </w:r>
      <w:r>
        <w:rPr>
          <w:rFonts w:hint="eastAsia"/>
        </w:rPr>
        <w:t>)</w:t>
      </w:r>
      <w:r>
        <w:rPr>
          <w:rFonts w:hint="eastAsia"/>
        </w:rPr>
        <w:t>和工件之间的关系。运用正运动学，可以在已知关节角度</w:t>
      </w:r>
      <w:r>
        <w:rPr>
          <w:rFonts w:hint="eastAsia"/>
        </w:rPr>
        <w:t>(</w:t>
      </w:r>
      <w:r>
        <w:rPr>
          <w:rFonts w:hint="eastAsia"/>
        </w:rPr>
        <w:t>或</w:t>
      </w:r>
      <w:r>
        <w:rPr>
          <w:rFonts w:hint="eastAsia"/>
        </w:rPr>
        <w:t>/</w:t>
      </w:r>
      <w:r>
        <w:rPr>
          <w:rFonts w:hint="eastAsia"/>
        </w:rPr>
        <w:t>和平移量</w:t>
      </w:r>
      <w:r>
        <w:rPr>
          <w:rFonts w:hint="eastAsia"/>
        </w:rPr>
        <w:t>)</w:t>
      </w:r>
      <w:r>
        <w:rPr>
          <w:rFonts w:hint="eastAsia"/>
        </w:rPr>
        <w:t>的情况下计算出工件的空间坐标；相反，运用逆运动学，</w:t>
      </w:r>
      <w:r w:rsidR="00F66A43">
        <w:rPr>
          <w:rFonts w:hint="eastAsia"/>
        </w:rPr>
        <w:t>可以计算出满足所需要的工件坐标的各关节的角度</w:t>
      </w:r>
      <w:r w:rsidR="00F66A43">
        <w:rPr>
          <w:rFonts w:hint="eastAsia"/>
        </w:rPr>
        <w:t>(</w:t>
      </w:r>
      <w:r w:rsidR="00F66A43">
        <w:rPr>
          <w:rFonts w:hint="eastAsia"/>
        </w:rPr>
        <w:t>或</w:t>
      </w:r>
      <w:r w:rsidR="00F66A43">
        <w:rPr>
          <w:rFonts w:hint="eastAsia"/>
        </w:rPr>
        <w:t>/</w:t>
      </w:r>
      <w:r w:rsidR="00F66A43">
        <w:rPr>
          <w:rFonts w:hint="eastAsia"/>
        </w:rPr>
        <w:t>和平移量</w:t>
      </w:r>
      <w:r w:rsidR="00F66A43">
        <w:rPr>
          <w:rFonts w:hint="eastAsia"/>
        </w:rPr>
        <w:t>)</w:t>
      </w:r>
      <w:r w:rsidR="00F66A43">
        <w:rPr>
          <w:rFonts w:hint="eastAsia"/>
        </w:rPr>
        <w:t>。在本文的云台系统中，电机的角度控制目标需要通过逆运动学得到。即将末端的三维角度空间转换成关节的构型空间。得到的结果传入下一个环节——控制。</w:t>
      </w:r>
    </w:p>
    <w:p w:rsidR="00791C01" w:rsidRDefault="00791C01" w:rsidP="00791C01">
      <w:pPr>
        <w:pStyle w:val="2"/>
        <w:rPr>
          <w:rFonts w:hint="eastAsia"/>
        </w:rPr>
      </w:pPr>
      <w:r>
        <w:rPr>
          <w:rFonts w:hint="eastAsia"/>
        </w:rPr>
        <w:t>控制系统</w:t>
      </w:r>
    </w:p>
    <w:p w:rsidR="00687FE2" w:rsidRDefault="000D6E84" w:rsidP="00791C01">
      <w:pPr>
        <w:rPr>
          <w:rFonts w:hint="eastAsia"/>
        </w:rPr>
      </w:pPr>
      <w:r>
        <w:rPr>
          <w:rFonts w:hint="eastAsia"/>
        </w:rPr>
        <w:t>在云台中，控制系统所做的，是以足够高的运行速率，控制当前的姿态，使得当前姿态和目标姿态的偏差足够小。由于航拍系统中，载具本身的</w:t>
      </w:r>
      <w:r w:rsidR="00A50407">
        <w:rPr>
          <w:rFonts w:hint="eastAsia"/>
        </w:rPr>
        <w:t>振</w:t>
      </w:r>
      <w:r>
        <w:rPr>
          <w:rFonts w:hint="eastAsia"/>
        </w:rPr>
        <w:t>动在较大的频率范围内都呈现出</w:t>
      </w:r>
      <w:r w:rsidR="00A50407">
        <w:rPr>
          <w:rFonts w:hint="eastAsia"/>
        </w:rPr>
        <w:t>大</w:t>
      </w:r>
      <w:r>
        <w:rPr>
          <w:rFonts w:hint="eastAsia"/>
        </w:rPr>
        <w:t>的幅值，加之摄影系统较高的帧率</w:t>
      </w:r>
      <w:r>
        <w:rPr>
          <w:rFonts w:hint="eastAsia"/>
        </w:rPr>
        <w:t>(</w:t>
      </w:r>
      <w:r>
        <w:rPr>
          <w:rFonts w:hint="eastAsia"/>
        </w:rPr>
        <w:t>至少满足</w:t>
      </w:r>
      <w:r>
        <w:rPr>
          <w:rFonts w:hint="eastAsia"/>
        </w:rPr>
        <w:t>30Hz</w:t>
      </w:r>
      <w:r>
        <w:rPr>
          <w:rFonts w:hint="eastAsia"/>
        </w:rPr>
        <w:t>时画面不存在抖动</w:t>
      </w:r>
      <w:r>
        <w:rPr>
          <w:rFonts w:hint="eastAsia"/>
        </w:rPr>
        <w:t>)</w:t>
      </w:r>
      <w:r>
        <w:rPr>
          <w:rFonts w:hint="eastAsia"/>
        </w:rPr>
        <w:t>。这对云台系统的响应带宽提出很</w:t>
      </w:r>
      <w:r w:rsidR="00687FE2">
        <w:rPr>
          <w:rFonts w:hint="eastAsia"/>
        </w:rPr>
        <w:t>高</w:t>
      </w:r>
      <w:r>
        <w:rPr>
          <w:rFonts w:hint="eastAsia"/>
        </w:rPr>
        <w:t>的要求。因此本系统以</w:t>
      </w:r>
      <w:r>
        <w:rPr>
          <w:rFonts w:hint="eastAsia"/>
        </w:rPr>
        <w:t>1000Hz</w:t>
      </w:r>
      <w:r>
        <w:rPr>
          <w:rFonts w:hint="eastAsia"/>
        </w:rPr>
        <w:t>的频率运行导航和控制算法。同时使用双闭环的方式对</w:t>
      </w:r>
      <w:r w:rsidR="00687FE2">
        <w:rPr>
          <w:rFonts w:hint="eastAsia"/>
        </w:rPr>
        <w:t>末端姿态</w:t>
      </w:r>
      <w:r>
        <w:rPr>
          <w:rFonts w:hint="eastAsia"/>
        </w:rPr>
        <w:t>进行控制。外环控制的是姿态角度；内环则控制角速度；而</w:t>
      </w:r>
      <w:r w:rsidR="008A42FC">
        <w:rPr>
          <w:rFonts w:hint="eastAsia"/>
        </w:rPr>
        <w:t>FOC</w:t>
      </w:r>
      <w:r>
        <w:rPr>
          <w:rFonts w:hint="eastAsia"/>
        </w:rPr>
        <w:t>端实现电流的控制。</w:t>
      </w:r>
    </w:p>
    <w:p w:rsidR="008A42FC" w:rsidRDefault="008A42FC" w:rsidP="008A42FC">
      <w:pPr>
        <w:pStyle w:val="2"/>
        <w:rPr>
          <w:rFonts w:hint="eastAsia"/>
        </w:rPr>
      </w:pPr>
      <w:r>
        <w:rPr>
          <w:rFonts w:hint="eastAsia"/>
        </w:rPr>
        <w:t>FOC</w:t>
      </w:r>
      <w:r>
        <w:rPr>
          <w:rFonts w:hint="eastAsia"/>
        </w:rPr>
        <w:t>电机控制</w:t>
      </w:r>
    </w:p>
    <w:p w:rsidR="00136871" w:rsidRDefault="00136871" w:rsidP="00791C01">
      <w:pPr>
        <w:rPr>
          <w:rFonts w:hint="eastAsia"/>
        </w:rPr>
      </w:pPr>
    </w:p>
    <w:p w:rsidR="00F66A43" w:rsidRDefault="00F66A43" w:rsidP="00F66A43">
      <w:pPr>
        <w:pStyle w:val="2"/>
        <w:rPr>
          <w:rFonts w:hint="eastAsia"/>
        </w:rPr>
      </w:pPr>
      <w:r>
        <w:rPr>
          <w:rFonts w:hint="eastAsia"/>
        </w:rPr>
        <w:t>振动</w:t>
      </w:r>
      <w:r w:rsidR="00A50407">
        <w:rPr>
          <w:rFonts w:hint="eastAsia"/>
        </w:rPr>
        <w:t>隔离</w:t>
      </w:r>
    </w:p>
    <w:p w:rsidR="00F66A43" w:rsidRDefault="00A50407" w:rsidP="00F66A43">
      <w:pPr>
        <w:rPr>
          <w:rFonts w:hint="eastAsia"/>
        </w:rPr>
      </w:pPr>
      <w:r>
        <w:rPr>
          <w:rFonts w:hint="eastAsia"/>
        </w:rPr>
        <w:t>作为所有机械系统不可规避的问题，振动在三轴稳定器中同样存在，在应用于航拍系统的稳定器中它更是影响精度的主要原因。对航拍系统而言，振动隔离效果不佳，轻则影响画面；重则导致云台姿态严重偏离目标甚至系统崩溃。</w:t>
      </w:r>
      <w:r w:rsidR="00136871">
        <w:rPr>
          <w:rFonts w:hint="eastAsia"/>
        </w:rPr>
        <w:t>可想而知振动隔离对整个系统的重要程度。</w:t>
      </w:r>
    </w:p>
    <w:p w:rsidR="00136871" w:rsidRPr="00F66A43" w:rsidRDefault="00136871" w:rsidP="00F66A43">
      <w:pPr>
        <w:rPr>
          <w:rFonts w:hint="eastAsia"/>
        </w:rPr>
      </w:pPr>
      <w:r>
        <w:rPr>
          <w:rFonts w:hint="eastAsia"/>
        </w:rPr>
        <w:t>本文</w:t>
      </w:r>
      <w:r w:rsidR="00135FDE">
        <w:rPr>
          <w:rFonts w:hint="eastAsia"/>
        </w:rPr>
        <w:t>通过实验对不同减震器的不同布置方式下，进行幅频特性的分析</w:t>
      </w:r>
      <w:r w:rsidR="008A42FC">
        <w:rPr>
          <w:rFonts w:hint="eastAsia"/>
        </w:rPr>
        <w:t>，总结规律</w:t>
      </w:r>
      <w:r w:rsidR="00135FDE">
        <w:rPr>
          <w:rFonts w:hint="eastAsia"/>
        </w:rPr>
        <w:t>。最终确定</w:t>
      </w:r>
      <w:r w:rsidR="008A42FC">
        <w:rPr>
          <w:rFonts w:hint="eastAsia"/>
        </w:rPr>
        <w:t>选型以及排列方式，</w:t>
      </w:r>
      <w:r w:rsidR="00135FDE">
        <w:rPr>
          <w:rFonts w:hint="eastAsia"/>
        </w:rPr>
        <w:t>使传递到云台</w:t>
      </w:r>
      <w:r w:rsidR="008A42FC">
        <w:rPr>
          <w:rFonts w:hint="eastAsia"/>
        </w:rPr>
        <w:t>末端的振动频率以及幅值尽可能满足云台控制系统的响应带宽要求。</w:t>
      </w:r>
    </w:p>
    <w:p w:rsidR="00C36DD3" w:rsidRDefault="00240156" w:rsidP="00240156">
      <w:pPr>
        <w:pStyle w:val="1"/>
      </w:pPr>
      <w:r>
        <w:rPr>
          <w:rFonts w:hint="eastAsia"/>
        </w:rPr>
        <w:lastRenderedPageBreak/>
        <w:t>IMU</w:t>
      </w:r>
      <w:r>
        <w:rPr>
          <w:rFonts w:hint="eastAsia"/>
        </w:rPr>
        <w:t>姿态解算</w:t>
      </w:r>
    </w:p>
    <w:p w:rsidR="00595D23" w:rsidRPr="00595D23" w:rsidRDefault="00595D23" w:rsidP="00595D23">
      <w:pPr>
        <w:pStyle w:val="2"/>
      </w:pPr>
      <w:r>
        <w:rPr>
          <w:rFonts w:hint="eastAsia"/>
        </w:rPr>
        <w:t>介绍</w:t>
      </w:r>
    </w:p>
    <w:p w:rsidR="00240156" w:rsidRDefault="00240156" w:rsidP="00240156">
      <w:r>
        <w:rPr>
          <w:rFonts w:hint="eastAsia"/>
        </w:rPr>
        <w:t>在航天航空、机器人、导航、人体运动分析、人机交互等领域里面，姿态的高精度测量扮演着至关重要的角色。一些技术的应用使得惯性传感器可以通过自身数据就能够对姿态进行测量，而不需要依赖于运动方式，环境以及位置。</w:t>
      </w:r>
      <w:r>
        <w:rPr>
          <w:rFonts w:hint="eastAsia"/>
        </w:rPr>
        <w:t>IMU(</w:t>
      </w:r>
      <w:r>
        <w:rPr>
          <w:rFonts w:hint="eastAsia"/>
        </w:rPr>
        <w:t>惯性测量元件</w:t>
      </w:r>
      <w:r>
        <w:rPr>
          <w:rFonts w:hint="eastAsia"/>
        </w:rPr>
        <w:t>)</w:t>
      </w:r>
      <w:r w:rsidR="00B50551">
        <w:rPr>
          <w:rFonts w:hint="eastAsia"/>
        </w:rPr>
        <w:t>由三轴加速度计和三轴陀螺仪组成，可以测量物体的旋转运动和平移运动。</w:t>
      </w:r>
      <w:r w:rsidR="00B50551">
        <w:rPr>
          <w:rFonts w:hint="eastAsia"/>
        </w:rPr>
        <w:t>MARG(</w:t>
      </w:r>
      <w:r w:rsidR="00B50551">
        <w:rPr>
          <w:rFonts w:hint="eastAsia"/>
        </w:rPr>
        <w:t>磁场，角速度和重力</w:t>
      </w:r>
      <w:r w:rsidR="00B50551">
        <w:rPr>
          <w:rFonts w:hint="eastAsia"/>
        </w:rPr>
        <w:t>)</w:t>
      </w:r>
      <w:r w:rsidR="00B50551">
        <w:rPr>
          <w:rFonts w:hint="eastAsia"/>
        </w:rPr>
        <w:t>传感器是一个整合</w:t>
      </w:r>
      <w:r w:rsidR="00B50551">
        <w:rPr>
          <w:rFonts w:hint="eastAsia"/>
        </w:rPr>
        <w:t>3</w:t>
      </w:r>
      <w:r w:rsidR="00B50551">
        <w:rPr>
          <w:rFonts w:hint="eastAsia"/>
        </w:rPr>
        <w:t>轴磁罗盘的</w:t>
      </w:r>
      <w:r w:rsidR="00B50551">
        <w:rPr>
          <w:rFonts w:hint="eastAsia"/>
        </w:rPr>
        <w:t>IMU</w:t>
      </w:r>
      <w:r w:rsidR="00B50551">
        <w:rPr>
          <w:rFonts w:hint="eastAsia"/>
        </w:rPr>
        <w:t>。对于多数应用，只需要</w:t>
      </w:r>
      <w:r w:rsidR="00B50551">
        <w:rPr>
          <w:rFonts w:hint="eastAsia"/>
        </w:rPr>
        <w:t>IMU</w:t>
      </w:r>
      <w:r w:rsidR="00B50551">
        <w:rPr>
          <w:rFonts w:hint="eastAsia"/>
        </w:rPr>
        <w:t>来计算相对重力方向的姿态已经足够了。</w:t>
      </w:r>
      <w:r w:rsidR="00B50551">
        <w:rPr>
          <w:rFonts w:hint="eastAsia"/>
        </w:rPr>
        <w:t>MARC</w:t>
      </w:r>
      <w:r w:rsidR="00B50551">
        <w:rPr>
          <w:rFonts w:hint="eastAsia"/>
        </w:rPr>
        <w:t>系统，也称为</w:t>
      </w:r>
      <w:r w:rsidR="00B50551">
        <w:rPr>
          <w:rFonts w:hint="eastAsia"/>
        </w:rPr>
        <w:t>AHRS(</w:t>
      </w:r>
      <w:r w:rsidR="00B50551">
        <w:rPr>
          <w:rFonts w:hint="eastAsia"/>
        </w:rPr>
        <w:t>姿态和方向参考系统</w:t>
      </w:r>
      <w:r w:rsidR="00B50551">
        <w:rPr>
          <w:rFonts w:hint="eastAsia"/>
        </w:rPr>
        <w:t>)</w:t>
      </w:r>
      <w:r w:rsidR="00B50551">
        <w:rPr>
          <w:rFonts w:hint="eastAsia"/>
        </w:rPr>
        <w:t>可以提供相对于重力和地球磁场方向的完整姿态测量。</w:t>
      </w:r>
    </w:p>
    <w:p w:rsidR="00B50551" w:rsidRDefault="00B50551" w:rsidP="00240156">
      <w:r>
        <w:rPr>
          <w:rFonts w:hint="eastAsia"/>
        </w:rPr>
        <w:t>陀螺仪用于测量旋转角速度，并且可以通过对积分得到传感器的姿态。</w:t>
      </w:r>
      <w:r w:rsidR="005F2642">
        <w:rPr>
          <w:rFonts w:hint="eastAsia"/>
        </w:rPr>
        <w:t>由于高精度陀螺仪价格昂贵，并且体积庞大，所以像低精度的陀螺仪</w:t>
      </w:r>
      <w:r w:rsidR="005F2642">
        <w:rPr>
          <w:rFonts w:hint="eastAsia"/>
        </w:rPr>
        <w:t>MEMS(Micro  Electrical Mechanical System)</w:t>
      </w:r>
      <w:r w:rsidR="005F2642">
        <w:rPr>
          <w:rFonts w:hint="eastAsia"/>
        </w:rPr>
        <w:t>得以在大多数情况下应用。陀螺仪的积分误差使得姿态的估计产生累积偏差。因此，单独使用陀螺仪并不能得到绝对的姿态数据。通过引进加速度计和磁力传感器对重力和地磁场的测量，系统可以计算出觉对的姿态数据。然而，加速计和磁传感器也更容易受到噪声的干扰。姿态滤波器是用于通过对陀螺仪、加速计和磁力计的融合得到姿态的。</w:t>
      </w:r>
    </w:p>
    <w:p w:rsidR="005F2642" w:rsidRDefault="006B2CEF" w:rsidP="00240156">
      <w:r>
        <w:rPr>
          <w:rFonts w:hint="eastAsia"/>
        </w:rPr>
        <w:t>卡尔曼滤波器是大多数主要应用里面公认的方向滤波器。高效和高精度使得卡尔曼滤波器在这些应用里面使用得非常广泛，但是卡尔曼滤波器也存在一些缺陷。比如线性卡尔曼适用的带宽受限，尔扩展卡尔曼因基于向量设计，需要的计算量相当大。</w:t>
      </w:r>
    </w:p>
    <w:p w:rsidR="006B2CEF" w:rsidRDefault="006B2CEF" w:rsidP="00240156">
      <w:r>
        <w:rPr>
          <w:rFonts w:hint="eastAsia"/>
        </w:rPr>
        <w:t>本次使用的方法</w:t>
      </w:r>
      <w:r w:rsidR="00595D23">
        <w:rPr>
          <w:rFonts w:hint="eastAsia"/>
        </w:rPr>
        <w:t>是梯度下降算法。</w:t>
      </w:r>
      <w:r>
        <w:rPr>
          <w:rFonts w:hint="eastAsia"/>
        </w:rPr>
        <w:t>可以适用于</w:t>
      </w:r>
      <w:r>
        <w:rPr>
          <w:rFonts w:hint="eastAsia"/>
        </w:rPr>
        <w:t>IMU</w:t>
      </w:r>
      <w:r>
        <w:rPr>
          <w:rFonts w:hint="eastAsia"/>
        </w:rPr>
        <w:t>也适用于</w:t>
      </w:r>
      <w:r>
        <w:rPr>
          <w:rFonts w:hint="eastAsia"/>
        </w:rPr>
        <w:t>MARG</w:t>
      </w:r>
      <w:r>
        <w:rPr>
          <w:rFonts w:hint="eastAsia"/>
        </w:rPr>
        <w:t>传感器阵列。使用具有耦合性质的四元素表示方向而不是</w:t>
      </w:r>
      <w:r>
        <w:rPr>
          <w:rFonts w:hint="eastAsia"/>
        </w:rPr>
        <w:t>3</w:t>
      </w:r>
      <w:r>
        <w:rPr>
          <w:rFonts w:hint="eastAsia"/>
        </w:rPr>
        <w:t>个相互独立的欧拉角表示。</w:t>
      </w:r>
    </w:p>
    <w:p w:rsidR="00595D23" w:rsidRDefault="00595D23" w:rsidP="00595D23">
      <w:pPr>
        <w:pStyle w:val="2"/>
      </w:pPr>
      <w:r>
        <w:rPr>
          <w:rFonts w:hint="eastAsia"/>
        </w:rPr>
        <w:t>方向表示</w:t>
      </w:r>
    </w:p>
    <w:p w:rsidR="009E2D14" w:rsidRDefault="00595D23" w:rsidP="00595D23">
      <w:r>
        <w:rPr>
          <w:rFonts w:hint="eastAsia"/>
        </w:rPr>
        <w:t>四元</w:t>
      </w:r>
      <w:r w:rsidR="00C978D8">
        <w:rPr>
          <w:rFonts w:hint="eastAsia"/>
        </w:rPr>
        <w:t>数</w:t>
      </w:r>
      <w:r>
        <w:rPr>
          <w:rFonts w:hint="eastAsia"/>
        </w:rPr>
        <w:t>是用于表示刚体或坐标系在三位空间里面的姿态的四维复数。任意两个坐标系</w:t>
      </w:r>
      <w:r>
        <w:rPr>
          <w:rFonts w:hint="eastAsia"/>
        </w:rPr>
        <w:t>B</w:t>
      </w:r>
      <w:r>
        <w:rPr>
          <w:rFonts w:hint="eastAsia"/>
        </w:rPr>
        <w:t>和</w:t>
      </w:r>
      <w:r>
        <w:rPr>
          <w:rFonts w:hint="eastAsia"/>
        </w:rPr>
        <w:t>A</w:t>
      </w:r>
      <w:r>
        <w:rPr>
          <w:rFonts w:hint="eastAsia"/>
        </w:rPr>
        <w:t>，从</w:t>
      </w:r>
      <w:r>
        <w:rPr>
          <w:rFonts w:hint="eastAsia"/>
        </w:rPr>
        <w:t>B</w:t>
      </w:r>
      <w:r w:rsidR="003951DB">
        <w:rPr>
          <w:rFonts w:hint="eastAsia"/>
        </w:rPr>
        <w:t>在</w:t>
      </w:r>
      <w:r>
        <w:rPr>
          <w:rFonts w:hint="eastAsia"/>
        </w:rPr>
        <w:t>A</w:t>
      </w:r>
      <w:r w:rsidR="003951DB">
        <w:rPr>
          <w:rFonts w:hint="eastAsia"/>
        </w:rPr>
        <w:t>中</w:t>
      </w:r>
      <w:r>
        <w:rPr>
          <w:rFonts w:hint="eastAsia"/>
        </w:rPr>
        <w:t>的</w:t>
      </w:r>
      <w:r w:rsidR="003951DB">
        <w:rPr>
          <w:rFonts w:hint="eastAsia"/>
        </w:rPr>
        <w:t>表示</w:t>
      </w:r>
      <w:r>
        <w:rPr>
          <w:rFonts w:hint="eastAsia"/>
        </w:rPr>
        <w:t>，可以通过对</w:t>
      </w:r>
      <w:r w:rsidR="003951DB">
        <w:rPr>
          <w:rFonts w:hint="eastAsia"/>
        </w:rPr>
        <w:t>A</w:t>
      </w:r>
      <w:r>
        <w:rPr>
          <w:rFonts w:hint="eastAsia"/>
        </w:rPr>
        <w:t>绕某个轴</w:t>
      </w:r>
      <w:r w:rsidR="003951DB" w:rsidRPr="003951DB">
        <w:rPr>
          <w:position w:val="-4"/>
        </w:rPr>
        <w:object w:dxaOrig="3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5pt;height:15.05pt" o:ole="">
            <v:imagedata r:id="rId8" o:title=""/>
          </v:shape>
          <o:OLEObject Type="Embed" ProgID="Equation.DSMT4" ShapeID="_x0000_i1025" DrawAspect="Content" ObjectID="_1598282855" r:id="rId9"/>
        </w:object>
      </w:r>
      <w:r>
        <w:rPr>
          <w:rFonts w:hint="eastAsia"/>
        </w:rPr>
        <w:t>旋转一个角度</w:t>
      </w:r>
      <w:r w:rsidR="003951DB" w:rsidRPr="003951DB">
        <w:rPr>
          <w:position w:val="-6"/>
        </w:rPr>
        <w:object w:dxaOrig="200" w:dyaOrig="279">
          <v:shape id="_x0000_i1026" type="#_x0000_t75" style="width:10pt;height:14.4pt" o:ole="">
            <v:imagedata r:id="rId10" o:title=""/>
          </v:shape>
          <o:OLEObject Type="Embed" ProgID="Equation.DSMT4" ShapeID="_x0000_i1026" DrawAspect="Content" ObjectID="_1598282856" r:id="rId11"/>
        </w:object>
      </w:r>
      <w:r>
        <w:rPr>
          <w:rFonts w:hint="eastAsia"/>
        </w:rPr>
        <w:t>实现。</w:t>
      </w:r>
      <w:r w:rsidR="00C978D8">
        <w:rPr>
          <w:rFonts w:hint="eastAsia"/>
        </w:rPr>
        <w:t>如图</w:t>
      </w:r>
      <w:r w:rsidR="00C978D8">
        <w:rPr>
          <w:rFonts w:hint="eastAsia"/>
        </w:rPr>
        <w:t>1</w:t>
      </w:r>
      <w:r w:rsidR="003951DB">
        <w:rPr>
          <w:rFonts w:hint="eastAsia"/>
        </w:rPr>
        <w:t>所示。此方向的四元数表示为</w:t>
      </w:r>
      <w:r w:rsidR="003951DB" w:rsidRPr="003951DB">
        <w:rPr>
          <w:position w:val="-12"/>
        </w:rPr>
        <w:object w:dxaOrig="320" w:dyaOrig="380">
          <v:shape id="_x0000_i1027" type="#_x0000_t75" style="width:15.65pt;height:18.8pt" o:ole="">
            <v:imagedata r:id="rId12" o:title=""/>
          </v:shape>
          <o:OLEObject Type="Embed" ProgID="Equation.DSMT4" ShapeID="_x0000_i1027" DrawAspect="Content" ObjectID="_1598282857" r:id="rId13"/>
        </w:object>
      </w:r>
      <w:r w:rsidR="003951DB">
        <w:t xml:space="preserve"> </w:t>
      </w:r>
      <w:r w:rsidR="00C978D8">
        <w:rPr>
          <w:rFonts w:hint="eastAsia"/>
        </w:rPr>
        <w:t>，如式</w:t>
      </w:r>
      <w:r w:rsidR="003951DB">
        <w:rPr>
          <w:rFonts w:hint="eastAsia"/>
        </w:rPr>
        <w:t>(1.1)</w:t>
      </w:r>
      <w:r w:rsidR="00C978D8">
        <w:rPr>
          <w:rFonts w:hint="eastAsia"/>
        </w:rPr>
        <w:t>所示。</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x</m:t>
            </m:r>
          </m:sub>
        </m:sSub>
      </m:oMath>
      <w:r w:rsidR="00C978D8">
        <w:rPr>
          <w:rFonts w:hint="eastAsia"/>
        </w:rPr>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hint="eastAsia"/>
              </w:rPr>
              <m:t>y</m:t>
            </m:r>
          </m:sub>
        </m:sSub>
      </m:oMath>
      <w:r w:rsidR="00C978D8">
        <w:rPr>
          <w:rFonts w:hint="eastAsia"/>
        </w:rPr>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hint="eastAsia"/>
              </w:rPr>
              <m:t>z</m:t>
            </m:r>
          </m:sub>
        </m:sSub>
      </m:oMath>
      <w:r w:rsidR="00C978D8">
        <w:rPr>
          <w:rFonts w:hint="eastAsia"/>
        </w:rPr>
        <w:t>，表示</w:t>
      </w:r>
      <w:r w:rsidR="00D2041E" w:rsidRPr="003951DB">
        <w:rPr>
          <w:position w:val="-4"/>
        </w:rPr>
        <w:object w:dxaOrig="300" w:dyaOrig="300">
          <v:shape id="_x0000_i1029" type="#_x0000_t75" style="width:15.05pt;height:15.05pt" o:ole="">
            <v:imagedata r:id="rId8" o:title=""/>
          </v:shape>
          <o:OLEObject Type="Embed" ProgID="Equation.DSMT4" ShapeID="_x0000_i1029" DrawAspect="Content" ObjectID="_1598282858" r:id="rId14"/>
        </w:object>
      </w:r>
      <w:r w:rsidR="00C978D8">
        <w:rPr>
          <w:rFonts w:hint="eastAsia"/>
        </w:rPr>
        <w:t>在三个方向上的分量。</w:t>
      </w:r>
      <w:r w:rsidR="000C569E">
        <w:rPr>
          <w:rFonts w:hint="eastAsia"/>
        </w:rPr>
        <w:t>为了方便计算和表示方向，四元数一般要求模长为</w:t>
      </w:r>
      <w:r w:rsidR="000C569E">
        <w:rPr>
          <w:rFonts w:hint="eastAsia"/>
        </w:rPr>
        <w:t>1</w:t>
      </w:r>
      <w:r w:rsidR="000C569E">
        <w:rPr>
          <w:rFonts w:hint="eastAsia"/>
        </w:rPr>
        <w:t>。</w:t>
      </w:r>
    </w:p>
    <w:p w:rsidR="00595D23" w:rsidRDefault="009E2D14" w:rsidP="009E2D14">
      <w:pPr>
        <w:pStyle w:val="MTDisplayEquation"/>
      </w:pPr>
      <w:r>
        <w:tab/>
      </w:r>
      <w:r w:rsidRPr="009E2D14">
        <w:rPr>
          <w:position w:val="-28"/>
        </w:rPr>
        <w:object w:dxaOrig="6360" w:dyaOrig="680">
          <v:shape id="_x0000_i1028" type="#_x0000_t75" style="width:318.05pt;height:33.8pt" o:ole="">
            <v:imagedata r:id="rId15" o:title=""/>
          </v:shape>
          <o:OLEObject Type="Embed" ProgID="Equation.DSMT4" ShapeID="_x0000_i1028" DrawAspect="Content" ObjectID="_1598282859" r:id="rId16"/>
        </w:object>
      </w:r>
      <w:r>
        <w:t xml:space="preserve"> </w:t>
      </w:r>
      <w:r>
        <w:tab/>
      </w:r>
      <w:r w:rsidR="00CE1D83">
        <w:fldChar w:fldCharType="begin"/>
      </w:r>
      <w:r>
        <w:instrText xml:space="preserve"> MACROBUTTON MTPlaceRef \* MERGEFORMAT </w:instrText>
      </w:r>
      <w:r w:rsidR="00CE1D83">
        <w:fldChar w:fldCharType="begin"/>
      </w:r>
      <w:r>
        <w:instrText xml:space="preserve"> SEQ MTEqn \h \* MERGEFORMAT </w:instrText>
      </w:r>
      <w:r w:rsidR="00CE1D83">
        <w:fldChar w:fldCharType="end"/>
      </w:r>
      <w:r>
        <w:instrText>(</w:instrText>
      </w:r>
      <w:fldSimple w:instr=" SEQ MTSec \c \* Arabic \* MERGEFORMAT ">
        <w:r w:rsidR="00451368">
          <w:rPr>
            <w:noProof/>
          </w:rPr>
          <w:instrText>1</w:instrText>
        </w:r>
      </w:fldSimple>
      <w:r>
        <w:instrText>.</w:instrText>
      </w:r>
      <w:fldSimple w:instr=" SEQ MTEqn \c \* Arabic \* MERGEFORMAT ">
        <w:r w:rsidR="00451368">
          <w:rPr>
            <w:noProof/>
          </w:rPr>
          <w:instrText>1</w:instrText>
        </w:r>
      </w:fldSimple>
      <w:r>
        <w:instrText>)</w:instrText>
      </w:r>
      <w:r w:rsidR="00CE1D83">
        <w:fldChar w:fldCharType="end"/>
      </w:r>
    </w:p>
    <w:tbl>
      <w:tblPr>
        <w:tblStyle w:val="MTEBNumberedEquation"/>
        <w:tblW w:w="338" w:type="pct"/>
        <w:jc w:val="center"/>
        <w:tblCellMar>
          <w:top w:w="60" w:type="dxa"/>
          <w:left w:w="0" w:type="dxa"/>
          <w:bottom w:w="60" w:type="dxa"/>
          <w:right w:w="0" w:type="dxa"/>
        </w:tblCellMar>
        <w:tblLook w:val="0600"/>
      </w:tblPr>
      <w:tblGrid>
        <w:gridCol w:w="561"/>
      </w:tblGrid>
      <w:tr w:rsidR="009E2D14" w:rsidTr="009E2D14">
        <w:trPr>
          <w:jc w:val="center"/>
        </w:trPr>
        <w:tc>
          <w:tcPr>
            <w:tcW w:w="561" w:type="dxa"/>
            <w:tcMar>
              <w:top w:w="60" w:type="dxa"/>
              <w:bottom w:w="60" w:type="dxa"/>
            </w:tcMar>
            <w:vAlign w:val="center"/>
          </w:tcPr>
          <w:p w:rsidR="009E2D14" w:rsidRDefault="009E2D14" w:rsidP="000C569E">
            <w:pPr>
              <w:jc w:val="left"/>
            </w:pPr>
          </w:p>
        </w:tc>
      </w:tr>
    </w:tbl>
    <w:p w:rsidR="002A7ADD" w:rsidRDefault="000C569E" w:rsidP="002A7ADD">
      <w:r>
        <w:rPr>
          <w:rFonts w:hint="eastAsia"/>
        </w:rPr>
        <w:t>四元数的共轭，可以用来表示两个坐标系的互换。例如</w:t>
      </w:r>
      <w:r w:rsidR="002A7ADD">
        <w:rPr>
          <w:rFonts w:hint="eastAsia"/>
        </w:rPr>
        <w:t xml:space="preserve"> </w:t>
      </w:r>
      <w:r w:rsidRPr="000C569E">
        <w:rPr>
          <w:position w:val="-12"/>
        </w:rPr>
        <w:object w:dxaOrig="320" w:dyaOrig="380">
          <v:shape id="_x0000_i1030" type="#_x0000_t75" style="width:15.65pt;height:18.8pt" o:ole="">
            <v:imagedata r:id="rId17" o:title=""/>
          </v:shape>
          <o:OLEObject Type="Embed" ProgID="Equation.DSMT4" ShapeID="_x0000_i1030" DrawAspect="Content" ObjectID="_1598282860" r:id="rId18"/>
        </w:object>
      </w:r>
      <w:r w:rsidR="002A7ADD">
        <w:rPr>
          <w:rFonts w:hint="eastAsia"/>
        </w:rPr>
        <w:t xml:space="preserve"> </w:t>
      </w:r>
      <w:r w:rsidR="002A7ADD">
        <w:rPr>
          <w:rFonts w:hint="eastAsia"/>
        </w:rPr>
        <w:t>是</w:t>
      </w:r>
      <w:r w:rsidR="002A7ADD">
        <w:rPr>
          <w:rFonts w:hint="eastAsia"/>
        </w:rPr>
        <w:t xml:space="preserve"> </w:t>
      </w:r>
      <w:r w:rsidR="002A7ADD" w:rsidRPr="002A7ADD">
        <w:rPr>
          <w:position w:val="-12"/>
        </w:rPr>
        <w:object w:dxaOrig="320" w:dyaOrig="380">
          <v:shape id="_x0000_i1031" type="#_x0000_t75" style="width:15.65pt;height:18.8pt" o:ole="">
            <v:imagedata r:id="rId19" o:title=""/>
          </v:shape>
          <o:OLEObject Type="Embed" ProgID="Equation.DSMT4" ShapeID="_x0000_i1031" DrawAspect="Content" ObjectID="_1598282861" r:id="rId20"/>
        </w:object>
      </w:r>
      <w:r w:rsidR="002A7ADD">
        <w:rPr>
          <w:rFonts w:hint="eastAsia"/>
        </w:rPr>
        <w:t xml:space="preserve"> </w:t>
      </w:r>
      <w:r w:rsidR="002A7ADD">
        <w:t>的</w:t>
      </w:r>
      <w:r w:rsidR="002A7ADD">
        <w:rPr>
          <w:rFonts w:hint="eastAsia"/>
        </w:rPr>
        <w:t>共轭，表示</w:t>
      </w:r>
      <w:r w:rsidR="002A7ADD">
        <w:rPr>
          <w:rFonts w:hint="eastAsia"/>
        </w:rPr>
        <w:t>A</w:t>
      </w:r>
      <w:r w:rsidR="002A7ADD">
        <w:rPr>
          <w:rFonts w:hint="eastAsia"/>
        </w:rPr>
        <w:t>相对于</w:t>
      </w:r>
      <w:r w:rsidR="002A7ADD">
        <w:rPr>
          <w:rFonts w:hint="eastAsia"/>
        </w:rPr>
        <w:t>B</w:t>
      </w:r>
      <w:r w:rsidR="002A7ADD">
        <w:rPr>
          <w:rFonts w:hint="eastAsia"/>
        </w:rPr>
        <w:t>的转换。共轭四元数如式</w:t>
      </w:r>
      <w:r w:rsidR="009E2D14">
        <w:rPr>
          <w:rFonts w:hint="eastAsia"/>
        </w:rPr>
        <w:t>(1.2)</w:t>
      </w:r>
      <w:r w:rsidR="009E2D14">
        <w:rPr>
          <w:rFonts w:hint="eastAsia"/>
        </w:rPr>
        <w:t>所示</w:t>
      </w:r>
      <w:r w:rsidR="002A7ADD">
        <w:rPr>
          <w:rFonts w:hint="eastAsia"/>
        </w:rPr>
        <w:t>。</w:t>
      </w:r>
    </w:p>
    <w:p w:rsidR="002A7ADD" w:rsidRDefault="002A7ADD" w:rsidP="002A7ADD">
      <w:pPr>
        <w:pStyle w:val="MTDisplayEquation"/>
        <w:rPr>
          <w:rFonts w:hint="eastAsia"/>
        </w:rPr>
      </w:pPr>
      <w:r>
        <w:tab/>
      </w:r>
      <w:r w:rsidRPr="002A7ADD">
        <w:rPr>
          <w:position w:val="-14"/>
        </w:rPr>
        <w:object w:dxaOrig="3240" w:dyaOrig="400">
          <v:shape id="_x0000_i1032" type="#_x0000_t75" style="width:162.15pt;height:20.05pt" o:ole="">
            <v:imagedata r:id="rId21" o:title=""/>
          </v:shape>
          <o:OLEObject Type="Embed" ProgID="Equation.DSMT4" ShapeID="_x0000_i1032" DrawAspect="Content" ObjectID="_1598282862" r:id="rId22"/>
        </w:object>
      </w:r>
      <w:r>
        <w:t xml:space="preserve"> </w:t>
      </w:r>
      <w:r>
        <w:tab/>
      </w:r>
      <w:r w:rsidR="00CE1D83">
        <w:fldChar w:fldCharType="begin"/>
      </w:r>
      <w:r w:rsidR="009E2D14">
        <w:instrText xml:space="preserve"> MACROBUTTON MTPlaceRef \* MERGEFORMAT </w:instrText>
      </w:r>
      <w:r w:rsidR="00CE1D83">
        <w:fldChar w:fldCharType="begin"/>
      </w:r>
      <w:r w:rsidR="009E2D14">
        <w:instrText xml:space="preserve"> SEQ MTEqn \h \* MERGEFORMAT </w:instrText>
      </w:r>
      <w:r w:rsidR="00CE1D83">
        <w:fldChar w:fldCharType="end"/>
      </w:r>
      <w:r w:rsidR="009E2D14">
        <w:instrText>(</w:instrText>
      </w:r>
      <w:fldSimple w:instr=" SEQ MTSec \c \* Arabic \* MERGEFORMAT ">
        <w:r w:rsidR="00451368">
          <w:rPr>
            <w:noProof/>
          </w:rPr>
          <w:instrText>1</w:instrText>
        </w:r>
      </w:fldSimple>
      <w:r w:rsidR="009E2D14">
        <w:instrText>.</w:instrText>
      </w:r>
      <w:fldSimple w:instr=" SEQ MTEqn \c \* Arabic \* MERGEFORMAT ">
        <w:r w:rsidR="00451368">
          <w:rPr>
            <w:noProof/>
          </w:rPr>
          <w:instrText>2</w:instrText>
        </w:r>
      </w:fldSimple>
      <w:r w:rsidR="009E2D14">
        <w:instrText>)</w:instrText>
      </w:r>
      <w:r w:rsidR="00CE1D83">
        <w:fldChar w:fldCharType="end"/>
      </w:r>
    </w:p>
    <w:p w:rsidR="002A7ADD" w:rsidRDefault="0022042E" w:rsidP="002A7ADD">
      <w:pPr>
        <w:rPr>
          <w:rFonts w:hint="eastAsia"/>
          <w:color w:val="FF0000"/>
        </w:rPr>
      </w:pPr>
      <w:r w:rsidRPr="00D2041E">
        <w:rPr>
          <w:position w:val="-4"/>
        </w:rPr>
        <w:object w:dxaOrig="180" w:dyaOrig="279">
          <v:shape id="_x0000_i1038" type="#_x0000_t75" style="width:8.75pt;height:13.75pt" o:ole="">
            <v:imagedata r:id="rId23" o:title=""/>
          </v:shape>
          <o:OLEObject Type="Embed" ProgID="Equation.DSMT4" ShapeID="_x0000_i1038" DrawAspect="Content" ObjectID="_1598282863" r:id="rId24"/>
        </w:object>
      </w:r>
      <w:r w:rsidR="00D2041E">
        <w:t xml:space="preserve">  </w:t>
      </w:r>
      <w:r w:rsidR="00D2041E" w:rsidRPr="000949E0">
        <w:pict>
          <v:group id="_x0000_s2051" editas="canvas" style="width:345.6pt;height:186.95pt;mso-position-horizontal-relative:char;mso-position-vertical-relative:line" coordorigin="2361,-1048" coordsize="5992,3241">
            <o:lock v:ext="edit" aspectratio="t"/>
            <v:shape id="_x0000_s2050" type="#_x0000_t75" style="position:absolute;left:2361;top:-1048;width:5992;height:3241"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2052" type="#_x0000_t32" style="position:absolute;left:4915;top:855;width:308;height:505;flip:x" o:connectortype="straight" strokecolor="red" strokeweight="1.5pt">
              <v:stroke endarrow="block"/>
            </v:shape>
            <v:shape id="_x0000_s2053" type="#_x0000_t32" style="position:absolute;left:5223;top:855;width:1047;height:1" o:connectortype="straight" strokecolor="#00b050" strokeweight="1.5pt">
              <v:stroke endarrow="block"/>
            </v:shape>
            <v:shape id="_x0000_s2054" type="#_x0000_t32" style="position:absolute;left:5223;top:-209;width:1;height:1064;flip:y" o:connectortype="straight" strokecolor="#00b0f0" strokeweight="1.5pt">
              <v:stroke endarrow="block"/>
              <o:extrusion v:ext="view" rotationangle=",-15"/>
            </v:shape>
            <v:shape id="_x0000_s2056" type="#_x0000_t32" style="position:absolute;left:5224;top:441;width:922;height:415;flip:y" o:connectortype="straight" strokecolor="#00b050" strokeweight="1pt">
              <v:stroke dashstyle="dash" endarrow="block"/>
            </v:shape>
            <v:shape id="_x0000_s2057" type="#_x0000_t32" style="position:absolute;left:4853;top:-100;width:370;height:955;flip:x y" o:connectortype="straight" strokecolor="#00b0f0">
              <v:stroke dashstyle="dash" endarrow="block"/>
            </v:shape>
            <v:shape id="_x0000_s2058" type="#_x0000_t32" style="position:absolute;left:5223;top:855;width:589;height:573" o:connectortype="straight" strokecolor="red" strokeweight="1pt">
              <v:stroke dashstyle="dash" endarrow="block"/>
            </v:shape>
            <v:shape id="_x0000_s2066" type="#_x0000_t75" style="position:absolute;left:4611;top:1111;width:242;height:317">
              <v:imagedata r:id="rId25" o:title=""/>
            </v:shape>
            <v:shape id="_x0000_s2067" type="#_x0000_t75" style="position:absolute;left:6146;top:937;width:258;height:317">
              <v:imagedata r:id="rId26" o:title=""/>
            </v:shape>
            <v:shape id="_x0000_s2068" type="#_x0000_t75" style="position:absolute;left:5305;top:-343;width:242;height:317">
              <v:imagedata r:id="rId27" o:title=""/>
            </v:shape>
            <v:shape id="_x0000_s2069" type="#_x0000_t75" style="position:absolute;left:5472;top:1254;width:241;height:317">
              <v:imagedata r:id="rId28" o:title=""/>
            </v:shape>
            <v:shape id="_x0000_s2071" type="#_x0000_t75" style="position:absolute;left:5949;top:124;width:259;height:317">
              <v:imagedata r:id="rId29" o:title=""/>
            </v:shape>
            <v:shape id="_x0000_s2072" type="#_x0000_t75" style="position:absolute;left:4611;top:-100;width:242;height:318">
              <v:imagedata r:id="rId30" o:title=""/>
            </v:shape>
            <v:shapetype id="_x0000_t202" coordsize="21600,21600" o:spt="202" path="m,l,21600r21600,l21600,xe">
              <v:stroke joinstyle="miter"/>
              <v:path gradientshapeok="t" o:connecttype="rect"/>
            </v:shapetype>
            <v:shape id="_x0000_s2076" type="#_x0000_t202" style="position:absolute;left:4280;top:1749;width:2284;height:339;mso-width-relative:margin;mso-height-relative:margin" stroked="f">
              <v:textbox style="mso-next-textbox:#_x0000_s2076">
                <w:txbxContent>
                  <w:p w:rsidR="00C11A04" w:rsidRPr="00D2041E" w:rsidRDefault="00C11A04">
                    <w:pPr>
                      <w:rPr>
                        <w:rFonts w:asciiTheme="minorEastAsia" w:hAnsiTheme="minorEastAsia"/>
                        <w:sz w:val="18"/>
                        <w:szCs w:val="18"/>
                      </w:rPr>
                    </w:pPr>
                    <w:r w:rsidRPr="00D2041E">
                      <w:rPr>
                        <w:rFonts w:asciiTheme="minorEastAsia" w:hAnsiTheme="minorEastAsia" w:hint="eastAsia"/>
                        <w:sz w:val="18"/>
                        <w:szCs w:val="18"/>
                      </w:rPr>
                      <w:t>图1. 坐标系B在A中的表示</w:t>
                    </w:r>
                  </w:p>
                </w:txbxContent>
              </v:textbox>
            </v:shape>
            <v:shape id="_x0000_s2077" type="#_x0000_t32" style="position:absolute;left:5224;top:-100;width:725;height:956;flip:y" o:connectortype="straight" strokecolor="#a5a5a5 [2092]">
              <v:stroke endarrow="block"/>
            </v:shape>
            <v:shape id="_x0000_s2081" type="#_x0000_t32" style="position:absolute;left:5666;top:280;width:1;height:1" o:connectortype="straigh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2082" type="#_x0000_t19" style="position:absolute;left:5538;top:145;width:304;height:171;rotation:-1658797fd;flip:x" coordsize="43200,39614" adj="8093054,,21600" path="wr,,43200,43200,9681,39614,43200,21600nfewr,,43200,43200,9681,39614,43200,21600l21600,21600nsxe" strokecolor="#bfbfbf [2412]">
              <v:path o:connectlocs="9681,39614;43200,21600;21600,21600"/>
            </v:shape>
            <v:shape id="_x0000_s2086" type="#_x0000_t32" style="position:absolute;left:5472;top:172;width:77;height:66;flip:x" o:connectortype="straight" strokecolor="#bfbfbf [2412]">
              <v:stroke endarrow="block"/>
            </v:shape>
            <w10:wrap type="none"/>
            <w10:anchorlock/>
          </v:group>
          <o:OLEObject Type="Embed" ProgID="Equation.DSMT4" ShapeID="_x0000_s2066" DrawAspect="Content" ObjectID="_1598282911" r:id="rId31"/>
          <o:OLEObject Type="Embed" ProgID="Equation.DSMT4" ShapeID="_x0000_s2067" DrawAspect="Content" ObjectID="_1598282912" r:id="rId32"/>
          <o:OLEObject Type="Embed" ProgID="Equation.DSMT4" ShapeID="_x0000_s2068" DrawAspect="Content" ObjectID="_1598282913" r:id="rId33"/>
          <o:OLEObject Type="Embed" ProgID="Equation.DSMT4" ShapeID="_x0000_s2069" DrawAspect="Content" ObjectID="_1598282914" r:id="rId34"/>
          <o:OLEObject Type="Embed" ProgID="Equation.DSMT4" ShapeID="_x0000_s2071" DrawAspect="Content" ObjectID="_1598282915" r:id="rId35"/>
          <o:OLEObject Type="Embed" ProgID="Equation.DSMT4" ShapeID="_x0000_s2072" DrawAspect="Content" ObjectID="_1598282916" r:id="rId36"/>
        </w:pict>
      </w:r>
    </w:p>
    <w:p w:rsidR="00D2041E" w:rsidRDefault="007372A9" w:rsidP="002A7ADD">
      <w:pPr>
        <w:rPr>
          <w:rFonts w:hint="eastAsia"/>
        </w:rPr>
      </w:pPr>
      <w:r>
        <w:rPr>
          <w:rFonts w:hint="eastAsia"/>
        </w:rPr>
        <w:t>四元数的乘法，使用</w:t>
      </w:r>
      <w:r w:rsidRPr="007372A9">
        <w:rPr>
          <w:position w:val="-6"/>
        </w:rPr>
        <w:object w:dxaOrig="260" w:dyaOrig="279">
          <v:shape id="_x0000_i1033" type="#_x0000_t75" style="width:13.15pt;height:13.75pt" o:ole="">
            <v:imagedata r:id="rId37" o:title=""/>
          </v:shape>
          <o:OLEObject Type="Embed" ProgID="Equation.DSMT4" ShapeID="_x0000_i1033" DrawAspect="Content" ObjectID="_1598282864" r:id="rId38"/>
        </w:object>
      </w:r>
      <w:r>
        <w:t xml:space="preserve"> </w:t>
      </w:r>
      <w:r>
        <w:rPr>
          <w:rFonts w:hint="eastAsia"/>
        </w:rPr>
        <w:t>表示，可以用来定义组合方向。例如两个方向</w:t>
      </w:r>
      <w:r w:rsidRPr="007372A9">
        <w:rPr>
          <w:position w:val="-12"/>
        </w:rPr>
        <w:object w:dxaOrig="320" w:dyaOrig="380">
          <v:shape id="_x0000_i1034" type="#_x0000_t75" style="width:16.3pt;height:18.8pt" o:ole="">
            <v:imagedata r:id="rId39" o:title=""/>
          </v:shape>
          <o:OLEObject Type="Embed" ProgID="Equation.DSMT4" ShapeID="_x0000_i1034" DrawAspect="Content" ObjectID="_1598282865" r:id="rId40"/>
        </w:object>
      </w:r>
      <w:r>
        <w:rPr>
          <w:rFonts w:hint="eastAsia"/>
        </w:rPr>
        <w:t>和</w:t>
      </w:r>
      <w:r w:rsidRPr="007372A9">
        <w:rPr>
          <w:position w:val="-12"/>
        </w:rPr>
        <w:object w:dxaOrig="320" w:dyaOrig="380">
          <v:shape id="_x0000_i1035" type="#_x0000_t75" style="width:16.3pt;height:18.8pt" o:ole="">
            <v:imagedata r:id="rId41" o:title=""/>
          </v:shape>
          <o:OLEObject Type="Embed" ProgID="Equation.DSMT4" ShapeID="_x0000_i1035" DrawAspect="Content" ObjectID="_1598282866" r:id="rId42"/>
        </w:object>
      </w:r>
      <w:r>
        <w:rPr>
          <w:rFonts w:hint="eastAsia"/>
        </w:rPr>
        <w:t>，组合方向</w:t>
      </w:r>
      <w:r w:rsidR="00F73B5D" w:rsidRPr="007372A9">
        <w:rPr>
          <w:position w:val="-12"/>
        </w:rPr>
        <w:object w:dxaOrig="320" w:dyaOrig="380">
          <v:shape id="_x0000_i1036" type="#_x0000_t75" style="width:16.3pt;height:18.8pt" o:ole="">
            <v:imagedata r:id="rId43" o:title=""/>
          </v:shape>
          <o:OLEObject Type="Embed" ProgID="Equation.DSMT4" ShapeID="_x0000_i1036" DrawAspect="Content" ObjectID="_1598282867" r:id="rId44"/>
        </w:object>
      </w:r>
      <w:r w:rsidR="00F73B5D">
        <w:rPr>
          <w:rFonts w:hint="eastAsia"/>
        </w:rPr>
        <w:t>的定义如式</w:t>
      </w:r>
      <w:r w:rsidR="00F73B5D">
        <w:rPr>
          <w:rFonts w:hint="eastAsia"/>
        </w:rPr>
        <w:t>(1.3)</w:t>
      </w:r>
      <w:r w:rsidR="00F73B5D">
        <w:rPr>
          <w:rFonts w:hint="eastAsia"/>
        </w:rPr>
        <w:t>所示。</w:t>
      </w:r>
    </w:p>
    <w:p w:rsidR="00F73B5D" w:rsidRDefault="00F73B5D" w:rsidP="00F73B5D">
      <w:pPr>
        <w:pStyle w:val="MTDisplayEquation"/>
      </w:pPr>
      <w:r>
        <w:tab/>
      </w:r>
      <w:r w:rsidRPr="00F73B5D">
        <w:rPr>
          <w:position w:val="-12"/>
        </w:rPr>
        <w:object w:dxaOrig="1380" w:dyaOrig="380">
          <v:shape id="_x0000_i1037" type="#_x0000_t75" style="width:68.85pt;height:18.8pt" o:ole="">
            <v:imagedata r:id="rId45" o:title=""/>
          </v:shape>
          <o:OLEObject Type="Embed" ProgID="Equation.DSMT4" ShapeID="_x0000_i1037" DrawAspect="Content" ObjectID="_1598282868" r:id="rId4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51368">
          <w:rPr>
            <w:noProof/>
          </w:rPr>
          <w:instrText>1</w:instrText>
        </w:r>
      </w:fldSimple>
      <w:r>
        <w:instrText>.</w:instrText>
      </w:r>
      <w:fldSimple w:instr=" SEQ MTEqn \c \* Arabic \* MERGEFORMAT ">
        <w:r w:rsidR="00451368">
          <w:rPr>
            <w:noProof/>
          </w:rPr>
          <w:instrText>3</w:instrText>
        </w:r>
      </w:fldSimple>
      <w:r>
        <w:instrText>)</w:instrText>
      </w:r>
      <w:r>
        <w:fldChar w:fldCharType="end"/>
      </w:r>
    </w:p>
    <w:p w:rsidR="00F73B5D" w:rsidRDefault="00F73B5D" w:rsidP="002A7ADD">
      <w:pPr>
        <w:rPr>
          <w:rFonts w:hint="eastAsia"/>
        </w:rPr>
      </w:pPr>
      <w:r>
        <w:rPr>
          <w:rFonts w:hint="eastAsia"/>
        </w:rPr>
        <w:t>对于两个四元数</w:t>
      </w:r>
      <w:r w:rsidRPr="00F73B5D">
        <w:rPr>
          <w:position w:val="-6"/>
        </w:rPr>
        <w:object w:dxaOrig="200" w:dyaOrig="220">
          <v:shape id="_x0000_i1039" type="#_x0000_t75" style="width:10pt;height:11.25pt" o:ole="">
            <v:imagedata r:id="rId47" o:title=""/>
          </v:shape>
          <o:OLEObject Type="Embed" ProgID="Equation.DSMT4" ShapeID="_x0000_i1039" DrawAspect="Content" ObjectID="_1598282869" r:id="rId48"/>
        </w:object>
      </w:r>
      <w:r>
        <w:rPr>
          <w:rFonts w:hint="eastAsia"/>
        </w:rPr>
        <w:t>和</w:t>
      </w:r>
      <w:r w:rsidRPr="00F73B5D">
        <w:rPr>
          <w:position w:val="-6"/>
        </w:rPr>
        <w:object w:dxaOrig="200" w:dyaOrig="279">
          <v:shape id="_x0000_i1040" type="#_x0000_t75" style="width:10pt;height:13.75pt" o:ole="">
            <v:imagedata r:id="rId49" o:title=""/>
          </v:shape>
          <o:OLEObject Type="Embed" ProgID="Equation.DSMT4" ShapeID="_x0000_i1040" DrawAspect="Content" ObjectID="_1598282870" r:id="rId50"/>
        </w:object>
      </w:r>
      <w:r>
        <w:t>，</w:t>
      </w:r>
      <w:r>
        <w:rPr>
          <w:rFonts w:hint="eastAsia"/>
        </w:rPr>
        <w:t>四元数的乘法由哈密顿法则决定，如式</w:t>
      </w:r>
      <w:r>
        <w:rPr>
          <w:rFonts w:hint="eastAsia"/>
        </w:rPr>
        <w:t>(1.4)</w:t>
      </w:r>
      <w:r>
        <w:rPr>
          <w:rFonts w:hint="eastAsia"/>
        </w:rPr>
        <w:t>所示。四元数乘法不满足交换律，即</w:t>
      </w:r>
      <w:r w:rsidRPr="00F73B5D">
        <w:rPr>
          <w:position w:val="-6"/>
        </w:rPr>
        <w:object w:dxaOrig="1320" w:dyaOrig="279">
          <v:shape id="_x0000_i1041" type="#_x0000_t75" style="width:65.75pt;height:13.75pt" o:ole="">
            <v:imagedata r:id="rId51" o:title=""/>
          </v:shape>
          <o:OLEObject Type="Embed" ProgID="Equation.DSMT4" ShapeID="_x0000_i1041" DrawAspect="Content" ObjectID="_1598282871" r:id="rId52"/>
        </w:object>
      </w:r>
      <w:r>
        <w:t>。</w:t>
      </w:r>
    </w:p>
    <w:p w:rsidR="00F73B5D" w:rsidRDefault="00F73B5D" w:rsidP="00F73B5D">
      <w:pPr>
        <w:pStyle w:val="MTDisplayEquation"/>
      </w:pPr>
      <w:r>
        <w:tab/>
      </w:r>
      <w:r w:rsidR="00131607" w:rsidRPr="00F73B5D">
        <w:rPr>
          <w:position w:val="-90"/>
        </w:rPr>
        <w:object w:dxaOrig="4300" w:dyaOrig="1920">
          <v:shape id="_x0000_i1042" type="#_x0000_t75" style="width:214.75pt;height:95.8pt" o:ole="">
            <v:imagedata r:id="rId53" o:title=""/>
          </v:shape>
          <o:OLEObject Type="Embed" ProgID="Equation.DSMT4" ShapeID="_x0000_i1042" DrawAspect="Content" ObjectID="_1598282872" r:id="rId5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51368">
          <w:rPr>
            <w:noProof/>
          </w:rPr>
          <w:instrText>1</w:instrText>
        </w:r>
      </w:fldSimple>
      <w:r>
        <w:instrText>.</w:instrText>
      </w:r>
      <w:fldSimple w:instr=" SEQ MTEqn \c \* Arabic \* MERGEFORMAT ">
        <w:r w:rsidR="00451368">
          <w:rPr>
            <w:noProof/>
          </w:rPr>
          <w:instrText>4</w:instrText>
        </w:r>
      </w:fldSimple>
      <w:r>
        <w:instrText>)</w:instrText>
      </w:r>
      <w:r>
        <w:fldChar w:fldCharType="end"/>
      </w:r>
    </w:p>
    <w:p w:rsidR="00F73B5D" w:rsidRDefault="00131607" w:rsidP="002A7ADD">
      <w:pPr>
        <w:rPr>
          <w:rFonts w:hint="eastAsia"/>
        </w:rPr>
      </w:pPr>
      <w:r>
        <w:rPr>
          <w:rFonts w:hint="eastAsia"/>
        </w:rPr>
        <w:t>可以通过四元数对一个三维向量进行旋转，如式</w:t>
      </w:r>
      <w:r>
        <w:rPr>
          <w:rFonts w:hint="eastAsia"/>
        </w:rPr>
        <w:t>(1.5)</w:t>
      </w:r>
      <w:r>
        <w:rPr>
          <w:rFonts w:hint="eastAsia"/>
        </w:rPr>
        <w:t>所示，</w:t>
      </w:r>
      <w:r w:rsidR="00B45F6F" w:rsidRPr="00131607">
        <w:rPr>
          <w:position w:val="-6"/>
        </w:rPr>
        <w:object w:dxaOrig="300" w:dyaOrig="320">
          <v:shape id="_x0000_i1043" type="#_x0000_t75" style="width:15.05pt;height:16.3pt" o:ole="">
            <v:imagedata r:id="rId55" o:title=""/>
          </v:shape>
          <o:OLEObject Type="Embed" ProgID="Equation.DSMT4" ShapeID="_x0000_i1043" DrawAspect="Content" ObjectID="_1598282873" r:id="rId56"/>
        </w:object>
      </w:r>
      <w:r>
        <w:t xml:space="preserve"> </w:t>
      </w:r>
      <w:r w:rsidR="00B45F6F">
        <w:rPr>
          <w:rFonts w:hint="eastAsia"/>
        </w:rPr>
        <w:t>和</w:t>
      </w:r>
      <w:r w:rsidR="00B45F6F" w:rsidRPr="00B45F6F">
        <w:rPr>
          <w:position w:val="-6"/>
        </w:rPr>
        <w:object w:dxaOrig="300" w:dyaOrig="320">
          <v:shape id="_x0000_i1044" type="#_x0000_t75" style="width:15.05pt;height:16.3pt" o:ole="">
            <v:imagedata r:id="rId57" o:title=""/>
          </v:shape>
          <o:OLEObject Type="Embed" ProgID="Equation.DSMT4" ShapeID="_x0000_i1044" DrawAspect="Content" ObjectID="_1598282874" r:id="rId58"/>
        </w:object>
      </w:r>
      <w:r w:rsidR="00B45F6F">
        <w:t xml:space="preserve"> </w:t>
      </w:r>
      <w:r w:rsidR="00B45F6F">
        <w:rPr>
          <w:rFonts w:hint="eastAsia"/>
        </w:rPr>
        <w:t>是</w:t>
      </w:r>
      <w:r w:rsidR="00B45F6F">
        <w:rPr>
          <w:rFonts w:hint="eastAsia"/>
        </w:rPr>
        <w:t>4</w:t>
      </w:r>
      <w:r w:rsidR="00B45F6F">
        <w:rPr>
          <w:rFonts w:hint="eastAsia"/>
        </w:rPr>
        <w:t>维向量，是同一个向量在不同的坐标系</w:t>
      </w:r>
      <w:r w:rsidR="00B45F6F" w:rsidRPr="00B45F6F">
        <w:rPr>
          <w:position w:val="-4"/>
        </w:rPr>
        <w:object w:dxaOrig="240" w:dyaOrig="260">
          <v:shape id="_x0000_i1045" type="#_x0000_t75" style="width:11.9pt;height:13.15pt" o:ole="">
            <v:imagedata r:id="rId59" o:title=""/>
          </v:shape>
          <o:OLEObject Type="Embed" ProgID="Equation.DSMT4" ShapeID="_x0000_i1045" DrawAspect="Content" ObjectID="_1598282875" r:id="rId60"/>
        </w:object>
      </w:r>
      <w:r w:rsidR="00B45F6F">
        <w:rPr>
          <w:rFonts w:hint="eastAsia"/>
        </w:rPr>
        <w:t>和</w:t>
      </w:r>
      <w:r w:rsidR="00B45F6F" w:rsidRPr="00B45F6F">
        <w:rPr>
          <w:position w:val="-4"/>
        </w:rPr>
        <w:object w:dxaOrig="240" w:dyaOrig="260">
          <v:shape id="_x0000_i1046" type="#_x0000_t75" style="width:11.9pt;height:13.15pt" o:ole="">
            <v:imagedata r:id="rId61" o:title=""/>
          </v:shape>
          <o:OLEObject Type="Embed" ProgID="Equation.DSMT4" ShapeID="_x0000_i1046" DrawAspect="Content" ObjectID="_1598282876" r:id="rId62"/>
        </w:object>
      </w:r>
      <w:r w:rsidR="00B45F6F">
        <w:rPr>
          <w:rFonts w:hint="eastAsia"/>
        </w:rPr>
        <w:t>下的表示，三维向量各加入</w:t>
      </w:r>
      <w:r w:rsidR="00B45F6F" w:rsidRPr="00B45F6F">
        <w:rPr>
          <w:position w:val="-6"/>
        </w:rPr>
        <w:object w:dxaOrig="200" w:dyaOrig="279">
          <v:shape id="_x0000_i1048" type="#_x0000_t75" style="width:10pt;height:13.75pt" o:ole="">
            <v:imagedata r:id="rId63" o:title=""/>
          </v:shape>
          <o:OLEObject Type="Embed" ProgID="Equation.DSMT4" ShapeID="_x0000_i1048" DrawAspect="Content" ObjectID="_1598282877" r:id="rId64"/>
        </w:object>
      </w:r>
      <w:r w:rsidR="00B45F6F">
        <w:rPr>
          <w:rFonts w:hint="eastAsia"/>
        </w:rPr>
        <w:t>作为第一个元素。</w:t>
      </w:r>
    </w:p>
    <w:p w:rsidR="00B45F6F" w:rsidRDefault="00B45F6F" w:rsidP="00B45F6F">
      <w:pPr>
        <w:pStyle w:val="MTDisplayEquation"/>
      </w:pPr>
      <w:r>
        <w:tab/>
      </w:r>
      <w:r w:rsidRPr="00B45F6F">
        <w:rPr>
          <w:position w:val="-12"/>
        </w:rPr>
        <w:object w:dxaOrig="1900" w:dyaOrig="380">
          <v:shape id="_x0000_i1047" type="#_x0000_t75" style="width:95.15pt;height:18.8pt" o:ole="">
            <v:imagedata r:id="rId65" o:title=""/>
          </v:shape>
          <o:OLEObject Type="Embed" ProgID="Equation.DSMT4" ShapeID="_x0000_i1047" DrawAspect="Content" ObjectID="_1598282878" r:id="rId6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51368">
          <w:rPr>
            <w:noProof/>
          </w:rPr>
          <w:instrText>1</w:instrText>
        </w:r>
      </w:fldSimple>
      <w:r>
        <w:instrText>.</w:instrText>
      </w:r>
      <w:fldSimple w:instr=" SEQ MTEqn \c \* Arabic \* MERGEFORMAT ">
        <w:r w:rsidR="00451368">
          <w:rPr>
            <w:noProof/>
          </w:rPr>
          <w:instrText>5</w:instrText>
        </w:r>
      </w:fldSimple>
      <w:r>
        <w:instrText>)</w:instrText>
      </w:r>
      <w:r>
        <w:fldChar w:fldCharType="end"/>
      </w:r>
    </w:p>
    <w:p w:rsidR="00B45F6F" w:rsidRDefault="00B45F6F" w:rsidP="002A7ADD">
      <w:pPr>
        <w:rPr>
          <w:rFonts w:hint="eastAsia"/>
        </w:rPr>
      </w:pPr>
      <w:r>
        <w:rPr>
          <w:rFonts w:hint="eastAsia"/>
        </w:rPr>
        <w:t>以四元数</w:t>
      </w:r>
      <w:r w:rsidRPr="00B45F6F">
        <w:rPr>
          <w:position w:val="-12"/>
        </w:rPr>
        <w:object w:dxaOrig="320" w:dyaOrig="380">
          <v:shape id="_x0000_i1049" type="#_x0000_t75" style="width:16.3pt;height:18.8pt" o:ole="">
            <v:imagedata r:id="rId67" o:title=""/>
          </v:shape>
          <o:OLEObject Type="Embed" ProgID="Equation.DSMT4" ShapeID="_x0000_i1049" DrawAspect="Content" ObjectID="_1598282879" r:id="rId68"/>
        </w:object>
      </w:r>
      <w:r>
        <w:rPr>
          <w:rFonts w:hint="eastAsia"/>
        </w:rPr>
        <w:t>表示的方向也可以表示成旋转矩阵</w:t>
      </w:r>
      <w:r w:rsidRPr="00B45F6F">
        <w:rPr>
          <w:position w:val="-12"/>
        </w:rPr>
        <w:object w:dxaOrig="360" w:dyaOrig="380">
          <v:shape id="_x0000_i1050" type="#_x0000_t75" style="width:18.15pt;height:18.8pt" o:ole="">
            <v:imagedata r:id="rId69" o:title=""/>
          </v:shape>
          <o:OLEObject Type="Embed" ProgID="Equation.DSMT4" ShapeID="_x0000_i1050" DrawAspect="Content" ObjectID="_1598282880" r:id="rId70"/>
        </w:object>
      </w:r>
      <w:r>
        <w:rPr>
          <w:rFonts w:hint="eastAsia"/>
        </w:rPr>
        <w:t>的形式，转换关系如式</w:t>
      </w:r>
      <w:r>
        <w:rPr>
          <w:rFonts w:hint="eastAsia"/>
        </w:rPr>
        <w:t>(1.6)</w:t>
      </w:r>
      <w:r>
        <w:rPr>
          <w:rFonts w:hint="eastAsia"/>
        </w:rPr>
        <w:t>所示。</w:t>
      </w:r>
    </w:p>
    <w:p w:rsidR="00B0640F" w:rsidRDefault="00B0640F" w:rsidP="00B0640F">
      <w:pPr>
        <w:pStyle w:val="MTDisplayEquation"/>
      </w:pPr>
      <w:r>
        <w:tab/>
      </w:r>
      <w:r w:rsidRPr="00B0640F">
        <w:rPr>
          <w:position w:val="-52"/>
        </w:rPr>
        <w:object w:dxaOrig="5179" w:dyaOrig="1160">
          <v:shape id="_x0000_i1051" type="#_x0000_t75" style="width:259.2pt;height:58.25pt" o:ole="">
            <v:imagedata r:id="rId71" o:title=""/>
          </v:shape>
          <o:OLEObject Type="Embed" ProgID="Equation.DSMT4" ShapeID="_x0000_i1051" DrawAspect="Content" ObjectID="_1598282881" r:id="rId7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51368">
          <w:rPr>
            <w:noProof/>
          </w:rPr>
          <w:instrText>1</w:instrText>
        </w:r>
      </w:fldSimple>
      <w:r>
        <w:instrText>.</w:instrText>
      </w:r>
      <w:fldSimple w:instr=" SEQ MTEqn \c \* Arabic \* MERGEFORMAT ">
        <w:r w:rsidR="00451368">
          <w:rPr>
            <w:noProof/>
          </w:rPr>
          <w:instrText>6</w:instrText>
        </w:r>
      </w:fldSimple>
      <w:r>
        <w:instrText>)</w:instrText>
      </w:r>
      <w:r>
        <w:fldChar w:fldCharType="end"/>
      </w:r>
    </w:p>
    <w:p w:rsidR="00B45F6F" w:rsidRDefault="00D058A3" w:rsidP="002A7ADD">
      <w:pPr>
        <w:rPr>
          <w:rFonts w:hint="eastAsia"/>
        </w:rPr>
      </w:pPr>
      <w:r>
        <w:rPr>
          <w:rFonts w:hint="eastAsia"/>
        </w:rPr>
        <w:t>欧拉角也可以用来表示从坐标系</w:t>
      </w:r>
      <w:r w:rsidRPr="00D058A3">
        <w:rPr>
          <w:position w:val="-4"/>
        </w:rPr>
        <w:object w:dxaOrig="240" w:dyaOrig="260">
          <v:shape id="_x0000_i1052" type="#_x0000_t75" style="width:11.9pt;height:13.15pt" o:ole="">
            <v:imagedata r:id="rId73" o:title=""/>
          </v:shape>
          <o:OLEObject Type="Embed" ProgID="Equation.DSMT4" ShapeID="_x0000_i1052" DrawAspect="Content" ObjectID="_1598282882" r:id="rId74"/>
        </w:object>
      </w:r>
      <w:r>
        <w:rPr>
          <w:rFonts w:hint="eastAsia"/>
        </w:rPr>
        <w:t>到坐标系</w:t>
      </w:r>
      <w:r w:rsidRPr="00D058A3">
        <w:rPr>
          <w:position w:val="-4"/>
        </w:rPr>
        <w:object w:dxaOrig="240" w:dyaOrig="260">
          <v:shape id="_x0000_i1053" type="#_x0000_t75" style="width:11.9pt;height:13.15pt" o:ole="">
            <v:imagedata r:id="rId75" o:title=""/>
          </v:shape>
          <o:OLEObject Type="Embed" ProgID="Equation.DSMT4" ShapeID="_x0000_i1053" DrawAspect="Content" ObjectID="_1598282883" r:id="rId76"/>
        </w:object>
      </w:r>
      <w:r>
        <w:rPr>
          <w:rFonts w:hint="eastAsia"/>
        </w:rPr>
        <w:t>的旋转。</w:t>
      </w:r>
      <w:r w:rsidRPr="00D058A3">
        <w:rPr>
          <w:position w:val="-12"/>
        </w:rPr>
        <w:object w:dxaOrig="260" w:dyaOrig="360">
          <v:shape id="_x0000_i1054" type="#_x0000_t75" style="width:13.15pt;height:18.15pt" o:ole="">
            <v:imagedata r:id="rId77" o:title=""/>
          </v:shape>
          <o:OLEObject Type="Embed" ProgID="Equation.DSMT4" ShapeID="_x0000_i1054" DrawAspect="Content" ObjectID="_1598282884" r:id="rId78"/>
        </w:object>
      </w:r>
      <w:r>
        <w:t>，</w:t>
      </w:r>
      <w:r w:rsidRPr="00D058A3">
        <w:rPr>
          <w:position w:val="-14"/>
        </w:rPr>
        <w:object w:dxaOrig="279" w:dyaOrig="380">
          <v:shape id="_x0000_i1055" type="#_x0000_t75" style="width:13.75pt;height:18.8pt" o:ole="">
            <v:imagedata r:id="rId79" o:title=""/>
          </v:shape>
          <o:OLEObject Type="Embed" ProgID="Equation.DSMT4" ShapeID="_x0000_i1055" DrawAspect="Content" ObjectID="_1598282885" r:id="rId80"/>
        </w:object>
      </w:r>
      <w:r>
        <w:t>，</w:t>
      </w:r>
      <w:r w:rsidRPr="00D058A3">
        <w:rPr>
          <w:position w:val="-12"/>
        </w:rPr>
        <w:object w:dxaOrig="260" w:dyaOrig="360">
          <v:shape id="_x0000_i1056" type="#_x0000_t75" style="width:13.15pt;height:18.15pt" o:ole="">
            <v:imagedata r:id="rId81" o:title=""/>
          </v:shape>
          <o:OLEObject Type="Embed" ProgID="Equation.DSMT4" ShapeID="_x0000_i1056" DrawAspect="Content" ObjectID="_1598282886" r:id="rId82"/>
        </w:object>
      </w:r>
      <w:r>
        <w:rPr>
          <w:rFonts w:hint="eastAsia"/>
        </w:rPr>
        <w:t>分别表示绕当前坐标系</w:t>
      </w:r>
      <w:r w:rsidR="00ED7787">
        <w:rPr>
          <w:rFonts w:hint="eastAsia"/>
        </w:rPr>
        <w:t>(</w:t>
      </w:r>
      <w:r w:rsidR="00ED7787" w:rsidRPr="00ED7787">
        <w:rPr>
          <w:position w:val="-4"/>
        </w:rPr>
        <w:object w:dxaOrig="240" w:dyaOrig="260">
          <v:shape id="_x0000_i1057" type="#_x0000_t75" style="width:11.9pt;height:13.15pt" o:ole="">
            <v:imagedata r:id="rId83" o:title=""/>
          </v:shape>
          <o:OLEObject Type="Embed" ProgID="Equation.DSMT4" ShapeID="_x0000_i1057" DrawAspect="Content" ObjectID="_1598282887" r:id="rId84"/>
        </w:object>
      </w:r>
      <w:r w:rsidR="00ED7787">
        <w:rPr>
          <w:rFonts w:hint="eastAsia"/>
        </w:rPr>
        <w:t>)</w:t>
      </w:r>
      <w:r>
        <w:rPr>
          <w:rFonts w:hint="eastAsia"/>
        </w:rPr>
        <w:t>下三个坐标轴的</w:t>
      </w:r>
      <w:r w:rsidR="00ED7787">
        <w:rPr>
          <w:rFonts w:hint="eastAsia"/>
        </w:rPr>
        <w:t>旋转。当用欧拉角表示时，不同的旋转顺序会得到不同的方向，本文使用的旋转顺序是</w:t>
      </w:r>
      <w:r w:rsidR="00ED7787" w:rsidRPr="00ED7787">
        <w:rPr>
          <w:position w:val="-10"/>
        </w:rPr>
        <w:object w:dxaOrig="1120" w:dyaOrig="320">
          <v:shape id="_x0000_i1058" type="#_x0000_t75" style="width:55.7pt;height:16.3pt" o:ole="">
            <v:imagedata r:id="rId85" o:title=""/>
          </v:shape>
          <o:OLEObject Type="Embed" ProgID="Equation.DSMT4" ShapeID="_x0000_i1058" DrawAspect="Content" ObjectID="_1598282888" r:id="rId86"/>
        </w:object>
      </w:r>
      <w:r w:rsidR="00ED7787">
        <w:t>。</w:t>
      </w:r>
      <w:r w:rsidR="00ED7787">
        <w:rPr>
          <w:rFonts w:hint="eastAsia"/>
        </w:rPr>
        <w:t>其中绕各个轴的旋转如式</w:t>
      </w:r>
      <w:r w:rsidR="00ED7787">
        <w:rPr>
          <w:rFonts w:hint="eastAsia"/>
        </w:rPr>
        <w:t>(1.7</w:t>
      </w:r>
      <w:r w:rsidR="00ED7787" w:rsidRPr="00ED7787">
        <w:rPr>
          <w:position w:val="-4"/>
        </w:rPr>
        <w:object w:dxaOrig="220" w:dyaOrig="160">
          <v:shape id="_x0000_i1059" type="#_x0000_t75" style="width:11.25pt;height:8.15pt" o:ole="">
            <v:imagedata r:id="rId87" o:title=""/>
          </v:shape>
          <o:OLEObject Type="Embed" ProgID="Equation.DSMT4" ShapeID="_x0000_i1059" DrawAspect="Content" ObjectID="_1598282889" r:id="rId88"/>
        </w:object>
      </w:r>
      <w:r w:rsidR="00ED7787">
        <w:rPr>
          <w:rFonts w:hint="eastAsia"/>
        </w:rPr>
        <w:t>1.9)</w:t>
      </w:r>
      <w:r w:rsidR="00ED7787">
        <w:rPr>
          <w:rFonts w:hint="eastAsia"/>
        </w:rPr>
        <w:t>所示。</w:t>
      </w:r>
    </w:p>
    <w:p w:rsidR="00ED7787" w:rsidRDefault="00ED7787" w:rsidP="002A7ADD">
      <w:pPr>
        <w:rPr>
          <w:rFonts w:hint="eastAsia"/>
        </w:rPr>
      </w:pPr>
      <w:r>
        <w:rPr>
          <w:rFonts w:hint="eastAsia"/>
        </w:rPr>
        <w:lastRenderedPageBreak/>
        <w:t>绕</w:t>
      </w:r>
      <w:r w:rsidRPr="00ED7787">
        <w:rPr>
          <w:position w:val="-4"/>
        </w:rPr>
        <w:object w:dxaOrig="200" w:dyaOrig="260">
          <v:shape id="_x0000_i1060" type="#_x0000_t75" style="width:10pt;height:13.15pt" o:ole="">
            <v:imagedata r:id="rId89" o:title=""/>
          </v:shape>
          <o:OLEObject Type="Embed" ProgID="Equation.DSMT4" ShapeID="_x0000_i1060" DrawAspect="Content" ObjectID="_1598282890" r:id="rId90"/>
        </w:object>
      </w:r>
      <w:r>
        <w:rPr>
          <w:rFonts w:hint="eastAsia"/>
        </w:rPr>
        <w:t>轴的旋转：</w:t>
      </w:r>
    </w:p>
    <w:p w:rsidR="00ED7787" w:rsidRDefault="00ED7787" w:rsidP="00ED7787">
      <w:pPr>
        <w:pStyle w:val="MTDisplayEquation"/>
      </w:pPr>
      <w:r>
        <w:tab/>
      </w:r>
      <w:r w:rsidR="006B5910" w:rsidRPr="00ED7787">
        <w:rPr>
          <w:position w:val="-50"/>
        </w:rPr>
        <w:object w:dxaOrig="1860" w:dyaOrig="1120">
          <v:shape id="_x0000_i1061" type="#_x0000_t75" style="width:93.3pt;height:55.7pt" o:ole="">
            <v:imagedata r:id="rId91" o:title=""/>
          </v:shape>
          <o:OLEObject Type="Embed" ProgID="Equation.DSMT4" ShapeID="_x0000_i1061" DrawAspect="Content" ObjectID="_1598282891" r:id="rId9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51368">
          <w:rPr>
            <w:noProof/>
          </w:rPr>
          <w:instrText>1</w:instrText>
        </w:r>
      </w:fldSimple>
      <w:r>
        <w:instrText>.</w:instrText>
      </w:r>
      <w:fldSimple w:instr=" SEQ MTEqn \c \* Arabic \* MERGEFORMAT ">
        <w:r w:rsidR="00451368">
          <w:rPr>
            <w:noProof/>
          </w:rPr>
          <w:instrText>7</w:instrText>
        </w:r>
      </w:fldSimple>
      <w:r>
        <w:instrText>)</w:instrText>
      </w:r>
      <w:r>
        <w:fldChar w:fldCharType="end"/>
      </w:r>
    </w:p>
    <w:p w:rsidR="00ED7787" w:rsidRDefault="00ED7787" w:rsidP="002A7ADD">
      <w:pPr>
        <w:rPr>
          <w:rFonts w:hint="eastAsia"/>
        </w:rPr>
      </w:pPr>
      <w:r>
        <w:rPr>
          <w:rFonts w:hint="eastAsia"/>
        </w:rPr>
        <w:t>绕</w:t>
      </w:r>
      <w:r w:rsidRPr="00ED7787">
        <w:rPr>
          <w:position w:val="-6"/>
        </w:rPr>
        <w:object w:dxaOrig="200" w:dyaOrig="279">
          <v:shape id="_x0000_i1062" type="#_x0000_t75" style="width:10pt;height:13.75pt" o:ole="">
            <v:imagedata r:id="rId93" o:title=""/>
          </v:shape>
          <o:OLEObject Type="Embed" ProgID="Equation.DSMT4" ShapeID="_x0000_i1062" DrawAspect="Content" ObjectID="_1598282892" r:id="rId94"/>
        </w:object>
      </w:r>
      <w:r>
        <w:rPr>
          <w:rFonts w:hint="eastAsia"/>
        </w:rPr>
        <w:t>轴的旋转：</w:t>
      </w:r>
    </w:p>
    <w:p w:rsidR="00ED7787" w:rsidRDefault="00ED7787" w:rsidP="00ED7787">
      <w:pPr>
        <w:pStyle w:val="MTDisplayEquation"/>
      </w:pPr>
      <w:r>
        <w:tab/>
      </w:r>
      <w:r w:rsidRPr="00ED7787">
        <w:rPr>
          <w:position w:val="-50"/>
        </w:rPr>
        <w:object w:dxaOrig="1880" w:dyaOrig="1120">
          <v:shape id="_x0000_i1063" type="#_x0000_t75" style="width:93.9pt;height:55.7pt" o:ole="">
            <v:imagedata r:id="rId95" o:title=""/>
          </v:shape>
          <o:OLEObject Type="Embed" ProgID="Equation.DSMT4" ShapeID="_x0000_i1063" DrawAspect="Content" ObjectID="_1598282893" r:id="rId9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51368">
          <w:rPr>
            <w:noProof/>
          </w:rPr>
          <w:instrText>1</w:instrText>
        </w:r>
      </w:fldSimple>
      <w:r>
        <w:instrText>.</w:instrText>
      </w:r>
      <w:fldSimple w:instr=" SEQ MTEqn \c \* Arabic \* MERGEFORMAT ">
        <w:r w:rsidR="00451368">
          <w:rPr>
            <w:noProof/>
          </w:rPr>
          <w:instrText>8</w:instrText>
        </w:r>
      </w:fldSimple>
      <w:r>
        <w:instrText>)</w:instrText>
      </w:r>
      <w:r>
        <w:fldChar w:fldCharType="end"/>
      </w:r>
    </w:p>
    <w:p w:rsidR="00ED7787" w:rsidRDefault="006B5910" w:rsidP="002A7ADD">
      <w:pPr>
        <w:rPr>
          <w:rFonts w:hint="eastAsia"/>
        </w:rPr>
      </w:pPr>
      <w:r>
        <w:rPr>
          <w:rFonts w:hint="eastAsia"/>
        </w:rPr>
        <w:t>绕</w:t>
      </w:r>
      <w:r w:rsidRPr="006B5910">
        <w:rPr>
          <w:position w:val="-10"/>
        </w:rPr>
        <w:object w:dxaOrig="220" w:dyaOrig="320">
          <v:shape id="_x0000_i1064" type="#_x0000_t75" style="width:11.25pt;height:16.3pt" o:ole="">
            <v:imagedata r:id="rId97" o:title=""/>
          </v:shape>
          <o:OLEObject Type="Embed" ProgID="Equation.DSMT4" ShapeID="_x0000_i1064" DrawAspect="Content" ObjectID="_1598282894" r:id="rId98"/>
        </w:object>
      </w:r>
      <w:r>
        <w:rPr>
          <w:rFonts w:hint="eastAsia"/>
        </w:rPr>
        <w:t>轴的旋转：</w:t>
      </w:r>
    </w:p>
    <w:p w:rsidR="006B5910" w:rsidRDefault="006B5910" w:rsidP="006B5910">
      <w:pPr>
        <w:pStyle w:val="MTDisplayEquation"/>
      </w:pPr>
      <w:r>
        <w:tab/>
      </w:r>
      <w:r w:rsidRPr="006B5910">
        <w:rPr>
          <w:position w:val="-52"/>
        </w:rPr>
        <w:object w:dxaOrig="1900" w:dyaOrig="1160">
          <v:shape id="_x0000_i1065" type="#_x0000_t75" style="width:95.15pt;height:58.25pt" o:ole="">
            <v:imagedata r:id="rId99" o:title=""/>
          </v:shape>
          <o:OLEObject Type="Embed" ProgID="Equation.DSMT4" ShapeID="_x0000_i1065" DrawAspect="Content" ObjectID="_1598282895" r:id="rId10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51368">
          <w:rPr>
            <w:noProof/>
          </w:rPr>
          <w:instrText>1</w:instrText>
        </w:r>
      </w:fldSimple>
      <w:r>
        <w:instrText>.</w:instrText>
      </w:r>
      <w:fldSimple w:instr=" SEQ MTEqn \c \* Arabic \* MERGEFORMAT ">
        <w:r w:rsidR="00451368">
          <w:rPr>
            <w:noProof/>
          </w:rPr>
          <w:instrText>9</w:instrText>
        </w:r>
      </w:fldSimple>
      <w:r>
        <w:instrText>)</w:instrText>
      </w:r>
      <w:r>
        <w:fldChar w:fldCharType="end"/>
      </w:r>
    </w:p>
    <w:p w:rsidR="006B5910" w:rsidRDefault="006B5910" w:rsidP="002A7ADD">
      <w:pPr>
        <w:rPr>
          <w:rFonts w:hint="eastAsia"/>
        </w:rPr>
      </w:pPr>
      <w:r>
        <w:rPr>
          <w:rFonts w:hint="eastAsia"/>
        </w:rPr>
        <w:t>旋转矩阵可以由式</w:t>
      </w:r>
      <w:r>
        <w:rPr>
          <w:rFonts w:hint="eastAsia"/>
        </w:rPr>
        <w:t>(1.10)</w:t>
      </w:r>
      <w:r>
        <w:rPr>
          <w:rFonts w:hint="eastAsia"/>
        </w:rPr>
        <w:t>表示。</w:t>
      </w:r>
    </w:p>
    <w:p w:rsidR="006B5910" w:rsidRDefault="006B5910" w:rsidP="006B5910">
      <w:pPr>
        <w:pStyle w:val="MTDisplayEquation"/>
      </w:pPr>
      <w:r>
        <w:tab/>
      </w:r>
      <w:r w:rsidRPr="006B5910">
        <w:rPr>
          <w:position w:val="-192"/>
        </w:rPr>
        <w:object w:dxaOrig="4599" w:dyaOrig="3960">
          <v:shape id="_x0000_i1066" type="#_x0000_t75" style="width:229.75pt;height:197.85pt" o:ole="">
            <v:imagedata r:id="rId101" o:title=""/>
          </v:shape>
          <o:OLEObject Type="Embed" ProgID="Equation.DSMT4" ShapeID="_x0000_i1066" DrawAspect="Content" ObjectID="_1598282896" r:id="rId10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51368">
          <w:rPr>
            <w:noProof/>
          </w:rPr>
          <w:instrText>1</w:instrText>
        </w:r>
      </w:fldSimple>
      <w:r>
        <w:instrText>.</w:instrText>
      </w:r>
      <w:fldSimple w:instr=" SEQ MTEqn \c \* Arabic \* MERGEFORMAT ">
        <w:r w:rsidR="00451368">
          <w:rPr>
            <w:noProof/>
          </w:rPr>
          <w:instrText>10</w:instrText>
        </w:r>
      </w:fldSimple>
      <w:r>
        <w:instrText>)</w:instrText>
      </w:r>
      <w:r>
        <w:fldChar w:fldCharType="end"/>
      </w:r>
    </w:p>
    <w:p w:rsidR="006B5910" w:rsidRDefault="0022042E" w:rsidP="002A7ADD">
      <w:pPr>
        <w:rPr>
          <w:rFonts w:hint="eastAsia"/>
        </w:rPr>
      </w:pPr>
      <w:r>
        <w:rPr>
          <w:rFonts w:hint="eastAsia"/>
        </w:rPr>
        <w:t>因此，联立式</w:t>
      </w:r>
      <w:r>
        <w:rPr>
          <w:rFonts w:hint="eastAsia"/>
        </w:rPr>
        <w:t xml:space="preserve">(1.6),(1.10), </w:t>
      </w:r>
      <w:r>
        <w:rPr>
          <w:rFonts w:hint="eastAsia"/>
        </w:rPr>
        <w:t>得到从四元数到欧拉角的转换关系</w:t>
      </w:r>
      <w:r w:rsidR="00546F9E">
        <w:rPr>
          <w:rFonts w:hint="eastAsia"/>
        </w:rPr>
        <w:t>，</w:t>
      </w:r>
      <w:r>
        <w:rPr>
          <w:rFonts w:hint="eastAsia"/>
        </w:rPr>
        <w:t>如式</w:t>
      </w:r>
      <w:r>
        <w:rPr>
          <w:rFonts w:hint="eastAsia"/>
        </w:rPr>
        <w:t>(1.11</w:t>
      </w:r>
      <w:r w:rsidRPr="0022042E">
        <w:rPr>
          <w:position w:val="-4"/>
        </w:rPr>
        <w:object w:dxaOrig="220" w:dyaOrig="160">
          <v:shape id="_x0000_i1067" type="#_x0000_t75" style="width:11.25pt;height:8.15pt" o:ole="">
            <v:imagedata r:id="rId103" o:title=""/>
          </v:shape>
          <o:OLEObject Type="Embed" ProgID="Equation.DSMT4" ShapeID="_x0000_i1067" DrawAspect="Content" ObjectID="_1598282897" r:id="rId104"/>
        </w:object>
      </w:r>
      <w:r>
        <w:rPr>
          <w:rFonts w:hint="eastAsia"/>
        </w:rPr>
        <w:t>1.13)</w:t>
      </w:r>
      <w:r>
        <w:rPr>
          <w:rFonts w:hint="eastAsia"/>
        </w:rPr>
        <w:t>所示。</w:t>
      </w:r>
    </w:p>
    <w:p w:rsidR="0022042E" w:rsidRDefault="0022042E" w:rsidP="0022042E">
      <w:pPr>
        <w:pStyle w:val="MTDisplayEquation"/>
      </w:pPr>
      <w:r>
        <w:tab/>
      </w:r>
      <w:r w:rsidR="00546F9E" w:rsidRPr="0022042E">
        <w:rPr>
          <w:position w:val="-12"/>
        </w:rPr>
        <w:object w:dxaOrig="4200" w:dyaOrig="380">
          <v:shape id="_x0000_i1069" type="#_x0000_t75" style="width:209.75pt;height:18.8pt" o:ole="">
            <v:imagedata r:id="rId105" o:title=""/>
          </v:shape>
          <o:OLEObject Type="Embed" ProgID="Equation.DSMT4" ShapeID="_x0000_i1069" DrawAspect="Content" ObjectID="_1598282898" r:id="rId10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51368">
          <w:rPr>
            <w:noProof/>
          </w:rPr>
          <w:instrText>1</w:instrText>
        </w:r>
      </w:fldSimple>
      <w:r>
        <w:instrText>.</w:instrText>
      </w:r>
      <w:fldSimple w:instr=" SEQ MTEqn \c \* Arabic \* MERGEFORMAT ">
        <w:r w:rsidR="00451368">
          <w:rPr>
            <w:noProof/>
          </w:rPr>
          <w:instrText>11</w:instrText>
        </w:r>
      </w:fldSimple>
      <w:r>
        <w:instrText>)</w:instrText>
      </w:r>
      <w:r>
        <w:fldChar w:fldCharType="end"/>
      </w:r>
    </w:p>
    <w:p w:rsidR="00546F9E" w:rsidRDefault="00546F9E" w:rsidP="00546F9E">
      <w:pPr>
        <w:pStyle w:val="MTDisplayEquation"/>
      </w:pPr>
      <w:r>
        <w:tab/>
      </w:r>
      <w:r w:rsidRPr="00546F9E">
        <w:rPr>
          <w:position w:val="-12"/>
        </w:rPr>
        <w:object w:dxaOrig="2520" w:dyaOrig="360">
          <v:shape id="_x0000_i1068" type="#_x0000_t75" style="width:125.85pt;height:18.15pt" o:ole="">
            <v:imagedata r:id="rId107" o:title=""/>
          </v:shape>
          <o:OLEObject Type="Embed" ProgID="Equation.DSMT4" ShapeID="_x0000_i1068" DrawAspect="Content" ObjectID="_1598282899" r:id="rId10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51368">
          <w:rPr>
            <w:noProof/>
          </w:rPr>
          <w:instrText>1</w:instrText>
        </w:r>
      </w:fldSimple>
      <w:r>
        <w:instrText>.</w:instrText>
      </w:r>
      <w:fldSimple w:instr=" SEQ MTEqn \c \* Arabic \* MERGEFORMAT ">
        <w:r w:rsidR="00451368">
          <w:rPr>
            <w:noProof/>
          </w:rPr>
          <w:instrText>12</w:instrText>
        </w:r>
      </w:fldSimple>
      <w:r>
        <w:instrText>)</w:instrText>
      </w:r>
      <w:r>
        <w:fldChar w:fldCharType="end"/>
      </w:r>
    </w:p>
    <w:p w:rsidR="00546F9E" w:rsidRDefault="00546F9E" w:rsidP="00546F9E">
      <w:pPr>
        <w:pStyle w:val="MTDisplayEquation"/>
      </w:pPr>
      <w:r>
        <w:tab/>
      </w:r>
      <w:r w:rsidRPr="00546F9E">
        <w:rPr>
          <w:position w:val="-14"/>
        </w:rPr>
        <w:object w:dxaOrig="4220" w:dyaOrig="400">
          <v:shape id="_x0000_i1070" type="#_x0000_t75" style="width:211pt;height:20.05pt" o:ole="">
            <v:imagedata r:id="rId109" o:title=""/>
          </v:shape>
          <o:OLEObject Type="Embed" ProgID="Equation.DSMT4" ShapeID="_x0000_i1070" DrawAspect="Content" ObjectID="_1598282900" r:id="rId1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51368">
          <w:rPr>
            <w:noProof/>
          </w:rPr>
          <w:instrText>1</w:instrText>
        </w:r>
      </w:fldSimple>
      <w:r>
        <w:instrText>.</w:instrText>
      </w:r>
      <w:fldSimple w:instr=" SEQ MTEqn \c \* Arabic \* MERGEFORMAT ">
        <w:r w:rsidR="00451368">
          <w:rPr>
            <w:noProof/>
          </w:rPr>
          <w:instrText>13</w:instrText>
        </w:r>
      </w:fldSimple>
      <w:r>
        <w:instrText>)</w:instrText>
      </w:r>
      <w:r>
        <w:fldChar w:fldCharType="end"/>
      </w:r>
    </w:p>
    <w:p w:rsidR="0022042E" w:rsidRDefault="00546F9E" w:rsidP="00546F9E">
      <w:pPr>
        <w:pStyle w:val="2"/>
        <w:rPr>
          <w:rFonts w:hint="eastAsia"/>
        </w:rPr>
      </w:pPr>
      <w:r>
        <w:rPr>
          <w:rFonts w:hint="eastAsia"/>
        </w:rPr>
        <w:t>梯度下降算法</w:t>
      </w:r>
    </w:p>
    <w:p w:rsidR="00546F9E" w:rsidRDefault="000949E0" w:rsidP="00546F9E">
      <w:pPr>
        <w:pStyle w:val="3"/>
        <w:rPr>
          <w:rFonts w:hint="eastAsia"/>
        </w:rPr>
      </w:pPr>
      <w:r>
        <w:rPr>
          <w:rFonts w:hint="eastAsia"/>
        </w:rPr>
        <w:t>由</w:t>
      </w:r>
      <w:r w:rsidR="00546F9E">
        <w:rPr>
          <w:rFonts w:hint="eastAsia"/>
        </w:rPr>
        <w:t>角速度得到方向</w:t>
      </w:r>
    </w:p>
    <w:p w:rsidR="00546F9E" w:rsidRDefault="00546F9E" w:rsidP="00546F9E">
      <w:pPr>
        <w:rPr>
          <w:rFonts w:hint="eastAsia"/>
        </w:rPr>
      </w:pPr>
      <w:r>
        <w:rPr>
          <w:rFonts w:hint="eastAsia"/>
        </w:rPr>
        <w:t>三轴陀螺仪测量传感器相对于自身坐标系三个轴</w:t>
      </w:r>
      <w:r w:rsidRPr="00546F9E">
        <w:rPr>
          <w:position w:val="-10"/>
        </w:rPr>
        <w:object w:dxaOrig="620" w:dyaOrig="260">
          <v:shape id="_x0000_i1071" type="#_x0000_t75" style="width:31.3pt;height:13.15pt" o:ole="">
            <v:imagedata r:id="rId111" o:title=""/>
          </v:shape>
          <o:OLEObject Type="Embed" ProgID="Equation.DSMT4" ShapeID="_x0000_i1071" DrawAspect="Content" ObjectID="_1598282901" r:id="rId112"/>
        </w:object>
      </w:r>
      <w:r>
        <w:t xml:space="preserve"> </w:t>
      </w:r>
      <w:r>
        <w:rPr>
          <w:rFonts w:hint="eastAsia"/>
        </w:rPr>
        <w:t>的旋转角速度，分别对应</w:t>
      </w:r>
      <w:r w:rsidRPr="00546F9E">
        <w:rPr>
          <w:position w:val="-14"/>
        </w:rPr>
        <w:object w:dxaOrig="980" w:dyaOrig="380">
          <v:shape id="_x0000_i1072" type="#_x0000_t75" style="width:48.85pt;height:18.8pt" o:ole="">
            <v:imagedata r:id="rId113" o:title=""/>
          </v:shape>
          <o:OLEObject Type="Embed" ProgID="Equation.DSMT4" ShapeID="_x0000_i1072" DrawAspect="Content" ObjectID="_1598282902" r:id="rId114"/>
        </w:object>
      </w:r>
      <w:r>
        <w:t xml:space="preserve"> </w:t>
      </w:r>
      <w:r>
        <w:t>。</w:t>
      </w:r>
      <w:r w:rsidR="00F31573">
        <w:rPr>
          <w:rFonts w:hint="eastAsia"/>
        </w:rPr>
        <w:t>通过式</w:t>
      </w:r>
      <w:r w:rsidR="00F31573">
        <w:rPr>
          <w:rFonts w:hint="eastAsia"/>
        </w:rPr>
        <w:t>(1.14)</w:t>
      </w:r>
      <w:r w:rsidR="00F31573">
        <w:rPr>
          <w:rFonts w:hint="eastAsia"/>
        </w:rPr>
        <w:t>的方式将这些参数整合到向量</w:t>
      </w:r>
      <w:r w:rsidR="00F31573" w:rsidRPr="00F31573">
        <w:rPr>
          <w:position w:val="-6"/>
        </w:rPr>
        <w:object w:dxaOrig="320" w:dyaOrig="320">
          <v:shape id="_x0000_i1073" type="#_x0000_t75" style="width:16.3pt;height:16.3pt" o:ole="">
            <v:imagedata r:id="rId115" o:title=""/>
          </v:shape>
          <o:OLEObject Type="Embed" ProgID="Equation.DSMT4" ShapeID="_x0000_i1073" DrawAspect="Content" ObjectID="_1598282903" r:id="rId116"/>
        </w:object>
      </w:r>
      <w:r w:rsidR="00F31573">
        <w:t xml:space="preserve"> </w:t>
      </w:r>
      <w:r w:rsidR="00F31573">
        <w:rPr>
          <w:rFonts w:hint="eastAsia"/>
        </w:rPr>
        <w:t>中。四元数的导数，用以描述地球坐标系相对于传感器坐标系的旋转角速率，可以通过式</w:t>
      </w:r>
      <w:r w:rsidR="00F31573">
        <w:rPr>
          <w:rFonts w:hint="eastAsia"/>
        </w:rPr>
        <w:t>(1.15)</w:t>
      </w:r>
      <w:r w:rsidR="00F31573">
        <w:rPr>
          <w:rFonts w:hint="eastAsia"/>
        </w:rPr>
        <w:t>计算得到。</w:t>
      </w:r>
    </w:p>
    <w:p w:rsidR="00F31573" w:rsidRDefault="00F31573" w:rsidP="00F31573">
      <w:pPr>
        <w:pStyle w:val="MTDisplayEquation"/>
      </w:pPr>
      <w:r>
        <w:tab/>
      </w:r>
      <w:r w:rsidR="00451368" w:rsidRPr="00F31573">
        <w:rPr>
          <w:position w:val="-16"/>
        </w:rPr>
        <w:object w:dxaOrig="2340" w:dyaOrig="440">
          <v:shape id="_x0000_i1075" type="#_x0000_t75" style="width:117.1pt;height:21.9pt" o:ole="">
            <v:imagedata r:id="rId117" o:title=""/>
          </v:shape>
          <o:OLEObject Type="Embed" ProgID="Equation.DSMT4" ShapeID="_x0000_i1075" DrawAspect="Content" ObjectID="_1598282904" r:id="rId11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51368">
          <w:rPr>
            <w:noProof/>
          </w:rPr>
          <w:instrText>1</w:instrText>
        </w:r>
      </w:fldSimple>
      <w:r>
        <w:instrText>.</w:instrText>
      </w:r>
      <w:fldSimple w:instr=" SEQ MTEqn \c \* Arabic \* MERGEFORMAT ">
        <w:r w:rsidR="00451368">
          <w:rPr>
            <w:noProof/>
          </w:rPr>
          <w:instrText>14</w:instrText>
        </w:r>
      </w:fldSimple>
      <w:r>
        <w:instrText>)</w:instrText>
      </w:r>
      <w:r>
        <w:fldChar w:fldCharType="end"/>
      </w:r>
    </w:p>
    <w:p w:rsidR="00F31573" w:rsidRDefault="00F31573" w:rsidP="00F31573">
      <w:pPr>
        <w:pStyle w:val="MTDisplayEquation"/>
      </w:pPr>
      <w:r>
        <w:tab/>
      </w:r>
      <w:r w:rsidR="00451368" w:rsidRPr="00F31573">
        <w:rPr>
          <w:position w:val="-24"/>
        </w:rPr>
        <w:object w:dxaOrig="1560" w:dyaOrig="620">
          <v:shape id="_x0000_i1074" type="#_x0000_t75" style="width:78.25pt;height:31.3pt" o:ole="">
            <v:imagedata r:id="rId119" o:title=""/>
          </v:shape>
          <o:OLEObject Type="Embed" ProgID="Equation.DSMT4" ShapeID="_x0000_i1074" DrawAspect="Content" ObjectID="_1598282905" r:id="rId1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51368">
          <w:rPr>
            <w:noProof/>
          </w:rPr>
          <w:instrText>1</w:instrText>
        </w:r>
      </w:fldSimple>
      <w:r>
        <w:instrText>.</w:instrText>
      </w:r>
      <w:fldSimple w:instr=" SEQ MTEqn \c \* Arabic \* MERGEFORMAT ">
        <w:r w:rsidR="00451368">
          <w:rPr>
            <w:noProof/>
          </w:rPr>
          <w:instrText>15</w:instrText>
        </w:r>
      </w:fldSimple>
      <w:r>
        <w:instrText>)</w:instrText>
      </w:r>
      <w:r>
        <w:fldChar w:fldCharType="end"/>
      </w:r>
    </w:p>
    <w:p w:rsidR="00451368" w:rsidRDefault="00451368" w:rsidP="00546F9E">
      <w:pPr>
        <w:rPr>
          <w:rFonts w:hint="eastAsia"/>
        </w:rPr>
      </w:pPr>
      <w:r>
        <w:rPr>
          <w:rFonts w:hint="eastAsia"/>
        </w:rPr>
        <w:t>当初始条件已知时，</w:t>
      </w:r>
      <w:r w:rsidRPr="00451368">
        <w:rPr>
          <w:position w:val="-6"/>
        </w:rPr>
        <w:object w:dxaOrig="139" w:dyaOrig="240">
          <v:shape id="_x0000_i1076" type="#_x0000_t75" style="width:6.9pt;height:11.9pt" o:ole="">
            <v:imagedata r:id="rId121" o:title=""/>
          </v:shape>
          <o:OLEObject Type="Embed" ProgID="Equation.DSMT4" ShapeID="_x0000_i1076" DrawAspect="Content" ObjectID="_1598282906" r:id="rId122"/>
        </w:object>
      </w:r>
      <w:r>
        <w:rPr>
          <w:rFonts w:hint="eastAsia"/>
        </w:rPr>
        <w:t>时刻下，地球坐标系相对于传感器坐标系的方向</w:t>
      </w:r>
      <w:r w:rsidRPr="00451368">
        <w:rPr>
          <w:position w:val="-14"/>
        </w:rPr>
        <w:object w:dxaOrig="499" w:dyaOrig="400">
          <v:shape id="_x0000_i1077" type="#_x0000_t75" style="width:25.05pt;height:20.05pt" o:ole="">
            <v:imagedata r:id="rId123" o:title=""/>
          </v:shape>
          <o:OLEObject Type="Embed" ProgID="Equation.DSMT4" ShapeID="_x0000_i1077" DrawAspect="Content" ObjectID="_1598282907" r:id="rId124"/>
        </w:object>
      </w:r>
      <w:r>
        <w:t xml:space="preserve"> </w:t>
      </w:r>
      <w:r>
        <w:t>，</w:t>
      </w:r>
      <w:r>
        <w:rPr>
          <w:rFonts w:hint="eastAsia"/>
        </w:rPr>
        <w:t>可以通过对四元数倒数</w:t>
      </w:r>
      <w:r w:rsidRPr="00451368">
        <w:rPr>
          <w:position w:val="-14"/>
        </w:rPr>
        <w:object w:dxaOrig="499" w:dyaOrig="400">
          <v:shape id="_x0000_i1078" type="#_x0000_t75" style="width:25.05pt;height:20.05pt" o:ole="">
            <v:imagedata r:id="rId125" o:title=""/>
          </v:shape>
          <o:OLEObject Type="Embed" ProgID="Equation.DSMT4" ShapeID="_x0000_i1078" DrawAspect="Content" ObjectID="_1598282908" r:id="rId126"/>
        </w:object>
      </w:r>
      <w:r>
        <w:t xml:space="preserve"> </w:t>
      </w:r>
      <w:r>
        <w:rPr>
          <w:rFonts w:hint="eastAsia"/>
        </w:rPr>
        <w:t>进行数值积分得到。如式</w:t>
      </w:r>
      <w:r>
        <w:rPr>
          <w:rFonts w:hint="eastAsia"/>
        </w:rPr>
        <w:t>(1.16)</w:t>
      </w:r>
      <w:r>
        <w:rPr>
          <w:rFonts w:hint="eastAsia"/>
        </w:rPr>
        <w:t>和</w:t>
      </w:r>
      <w:r>
        <w:rPr>
          <w:rFonts w:hint="eastAsia"/>
        </w:rPr>
        <w:t>(1.17)</w:t>
      </w:r>
      <w:r>
        <w:rPr>
          <w:rFonts w:hint="eastAsia"/>
        </w:rPr>
        <w:t>所示。</w:t>
      </w:r>
    </w:p>
    <w:p w:rsidR="00451368" w:rsidRDefault="00451368" w:rsidP="00451368">
      <w:pPr>
        <w:pStyle w:val="MTDisplayEquation"/>
      </w:pPr>
      <w:r>
        <w:tab/>
      </w:r>
      <w:r w:rsidRPr="00451368">
        <w:rPr>
          <w:position w:val="-24"/>
        </w:rPr>
        <w:object w:dxaOrig="2200" w:dyaOrig="620">
          <v:shape id="_x0000_i1079" type="#_x0000_t75" style="width:110.2pt;height:31.3pt" o:ole="">
            <v:imagedata r:id="rId127" o:title=""/>
          </v:shape>
          <o:OLEObject Type="Embed" ProgID="Equation.DSMT4" ShapeID="_x0000_i1079" DrawAspect="Content" ObjectID="_1598282909" r:id="rId1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16</w:instrText>
        </w:r>
      </w:fldSimple>
      <w:r>
        <w:instrText>)</w:instrText>
      </w:r>
      <w:r>
        <w:fldChar w:fldCharType="end"/>
      </w:r>
    </w:p>
    <w:p w:rsidR="00451368" w:rsidRDefault="00451368" w:rsidP="00451368">
      <w:pPr>
        <w:pStyle w:val="MTDisplayEquation"/>
      </w:pPr>
      <w:r>
        <w:tab/>
      </w:r>
      <w:r w:rsidR="00963DA6" w:rsidRPr="00963DA6">
        <w:rPr>
          <w:position w:val="-14"/>
        </w:rPr>
        <w:object w:dxaOrig="2360" w:dyaOrig="400">
          <v:shape id="_x0000_i1080" type="#_x0000_t75" style="width:117.7pt;height:20.05pt" o:ole="">
            <v:imagedata r:id="rId129" o:title=""/>
          </v:shape>
          <o:OLEObject Type="Embed" ProgID="Equation.DSMT4" ShapeID="_x0000_i1080" DrawAspect="Content" ObjectID="_1598282910" r:id="rId13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17</w:instrText>
        </w:r>
      </w:fldSimple>
      <w:r>
        <w:instrText>)</w:instrText>
      </w:r>
      <w:r>
        <w:fldChar w:fldCharType="end"/>
      </w:r>
    </w:p>
    <w:p w:rsidR="00451368" w:rsidRDefault="00963DA6" w:rsidP="00963DA6">
      <w:pPr>
        <w:pStyle w:val="3"/>
        <w:rPr>
          <w:rFonts w:hint="eastAsia"/>
        </w:rPr>
      </w:pPr>
      <w:r>
        <w:rPr>
          <w:rFonts w:hint="eastAsia"/>
        </w:rPr>
        <w:t>由向量观察得到方向</w:t>
      </w:r>
    </w:p>
    <w:p w:rsidR="00963DA6" w:rsidRPr="000949E0" w:rsidRDefault="00963DA6" w:rsidP="00963DA6"/>
    <w:sectPr w:rsidR="00963DA6" w:rsidRPr="000949E0" w:rsidSect="00C36DD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50E1" w:rsidRDefault="00BC50E1" w:rsidP="00240156">
      <w:r>
        <w:separator/>
      </w:r>
    </w:p>
  </w:endnote>
  <w:endnote w:type="continuationSeparator" w:id="1">
    <w:p w:rsidR="00BC50E1" w:rsidRDefault="00BC50E1" w:rsidP="002401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50E1" w:rsidRDefault="00BC50E1" w:rsidP="00240156">
      <w:r>
        <w:separator/>
      </w:r>
    </w:p>
  </w:footnote>
  <w:footnote w:type="continuationSeparator" w:id="1">
    <w:p w:rsidR="00BC50E1" w:rsidRDefault="00BC50E1" w:rsidP="002401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7C5A0A"/>
    <w:multiLevelType w:val="hybridMultilevel"/>
    <w:tmpl w:val="6602DDA4"/>
    <w:lvl w:ilvl="0" w:tplc="24EA8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o:colormenu v:ext="edit" strokecolor="#00b0f0"/>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40156"/>
    <w:rsid w:val="000949E0"/>
    <w:rsid w:val="000C569E"/>
    <w:rsid w:val="000D6E84"/>
    <w:rsid w:val="00131607"/>
    <w:rsid w:val="00135FDE"/>
    <w:rsid w:val="00136871"/>
    <w:rsid w:val="0022042E"/>
    <w:rsid w:val="00240156"/>
    <w:rsid w:val="002A7ADD"/>
    <w:rsid w:val="002B1F3A"/>
    <w:rsid w:val="002E3BD5"/>
    <w:rsid w:val="0032145D"/>
    <w:rsid w:val="003951DB"/>
    <w:rsid w:val="00451368"/>
    <w:rsid w:val="004D443D"/>
    <w:rsid w:val="00536C81"/>
    <w:rsid w:val="00546F9E"/>
    <w:rsid w:val="00595D23"/>
    <w:rsid w:val="005D7E8C"/>
    <w:rsid w:val="005F2642"/>
    <w:rsid w:val="006661F8"/>
    <w:rsid w:val="00687FE2"/>
    <w:rsid w:val="006B2CEF"/>
    <w:rsid w:val="006B5910"/>
    <w:rsid w:val="007372A9"/>
    <w:rsid w:val="00791C01"/>
    <w:rsid w:val="0085543A"/>
    <w:rsid w:val="00883F1E"/>
    <w:rsid w:val="008A42FC"/>
    <w:rsid w:val="008F7A8F"/>
    <w:rsid w:val="00963DA6"/>
    <w:rsid w:val="009809FE"/>
    <w:rsid w:val="009B1D1B"/>
    <w:rsid w:val="009E2D14"/>
    <w:rsid w:val="00A21495"/>
    <w:rsid w:val="00A50407"/>
    <w:rsid w:val="00B0640F"/>
    <w:rsid w:val="00B45F6F"/>
    <w:rsid w:val="00B50551"/>
    <w:rsid w:val="00BC50E1"/>
    <w:rsid w:val="00C11A04"/>
    <w:rsid w:val="00C36DD3"/>
    <w:rsid w:val="00C978D8"/>
    <w:rsid w:val="00CB3AAE"/>
    <w:rsid w:val="00CD7E4A"/>
    <w:rsid w:val="00CE1D83"/>
    <w:rsid w:val="00D058A3"/>
    <w:rsid w:val="00D2041E"/>
    <w:rsid w:val="00D7477E"/>
    <w:rsid w:val="00DB2569"/>
    <w:rsid w:val="00E40542"/>
    <w:rsid w:val="00ED7787"/>
    <w:rsid w:val="00F31573"/>
    <w:rsid w:val="00F66A43"/>
    <w:rsid w:val="00F73B5D"/>
  </w:rsids>
  <m:mathPr>
    <m:mathFont m:val="Cambria Math"/>
    <m:brkBin m:val="before"/>
    <m:brkBinSub m:val="--"/>
    <m:smallFrac m:val="off"/>
    <m:dispDef/>
    <m:lMargin m:val="561"/>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00b0f0"/>
    </o:shapedefaults>
    <o:shapelayout v:ext="edit">
      <o:idmap v:ext="edit" data="2"/>
      <o:rules v:ext="edit">
        <o:r id="V:Rule7" type="connector" idref="#_x0000_s2052"/>
        <o:r id="V:Rule8" type="connector" idref="#_x0000_s2054"/>
        <o:r id="V:Rule9" type="connector" idref="#_x0000_s2053"/>
        <o:r id="V:Rule10" type="connector" idref="#_x0000_s2056"/>
        <o:r id="V:Rule11" type="connector" idref="#_x0000_s2057"/>
        <o:r id="V:Rule12" type="connector" idref="#_x0000_s2058"/>
        <o:r id="V:Rule14" type="connector" idref="#_x0000_s2077"/>
        <o:r id="V:Rule20" type="connector" idref="#_x0000_s2081"/>
        <o:r id="V:Rule22" type="arc" idref="#_x0000_s2082"/>
        <o:r id="V:Rule30" type="connector" idref="#_x0000_s2086">
          <o:proxy start="" idref="#_x0000_s2082"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6DD3"/>
    <w:pPr>
      <w:widowControl w:val="0"/>
      <w:jc w:val="both"/>
    </w:pPr>
  </w:style>
  <w:style w:type="paragraph" w:styleId="1">
    <w:name w:val="heading 1"/>
    <w:basedOn w:val="a"/>
    <w:next w:val="a"/>
    <w:link w:val="1Char"/>
    <w:uiPriority w:val="9"/>
    <w:qFormat/>
    <w:rsid w:val="0024015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95D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46F9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401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40156"/>
    <w:rPr>
      <w:sz w:val="18"/>
      <w:szCs w:val="18"/>
    </w:rPr>
  </w:style>
  <w:style w:type="paragraph" w:styleId="a4">
    <w:name w:val="footer"/>
    <w:basedOn w:val="a"/>
    <w:link w:val="Char0"/>
    <w:uiPriority w:val="99"/>
    <w:semiHidden/>
    <w:unhideWhenUsed/>
    <w:rsid w:val="0024015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40156"/>
    <w:rPr>
      <w:sz w:val="18"/>
      <w:szCs w:val="18"/>
    </w:rPr>
  </w:style>
  <w:style w:type="character" w:customStyle="1" w:styleId="1Char">
    <w:name w:val="标题 1 Char"/>
    <w:basedOn w:val="a0"/>
    <w:link w:val="1"/>
    <w:uiPriority w:val="9"/>
    <w:rsid w:val="00240156"/>
    <w:rPr>
      <w:b/>
      <w:bCs/>
      <w:kern w:val="44"/>
      <w:sz w:val="44"/>
      <w:szCs w:val="44"/>
    </w:rPr>
  </w:style>
  <w:style w:type="character" w:customStyle="1" w:styleId="2Char">
    <w:name w:val="标题 2 Char"/>
    <w:basedOn w:val="a0"/>
    <w:link w:val="2"/>
    <w:uiPriority w:val="9"/>
    <w:rsid w:val="00595D23"/>
    <w:rPr>
      <w:rFonts w:asciiTheme="majorHAnsi" w:eastAsiaTheme="majorEastAsia" w:hAnsiTheme="majorHAnsi" w:cstheme="majorBidi"/>
      <w:b/>
      <w:bCs/>
      <w:sz w:val="32"/>
      <w:szCs w:val="32"/>
    </w:rPr>
  </w:style>
  <w:style w:type="character" w:styleId="a5">
    <w:name w:val="Placeholder Text"/>
    <w:basedOn w:val="a0"/>
    <w:uiPriority w:val="99"/>
    <w:semiHidden/>
    <w:rsid w:val="00595D23"/>
    <w:rPr>
      <w:color w:val="808080"/>
    </w:rPr>
  </w:style>
  <w:style w:type="paragraph" w:styleId="a6">
    <w:name w:val="Balloon Text"/>
    <w:basedOn w:val="a"/>
    <w:link w:val="Char1"/>
    <w:uiPriority w:val="99"/>
    <w:semiHidden/>
    <w:unhideWhenUsed/>
    <w:rsid w:val="00595D23"/>
    <w:rPr>
      <w:sz w:val="18"/>
      <w:szCs w:val="18"/>
    </w:rPr>
  </w:style>
  <w:style w:type="character" w:customStyle="1" w:styleId="Char1">
    <w:name w:val="批注框文本 Char"/>
    <w:basedOn w:val="a0"/>
    <w:link w:val="a6"/>
    <w:uiPriority w:val="99"/>
    <w:semiHidden/>
    <w:rsid w:val="00595D23"/>
    <w:rPr>
      <w:sz w:val="18"/>
      <w:szCs w:val="18"/>
    </w:rPr>
  </w:style>
  <w:style w:type="paragraph" w:customStyle="1" w:styleId="MTDisplayEquation">
    <w:name w:val="MTDisplayEquation"/>
    <w:basedOn w:val="a"/>
    <w:next w:val="a"/>
    <w:link w:val="MTDisplayEquationChar"/>
    <w:rsid w:val="000C569E"/>
    <w:pPr>
      <w:tabs>
        <w:tab w:val="center" w:pos="4160"/>
        <w:tab w:val="right" w:pos="8300"/>
      </w:tabs>
    </w:pPr>
  </w:style>
  <w:style w:type="character" w:customStyle="1" w:styleId="MTDisplayEquationChar">
    <w:name w:val="MTDisplayEquation Char"/>
    <w:basedOn w:val="a0"/>
    <w:link w:val="MTDisplayEquation"/>
    <w:rsid w:val="000C569E"/>
  </w:style>
  <w:style w:type="character" w:customStyle="1" w:styleId="MTEquationSection">
    <w:name w:val="MTEquationSection"/>
    <w:basedOn w:val="a0"/>
    <w:rsid w:val="000C569E"/>
    <w:rPr>
      <w:vanish/>
      <w:color w:val="FF0000"/>
    </w:rPr>
  </w:style>
  <w:style w:type="table" w:customStyle="1" w:styleId="MTEBNumberedEquation">
    <w:name w:val="MTEBNumberedEquation"/>
    <w:basedOn w:val="a1"/>
    <w:rsid w:val="000C569E"/>
    <w:tblPr>
      <w:tblCellSpacing w:w="0" w:type="dxa"/>
      <w:tblInd w:w="0" w:type="dxa"/>
      <w:tblCellMar>
        <w:top w:w="0" w:type="dxa"/>
        <w:left w:w="108" w:type="dxa"/>
        <w:bottom w:w="0" w:type="dxa"/>
        <w:right w:w="108" w:type="dxa"/>
      </w:tblCellMar>
    </w:tblPr>
    <w:trPr>
      <w:cantSplit/>
      <w:tblCellSpacing w:w="0" w:type="dxa"/>
    </w:trPr>
    <w:tcPr>
      <w:shd w:val="clear" w:color="auto" w:fill="auto"/>
      <w:tcMar>
        <w:top w:w="0" w:type="dxa"/>
        <w:left w:w="0" w:type="dxa"/>
        <w:bottom w:w="0" w:type="dxa"/>
        <w:right w:w="0" w:type="dxa"/>
      </w:tcMar>
    </w:tcPr>
  </w:style>
  <w:style w:type="table" w:styleId="a7">
    <w:name w:val="Table Grid"/>
    <w:basedOn w:val="a1"/>
    <w:uiPriority w:val="59"/>
    <w:rsid w:val="000C569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rsid w:val="00546F9E"/>
    <w:rPr>
      <w:b/>
      <w:bCs/>
      <w:sz w:val="32"/>
      <w:szCs w:val="32"/>
    </w:rPr>
  </w:style>
  <w:style w:type="paragraph" w:styleId="a8">
    <w:name w:val="List Paragraph"/>
    <w:basedOn w:val="a"/>
    <w:uiPriority w:val="34"/>
    <w:qFormat/>
    <w:rsid w:val="009B1D1B"/>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5.wmf"/><Relationship Id="rId21" Type="http://schemas.openxmlformats.org/officeDocument/2006/relationships/image" Target="media/image7.wmf"/><Relationship Id="rId42" Type="http://schemas.openxmlformats.org/officeDocument/2006/relationships/oleObject" Target="embeddings/oleObject18.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1.wmf"/><Relationship Id="rId112" Type="http://schemas.openxmlformats.org/officeDocument/2006/relationships/oleObject" Target="embeddings/oleObject53.bin"/><Relationship Id="rId16" Type="http://schemas.openxmlformats.org/officeDocument/2006/relationships/oleObject" Target="embeddings/oleObject5.bin"/><Relationship Id="rId107" Type="http://schemas.openxmlformats.org/officeDocument/2006/relationships/image" Target="media/image50.wmf"/><Relationship Id="rId11" Type="http://schemas.openxmlformats.org/officeDocument/2006/relationships/oleObject" Target="embeddings/oleObject2.bin"/><Relationship Id="rId32" Type="http://schemas.openxmlformats.org/officeDocument/2006/relationships/oleObject" Target="embeddings/oleObject11.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6.wmf"/><Relationship Id="rId102" Type="http://schemas.openxmlformats.org/officeDocument/2006/relationships/oleObject" Target="embeddings/oleObject48.bin"/><Relationship Id="rId123" Type="http://schemas.openxmlformats.org/officeDocument/2006/relationships/image" Target="media/image58.wmf"/><Relationship Id="rId128" Type="http://schemas.openxmlformats.org/officeDocument/2006/relationships/oleObject" Target="embeddings/oleObject61.bin"/><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image" Target="media/image44.wmf"/><Relationship Id="rId19" Type="http://schemas.openxmlformats.org/officeDocument/2006/relationships/image" Target="media/image6.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image" Target="media/image14.wmf"/><Relationship Id="rId35" Type="http://schemas.openxmlformats.org/officeDocument/2006/relationships/oleObject" Target="embeddings/oleObject14.bin"/><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1.wmf"/><Relationship Id="rId77" Type="http://schemas.openxmlformats.org/officeDocument/2006/relationships/image" Target="media/image35.wmf"/><Relationship Id="rId100" Type="http://schemas.openxmlformats.org/officeDocument/2006/relationships/oleObject" Target="embeddings/oleObject47.bin"/><Relationship Id="rId105" Type="http://schemas.openxmlformats.org/officeDocument/2006/relationships/image" Target="media/image49.wmf"/><Relationship Id="rId113" Type="http://schemas.openxmlformats.org/officeDocument/2006/relationships/image" Target="media/image53.wmf"/><Relationship Id="rId118" Type="http://schemas.openxmlformats.org/officeDocument/2006/relationships/oleObject" Target="embeddings/oleObject56.bin"/><Relationship Id="rId126" Type="http://schemas.openxmlformats.org/officeDocument/2006/relationships/oleObject" Target="embeddings/oleObject60.bin"/><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oleObject" Target="embeddings/oleObject46.bin"/><Relationship Id="rId121" Type="http://schemas.openxmlformats.org/officeDocument/2006/relationships/image" Target="media/image57.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2.bin"/><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image" Target="media/image48.wmf"/><Relationship Id="rId108" Type="http://schemas.openxmlformats.org/officeDocument/2006/relationships/oleObject" Target="embeddings/oleObject51.bin"/><Relationship Id="rId116" Type="http://schemas.openxmlformats.org/officeDocument/2006/relationships/oleObject" Target="embeddings/oleObject55.bin"/><Relationship Id="rId124" Type="http://schemas.openxmlformats.org/officeDocument/2006/relationships/oleObject" Target="embeddings/oleObject59.bin"/><Relationship Id="rId129" Type="http://schemas.openxmlformats.org/officeDocument/2006/relationships/image" Target="media/image61.wmf"/><Relationship Id="rId20" Type="http://schemas.openxmlformats.org/officeDocument/2006/relationships/oleObject" Target="embeddings/oleObject7.bin"/><Relationship Id="rId41" Type="http://schemas.openxmlformats.org/officeDocument/2006/relationships/image" Target="media/image17.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1.bin"/><Relationship Id="rId91" Type="http://schemas.openxmlformats.org/officeDocument/2006/relationships/image" Target="media/image42.wmf"/><Relationship Id="rId96" Type="http://schemas.openxmlformats.org/officeDocument/2006/relationships/oleObject" Target="embeddings/oleObject45.bin"/><Relationship Id="rId111" Type="http://schemas.openxmlformats.org/officeDocument/2006/relationships/image" Target="media/image52.wmf"/><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2.wmf"/><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oleObject" Target="embeddings/oleObject50.bin"/><Relationship Id="rId114" Type="http://schemas.openxmlformats.org/officeDocument/2006/relationships/oleObject" Target="embeddings/oleObject54.bin"/><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image" Target="media/image2.wmf"/><Relationship Id="rId31" Type="http://schemas.openxmlformats.org/officeDocument/2006/relationships/oleObject" Target="embeddings/oleObject10.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6.bin"/><Relationship Id="rId81" Type="http://schemas.openxmlformats.org/officeDocument/2006/relationships/image" Target="media/image37.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8.bin"/><Relationship Id="rId130" Type="http://schemas.openxmlformats.org/officeDocument/2006/relationships/oleObject" Target="embeddings/oleObject62.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6.wmf"/><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image" Target="media/image45.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59.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oleObject" Target="embeddings/oleObject52.bin"/><Relationship Id="rId115" Type="http://schemas.openxmlformats.org/officeDocument/2006/relationships/image" Target="media/image54.wmf"/><Relationship Id="rId131" Type="http://schemas.openxmlformats.org/officeDocument/2006/relationships/fontTable" Target="fontTable.xml"/><Relationship Id="rId61" Type="http://schemas.openxmlformats.org/officeDocument/2006/relationships/image" Target="media/image27.wmf"/><Relationship Id="rId82" Type="http://schemas.openxmlformats.org/officeDocument/2006/relationships/oleObject" Target="embeddings/oleObject3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39A15-6BF9-4ED5-AC78-C618E026E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6</Pages>
  <Words>1157</Words>
  <Characters>6600</Characters>
  <Application>Microsoft Office Word</Application>
  <DocSecurity>0</DocSecurity>
  <Lines>55</Lines>
  <Paragraphs>15</Paragraphs>
  <ScaleCrop>false</ScaleCrop>
  <Company/>
  <LinksUpToDate>false</LinksUpToDate>
  <CharactersWithSpaces>7742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Chaohua Zhao</dc:creator>
  <cp:keywords/>
  <dc:description/>
  <cp:lastModifiedBy>Chaohua Zhao</cp:lastModifiedBy>
  <cp:revision>7</cp:revision>
  <dcterms:created xsi:type="dcterms:W3CDTF">2018-09-11T06:52:00Z</dcterms:created>
  <dcterms:modified xsi:type="dcterms:W3CDTF">2018-09-12T10:36:00Z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y fmtid="{D5CDD505-2E9C-101B-9397-08002B2CF9AE}" pid="5" name="MTEqnNumsOnRight">
    <vt:bool>true</vt:bool>
  </property>
</Properties>
</file>