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B4AB" w14:textId="77777777" w:rsidR="0052328C" w:rsidRPr="00BC523A" w:rsidRDefault="0052328C" w:rsidP="00A74B5C">
      <w:pPr>
        <w:rPr>
          <w:sz w:val="24"/>
          <w:szCs w:val="24"/>
          <w:lang w:val="en-US"/>
        </w:rPr>
      </w:pPr>
    </w:p>
    <w:p w14:paraId="4F13BE44" w14:textId="77777777" w:rsidR="0052328C" w:rsidRPr="00BC523A" w:rsidRDefault="0052328C" w:rsidP="00A74B5C">
      <w:pPr>
        <w:rPr>
          <w:sz w:val="24"/>
          <w:szCs w:val="24"/>
          <w:lang w:val="en-US"/>
        </w:rPr>
      </w:pPr>
    </w:p>
    <w:p w14:paraId="43770EBE" w14:textId="77777777" w:rsidR="00CF69CF" w:rsidRPr="00BC523A" w:rsidRDefault="00CF69CF" w:rsidP="00A74B5C">
      <w:pPr>
        <w:rPr>
          <w:sz w:val="24"/>
          <w:szCs w:val="24"/>
          <w:lang w:val="en-US"/>
        </w:rPr>
      </w:pPr>
    </w:p>
    <w:p w14:paraId="497D7946" w14:textId="77777777" w:rsidR="00C65CF5" w:rsidRPr="00BC523A" w:rsidRDefault="00C65CF5" w:rsidP="00A74B5C">
      <w:pPr>
        <w:rPr>
          <w:sz w:val="24"/>
          <w:szCs w:val="24"/>
          <w:lang w:val="en-US"/>
        </w:rPr>
      </w:pPr>
    </w:p>
    <w:p w14:paraId="6DA23BA2" w14:textId="77777777" w:rsidR="00CF69CF" w:rsidRPr="00BC523A" w:rsidRDefault="00330F1F" w:rsidP="00A74B5C">
      <w:pPr>
        <w:rPr>
          <w:rFonts w:ascii="Arial" w:hAnsi="Arial" w:cs="Arial"/>
          <w:smallCaps/>
          <w:spacing w:val="80"/>
          <w:sz w:val="24"/>
          <w:szCs w:val="24"/>
          <w:lang w:val="en-US"/>
        </w:rPr>
      </w:pPr>
      <w:r w:rsidRPr="00BC523A">
        <w:rPr>
          <w:rFonts w:ascii="Arial" w:hAnsi="Arial" w:cs="Arial"/>
          <w:smallCaps/>
          <w:spacing w:val="80"/>
          <w:sz w:val="24"/>
          <w:szCs w:val="24"/>
          <w:lang w:val="en-US"/>
        </w:rPr>
        <w:t>Vidzeme</w:t>
      </w:r>
      <w:r w:rsidR="00DB06EB" w:rsidRPr="00BC523A">
        <w:rPr>
          <w:rFonts w:ascii="Arial" w:hAnsi="Arial" w:cs="Arial"/>
          <w:smallCaps/>
          <w:spacing w:val="80"/>
          <w:sz w:val="24"/>
          <w:szCs w:val="24"/>
          <w:lang w:val="en-US"/>
        </w:rPr>
        <w:t xml:space="preserve"> </w:t>
      </w:r>
      <w:r w:rsidRPr="00BC523A">
        <w:rPr>
          <w:rFonts w:ascii="Arial" w:hAnsi="Arial" w:cs="Arial"/>
          <w:smallCaps/>
          <w:spacing w:val="80"/>
          <w:sz w:val="24"/>
          <w:szCs w:val="24"/>
          <w:lang w:val="en-US"/>
        </w:rPr>
        <w:t>University of Applied Sciences</w:t>
      </w:r>
    </w:p>
    <w:p w14:paraId="03D6A174" w14:textId="77777777" w:rsidR="00DB06EB" w:rsidRPr="00BC523A" w:rsidRDefault="00273CFB" w:rsidP="00A74B5C">
      <w:pPr>
        <w:rPr>
          <w:rFonts w:ascii="Arial" w:hAnsi="Arial" w:cs="Arial"/>
          <w:smallCaps/>
          <w:spacing w:val="80"/>
          <w:sz w:val="28"/>
          <w:szCs w:val="28"/>
          <w:lang w:val="en-US"/>
        </w:rPr>
      </w:pPr>
      <w:r w:rsidRPr="00BC523A">
        <w:rPr>
          <w:rFonts w:ascii="Arial" w:hAnsi="Arial" w:cs="Arial"/>
          <w:b/>
          <w:smallCaps/>
          <w:spacing w:val="80"/>
          <w:sz w:val="28"/>
          <w:szCs w:val="28"/>
          <w:lang w:val="en-US"/>
        </w:rPr>
        <w:t>Faculty of Engineering</w:t>
      </w:r>
    </w:p>
    <w:p w14:paraId="5BFC8C52" w14:textId="77777777" w:rsidR="0052328C" w:rsidRPr="00BC523A" w:rsidRDefault="0052328C" w:rsidP="00A74B5C">
      <w:pPr>
        <w:rPr>
          <w:sz w:val="24"/>
          <w:szCs w:val="24"/>
          <w:lang w:val="en-US"/>
        </w:rPr>
      </w:pPr>
    </w:p>
    <w:p w14:paraId="02A013F0" w14:textId="77777777" w:rsidR="002D0D81" w:rsidRPr="00BC523A" w:rsidRDefault="002D0D81" w:rsidP="00A74B5C">
      <w:pPr>
        <w:rPr>
          <w:sz w:val="24"/>
          <w:szCs w:val="24"/>
          <w:lang w:val="en-US"/>
        </w:rPr>
      </w:pPr>
    </w:p>
    <w:p w14:paraId="5229921D" w14:textId="77777777" w:rsidR="00930791" w:rsidRPr="00BC523A" w:rsidRDefault="00930791" w:rsidP="00A74B5C">
      <w:pPr>
        <w:rPr>
          <w:sz w:val="24"/>
          <w:szCs w:val="24"/>
          <w:lang w:val="en-US"/>
        </w:rPr>
      </w:pPr>
    </w:p>
    <w:p w14:paraId="1FD737A9" w14:textId="77777777" w:rsidR="0052328C" w:rsidRPr="00BC523A" w:rsidRDefault="0052328C" w:rsidP="00A74B5C">
      <w:pPr>
        <w:rPr>
          <w:sz w:val="24"/>
          <w:szCs w:val="24"/>
          <w:lang w:val="en-US"/>
        </w:rPr>
      </w:pPr>
    </w:p>
    <w:p w14:paraId="1E7EFFB3" w14:textId="77777777" w:rsidR="0052328C" w:rsidRPr="00BC523A" w:rsidRDefault="009249B9" w:rsidP="00A74B5C">
      <w:pPr>
        <w:rPr>
          <w:rFonts w:ascii="Arial" w:hAnsi="Arial" w:cs="Arial"/>
          <w:smallCaps/>
          <w:spacing w:val="80"/>
          <w:sz w:val="24"/>
          <w:szCs w:val="24"/>
          <w:lang w:val="en-US"/>
        </w:rPr>
      </w:pPr>
      <w:r w:rsidRPr="00BC523A">
        <w:rPr>
          <w:rFonts w:ascii="Arial" w:hAnsi="Arial" w:cs="Arial"/>
          <w:smallCaps/>
          <w:spacing w:val="80"/>
          <w:sz w:val="24"/>
          <w:szCs w:val="24"/>
          <w:lang w:val="en-US"/>
        </w:rPr>
        <w:t>Python</w:t>
      </w:r>
      <w:r w:rsidR="00BB04AA" w:rsidRPr="00BC523A">
        <w:rPr>
          <w:rFonts w:ascii="Arial" w:hAnsi="Arial" w:cs="Arial"/>
          <w:smallCaps/>
          <w:spacing w:val="80"/>
          <w:sz w:val="24"/>
          <w:szCs w:val="24"/>
          <w:lang w:val="en-US"/>
        </w:rPr>
        <w:t xml:space="preserve"> OOP</w:t>
      </w:r>
      <w:r w:rsidRPr="00BC523A">
        <w:rPr>
          <w:rFonts w:ascii="Arial" w:hAnsi="Arial" w:cs="Arial"/>
          <w:smallCaps/>
          <w:spacing w:val="80"/>
          <w:sz w:val="24"/>
          <w:szCs w:val="24"/>
          <w:lang w:val="en-US"/>
        </w:rPr>
        <w:t xml:space="preserve"> and </w:t>
      </w:r>
      <w:r w:rsidR="00BB04AA" w:rsidRPr="00BC523A">
        <w:rPr>
          <w:rFonts w:ascii="Arial" w:hAnsi="Arial" w:cs="Arial"/>
          <w:smallCaps/>
          <w:spacing w:val="80"/>
          <w:sz w:val="24"/>
          <w:szCs w:val="24"/>
          <w:lang w:val="en-US"/>
        </w:rPr>
        <w:t>Modelling</w:t>
      </w:r>
    </w:p>
    <w:p w14:paraId="09243D70" w14:textId="6931DE71" w:rsidR="009C1B18" w:rsidRPr="00BC523A" w:rsidRDefault="000F2130" w:rsidP="00A74B5C">
      <w:pPr>
        <w:rPr>
          <w:rFonts w:ascii="Arial" w:hAnsi="Arial" w:cs="Arial"/>
          <w:smallCaps/>
          <w:spacing w:val="80"/>
          <w:sz w:val="24"/>
          <w:szCs w:val="24"/>
          <w:lang w:val="en-US"/>
        </w:rPr>
      </w:pPr>
      <w:r w:rsidRPr="00BC523A">
        <w:rPr>
          <w:rFonts w:ascii="Arial" w:hAnsi="Arial" w:cs="Arial"/>
          <w:smallCaps/>
          <w:spacing w:val="80"/>
          <w:sz w:val="24"/>
          <w:szCs w:val="24"/>
          <w:lang w:val="en-US"/>
        </w:rPr>
        <w:t>group</w:t>
      </w:r>
      <w:r w:rsidR="007A5D9D" w:rsidRPr="00BC523A">
        <w:rPr>
          <w:rFonts w:ascii="Arial" w:hAnsi="Arial" w:cs="Arial"/>
          <w:smallCaps/>
          <w:spacing w:val="80"/>
          <w:sz w:val="24"/>
          <w:szCs w:val="24"/>
          <w:lang w:val="en-US"/>
        </w:rPr>
        <w:t xml:space="preserve"> </w:t>
      </w:r>
      <w:r w:rsidR="00A16034" w:rsidRPr="00BC523A">
        <w:rPr>
          <w:rFonts w:ascii="Arial" w:hAnsi="Arial" w:cs="Arial"/>
          <w:smallCaps/>
          <w:spacing w:val="80"/>
          <w:sz w:val="24"/>
          <w:szCs w:val="24"/>
          <w:lang w:val="en-US"/>
        </w:rPr>
        <w:t>01</w:t>
      </w:r>
    </w:p>
    <w:p w14:paraId="4E55A922" w14:textId="77777777" w:rsidR="00880E52" w:rsidRPr="00BC523A" w:rsidRDefault="00880E52" w:rsidP="00A74B5C">
      <w:pPr>
        <w:rPr>
          <w:rFonts w:ascii="Arial" w:hAnsi="Arial" w:cs="Arial"/>
          <w:smallCaps/>
          <w:spacing w:val="80"/>
          <w:sz w:val="24"/>
          <w:szCs w:val="24"/>
          <w:lang w:val="en-US"/>
        </w:rPr>
      </w:pPr>
    </w:p>
    <w:p w14:paraId="47466713" w14:textId="77777777" w:rsidR="0052328C" w:rsidRPr="00BC523A" w:rsidRDefault="0052328C" w:rsidP="00A74B5C">
      <w:pPr>
        <w:rPr>
          <w:rFonts w:ascii="Arial" w:hAnsi="Arial" w:cs="Arial"/>
          <w:smallCaps/>
          <w:spacing w:val="80"/>
          <w:sz w:val="24"/>
          <w:szCs w:val="24"/>
          <w:lang w:val="en-US"/>
        </w:rPr>
      </w:pPr>
    </w:p>
    <w:p w14:paraId="72ED290E" w14:textId="6E30964E" w:rsidR="00042CE9" w:rsidRPr="00BC523A" w:rsidRDefault="000F2130" w:rsidP="00A74B5C">
      <w:pPr>
        <w:rPr>
          <w:rFonts w:ascii="Arial" w:hAnsi="Arial" w:cs="Arial"/>
          <w:smallCaps/>
          <w:spacing w:val="80"/>
          <w:sz w:val="24"/>
          <w:szCs w:val="24"/>
          <w:lang w:val="en-US"/>
        </w:rPr>
      </w:pPr>
      <w:r w:rsidRPr="00BC523A">
        <w:rPr>
          <w:rFonts w:ascii="Arial" w:hAnsi="Arial" w:cs="Arial"/>
          <w:smallCaps/>
          <w:spacing w:val="80"/>
          <w:sz w:val="24"/>
          <w:szCs w:val="24"/>
          <w:lang w:val="en-US"/>
        </w:rPr>
        <w:t>prac</w:t>
      </w:r>
      <w:r w:rsidR="007A5D9D" w:rsidRPr="00BC523A">
        <w:rPr>
          <w:rFonts w:ascii="Arial" w:hAnsi="Arial" w:cs="Arial"/>
          <w:smallCaps/>
          <w:spacing w:val="80"/>
          <w:sz w:val="24"/>
          <w:szCs w:val="24"/>
          <w:lang w:val="en-US"/>
        </w:rPr>
        <w:t>ti</w:t>
      </w:r>
      <w:r w:rsidRPr="00BC523A">
        <w:rPr>
          <w:rFonts w:ascii="Arial" w:hAnsi="Arial" w:cs="Arial"/>
          <w:smallCaps/>
          <w:spacing w:val="80"/>
          <w:sz w:val="24"/>
          <w:szCs w:val="24"/>
          <w:lang w:val="en-US"/>
        </w:rPr>
        <w:t>cal</w:t>
      </w:r>
      <w:r w:rsidR="007A5D9D" w:rsidRPr="00BC523A">
        <w:rPr>
          <w:rFonts w:ascii="Arial" w:hAnsi="Arial" w:cs="Arial"/>
          <w:smallCaps/>
          <w:spacing w:val="80"/>
          <w:sz w:val="24"/>
          <w:szCs w:val="24"/>
          <w:lang w:val="en-US"/>
        </w:rPr>
        <w:t xml:space="preserve"> </w:t>
      </w:r>
      <w:r w:rsidRPr="00BC523A">
        <w:rPr>
          <w:rFonts w:ascii="Arial" w:hAnsi="Arial" w:cs="Arial"/>
          <w:smallCaps/>
          <w:spacing w:val="80"/>
          <w:sz w:val="24"/>
          <w:szCs w:val="24"/>
          <w:lang w:val="en-US"/>
        </w:rPr>
        <w:t>work</w:t>
      </w:r>
      <w:r w:rsidR="007A5D9D" w:rsidRPr="00BC523A">
        <w:rPr>
          <w:rFonts w:ascii="Arial" w:hAnsi="Arial" w:cs="Arial"/>
          <w:smallCaps/>
          <w:spacing w:val="80"/>
          <w:sz w:val="24"/>
          <w:szCs w:val="24"/>
          <w:lang w:val="en-US"/>
        </w:rPr>
        <w:t xml:space="preserve">  #</w:t>
      </w:r>
      <w:r w:rsidR="00A16034" w:rsidRPr="00BC523A">
        <w:rPr>
          <w:rFonts w:ascii="Arial" w:hAnsi="Arial" w:cs="Arial"/>
          <w:smallCaps/>
          <w:spacing w:val="80"/>
          <w:sz w:val="24"/>
          <w:szCs w:val="24"/>
          <w:lang w:val="en-US"/>
        </w:rPr>
        <w:t>1</w:t>
      </w:r>
    </w:p>
    <w:p w14:paraId="0F4CE02C" w14:textId="77777777" w:rsidR="00042CE9" w:rsidRPr="00BC523A" w:rsidRDefault="00042CE9" w:rsidP="00A74B5C">
      <w:pPr>
        <w:rPr>
          <w:rFonts w:ascii="Arial" w:hAnsi="Arial" w:cs="Arial"/>
          <w:smallCaps/>
          <w:spacing w:val="80"/>
          <w:sz w:val="24"/>
          <w:szCs w:val="24"/>
          <w:lang w:val="en-US"/>
        </w:rPr>
      </w:pPr>
    </w:p>
    <w:p w14:paraId="1340A29F" w14:textId="77777777" w:rsidR="00042CE9" w:rsidRPr="00BC523A" w:rsidRDefault="00042CE9" w:rsidP="00A74B5C">
      <w:pPr>
        <w:rPr>
          <w:sz w:val="24"/>
          <w:szCs w:val="24"/>
          <w:lang w:val="en-US"/>
        </w:rPr>
      </w:pPr>
    </w:p>
    <w:p w14:paraId="31AB6ECD" w14:textId="77777777" w:rsidR="0052328C" w:rsidRPr="00BC523A" w:rsidRDefault="0052328C" w:rsidP="00A74B5C">
      <w:pPr>
        <w:rPr>
          <w:sz w:val="24"/>
          <w:szCs w:val="24"/>
          <w:lang w:val="en-US"/>
        </w:rPr>
      </w:pPr>
    </w:p>
    <w:p w14:paraId="18C67B6D" w14:textId="77777777" w:rsidR="0052328C" w:rsidRPr="00BC523A" w:rsidRDefault="0052328C" w:rsidP="00A74B5C">
      <w:pPr>
        <w:rPr>
          <w:sz w:val="24"/>
          <w:szCs w:val="24"/>
          <w:lang w:val="en-US"/>
        </w:rPr>
      </w:pPr>
    </w:p>
    <w:p w14:paraId="1179CCFB" w14:textId="77777777" w:rsidR="0052328C" w:rsidRPr="00BC523A" w:rsidRDefault="0052328C" w:rsidP="00A74B5C">
      <w:pPr>
        <w:rPr>
          <w:sz w:val="24"/>
          <w:szCs w:val="24"/>
          <w:lang w:val="en-US"/>
        </w:rPr>
      </w:pPr>
    </w:p>
    <w:p w14:paraId="08B97E7F" w14:textId="77777777" w:rsidR="0052328C" w:rsidRPr="00BC523A" w:rsidRDefault="0052328C" w:rsidP="00A74B5C">
      <w:pPr>
        <w:rPr>
          <w:sz w:val="24"/>
          <w:szCs w:val="24"/>
          <w:lang w:val="en-US"/>
        </w:rPr>
      </w:pPr>
    </w:p>
    <w:p w14:paraId="4F368249" w14:textId="77777777" w:rsidR="0052328C" w:rsidRPr="00BC523A" w:rsidRDefault="0052328C" w:rsidP="00A74B5C">
      <w:pPr>
        <w:rPr>
          <w:sz w:val="24"/>
          <w:szCs w:val="24"/>
          <w:lang w:val="en-US"/>
        </w:rPr>
      </w:pPr>
    </w:p>
    <w:p w14:paraId="7931148A" w14:textId="77777777" w:rsidR="002D0D81" w:rsidRPr="00BC523A" w:rsidRDefault="002D0D81" w:rsidP="00A74B5C">
      <w:pPr>
        <w:rPr>
          <w:sz w:val="24"/>
          <w:szCs w:val="24"/>
          <w:lang w:val="en-US"/>
        </w:rPr>
      </w:pPr>
    </w:p>
    <w:p w14:paraId="6AEDF328" w14:textId="77777777" w:rsidR="0052328C" w:rsidRPr="00BC523A" w:rsidRDefault="0052328C" w:rsidP="00A74B5C">
      <w:pPr>
        <w:rPr>
          <w:sz w:val="24"/>
          <w:szCs w:val="24"/>
          <w:lang w:val="en-US"/>
        </w:rPr>
      </w:pPr>
    </w:p>
    <w:p w14:paraId="45963DA4" w14:textId="77777777" w:rsidR="00C65CF5" w:rsidRPr="00BC523A" w:rsidRDefault="0052328C" w:rsidP="00A74B5C">
      <w:pPr>
        <w:rPr>
          <w:rFonts w:ascii="Arial" w:hAnsi="Arial" w:cs="Arial"/>
          <w:smallCaps/>
          <w:spacing w:val="80"/>
          <w:lang w:val="en-US"/>
        </w:rPr>
      </w:pPr>
      <w:r w:rsidRPr="00BC523A">
        <w:rPr>
          <w:rFonts w:ascii="Arial" w:hAnsi="Arial" w:cs="Arial"/>
          <w:smallCaps/>
          <w:spacing w:val="80"/>
          <w:lang w:val="en-US"/>
        </w:rPr>
        <w:t>Valmiera, 20</w:t>
      </w:r>
      <w:r w:rsidR="00996120" w:rsidRPr="00BC523A">
        <w:rPr>
          <w:rFonts w:ascii="Arial" w:hAnsi="Arial" w:cs="Arial"/>
          <w:smallCaps/>
          <w:spacing w:val="80"/>
          <w:lang w:val="en-US"/>
        </w:rPr>
        <w:t>2</w:t>
      </w:r>
      <w:r w:rsidR="0030594D" w:rsidRPr="00BC523A">
        <w:rPr>
          <w:rFonts w:ascii="Arial" w:hAnsi="Arial" w:cs="Arial"/>
          <w:smallCaps/>
          <w:spacing w:val="80"/>
          <w:lang w:val="en-US"/>
        </w:rPr>
        <w:t>1</w:t>
      </w:r>
    </w:p>
    <w:p w14:paraId="2FC79D03" w14:textId="77777777" w:rsidR="00C65CF5" w:rsidRPr="00BC523A" w:rsidRDefault="00C65CF5" w:rsidP="00A74B5C">
      <w:pPr>
        <w:rPr>
          <w:rFonts w:ascii="Arial" w:hAnsi="Arial" w:cs="Arial"/>
          <w:lang w:val="en-US"/>
        </w:rPr>
      </w:pPr>
      <w:r w:rsidRPr="00BC523A">
        <w:rPr>
          <w:rFonts w:ascii="Arial" w:hAnsi="Arial" w:cs="Arial"/>
          <w:lang w:val="en-US"/>
        </w:rPr>
        <w:br w:type="page"/>
      </w:r>
    </w:p>
    <w:bookmarkStart w:id="0" w:name="TOFC" w:displacedByCustomXml="next"/>
    <w:bookmarkEnd w:id="0" w:displacedByCustomXml="next"/>
    <w:sdt>
      <w:sdtPr>
        <w:rPr>
          <w:rFonts w:asciiTheme="minorHAnsi" w:eastAsiaTheme="minorEastAsia" w:hAnsiTheme="minorHAnsi" w:cstheme="minorBidi"/>
          <w:color w:val="auto"/>
          <w:sz w:val="22"/>
          <w:szCs w:val="22"/>
          <w:lang w:val="lv-LV" w:eastAsia="lv-LV"/>
        </w:rPr>
        <w:id w:val="-1988705147"/>
        <w:docPartObj>
          <w:docPartGallery w:val="Table of Contents"/>
          <w:docPartUnique/>
        </w:docPartObj>
      </w:sdtPr>
      <w:sdtEndPr>
        <w:rPr>
          <w:b/>
          <w:bCs/>
          <w:noProof/>
        </w:rPr>
      </w:sdtEndPr>
      <w:sdtContent>
        <w:p w14:paraId="366DE8D0" w14:textId="07F65071" w:rsidR="000A1656" w:rsidRDefault="000A1656">
          <w:pPr>
            <w:pStyle w:val="TOCHeading"/>
            <w:rPr>
              <w:rStyle w:val="Heading1Char"/>
              <w:rFonts w:eastAsiaTheme="majorEastAsia"/>
              <w:color w:val="auto"/>
            </w:rPr>
          </w:pPr>
          <w:r w:rsidRPr="000A1656">
            <w:rPr>
              <w:rStyle w:val="Heading1Char"/>
              <w:rFonts w:eastAsiaTheme="majorEastAsia"/>
              <w:color w:val="auto"/>
            </w:rPr>
            <w:t>Table of contents</w:t>
          </w:r>
        </w:p>
        <w:p w14:paraId="5B928409" w14:textId="77777777" w:rsidR="000A1656" w:rsidRPr="000A1656" w:rsidRDefault="000A1656" w:rsidP="000A1656">
          <w:pPr>
            <w:rPr>
              <w:lang w:val="en-US" w:eastAsia="fi-FI"/>
            </w:rPr>
          </w:pPr>
        </w:p>
        <w:p w14:paraId="018EE0DD" w14:textId="6AD31D1A" w:rsidR="003F683C" w:rsidRDefault="000A1656">
          <w:pPr>
            <w:pStyle w:val="TOC1"/>
            <w:rPr>
              <w:rFonts w:asciiTheme="minorHAnsi" w:eastAsiaTheme="minorEastAsia" w:hAnsiTheme="minorHAnsi" w:cstheme="minorBidi"/>
              <w:b w:val="0"/>
              <w:szCs w:val="22"/>
              <w:lang w:val="lv-LV" w:eastAsia="lv-LV"/>
            </w:rPr>
          </w:pPr>
          <w:r>
            <w:fldChar w:fldCharType="begin"/>
          </w:r>
          <w:r>
            <w:instrText xml:space="preserve"> TOC \o "1-3" \h \z \u </w:instrText>
          </w:r>
          <w:r>
            <w:fldChar w:fldCharType="separate"/>
          </w:r>
          <w:hyperlink w:anchor="_Toc89375132" w:history="1">
            <w:r w:rsidR="003F683C" w:rsidRPr="003B6AD2">
              <w:rPr>
                <w:rStyle w:val="Hyperlink"/>
                <w:rFonts w:cs="Arial"/>
              </w:rPr>
              <w:t>1</w:t>
            </w:r>
            <w:r w:rsidR="003F683C">
              <w:rPr>
                <w:rFonts w:asciiTheme="minorHAnsi" w:eastAsiaTheme="minorEastAsia" w:hAnsiTheme="minorHAnsi" w:cstheme="minorBidi"/>
                <w:b w:val="0"/>
                <w:szCs w:val="22"/>
                <w:lang w:val="lv-LV" w:eastAsia="lv-LV"/>
              </w:rPr>
              <w:tab/>
            </w:r>
            <w:r w:rsidR="003F683C" w:rsidRPr="003B6AD2">
              <w:rPr>
                <w:rStyle w:val="Hyperlink"/>
                <w:rFonts w:cs="Arial"/>
              </w:rPr>
              <w:t>Idea introduction</w:t>
            </w:r>
            <w:r w:rsidR="003F683C">
              <w:rPr>
                <w:webHidden/>
              </w:rPr>
              <w:tab/>
            </w:r>
            <w:r w:rsidR="003F683C">
              <w:rPr>
                <w:webHidden/>
              </w:rPr>
              <w:fldChar w:fldCharType="begin"/>
            </w:r>
            <w:r w:rsidR="003F683C">
              <w:rPr>
                <w:webHidden/>
              </w:rPr>
              <w:instrText xml:space="preserve"> PAGEREF _Toc89375132 \h </w:instrText>
            </w:r>
            <w:r w:rsidR="003F683C">
              <w:rPr>
                <w:webHidden/>
              </w:rPr>
            </w:r>
            <w:r w:rsidR="003F683C">
              <w:rPr>
                <w:webHidden/>
              </w:rPr>
              <w:fldChar w:fldCharType="separate"/>
            </w:r>
            <w:r w:rsidR="00D777F0">
              <w:rPr>
                <w:webHidden/>
              </w:rPr>
              <w:t>4</w:t>
            </w:r>
            <w:r w:rsidR="003F683C">
              <w:rPr>
                <w:webHidden/>
              </w:rPr>
              <w:fldChar w:fldCharType="end"/>
            </w:r>
          </w:hyperlink>
        </w:p>
        <w:p w14:paraId="6155368E" w14:textId="0DC0BBA8" w:rsidR="003F683C" w:rsidRDefault="003F683C">
          <w:pPr>
            <w:pStyle w:val="TOC2"/>
            <w:rPr>
              <w:rFonts w:asciiTheme="minorHAnsi" w:eastAsiaTheme="minorEastAsia" w:hAnsiTheme="minorHAnsi" w:cstheme="minorBidi"/>
              <w:szCs w:val="22"/>
              <w:lang w:val="lv-LV" w:eastAsia="lv-LV"/>
            </w:rPr>
          </w:pPr>
          <w:hyperlink w:anchor="_Toc89375133" w:history="1">
            <w:r w:rsidRPr="003B6AD2">
              <w:rPr>
                <w:rStyle w:val="Hyperlink"/>
              </w:rPr>
              <w:t>1.1</w:t>
            </w:r>
            <w:r>
              <w:rPr>
                <w:rFonts w:asciiTheme="minorHAnsi" w:eastAsiaTheme="minorEastAsia" w:hAnsiTheme="minorHAnsi" w:cstheme="minorBidi"/>
                <w:szCs w:val="22"/>
                <w:lang w:val="lv-LV" w:eastAsia="lv-LV"/>
              </w:rPr>
              <w:tab/>
            </w:r>
            <w:r w:rsidRPr="003B6AD2">
              <w:rPr>
                <w:rStyle w:val="Hyperlink"/>
              </w:rPr>
              <w:t>Context</w:t>
            </w:r>
            <w:r>
              <w:rPr>
                <w:webHidden/>
              </w:rPr>
              <w:tab/>
            </w:r>
            <w:r>
              <w:rPr>
                <w:webHidden/>
              </w:rPr>
              <w:fldChar w:fldCharType="begin"/>
            </w:r>
            <w:r>
              <w:rPr>
                <w:webHidden/>
              </w:rPr>
              <w:instrText xml:space="preserve"> PAGEREF _Toc89375133 \h </w:instrText>
            </w:r>
            <w:r>
              <w:rPr>
                <w:webHidden/>
              </w:rPr>
            </w:r>
            <w:r>
              <w:rPr>
                <w:webHidden/>
              </w:rPr>
              <w:fldChar w:fldCharType="separate"/>
            </w:r>
            <w:r w:rsidR="00D777F0">
              <w:rPr>
                <w:webHidden/>
              </w:rPr>
              <w:t>4</w:t>
            </w:r>
            <w:r>
              <w:rPr>
                <w:webHidden/>
              </w:rPr>
              <w:fldChar w:fldCharType="end"/>
            </w:r>
          </w:hyperlink>
        </w:p>
        <w:p w14:paraId="1D1ACF3D" w14:textId="35EB78B7" w:rsidR="003F683C" w:rsidRDefault="003F683C">
          <w:pPr>
            <w:pStyle w:val="TOC2"/>
            <w:rPr>
              <w:rFonts w:asciiTheme="minorHAnsi" w:eastAsiaTheme="minorEastAsia" w:hAnsiTheme="minorHAnsi" w:cstheme="minorBidi"/>
              <w:szCs w:val="22"/>
              <w:lang w:val="lv-LV" w:eastAsia="lv-LV"/>
            </w:rPr>
          </w:pPr>
          <w:hyperlink w:anchor="_Toc89375134" w:history="1">
            <w:r w:rsidRPr="003B6AD2">
              <w:rPr>
                <w:rStyle w:val="Hyperlink"/>
              </w:rPr>
              <w:t>1.2</w:t>
            </w:r>
            <w:r>
              <w:rPr>
                <w:rFonts w:asciiTheme="minorHAnsi" w:eastAsiaTheme="minorEastAsia" w:hAnsiTheme="minorHAnsi" w:cstheme="minorBidi"/>
                <w:szCs w:val="22"/>
                <w:lang w:val="lv-LV" w:eastAsia="lv-LV"/>
              </w:rPr>
              <w:tab/>
            </w:r>
            <w:r w:rsidRPr="003B6AD2">
              <w:rPr>
                <w:rStyle w:val="Hyperlink"/>
              </w:rPr>
              <w:t>Proposed solution</w:t>
            </w:r>
            <w:r>
              <w:rPr>
                <w:webHidden/>
              </w:rPr>
              <w:tab/>
            </w:r>
            <w:r>
              <w:rPr>
                <w:webHidden/>
              </w:rPr>
              <w:fldChar w:fldCharType="begin"/>
            </w:r>
            <w:r>
              <w:rPr>
                <w:webHidden/>
              </w:rPr>
              <w:instrText xml:space="preserve"> PAGEREF _Toc89375134 \h </w:instrText>
            </w:r>
            <w:r>
              <w:rPr>
                <w:webHidden/>
              </w:rPr>
            </w:r>
            <w:r>
              <w:rPr>
                <w:webHidden/>
              </w:rPr>
              <w:fldChar w:fldCharType="separate"/>
            </w:r>
            <w:r w:rsidR="00D777F0">
              <w:rPr>
                <w:webHidden/>
              </w:rPr>
              <w:t>4</w:t>
            </w:r>
            <w:r>
              <w:rPr>
                <w:webHidden/>
              </w:rPr>
              <w:fldChar w:fldCharType="end"/>
            </w:r>
          </w:hyperlink>
        </w:p>
        <w:p w14:paraId="288D1A73" w14:textId="255EC694" w:rsidR="003F683C" w:rsidRDefault="003F683C">
          <w:pPr>
            <w:pStyle w:val="TOC2"/>
            <w:rPr>
              <w:rFonts w:asciiTheme="minorHAnsi" w:eastAsiaTheme="minorEastAsia" w:hAnsiTheme="minorHAnsi" w:cstheme="minorBidi"/>
              <w:szCs w:val="22"/>
              <w:lang w:val="lv-LV" w:eastAsia="lv-LV"/>
            </w:rPr>
          </w:pPr>
          <w:hyperlink w:anchor="_Toc89375135" w:history="1">
            <w:r w:rsidRPr="003B6AD2">
              <w:rPr>
                <w:rStyle w:val="Hyperlink"/>
              </w:rPr>
              <w:t>1.3</w:t>
            </w:r>
            <w:r>
              <w:rPr>
                <w:rFonts w:asciiTheme="minorHAnsi" w:eastAsiaTheme="minorEastAsia" w:hAnsiTheme="minorHAnsi" w:cstheme="minorBidi"/>
                <w:szCs w:val="22"/>
                <w:lang w:val="lv-LV" w:eastAsia="lv-LV"/>
              </w:rPr>
              <w:tab/>
            </w:r>
            <w:r w:rsidRPr="003B6AD2">
              <w:rPr>
                <w:rStyle w:val="Hyperlink"/>
              </w:rPr>
              <w:t>Target audience</w:t>
            </w:r>
            <w:r>
              <w:rPr>
                <w:webHidden/>
              </w:rPr>
              <w:tab/>
            </w:r>
            <w:r>
              <w:rPr>
                <w:webHidden/>
              </w:rPr>
              <w:fldChar w:fldCharType="begin"/>
            </w:r>
            <w:r>
              <w:rPr>
                <w:webHidden/>
              </w:rPr>
              <w:instrText xml:space="preserve"> PAGEREF _Toc89375135 \h </w:instrText>
            </w:r>
            <w:r>
              <w:rPr>
                <w:webHidden/>
              </w:rPr>
            </w:r>
            <w:r>
              <w:rPr>
                <w:webHidden/>
              </w:rPr>
              <w:fldChar w:fldCharType="separate"/>
            </w:r>
            <w:r w:rsidR="00D777F0">
              <w:rPr>
                <w:webHidden/>
              </w:rPr>
              <w:t>5</w:t>
            </w:r>
            <w:r>
              <w:rPr>
                <w:webHidden/>
              </w:rPr>
              <w:fldChar w:fldCharType="end"/>
            </w:r>
          </w:hyperlink>
        </w:p>
        <w:p w14:paraId="483C6599" w14:textId="3273B902" w:rsidR="003F683C" w:rsidRDefault="003F683C">
          <w:pPr>
            <w:pStyle w:val="TOC1"/>
            <w:rPr>
              <w:rFonts w:asciiTheme="minorHAnsi" w:eastAsiaTheme="minorEastAsia" w:hAnsiTheme="minorHAnsi" w:cstheme="minorBidi"/>
              <w:b w:val="0"/>
              <w:szCs w:val="22"/>
              <w:lang w:val="lv-LV" w:eastAsia="lv-LV"/>
            </w:rPr>
          </w:pPr>
          <w:hyperlink w:anchor="_Toc89375136" w:history="1">
            <w:r w:rsidRPr="003B6AD2">
              <w:rPr>
                <w:rStyle w:val="Hyperlink"/>
              </w:rPr>
              <w:t>2</w:t>
            </w:r>
            <w:r>
              <w:rPr>
                <w:rFonts w:asciiTheme="minorHAnsi" w:eastAsiaTheme="minorEastAsia" w:hAnsiTheme="minorHAnsi" w:cstheme="minorBidi"/>
                <w:b w:val="0"/>
                <w:szCs w:val="22"/>
                <w:lang w:val="lv-LV" w:eastAsia="lv-LV"/>
              </w:rPr>
              <w:tab/>
            </w:r>
            <w:r w:rsidRPr="003B6AD2">
              <w:rPr>
                <w:rStyle w:val="Hyperlink"/>
              </w:rPr>
              <w:t>Used resources</w:t>
            </w:r>
            <w:r>
              <w:rPr>
                <w:webHidden/>
              </w:rPr>
              <w:tab/>
            </w:r>
            <w:r>
              <w:rPr>
                <w:webHidden/>
              </w:rPr>
              <w:fldChar w:fldCharType="begin"/>
            </w:r>
            <w:r>
              <w:rPr>
                <w:webHidden/>
              </w:rPr>
              <w:instrText xml:space="preserve"> PAGEREF _Toc89375136 \h </w:instrText>
            </w:r>
            <w:r>
              <w:rPr>
                <w:webHidden/>
              </w:rPr>
            </w:r>
            <w:r>
              <w:rPr>
                <w:webHidden/>
              </w:rPr>
              <w:fldChar w:fldCharType="separate"/>
            </w:r>
            <w:r w:rsidR="00D777F0">
              <w:rPr>
                <w:webHidden/>
              </w:rPr>
              <w:t>6</w:t>
            </w:r>
            <w:r>
              <w:rPr>
                <w:webHidden/>
              </w:rPr>
              <w:fldChar w:fldCharType="end"/>
            </w:r>
          </w:hyperlink>
        </w:p>
        <w:p w14:paraId="31893CF5" w14:textId="501284C9" w:rsidR="000A1656" w:rsidRDefault="000A1656">
          <w:r>
            <w:rPr>
              <w:b/>
              <w:bCs/>
              <w:noProof/>
            </w:rPr>
            <w:fldChar w:fldCharType="end"/>
          </w:r>
        </w:p>
      </w:sdtContent>
    </w:sdt>
    <w:p w14:paraId="65AF6D0D" w14:textId="77777777" w:rsidR="000A1656" w:rsidRDefault="000A1656" w:rsidP="00A74B5C">
      <w:pPr>
        <w:rPr>
          <w:lang w:val="en-US"/>
        </w:rPr>
      </w:pPr>
    </w:p>
    <w:p w14:paraId="3137212A" w14:textId="1003325A" w:rsidR="00AE541C" w:rsidRPr="00BC523A" w:rsidRDefault="00AE541C" w:rsidP="00A74B5C">
      <w:pPr>
        <w:rPr>
          <w:lang w:val="en-US"/>
        </w:rPr>
      </w:pPr>
      <w:r w:rsidRPr="00BC523A">
        <w:rPr>
          <w:lang w:val="en-US"/>
        </w:rPr>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27"/>
      </w:tblGrid>
      <w:tr w:rsidR="00AE541C" w:rsidRPr="00BC523A" w14:paraId="3BA8131B" w14:textId="77777777" w:rsidTr="00022AE7">
        <w:trPr>
          <w:cantSplit/>
        </w:trPr>
        <w:tc>
          <w:tcPr>
            <w:tcW w:w="10173" w:type="dxa"/>
            <w:gridSpan w:val="4"/>
            <w:tcBorders>
              <w:bottom w:val="nil"/>
            </w:tcBorders>
            <w:shd w:val="pct15" w:color="auto" w:fill="auto"/>
          </w:tcPr>
          <w:p w14:paraId="2B000AB9" w14:textId="77777777" w:rsidR="00AE541C" w:rsidRPr="00BC523A" w:rsidRDefault="006A659F" w:rsidP="006A659F">
            <w:pPr>
              <w:pStyle w:val="FormHeader2"/>
              <w:jc w:val="center"/>
              <w:rPr>
                <w:sz w:val="22"/>
              </w:rPr>
            </w:pPr>
            <w:r w:rsidRPr="00BC523A">
              <w:rPr>
                <w:sz w:val="22"/>
              </w:rPr>
              <w:lastRenderedPageBreak/>
              <w:t>Document</w:t>
            </w:r>
            <w:r w:rsidR="00AE541C" w:rsidRPr="00BC523A">
              <w:rPr>
                <w:sz w:val="22"/>
              </w:rPr>
              <w:t xml:space="preserve"> </w:t>
            </w:r>
            <w:r w:rsidRPr="00BC523A">
              <w:rPr>
                <w:sz w:val="22"/>
              </w:rPr>
              <w:t>versions</w:t>
            </w:r>
          </w:p>
        </w:tc>
      </w:tr>
      <w:tr w:rsidR="00AE541C" w:rsidRPr="00BC523A" w14:paraId="1C3D7C80" w14:textId="77777777" w:rsidTr="000768A7">
        <w:trPr>
          <w:cantSplit/>
        </w:trPr>
        <w:tc>
          <w:tcPr>
            <w:tcW w:w="1242" w:type="dxa"/>
            <w:shd w:val="pct15" w:color="auto" w:fill="auto"/>
          </w:tcPr>
          <w:p w14:paraId="39F1B99E" w14:textId="77777777" w:rsidR="00AE541C" w:rsidRPr="00BC523A" w:rsidRDefault="006A659F" w:rsidP="00A74B5C">
            <w:pPr>
              <w:pStyle w:val="FormHeader2"/>
              <w:rPr>
                <w:b w:val="0"/>
                <w:sz w:val="22"/>
              </w:rPr>
            </w:pPr>
            <w:r w:rsidRPr="00BC523A">
              <w:rPr>
                <w:b w:val="0"/>
                <w:sz w:val="22"/>
              </w:rPr>
              <w:t>Version</w:t>
            </w:r>
          </w:p>
        </w:tc>
        <w:tc>
          <w:tcPr>
            <w:tcW w:w="5387" w:type="dxa"/>
            <w:shd w:val="pct15" w:color="auto" w:fill="auto"/>
          </w:tcPr>
          <w:p w14:paraId="096AAED4" w14:textId="77777777" w:rsidR="00AE541C" w:rsidRPr="00BC523A" w:rsidRDefault="006A659F" w:rsidP="006A659F">
            <w:pPr>
              <w:pStyle w:val="FormHeader2"/>
              <w:rPr>
                <w:b w:val="0"/>
                <w:sz w:val="22"/>
              </w:rPr>
            </w:pPr>
            <w:r w:rsidRPr="00BC523A">
              <w:rPr>
                <w:b w:val="0"/>
                <w:sz w:val="22"/>
              </w:rPr>
              <w:t>Statu</w:t>
            </w:r>
            <w:r w:rsidR="00AE541C" w:rsidRPr="00BC523A">
              <w:rPr>
                <w:b w:val="0"/>
                <w:sz w:val="22"/>
              </w:rPr>
              <w:t xml:space="preserve">s / </w:t>
            </w:r>
            <w:r w:rsidRPr="00BC523A">
              <w:rPr>
                <w:b w:val="0"/>
                <w:sz w:val="22"/>
              </w:rPr>
              <w:t>Changes</w:t>
            </w:r>
          </w:p>
        </w:tc>
        <w:tc>
          <w:tcPr>
            <w:tcW w:w="1417" w:type="dxa"/>
            <w:shd w:val="pct15" w:color="auto" w:fill="auto"/>
          </w:tcPr>
          <w:p w14:paraId="5CC1B8FB" w14:textId="77777777" w:rsidR="00AE541C" w:rsidRPr="00BC523A" w:rsidRDefault="006A659F" w:rsidP="00A74B5C">
            <w:pPr>
              <w:pStyle w:val="FormHeader2"/>
              <w:rPr>
                <w:b w:val="0"/>
                <w:sz w:val="22"/>
              </w:rPr>
            </w:pPr>
            <w:r w:rsidRPr="00BC523A">
              <w:rPr>
                <w:b w:val="0"/>
                <w:sz w:val="22"/>
              </w:rPr>
              <w:t>Date</w:t>
            </w:r>
          </w:p>
        </w:tc>
        <w:tc>
          <w:tcPr>
            <w:tcW w:w="2127" w:type="dxa"/>
            <w:shd w:val="pct15" w:color="auto" w:fill="auto"/>
          </w:tcPr>
          <w:p w14:paraId="0EE25758" w14:textId="77777777" w:rsidR="00AE541C" w:rsidRPr="00BC523A" w:rsidRDefault="006A659F" w:rsidP="00A74B5C">
            <w:pPr>
              <w:pStyle w:val="FormHeader2"/>
              <w:rPr>
                <w:b w:val="0"/>
                <w:sz w:val="22"/>
              </w:rPr>
            </w:pPr>
            <w:r w:rsidRPr="00BC523A">
              <w:rPr>
                <w:b w:val="0"/>
                <w:sz w:val="22"/>
              </w:rPr>
              <w:t>Author</w:t>
            </w:r>
          </w:p>
        </w:tc>
      </w:tr>
      <w:tr w:rsidR="00AE541C" w:rsidRPr="00BC523A" w14:paraId="22855ADE" w14:textId="77777777" w:rsidTr="000768A7">
        <w:trPr>
          <w:cantSplit/>
        </w:trPr>
        <w:tc>
          <w:tcPr>
            <w:tcW w:w="1242" w:type="dxa"/>
          </w:tcPr>
          <w:p w14:paraId="7DDDF072" w14:textId="77777777" w:rsidR="00AE541C" w:rsidRPr="00BC523A" w:rsidRDefault="00AE541C" w:rsidP="00A74B5C">
            <w:pPr>
              <w:pStyle w:val="FormText"/>
              <w:spacing w:after="0"/>
            </w:pPr>
            <w:r w:rsidRPr="00BC523A">
              <w:t>1.0</w:t>
            </w:r>
          </w:p>
        </w:tc>
        <w:tc>
          <w:tcPr>
            <w:tcW w:w="5387" w:type="dxa"/>
          </w:tcPr>
          <w:p w14:paraId="465E3D39" w14:textId="66EB8FF0" w:rsidR="00AE541C" w:rsidRPr="00BC523A" w:rsidRDefault="00BC523A" w:rsidP="006A659F">
            <w:pPr>
              <w:pStyle w:val="FormText"/>
              <w:spacing w:after="0"/>
            </w:pPr>
            <w:r w:rsidRPr="00BC523A">
              <w:t>Ini</w:t>
            </w:r>
            <w:r>
              <w:t>tial document version</w:t>
            </w:r>
          </w:p>
        </w:tc>
        <w:tc>
          <w:tcPr>
            <w:tcW w:w="1417" w:type="dxa"/>
          </w:tcPr>
          <w:p w14:paraId="285F9EA2" w14:textId="16B8A133" w:rsidR="00AE541C" w:rsidRPr="00BC523A" w:rsidRDefault="005B02DA" w:rsidP="0030594D">
            <w:pPr>
              <w:pStyle w:val="FormText"/>
              <w:spacing w:after="0"/>
            </w:pPr>
            <w:r w:rsidRPr="00BC523A">
              <w:t>0</w:t>
            </w:r>
            <w:r w:rsidR="00BC523A">
              <w:t>2.12.2021</w:t>
            </w:r>
          </w:p>
        </w:tc>
        <w:tc>
          <w:tcPr>
            <w:tcW w:w="2127" w:type="dxa"/>
          </w:tcPr>
          <w:p w14:paraId="7755680B" w14:textId="641CACC8" w:rsidR="00AE541C" w:rsidRPr="00BC523A" w:rsidRDefault="00BC523A" w:rsidP="006A659F">
            <w:pPr>
              <w:pStyle w:val="FormText"/>
              <w:spacing w:after="0"/>
            </w:pPr>
            <w:r>
              <w:t>A</w:t>
            </w:r>
            <w:r w:rsidR="003F683C">
              <w:t>.</w:t>
            </w:r>
            <w:r>
              <w:t>Jenerts</w:t>
            </w:r>
          </w:p>
        </w:tc>
      </w:tr>
      <w:tr w:rsidR="00AE541C" w:rsidRPr="00BC523A" w14:paraId="390BD7BA" w14:textId="77777777" w:rsidTr="000768A7">
        <w:trPr>
          <w:cantSplit/>
        </w:trPr>
        <w:tc>
          <w:tcPr>
            <w:tcW w:w="1242" w:type="dxa"/>
          </w:tcPr>
          <w:p w14:paraId="70FBCDA3" w14:textId="4DB729E3" w:rsidR="00AE541C" w:rsidRPr="00BC523A" w:rsidRDefault="003F683C" w:rsidP="00A74B5C">
            <w:pPr>
              <w:pStyle w:val="FormText"/>
              <w:spacing w:after="0"/>
            </w:pPr>
            <w:r>
              <w:t>1.1</w:t>
            </w:r>
          </w:p>
        </w:tc>
        <w:tc>
          <w:tcPr>
            <w:tcW w:w="5387" w:type="dxa"/>
          </w:tcPr>
          <w:p w14:paraId="070CE200" w14:textId="64ADFF4E" w:rsidR="00AE541C" w:rsidRPr="00BC523A" w:rsidRDefault="003F683C" w:rsidP="00A74B5C">
            <w:pPr>
              <w:pStyle w:val="FormText"/>
              <w:spacing w:after="0"/>
            </w:pPr>
            <w:r>
              <w:t>Grammar and styling edits</w:t>
            </w:r>
          </w:p>
        </w:tc>
        <w:tc>
          <w:tcPr>
            <w:tcW w:w="1417" w:type="dxa"/>
          </w:tcPr>
          <w:p w14:paraId="1446D02D" w14:textId="465809E7" w:rsidR="00AE541C" w:rsidRPr="00BC523A" w:rsidRDefault="003F683C" w:rsidP="00A74B5C">
            <w:pPr>
              <w:pStyle w:val="FormText"/>
              <w:spacing w:after="0"/>
            </w:pPr>
            <w:r>
              <w:t>02.12.2021</w:t>
            </w:r>
          </w:p>
        </w:tc>
        <w:tc>
          <w:tcPr>
            <w:tcW w:w="2127" w:type="dxa"/>
          </w:tcPr>
          <w:p w14:paraId="7BAD0E55" w14:textId="51566E24" w:rsidR="00AE541C" w:rsidRPr="00BC523A" w:rsidRDefault="003F683C" w:rsidP="00A74B5C">
            <w:pPr>
              <w:pStyle w:val="FormText"/>
              <w:spacing w:after="0"/>
            </w:pPr>
            <w:r>
              <w:t>A.Jenerts</w:t>
            </w:r>
          </w:p>
        </w:tc>
      </w:tr>
      <w:tr w:rsidR="00AE541C" w:rsidRPr="00BC523A" w14:paraId="38FFB6E3" w14:textId="77777777" w:rsidTr="000768A7">
        <w:trPr>
          <w:cantSplit/>
        </w:trPr>
        <w:tc>
          <w:tcPr>
            <w:tcW w:w="1242" w:type="dxa"/>
          </w:tcPr>
          <w:p w14:paraId="165FD65C" w14:textId="77777777" w:rsidR="00AE541C" w:rsidRPr="00BC523A" w:rsidRDefault="00AE541C" w:rsidP="00A74B5C">
            <w:pPr>
              <w:pStyle w:val="FormText"/>
              <w:spacing w:after="0"/>
            </w:pPr>
          </w:p>
        </w:tc>
        <w:tc>
          <w:tcPr>
            <w:tcW w:w="5387" w:type="dxa"/>
          </w:tcPr>
          <w:p w14:paraId="75AF4E73" w14:textId="77777777" w:rsidR="00AE541C" w:rsidRPr="00BC523A" w:rsidRDefault="00AE541C" w:rsidP="00A74B5C">
            <w:pPr>
              <w:pStyle w:val="FormText"/>
              <w:spacing w:after="0"/>
            </w:pPr>
          </w:p>
        </w:tc>
        <w:tc>
          <w:tcPr>
            <w:tcW w:w="1417" w:type="dxa"/>
          </w:tcPr>
          <w:p w14:paraId="61619979" w14:textId="77777777" w:rsidR="00AE541C" w:rsidRPr="00BC523A" w:rsidRDefault="00AE541C" w:rsidP="00A74B5C">
            <w:pPr>
              <w:pStyle w:val="FormText"/>
              <w:spacing w:after="0"/>
            </w:pPr>
          </w:p>
        </w:tc>
        <w:tc>
          <w:tcPr>
            <w:tcW w:w="2127" w:type="dxa"/>
          </w:tcPr>
          <w:p w14:paraId="78498EFF" w14:textId="77777777" w:rsidR="00AE541C" w:rsidRPr="00BC523A" w:rsidRDefault="00AE541C" w:rsidP="00A74B5C">
            <w:pPr>
              <w:pStyle w:val="FormText"/>
              <w:spacing w:after="0"/>
            </w:pPr>
          </w:p>
        </w:tc>
      </w:tr>
      <w:tr w:rsidR="00AE541C" w:rsidRPr="00BC523A" w14:paraId="7DF39732" w14:textId="77777777" w:rsidTr="000768A7">
        <w:trPr>
          <w:cantSplit/>
        </w:trPr>
        <w:tc>
          <w:tcPr>
            <w:tcW w:w="1242" w:type="dxa"/>
          </w:tcPr>
          <w:p w14:paraId="4517EBD2" w14:textId="77777777" w:rsidR="00AE541C" w:rsidRPr="00BC523A" w:rsidRDefault="00AE541C" w:rsidP="00A74B5C">
            <w:pPr>
              <w:pStyle w:val="FormText"/>
              <w:spacing w:after="0"/>
            </w:pPr>
          </w:p>
        </w:tc>
        <w:tc>
          <w:tcPr>
            <w:tcW w:w="5387" w:type="dxa"/>
          </w:tcPr>
          <w:p w14:paraId="41BEAA76" w14:textId="77777777" w:rsidR="00AE541C" w:rsidRPr="00BC523A" w:rsidRDefault="00AE541C" w:rsidP="00A74B5C">
            <w:pPr>
              <w:pStyle w:val="FormText"/>
              <w:spacing w:after="0"/>
            </w:pPr>
          </w:p>
        </w:tc>
        <w:tc>
          <w:tcPr>
            <w:tcW w:w="1417" w:type="dxa"/>
          </w:tcPr>
          <w:p w14:paraId="4A9E3C2B" w14:textId="77777777" w:rsidR="00AE541C" w:rsidRPr="00BC523A" w:rsidRDefault="00AE541C" w:rsidP="00A74B5C">
            <w:pPr>
              <w:pStyle w:val="FormText"/>
              <w:spacing w:after="0"/>
            </w:pPr>
          </w:p>
        </w:tc>
        <w:tc>
          <w:tcPr>
            <w:tcW w:w="2127" w:type="dxa"/>
          </w:tcPr>
          <w:p w14:paraId="33772C84" w14:textId="77777777" w:rsidR="00AE541C" w:rsidRPr="00BC523A" w:rsidRDefault="00AE541C" w:rsidP="00A74B5C">
            <w:pPr>
              <w:pStyle w:val="FormText"/>
              <w:spacing w:after="0"/>
            </w:pPr>
          </w:p>
        </w:tc>
      </w:tr>
    </w:tbl>
    <w:p w14:paraId="04FC51CD" w14:textId="77777777" w:rsidR="00AE541C" w:rsidRPr="00BC523A"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1250"/>
        <w:gridCol w:w="1560"/>
        <w:gridCol w:w="5103"/>
      </w:tblGrid>
      <w:tr w:rsidR="00AE541C" w:rsidRPr="00BC523A" w14:paraId="0F511677" w14:textId="77777777" w:rsidTr="00022AE7">
        <w:trPr>
          <w:cantSplit/>
        </w:trPr>
        <w:tc>
          <w:tcPr>
            <w:tcW w:w="10173" w:type="dxa"/>
            <w:gridSpan w:val="4"/>
            <w:tcBorders>
              <w:bottom w:val="nil"/>
            </w:tcBorders>
            <w:shd w:val="pct15" w:color="auto" w:fill="auto"/>
          </w:tcPr>
          <w:p w14:paraId="5EDAEA08" w14:textId="77777777" w:rsidR="00AE541C" w:rsidRPr="00BC523A" w:rsidRDefault="00CD284C" w:rsidP="00CD284C">
            <w:pPr>
              <w:pStyle w:val="FormHeader2"/>
              <w:jc w:val="center"/>
              <w:rPr>
                <w:sz w:val="22"/>
              </w:rPr>
            </w:pPr>
            <w:r w:rsidRPr="00BC523A">
              <w:rPr>
                <w:sz w:val="22"/>
              </w:rPr>
              <w:t>Contacts</w:t>
            </w:r>
            <w:r w:rsidR="00AE541C" w:rsidRPr="00BC523A">
              <w:rPr>
                <w:sz w:val="22"/>
              </w:rPr>
              <w:t xml:space="preserve"> </w:t>
            </w:r>
            <w:r w:rsidRPr="00BC523A">
              <w:rPr>
                <w:sz w:val="22"/>
              </w:rPr>
              <w:t>and</w:t>
            </w:r>
            <w:r w:rsidR="00AE541C" w:rsidRPr="00BC523A">
              <w:rPr>
                <w:sz w:val="22"/>
              </w:rPr>
              <w:t xml:space="preserve"> </w:t>
            </w:r>
            <w:r w:rsidRPr="00BC523A">
              <w:rPr>
                <w:sz w:val="22"/>
              </w:rPr>
              <w:t>responsible</w:t>
            </w:r>
            <w:r w:rsidR="00AE541C" w:rsidRPr="00BC523A">
              <w:rPr>
                <w:sz w:val="22"/>
              </w:rPr>
              <w:t xml:space="preserve"> (-</w:t>
            </w:r>
            <w:r w:rsidRPr="00BC523A">
              <w:rPr>
                <w:sz w:val="22"/>
              </w:rPr>
              <w:t>s</w:t>
            </w:r>
            <w:r w:rsidR="00AE541C" w:rsidRPr="00BC523A">
              <w:rPr>
                <w:sz w:val="22"/>
              </w:rPr>
              <w:t>)</w:t>
            </w:r>
          </w:p>
        </w:tc>
      </w:tr>
      <w:tr w:rsidR="00AE541C" w:rsidRPr="00BC523A" w14:paraId="3831CB31" w14:textId="77777777" w:rsidTr="00C8718B">
        <w:trPr>
          <w:cantSplit/>
        </w:trPr>
        <w:tc>
          <w:tcPr>
            <w:tcW w:w="2260" w:type="dxa"/>
            <w:shd w:val="pct15" w:color="auto" w:fill="auto"/>
          </w:tcPr>
          <w:p w14:paraId="34D799BD" w14:textId="77777777" w:rsidR="00AE541C" w:rsidRPr="00BC523A" w:rsidRDefault="00CD284C" w:rsidP="00A74B5C">
            <w:pPr>
              <w:pStyle w:val="FormHeader2"/>
              <w:rPr>
                <w:b w:val="0"/>
                <w:sz w:val="22"/>
              </w:rPr>
            </w:pPr>
            <w:r w:rsidRPr="00BC523A">
              <w:rPr>
                <w:b w:val="0"/>
                <w:sz w:val="22"/>
              </w:rPr>
              <w:t>Name Surname</w:t>
            </w:r>
          </w:p>
        </w:tc>
        <w:tc>
          <w:tcPr>
            <w:tcW w:w="1250" w:type="dxa"/>
            <w:shd w:val="pct15" w:color="auto" w:fill="auto"/>
          </w:tcPr>
          <w:p w14:paraId="4E31BE94" w14:textId="77777777" w:rsidR="00AE541C" w:rsidRPr="00BC523A" w:rsidRDefault="00DE614B" w:rsidP="00A74B5C">
            <w:pPr>
              <w:pStyle w:val="FormHeader2"/>
              <w:rPr>
                <w:b w:val="0"/>
                <w:sz w:val="22"/>
              </w:rPr>
            </w:pPr>
            <w:r w:rsidRPr="00BC523A">
              <w:rPr>
                <w:b w:val="0"/>
                <w:sz w:val="22"/>
              </w:rPr>
              <w:t>Department</w:t>
            </w:r>
          </w:p>
        </w:tc>
        <w:tc>
          <w:tcPr>
            <w:tcW w:w="1560" w:type="dxa"/>
            <w:shd w:val="pct15" w:color="auto" w:fill="auto"/>
          </w:tcPr>
          <w:p w14:paraId="65690237" w14:textId="77777777" w:rsidR="00AE541C" w:rsidRPr="00BC523A" w:rsidRDefault="00507286" w:rsidP="00A74B5C">
            <w:pPr>
              <w:pStyle w:val="FormHeader2"/>
              <w:rPr>
                <w:b w:val="0"/>
                <w:sz w:val="22"/>
              </w:rPr>
            </w:pPr>
            <w:r w:rsidRPr="00BC523A">
              <w:rPr>
                <w:b w:val="0"/>
                <w:sz w:val="22"/>
              </w:rPr>
              <w:t>Position</w:t>
            </w:r>
          </w:p>
        </w:tc>
        <w:tc>
          <w:tcPr>
            <w:tcW w:w="5103" w:type="dxa"/>
            <w:shd w:val="pct15" w:color="auto" w:fill="auto"/>
          </w:tcPr>
          <w:p w14:paraId="0886D8A4" w14:textId="77777777" w:rsidR="00AE541C" w:rsidRPr="00BC523A" w:rsidRDefault="00AE541C" w:rsidP="00CD284C">
            <w:pPr>
              <w:pStyle w:val="FormHeader2"/>
              <w:rPr>
                <w:b w:val="0"/>
                <w:sz w:val="22"/>
              </w:rPr>
            </w:pPr>
            <w:r w:rsidRPr="00BC523A">
              <w:rPr>
                <w:b w:val="0"/>
                <w:sz w:val="22"/>
              </w:rPr>
              <w:t xml:space="preserve"> </w:t>
            </w:r>
            <w:r w:rsidR="00CD284C" w:rsidRPr="00BC523A">
              <w:rPr>
                <w:b w:val="0"/>
                <w:sz w:val="22"/>
              </w:rPr>
              <w:t>Contact information</w:t>
            </w:r>
            <w:r w:rsidR="00BA53BB" w:rsidRPr="00BC523A">
              <w:rPr>
                <w:b w:val="0"/>
                <w:sz w:val="22"/>
              </w:rPr>
              <w:t xml:space="preserve"> </w:t>
            </w:r>
            <w:r w:rsidRPr="00BC523A">
              <w:rPr>
                <w:b w:val="0"/>
                <w:sz w:val="22"/>
              </w:rPr>
              <w:t>(</w:t>
            </w:r>
            <w:r w:rsidR="00CD284C" w:rsidRPr="00BC523A">
              <w:rPr>
                <w:b w:val="0"/>
                <w:sz w:val="22"/>
              </w:rPr>
              <w:t>e-mail</w:t>
            </w:r>
            <w:r w:rsidRPr="00BC523A">
              <w:rPr>
                <w:b w:val="0"/>
                <w:sz w:val="22"/>
              </w:rPr>
              <w:t>)</w:t>
            </w:r>
          </w:p>
        </w:tc>
      </w:tr>
      <w:tr w:rsidR="00AE541C" w:rsidRPr="00BC523A" w14:paraId="25F273D0" w14:textId="77777777" w:rsidTr="00C8718B">
        <w:trPr>
          <w:cantSplit/>
        </w:trPr>
        <w:tc>
          <w:tcPr>
            <w:tcW w:w="2260" w:type="dxa"/>
          </w:tcPr>
          <w:p w14:paraId="694CF8CE" w14:textId="2E2D81E3" w:rsidR="00AE541C" w:rsidRPr="00BC523A" w:rsidRDefault="00BC523A" w:rsidP="00CD284C">
            <w:pPr>
              <w:pStyle w:val="FormText"/>
              <w:spacing w:after="0"/>
            </w:pPr>
            <w:r>
              <w:t>Signe Grosberga</w:t>
            </w:r>
          </w:p>
        </w:tc>
        <w:tc>
          <w:tcPr>
            <w:tcW w:w="1250" w:type="dxa"/>
          </w:tcPr>
          <w:p w14:paraId="48F1E727" w14:textId="54A14424" w:rsidR="00AE541C" w:rsidRPr="00BC523A" w:rsidRDefault="009C3E27" w:rsidP="00A74B5C">
            <w:pPr>
              <w:pStyle w:val="FormText"/>
              <w:spacing w:after="0"/>
            </w:pPr>
            <w:r w:rsidRPr="00BC523A">
              <w:t>G</w:t>
            </w:r>
            <w:r w:rsidR="00CD284C" w:rsidRPr="00BC523A">
              <w:t>roup</w:t>
            </w:r>
            <w:r w:rsidRPr="00BC523A">
              <w:t xml:space="preserve"> </w:t>
            </w:r>
            <w:r w:rsidR="00C8718B">
              <w:t>01</w:t>
            </w:r>
          </w:p>
        </w:tc>
        <w:tc>
          <w:tcPr>
            <w:tcW w:w="1560" w:type="dxa"/>
          </w:tcPr>
          <w:p w14:paraId="033DA7BA" w14:textId="0FAD5B9C" w:rsidR="00AE541C" w:rsidRPr="00BC523A" w:rsidRDefault="00C8718B" w:rsidP="00A74B5C">
            <w:pPr>
              <w:pStyle w:val="FormText"/>
              <w:spacing w:after="0"/>
            </w:pPr>
            <w:r>
              <w:t>Member</w:t>
            </w:r>
          </w:p>
        </w:tc>
        <w:tc>
          <w:tcPr>
            <w:tcW w:w="5103" w:type="dxa"/>
          </w:tcPr>
          <w:p w14:paraId="6F5834E7" w14:textId="710946F4" w:rsidR="00AE541C" w:rsidRPr="00BC523A" w:rsidRDefault="00C8718B" w:rsidP="00CD284C">
            <w:pPr>
              <w:pStyle w:val="FormText"/>
              <w:spacing w:after="0"/>
            </w:pPr>
            <w:r>
              <w:t>signe.grosberga</w:t>
            </w:r>
            <w:r w:rsidR="00BA53BB" w:rsidRPr="00BC523A">
              <w:t>@va.lv</w:t>
            </w:r>
          </w:p>
        </w:tc>
      </w:tr>
      <w:tr w:rsidR="00AE541C" w:rsidRPr="00BC523A" w14:paraId="5BB66239" w14:textId="77777777" w:rsidTr="00C8718B">
        <w:trPr>
          <w:cantSplit/>
        </w:trPr>
        <w:tc>
          <w:tcPr>
            <w:tcW w:w="2260" w:type="dxa"/>
          </w:tcPr>
          <w:p w14:paraId="6151C0B6" w14:textId="1F7015BB" w:rsidR="00AE541C" w:rsidRPr="00BC523A" w:rsidRDefault="00BC523A" w:rsidP="00A74B5C">
            <w:pPr>
              <w:pStyle w:val="FormText"/>
              <w:spacing w:after="0"/>
              <w:rPr>
                <w:lang w:val="en-GB"/>
              </w:rPr>
            </w:pPr>
            <w:r>
              <w:t>Edmunds Spr</w:t>
            </w:r>
            <w:r>
              <w:rPr>
                <w:lang w:val="en-GB"/>
              </w:rPr>
              <w:t>ūdžs</w:t>
            </w:r>
          </w:p>
        </w:tc>
        <w:tc>
          <w:tcPr>
            <w:tcW w:w="1250" w:type="dxa"/>
          </w:tcPr>
          <w:p w14:paraId="185AF144" w14:textId="4D2F0E3A" w:rsidR="00AE541C" w:rsidRPr="00BC523A" w:rsidRDefault="00CD284C" w:rsidP="00A74B5C">
            <w:pPr>
              <w:pStyle w:val="FormText"/>
              <w:spacing w:after="0"/>
            </w:pPr>
            <w:r w:rsidRPr="00BC523A">
              <w:t xml:space="preserve">Group </w:t>
            </w:r>
            <w:r w:rsidR="00C8718B">
              <w:t>01</w:t>
            </w:r>
          </w:p>
        </w:tc>
        <w:tc>
          <w:tcPr>
            <w:tcW w:w="1560" w:type="dxa"/>
          </w:tcPr>
          <w:p w14:paraId="73E68DCC" w14:textId="77777777" w:rsidR="00AE541C" w:rsidRPr="00BC523A" w:rsidRDefault="00CD284C" w:rsidP="00A74B5C">
            <w:pPr>
              <w:pStyle w:val="FormText"/>
              <w:spacing w:after="0"/>
            </w:pPr>
            <w:r w:rsidRPr="00BC523A">
              <w:t>Member</w:t>
            </w:r>
          </w:p>
        </w:tc>
        <w:tc>
          <w:tcPr>
            <w:tcW w:w="5103" w:type="dxa"/>
          </w:tcPr>
          <w:p w14:paraId="6EDAD1FA" w14:textId="57A7C7D4" w:rsidR="00AE541C" w:rsidRPr="00BC523A" w:rsidRDefault="00C8718B" w:rsidP="00A74B5C">
            <w:pPr>
              <w:pStyle w:val="FormText"/>
              <w:spacing w:after="0"/>
            </w:pPr>
            <w:r>
              <w:t>edmunds</w:t>
            </w:r>
            <w:r w:rsidR="00CD284C" w:rsidRPr="00BC523A">
              <w:t>.s</w:t>
            </w:r>
            <w:r>
              <w:t>prudzs</w:t>
            </w:r>
            <w:r w:rsidR="00D504F1" w:rsidRPr="00BC523A">
              <w:t>@va.lv</w:t>
            </w:r>
          </w:p>
        </w:tc>
      </w:tr>
      <w:tr w:rsidR="00D504F1" w:rsidRPr="00BC523A" w14:paraId="52565C1B" w14:textId="77777777" w:rsidTr="00C8718B">
        <w:trPr>
          <w:cantSplit/>
        </w:trPr>
        <w:tc>
          <w:tcPr>
            <w:tcW w:w="2260" w:type="dxa"/>
          </w:tcPr>
          <w:p w14:paraId="7EE30F07" w14:textId="31C8CD09" w:rsidR="00D504F1" w:rsidRPr="00BC523A" w:rsidRDefault="00BC523A" w:rsidP="00A74B5C">
            <w:pPr>
              <w:pStyle w:val="FormText"/>
              <w:spacing w:after="0"/>
            </w:pPr>
            <w:r>
              <w:t xml:space="preserve">Andris Jenerts </w:t>
            </w:r>
          </w:p>
        </w:tc>
        <w:tc>
          <w:tcPr>
            <w:tcW w:w="1250" w:type="dxa"/>
          </w:tcPr>
          <w:p w14:paraId="67C47614" w14:textId="2F1BEDD9" w:rsidR="00D504F1" w:rsidRPr="00BC523A" w:rsidRDefault="00CD284C" w:rsidP="00A74B5C">
            <w:pPr>
              <w:pStyle w:val="FormText"/>
              <w:spacing w:after="0"/>
            </w:pPr>
            <w:r w:rsidRPr="00BC523A">
              <w:t xml:space="preserve">Group </w:t>
            </w:r>
            <w:r w:rsidR="00C8718B">
              <w:t>01</w:t>
            </w:r>
          </w:p>
        </w:tc>
        <w:tc>
          <w:tcPr>
            <w:tcW w:w="1560" w:type="dxa"/>
          </w:tcPr>
          <w:p w14:paraId="76F2C4E3" w14:textId="02E51CED" w:rsidR="00D504F1" w:rsidRPr="00BC523A" w:rsidRDefault="00C22A19" w:rsidP="00A74B5C">
            <w:pPr>
              <w:pStyle w:val="FormText"/>
              <w:spacing w:after="0"/>
            </w:pPr>
            <w:r>
              <w:t>Member</w:t>
            </w:r>
          </w:p>
        </w:tc>
        <w:tc>
          <w:tcPr>
            <w:tcW w:w="5103" w:type="dxa"/>
          </w:tcPr>
          <w:p w14:paraId="5A7840AF" w14:textId="5472BB0A" w:rsidR="00D504F1" w:rsidRPr="00BC523A" w:rsidRDefault="00C8718B" w:rsidP="00A74B5C">
            <w:pPr>
              <w:pStyle w:val="FormText"/>
              <w:spacing w:after="0"/>
            </w:pPr>
            <w:r>
              <w:t>andris.jenerts</w:t>
            </w:r>
            <w:r w:rsidR="00D504F1" w:rsidRPr="00BC523A">
              <w:t>@va.lv</w:t>
            </w:r>
          </w:p>
        </w:tc>
      </w:tr>
    </w:tbl>
    <w:p w14:paraId="2752423D" w14:textId="77777777" w:rsidR="00AE541C" w:rsidRPr="00BC523A" w:rsidRDefault="00AE541C" w:rsidP="00A74B5C">
      <w:pPr>
        <w:rPr>
          <w:lang w:val="en-US"/>
        </w:rPr>
      </w:pPr>
      <w:bookmarkStart w:id="1" w:name="Beginning"/>
      <w:bookmarkStart w:id="2" w:name="_Toc534186305"/>
      <w:bookmarkEnd w:id="1"/>
      <w:r w:rsidRPr="00BC523A">
        <w:rPr>
          <w:lang w:val="en-US"/>
        </w:rPr>
        <w:tab/>
      </w:r>
      <w:bookmarkEnd w:id="2"/>
    </w:p>
    <w:p w14:paraId="19C3DC47" w14:textId="77777777" w:rsidR="00AE541C" w:rsidRPr="00BC523A" w:rsidRDefault="00AE541C" w:rsidP="00A74B5C">
      <w:pPr>
        <w:rPr>
          <w:lang w:val="en-US"/>
        </w:rPr>
      </w:pPr>
    </w:p>
    <w:p w14:paraId="09E65987" w14:textId="77777777" w:rsidR="00AE541C" w:rsidRPr="00BC523A" w:rsidRDefault="00AE541C" w:rsidP="00A74B5C">
      <w:pPr>
        <w:rPr>
          <w:lang w:val="en-US"/>
        </w:rPr>
      </w:pPr>
    </w:p>
    <w:p w14:paraId="65053954" w14:textId="77777777" w:rsidR="00AE541C" w:rsidRPr="00BC523A" w:rsidRDefault="00AE541C" w:rsidP="00A74B5C">
      <w:pPr>
        <w:rPr>
          <w:lang w:val="en-US"/>
        </w:rPr>
      </w:pPr>
    </w:p>
    <w:p w14:paraId="14752894" w14:textId="77777777" w:rsidR="00AE541C" w:rsidRPr="00BC523A" w:rsidRDefault="00AE541C" w:rsidP="00A74B5C">
      <w:pPr>
        <w:rPr>
          <w:lang w:val="en-US"/>
        </w:rPr>
      </w:pPr>
    </w:p>
    <w:p w14:paraId="6DA2802B" w14:textId="77777777" w:rsidR="00AE541C" w:rsidRPr="00BC523A" w:rsidRDefault="00AE541C" w:rsidP="00A74B5C">
      <w:pPr>
        <w:rPr>
          <w:lang w:val="en-US"/>
        </w:rPr>
      </w:pPr>
    </w:p>
    <w:p w14:paraId="0E1BD9A0" w14:textId="77777777" w:rsidR="00AE541C" w:rsidRPr="00BC523A" w:rsidRDefault="00AE541C" w:rsidP="00A74B5C">
      <w:pPr>
        <w:rPr>
          <w:lang w:val="en-US"/>
        </w:rPr>
      </w:pPr>
    </w:p>
    <w:p w14:paraId="5D788718" w14:textId="77777777" w:rsidR="00AE541C" w:rsidRPr="00BC523A" w:rsidRDefault="00AE541C" w:rsidP="00A74B5C">
      <w:pPr>
        <w:rPr>
          <w:lang w:val="en-US"/>
        </w:rPr>
      </w:pPr>
    </w:p>
    <w:p w14:paraId="73E397DB" w14:textId="77777777" w:rsidR="00AE541C" w:rsidRPr="00BC523A" w:rsidRDefault="00AE541C" w:rsidP="00A74B5C">
      <w:pPr>
        <w:rPr>
          <w:lang w:val="en-US"/>
        </w:rPr>
      </w:pPr>
    </w:p>
    <w:p w14:paraId="7D459B39" w14:textId="77777777" w:rsidR="00AE541C" w:rsidRPr="00BC523A" w:rsidRDefault="00AE541C" w:rsidP="00A74B5C">
      <w:pPr>
        <w:rPr>
          <w:lang w:val="en-US"/>
        </w:rPr>
      </w:pPr>
    </w:p>
    <w:p w14:paraId="7260E4D9" w14:textId="77777777" w:rsidR="00AE541C" w:rsidRPr="00BC523A" w:rsidRDefault="00AE541C" w:rsidP="00A74B5C">
      <w:pPr>
        <w:rPr>
          <w:lang w:val="en-US"/>
        </w:rPr>
      </w:pPr>
    </w:p>
    <w:p w14:paraId="0A383E83" w14:textId="77777777" w:rsidR="00AE541C" w:rsidRPr="00BC523A" w:rsidRDefault="00AE541C" w:rsidP="00A74B5C">
      <w:pPr>
        <w:rPr>
          <w:lang w:val="en-US"/>
        </w:rPr>
      </w:pPr>
    </w:p>
    <w:p w14:paraId="2AC2EDCD" w14:textId="77777777" w:rsidR="00AE541C" w:rsidRPr="00BC523A" w:rsidRDefault="00AE541C" w:rsidP="00A74B5C">
      <w:pPr>
        <w:rPr>
          <w:lang w:val="en-US"/>
        </w:rPr>
      </w:pPr>
    </w:p>
    <w:p w14:paraId="13298C85" w14:textId="77777777" w:rsidR="00AE541C" w:rsidRPr="00BC523A" w:rsidRDefault="00AE541C" w:rsidP="00A74B5C">
      <w:pPr>
        <w:rPr>
          <w:lang w:val="en-US"/>
        </w:rPr>
      </w:pPr>
    </w:p>
    <w:p w14:paraId="3C0082E3" w14:textId="77777777" w:rsidR="00AE541C" w:rsidRPr="00BC523A" w:rsidRDefault="00AE541C" w:rsidP="00A74B5C">
      <w:pPr>
        <w:rPr>
          <w:lang w:val="en-US"/>
        </w:rPr>
      </w:pPr>
    </w:p>
    <w:p w14:paraId="7AAA1D9F" w14:textId="77777777" w:rsidR="00AE541C" w:rsidRPr="00BC523A" w:rsidRDefault="00AE541C" w:rsidP="00A74B5C">
      <w:pPr>
        <w:rPr>
          <w:lang w:val="en-US"/>
        </w:rPr>
      </w:pPr>
    </w:p>
    <w:p w14:paraId="6B3F50D3" w14:textId="77777777" w:rsidR="00AE541C" w:rsidRPr="00BC523A" w:rsidRDefault="00AE541C" w:rsidP="00A74B5C">
      <w:pPr>
        <w:rPr>
          <w:lang w:val="en-US"/>
        </w:rPr>
      </w:pPr>
    </w:p>
    <w:p w14:paraId="770C966D" w14:textId="444DEBC1" w:rsidR="00AE541C" w:rsidRDefault="00861E14" w:rsidP="005074BF">
      <w:pPr>
        <w:pStyle w:val="Heading1"/>
        <w:spacing w:after="240"/>
        <w:rPr>
          <w:rFonts w:cs="Arial"/>
        </w:rPr>
      </w:pPr>
      <w:bookmarkStart w:id="3" w:name="_Toc89375132"/>
      <w:r>
        <w:rPr>
          <w:rFonts w:cs="Arial"/>
        </w:rPr>
        <w:lastRenderedPageBreak/>
        <w:t>Idea i</w:t>
      </w:r>
      <w:r w:rsidR="00A7264B">
        <w:rPr>
          <w:rFonts w:cs="Arial"/>
        </w:rPr>
        <w:t>ntroduction</w:t>
      </w:r>
      <w:bookmarkEnd w:id="3"/>
    </w:p>
    <w:p w14:paraId="01FA2000" w14:textId="25AA9CF6" w:rsidR="00861E14" w:rsidRPr="00861E14" w:rsidRDefault="00861E14" w:rsidP="00B27AA6">
      <w:pPr>
        <w:pStyle w:val="Heading2"/>
        <w:spacing w:after="240"/>
      </w:pPr>
      <w:bookmarkStart w:id="4" w:name="_Toc89375133"/>
      <w:r>
        <w:t>Context</w:t>
      </w:r>
      <w:bookmarkEnd w:id="4"/>
    </w:p>
    <w:p w14:paraId="0A77BD56" w14:textId="77777777" w:rsidR="003107FC" w:rsidRDefault="003107FC" w:rsidP="00DB1D1D">
      <w:pPr>
        <w:spacing w:line="360" w:lineRule="auto"/>
        <w:ind w:firstLine="720"/>
        <w:jc w:val="both"/>
        <w:rPr>
          <w:lang w:val="en-US" w:eastAsia="fi-FI"/>
        </w:rPr>
      </w:pPr>
      <w:r w:rsidRPr="003107FC">
        <w:rPr>
          <w:lang w:val="en-US" w:eastAsia="fi-FI"/>
        </w:rPr>
        <w:t xml:space="preserve">Analyzing past automotive fuel prices, it is easy to identify an upwards trend since the oil price war in 2020 spring when crude oil prices plummeted to record low prices pooling petroleum product prices as low as 0.9055 Eur/l for diesel and 0.97433 Eur/l for E-95 petrol according to European Commission weekly data reports. Prices since 2020 have steadily risen to a new all-time high level, diesel price has risen by 51.2% to 1.3698 Eur/l and E-95 petrol price by 56.9% to 1.5292 Eur/l. [1] Not only price is rising but also highly varying by each fuel station chain (e.g., Circle-K, Neste, Virši). Each fuel chain has its base price, loyalty discounts and other regular and non-regular discounts. </w:t>
      </w:r>
    </w:p>
    <w:p w14:paraId="179D8D60" w14:textId="47F69C7E" w:rsidR="00AE161C" w:rsidRDefault="00AE161C" w:rsidP="00DB1D1D">
      <w:pPr>
        <w:spacing w:line="360" w:lineRule="auto"/>
        <w:ind w:firstLine="720"/>
        <w:jc w:val="both"/>
        <w:rPr>
          <w:lang w:val="en-US" w:eastAsia="fi-FI"/>
        </w:rPr>
      </w:pPr>
      <w:r w:rsidRPr="00AE161C">
        <w:rPr>
          <w:lang w:val="en-US" w:eastAsia="fi-FI"/>
        </w:rPr>
        <w:t>Considering that people are more travelling by personal transport to reduce public contact due to COVID-19 risk, demand for fuel is rising ad people want to find the best deal to save money. Sometimes this can be done by identifying location trends e.g., fuel in Riga costs more than in Sigulda or knowing that fuel is less expensive at some fueling station, but sometimes these observations or guesses are wrong, and a person spends more money than could have.</w:t>
      </w:r>
    </w:p>
    <w:p w14:paraId="45639B75" w14:textId="151A663A" w:rsidR="007F286F" w:rsidRDefault="00230BB7" w:rsidP="00230BB7">
      <w:pPr>
        <w:pStyle w:val="Heading2"/>
        <w:spacing w:line="360" w:lineRule="auto"/>
      </w:pPr>
      <w:bookmarkStart w:id="5" w:name="_Toc89375134"/>
      <w:r>
        <w:t>Proposed solution</w:t>
      </w:r>
      <w:bookmarkEnd w:id="5"/>
    </w:p>
    <w:p w14:paraId="726DDCDE" w14:textId="0393579E" w:rsidR="00AE161C" w:rsidRDefault="00AE161C" w:rsidP="00DB1D1D">
      <w:pPr>
        <w:spacing w:line="360" w:lineRule="auto"/>
        <w:ind w:firstLine="720"/>
        <w:jc w:val="both"/>
        <w:rPr>
          <w:lang w:val="en-US" w:eastAsia="fi-FI"/>
        </w:rPr>
      </w:pPr>
      <w:r w:rsidRPr="00AE161C">
        <w:rPr>
          <w:lang w:val="en-US" w:eastAsia="fi-FI"/>
        </w:rPr>
        <w:t>Our team has identified that simple to use mobile application that collects and displays fuel prices i</w:t>
      </w:r>
      <w:r>
        <w:rPr>
          <w:lang w:val="en-US" w:eastAsia="fi-FI"/>
        </w:rPr>
        <w:t>n</w:t>
      </w:r>
      <w:r w:rsidRPr="00AE161C">
        <w:rPr>
          <w:lang w:val="en-US" w:eastAsia="fi-FI"/>
        </w:rPr>
        <w:t xml:space="preserve"> real-time could save both time and money for people who regularly are fueling up and wants to get the best deal.</w:t>
      </w:r>
    </w:p>
    <w:p w14:paraId="0DBD5CCB" w14:textId="59B79221" w:rsidR="000A2D32" w:rsidRDefault="000A2D32" w:rsidP="000A2D32">
      <w:pPr>
        <w:ind w:firstLine="720"/>
        <w:jc w:val="both"/>
        <w:rPr>
          <w:lang w:val="en-US" w:eastAsia="fi-FI"/>
        </w:rPr>
      </w:pPr>
      <w:r>
        <w:rPr>
          <w:lang w:val="en-US" w:eastAsia="fi-FI"/>
        </w:rPr>
        <w:t>Such application coul</w:t>
      </w:r>
      <w:r w:rsidR="00151FFB">
        <w:rPr>
          <w:lang w:val="en-US" w:eastAsia="fi-FI"/>
        </w:rPr>
        <w:t xml:space="preserve">d collect data in multiple ways: </w:t>
      </w:r>
    </w:p>
    <w:p w14:paraId="0DADE4A4" w14:textId="63FBBC13" w:rsidR="00151FFB" w:rsidRDefault="00987ADF" w:rsidP="00151FFB">
      <w:pPr>
        <w:pStyle w:val="ListParagraph"/>
        <w:numPr>
          <w:ilvl w:val="0"/>
          <w:numId w:val="19"/>
        </w:numPr>
        <w:jc w:val="both"/>
        <w:rPr>
          <w:lang w:val="en-US" w:eastAsia="fi-FI"/>
        </w:rPr>
      </w:pPr>
      <w:r>
        <w:rPr>
          <w:lang w:val="en-US" w:eastAsia="fi-FI"/>
        </w:rPr>
        <w:t>k</w:t>
      </w:r>
      <w:r w:rsidR="00151FFB">
        <w:rPr>
          <w:lang w:val="en-US" w:eastAsia="fi-FI"/>
        </w:rPr>
        <w:t xml:space="preserve">nown public databases </w:t>
      </w:r>
      <w:r>
        <w:rPr>
          <w:lang w:val="en-US" w:eastAsia="fi-FI"/>
        </w:rPr>
        <w:t>for prices at fuel stations;</w:t>
      </w:r>
    </w:p>
    <w:p w14:paraId="07FBAA61" w14:textId="78AEC81B" w:rsidR="00987ADF" w:rsidRDefault="00987ADF" w:rsidP="00151FFB">
      <w:pPr>
        <w:pStyle w:val="ListParagraph"/>
        <w:numPr>
          <w:ilvl w:val="0"/>
          <w:numId w:val="19"/>
        </w:numPr>
        <w:jc w:val="both"/>
        <w:rPr>
          <w:lang w:val="en-US" w:eastAsia="fi-FI"/>
        </w:rPr>
      </w:pPr>
      <w:r>
        <w:rPr>
          <w:lang w:val="en-US" w:eastAsia="fi-FI"/>
        </w:rPr>
        <w:t xml:space="preserve">web scraping data for </w:t>
      </w:r>
      <w:r w:rsidR="00C50A1D">
        <w:rPr>
          <w:lang w:val="en-US" w:eastAsia="fi-FI"/>
        </w:rPr>
        <w:t>discount deals;</w:t>
      </w:r>
    </w:p>
    <w:p w14:paraId="7962BA6C" w14:textId="752B992B" w:rsidR="00C50A1D" w:rsidRDefault="00C50A1D" w:rsidP="00151FFB">
      <w:pPr>
        <w:pStyle w:val="ListParagraph"/>
        <w:numPr>
          <w:ilvl w:val="0"/>
          <w:numId w:val="19"/>
        </w:numPr>
        <w:jc w:val="both"/>
        <w:rPr>
          <w:lang w:val="en-US" w:eastAsia="fi-FI"/>
        </w:rPr>
      </w:pPr>
      <w:r>
        <w:rPr>
          <w:lang w:val="en-US" w:eastAsia="fi-FI"/>
        </w:rPr>
        <w:t xml:space="preserve">user input. </w:t>
      </w:r>
    </w:p>
    <w:p w14:paraId="1E82D86A" w14:textId="4813FF03" w:rsidR="00DB1D1D" w:rsidRDefault="005C6E4A" w:rsidP="00DB1D1D">
      <w:pPr>
        <w:spacing w:line="360" w:lineRule="auto"/>
        <w:ind w:firstLine="720"/>
        <w:jc w:val="both"/>
        <w:rPr>
          <w:lang w:val="en-US" w:eastAsia="fi-FI"/>
        </w:rPr>
      </w:pPr>
      <w:r w:rsidRPr="005C6E4A">
        <w:rPr>
          <w:lang w:val="en-US" w:eastAsia="fi-FI"/>
        </w:rPr>
        <w:t>Users not only could consume information from the app but also give some information to others, e.g., during a drive-by or fueling at some station noticing prices and inputting them at the app. This information could provide real-time updates for other users. Users’ geolocation could be used to recommend a fuel station with the best price in the area.</w:t>
      </w:r>
    </w:p>
    <w:p w14:paraId="422AEA02" w14:textId="77777777" w:rsidR="00DB1D1D" w:rsidRDefault="00DB1D1D">
      <w:pPr>
        <w:rPr>
          <w:lang w:val="en-US" w:eastAsia="fi-FI"/>
        </w:rPr>
      </w:pPr>
      <w:r>
        <w:rPr>
          <w:lang w:val="en-US" w:eastAsia="fi-FI"/>
        </w:rPr>
        <w:br w:type="page"/>
      </w:r>
    </w:p>
    <w:p w14:paraId="7B6CC1FB" w14:textId="17DC8D7C" w:rsidR="002D596F" w:rsidRDefault="00F0372A" w:rsidP="00F0372A">
      <w:pPr>
        <w:pStyle w:val="Heading2"/>
        <w:spacing w:after="240"/>
      </w:pPr>
      <w:bookmarkStart w:id="6" w:name="_Toc89375135"/>
      <w:r>
        <w:lastRenderedPageBreak/>
        <w:t>Target audience</w:t>
      </w:r>
      <w:bookmarkEnd w:id="6"/>
    </w:p>
    <w:p w14:paraId="01884271" w14:textId="77777777" w:rsidR="005C6E4A" w:rsidRPr="005C6E4A" w:rsidRDefault="005C6E4A" w:rsidP="00DB1D1D">
      <w:pPr>
        <w:spacing w:line="360" w:lineRule="auto"/>
        <w:ind w:firstLine="360"/>
        <w:rPr>
          <w:lang w:val="en-US" w:eastAsia="fi-FI"/>
        </w:rPr>
      </w:pPr>
      <w:r w:rsidRPr="005C6E4A">
        <w:rPr>
          <w:lang w:val="en-US" w:eastAsia="fi-FI"/>
        </w:rPr>
        <w:t xml:space="preserve">The mobile app mainly will target daily drivers who refuel and pay for the fuel themselves. The main characteristics of the users are: </w:t>
      </w:r>
    </w:p>
    <w:p w14:paraId="6B027466" w14:textId="6E5B70A2" w:rsidR="00BC2994" w:rsidRDefault="000B4B1F" w:rsidP="00BC2994">
      <w:pPr>
        <w:pStyle w:val="ListParagraph"/>
        <w:numPr>
          <w:ilvl w:val="0"/>
          <w:numId w:val="20"/>
        </w:numPr>
        <w:rPr>
          <w:lang w:val="en-US" w:eastAsia="fi-FI"/>
        </w:rPr>
      </w:pPr>
      <w:r>
        <w:rPr>
          <w:lang w:val="en-US" w:eastAsia="fi-FI"/>
        </w:rPr>
        <w:t xml:space="preserve">uses </w:t>
      </w:r>
      <w:r w:rsidR="00DB1D1D">
        <w:rPr>
          <w:lang w:val="en-US" w:eastAsia="fi-FI"/>
        </w:rPr>
        <w:t xml:space="preserve">a </w:t>
      </w:r>
      <w:r>
        <w:rPr>
          <w:lang w:val="en-US" w:eastAsia="fi-FI"/>
        </w:rPr>
        <w:t>personal car as main transportation mean</w:t>
      </w:r>
      <w:r w:rsidR="00DB1D1D">
        <w:rPr>
          <w:lang w:val="en-US" w:eastAsia="fi-FI"/>
        </w:rPr>
        <w:t>s</w:t>
      </w:r>
      <w:r>
        <w:rPr>
          <w:lang w:val="en-US" w:eastAsia="fi-FI"/>
        </w:rPr>
        <w:t>;</w:t>
      </w:r>
    </w:p>
    <w:p w14:paraId="4C7FCECE" w14:textId="73B0FCD2" w:rsidR="000B4B1F" w:rsidRDefault="00101E36" w:rsidP="00BC2994">
      <w:pPr>
        <w:pStyle w:val="ListParagraph"/>
        <w:numPr>
          <w:ilvl w:val="0"/>
          <w:numId w:val="20"/>
        </w:numPr>
        <w:rPr>
          <w:lang w:val="en-US" w:eastAsia="fi-FI"/>
        </w:rPr>
      </w:pPr>
      <w:r>
        <w:rPr>
          <w:lang w:val="en-US" w:eastAsia="fi-FI"/>
        </w:rPr>
        <w:t>feels comfortable using mobile technologies;</w:t>
      </w:r>
    </w:p>
    <w:p w14:paraId="18CD5ABF" w14:textId="7E6171E4" w:rsidR="00101E36" w:rsidRDefault="00101E36" w:rsidP="00BF3EC2">
      <w:pPr>
        <w:pStyle w:val="ListParagraph"/>
        <w:numPr>
          <w:ilvl w:val="0"/>
          <w:numId w:val="20"/>
        </w:numPr>
        <w:rPr>
          <w:lang w:val="en-US" w:eastAsia="fi-FI"/>
        </w:rPr>
      </w:pPr>
      <w:r>
        <w:rPr>
          <w:lang w:val="en-US" w:eastAsia="fi-FI"/>
        </w:rPr>
        <w:t>controls monetary expenditures</w:t>
      </w:r>
      <w:r w:rsidR="00BF3EC2">
        <w:rPr>
          <w:lang w:val="en-US" w:eastAsia="fi-FI"/>
        </w:rPr>
        <w:t>.</w:t>
      </w:r>
    </w:p>
    <w:p w14:paraId="4C742F45" w14:textId="4209A65F" w:rsidR="00DB1D1D" w:rsidRPr="00DB1D1D" w:rsidRDefault="00DB1D1D" w:rsidP="00DB1D1D">
      <w:pPr>
        <w:spacing w:line="360" w:lineRule="auto"/>
        <w:ind w:firstLine="360"/>
        <w:rPr>
          <w:lang w:val="en-US" w:eastAsia="fi-FI"/>
        </w:rPr>
      </w:pPr>
      <w:r w:rsidRPr="00DB1D1D">
        <w:rPr>
          <w:lang w:val="en-US" w:eastAsia="fi-FI"/>
        </w:rPr>
        <w:t>It is worth mentioning that if this application attracts sufficient user count, gathered data could be useful for research purposes. Research about regional tendencies and activity could be carried out.</w:t>
      </w:r>
    </w:p>
    <w:p w14:paraId="6143037C" w14:textId="77777777" w:rsidR="00FA501B" w:rsidRPr="00BC523A" w:rsidRDefault="00FA501B" w:rsidP="00A74B5C">
      <w:pPr>
        <w:rPr>
          <w:rFonts w:ascii="Arial" w:hAnsi="Arial" w:cs="Arial"/>
          <w:b/>
          <w:lang w:val="en-US"/>
        </w:rPr>
      </w:pPr>
      <w:r w:rsidRPr="00BC523A">
        <w:rPr>
          <w:rFonts w:ascii="Arial" w:hAnsi="Arial" w:cs="Arial"/>
          <w:b/>
          <w:lang w:val="en-US"/>
        </w:rPr>
        <w:br w:type="page"/>
      </w:r>
    </w:p>
    <w:p w14:paraId="14F4EEA4" w14:textId="72982E0F" w:rsidR="005F2736" w:rsidRDefault="00FF0A5A" w:rsidP="00166D6B">
      <w:pPr>
        <w:pStyle w:val="Heading1"/>
      </w:pPr>
      <w:bookmarkStart w:id="7" w:name="_Toc89375136"/>
      <w:r>
        <w:lastRenderedPageBreak/>
        <w:t>Used resources</w:t>
      </w:r>
      <w:bookmarkEnd w:id="7"/>
    </w:p>
    <w:p w14:paraId="598FCD00" w14:textId="77777777" w:rsidR="00FF0A5A" w:rsidRDefault="00FF0A5A" w:rsidP="00FF0A5A">
      <w:pPr>
        <w:rPr>
          <w:lang w:val="en-US" w:eastAsia="fi-FI"/>
        </w:rPr>
      </w:pPr>
    </w:p>
    <w:p w14:paraId="457CFD38" w14:textId="3AA61AFD" w:rsidR="00FF0A5A" w:rsidRDefault="00440B96" w:rsidP="00FF0A5A">
      <w:pPr>
        <w:pStyle w:val="ListParagraph"/>
        <w:numPr>
          <w:ilvl w:val="0"/>
          <w:numId w:val="18"/>
        </w:numPr>
        <w:rPr>
          <w:lang w:val="en-US" w:eastAsia="fi-FI"/>
        </w:rPr>
      </w:pPr>
      <w:r w:rsidRPr="00440B96">
        <w:rPr>
          <w:lang w:val="en-US" w:eastAsia="fi-FI"/>
        </w:rPr>
        <w:t>European Commission</w:t>
      </w:r>
      <w:r>
        <w:rPr>
          <w:lang w:val="en-US" w:eastAsia="fi-FI"/>
        </w:rPr>
        <w:t xml:space="preserve"> </w:t>
      </w:r>
      <w:r w:rsidRPr="00440B96">
        <w:rPr>
          <w:lang w:val="en-US" w:eastAsia="fi-FI"/>
        </w:rPr>
        <w:t>Weekly Oil Bulletins</w:t>
      </w:r>
      <w:r>
        <w:rPr>
          <w:lang w:val="en-US" w:eastAsia="fi-FI"/>
        </w:rPr>
        <w:t xml:space="preserve">, </w:t>
      </w:r>
      <w:hyperlink r:id="rId8" w:history="1">
        <w:r w:rsidRPr="00352F51">
          <w:rPr>
            <w:rStyle w:val="Hyperlink"/>
            <w:lang w:val="en-US" w:eastAsia="fi-FI"/>
          </w:rPr>
          <w:t>https://ec.europa.eu/energy/observatory/reports/List-of-WOB.pdf</w:t>
        </w:r>
      </w:hyperlink>
    </w:p>
    <w:p w14:paraId="45EA07B0" w14:textId="77777777" w:rsidR="00440B96" w:rsidRPr="00FF0A5A" w:rsidRDefault="00440B96" w:rsidP="000A1656">
      <w:pPr>
        <w:pStyle w:val="ListParagraph"/>
        <w:rPr>
          <w:lang w:val="en-US" w:eastAsia="fi-FI"/>
        </w:rPr>
      </w:pPr>
    </w:p>
    <w:sectPr w:rsidR="00440B96" w:rsidRPr="00FF0A5A" w:rsidSect="00A74B5C">
      <w:headerReference w:type="default" r:id="rId9"/>
      <w:footerReference w:type="default" r:id="rId10"/>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9FE7" w14:textId="77777777" w:rsidR="004F692D" w:rsidRDefault="004F692D" w:rsidP="0052328C">
      <w:pPr>
        <w:spacing w:after="0" w:line="240" w:lineRule="auto"/>
      </w:pPr>
      <w:r>
        <w:separator/>
      </w:r>
    </w:p>
  </w:endnote>
  <w:endnote w:type="continuationSeparator" w:id="0">
    <w:p w14:paraId="04409F22" w14:textId="77777777" w:rsidR="004F692D" w:rsidRDefault="004F692D" w:rsidP="0052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4BE4" w14:textId="5559B4E1"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30594D">
      <w:rPr>
        <w:rFonts w:ascii="Arial" w:hAnsi="Arial" w:cs="Arial"/>
        <w:sz w:val="16"/>
        <w:szCs w:val="16"/>
      </w:rPr>
      <w:t>1</w:t>
    </w:r>
    <w:r w:rsidRPr="002D0D81">
      <w:rPr>
        <w:rFonts w:ascii="Arial" w:hAnsi="Arial" w:cs="Arial"/>
        <w:sz w:val="16"/>
        <w:szCs w:val="16"/>
      </w:rPr>
      <w:t xml:space="preserve"> ViA </w:t>
    </w:r>
    <w:r w:rsidR="00E42290">
      <w:rPr>
        <w:rFonts w:ascii="Arial" w:hAnsi="Arial" w:cs="Arial"/>
        <w:sz w:val="16"/>
        <w:szCs w:val="16"/>
      </w:rPr>
      <w:t>F</w:t>
    </w:r>
    <w:r w:rsidR="00E42290" w:rsidRPr="00E42290">
      <w:rPr>
        <w:rFonts w:ascii="Arial" w:hAnsi="Arial" w:cs="Arial"/>
        <w:sz w:val="16"/>
        <w:szCs w:val="16"/>
      </w:rPr>
      <w:t xml:space="preserve">aculty of </w:t>
    </w:r>
    <w:r w:rsidR="00E379AA" w:rsidRPr="00E379AA">
      <w:rPr>
        <w:rFonts w:ascii="Arial" w:hAnsi="Arial" w:cs="Arial"/>
        <w:sz w:val="16"/>
        <w:szCs w:val="16"/>
      </w:rPr>
      <w:t>E</w:t>
    </w:r>
    <w:r w:rsidR="00E379AA">
      <w:rPr>
        <w:rFonts w:ascii="Arial" w:hAnsi="Arial" w:cs="Arial"/>
        <w:sz w:val="16"/>
        <w:szCs w:val="16"/>
      </w:rPr>
      <w:t>ngineering</w:t>
    </w:r>
  </w:p>
  <w:p w14:paraId="11554E84" w14:textId="6D7CFA72" w:rsidR="009F07E2" w:rsidRDefault="002D596F" w:rsidP="002D0D81">
    <w:pPr>
      <w:pStyle w:val="Footer"/>
    </w:pPr>
    <w:r>
      <w:rPr>
        <w:noProof/>
        <w:lang w:val="en-US" w:eastAsia="en-US"/>
      </w:rPr>
      <mc:AlternateContent>
        <mc:Choice Requires="wps">
          <w:drawing>
            <wp:anchor distT="0" distB="0" distL="114300" distR="114300" simplePos="0" relativeHeight="251661312" behindDoc="0" locked="0" layoutInCell="1" allowOverlap="1" wp14:anchorId="69365D7A" wp14:editId="697015C1">
              <wp:simplePos x="0" y="0"/>
              <wp:positionH relativeFrom="margin">
                <wp:posOffset>5972175</wp:posOffset>
              </wp:positionH>
              <wp:positionV relativeFrom="bottomMargin">
                <wp:posOffset>346710</wp:posOffset>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5EC9D23" w14:textId="277D4E93" w:rsidR="009F07E2" w:rsidRDefault="002D596F" w:rsidP="005A3183">
                          <w:pPr>
                            <w:pBdr>
                              <w:top w:val="single" w:sz="4" w:space="1" w:color="7F7F7F" w:themeColor="background1" w:themeShade="7F"/>
                            </w:pBdr>
                            <w:jc w:val="center"/>
                            <w:rPr>
                              <w:color w:val="C0504D" w:themeColor="accent2"/>
                            </w:rPr>
                          </w:pPr>
                          <w:r>
                            <w:rPr>
                              <w:color w:val="1F497D" w:themeColor="text2"/>
                            </w:rPr>
                            <w:fldChar w:fldCharType="begin"/>
                          </w:r>
                          <w:r>
                            <w:rPr>
                              <w:color w:val="1F497D" w:themeColor="text2"/>
                            </w:rPr>
                            <w:instrText xml:space="preserve"> PAGE   \* MERGEFORMAT </w:instrText>
                          </w:r>
                          <w:r>
                            <w:rPr>
                              <w:color w:val="1F497D" w:themeColor="text2"/>
                            </w:rPr>
                            <w:fldChar w:fldCharType="separate"/>
                          </w:r>
                          <w:r>
                            <w:rPr>
                              <w:noProof/>
                              <w:color w:val="1F497D" w:themeColor="text2"/>
                            </w:rPr>
                            <w:t>1</w:t>
                          </w:r>
                          <w:r>
                            <w:rPr>
                              <w:color w:val="1F497D" w:themeColor="text2"/>
                            </w:rPr>
                            <w:fldChar w:fldCharType="end"/>
                          </w:r>
                          <w:r w:rsidR="009F07E2">
                            <w:rPr>
                              <w:color w:val="1F497D" w:themeColor="text2"/>
                            </w:rPr>
                            <w:t xml:space="preserve">/ </w:t>
                          </w:r>
                          <w:r>
                            <w:rPr>
                              <w:color w:val="1F497D" w:themeColor="text2"/>
                            </w:rPr>
                            <w:fldChar w:fldCharType="begin"/>
                          </w:r>
                          <w:r>
                            <w:rPr>
                              <w:color w:val="1F497D" w:themeColor="text2"/>
                            </w:rPr>
                            <w:instrText xml:space="preserve"> NUMPAGES   \* MERGEFORMAT </w:instrText>
                          </w:r>
                          <w:r>
                            <w:rPr>
                              <w:color w:val="1F497D" w:themeColor="text2"/>
                            </w:rPr>
                            <w:fldChar w:fldCharType="separate"/>
                          </w:r>
                          <w:r>
                            <w:rPr>
                              <w:noProof/>
                              <w:color w:val="1F497D" w:themeColor="text2"/>
                            </w:rPr>
                            <w:t>5</w:t>
                          </w:r>
                          <w:r>
                            <w:rPr>
                              <w:color w:val="1F497D" w:themeColor="tex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365D7A" id="Taisnstūris 650" o:spid="_x0000_s1026" style="position:absolute;margin-left:470.25pt;margin-top:27.3pt;width:49.2pt;height:15.1pt;rotation:180;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13+QEAALwDAAAOAAAAZHJzL2Uyb0RvYy54bWysU1Fu2zAM/R+wOwj6X2wHWZoacYqiRbcB&#10;3Vag3QEUWY6F2aJGKrGzK+0cu9coJU279m+YPwSRIh8fH+nlxdh3YmeQLLhKFpNcCuM01NZtKvnt&#10;4ebdQgoKytWqA2cquTckL1Zv3ywHX5optNDVBgWDOCoHX8k2BF9mGenW9Iom4I3jxwawV4FN3GQ1&#10;qoHR+y6b5vk8GwBrj6ANEXuvD49ylfCbxujwtWnIBNFVkrmFdGI61/HMVktVblD51uojDfUPLHpl&#10;HRc9QV2roMQW7Suo3moEgiZMNPQZNI3VJvXA3RT5i27uW+VN6oXFIX+Sif4frP6yu0Nh60rO37M+&#10;TvU8pAdlyVH4/QstiehnlQZPJQff+zuMfZK/Bf2dhIOrVrmNuUSEoTWqZm5FjM/+SogGcapYD5+h&#10;5hJqGyAJNjbYCwQeTJEv8vhJ0XTWf4w4sRJrJMY0sP1pYGYMQrNzPp0tZpyg+ak4L87OEtVMlRE1&#10;Jnuk8MFAL+Klksj7kEDV7pZCZPkUEsMd3Niue2QfCR8aD+N6PGqwhnrPfSTGXJlXn3FbwJ9SDLxG&#10;laQfW4VGiu6TYy3Oi1kkGJLBF3zuXT96ldMMUckgxeF6FQ47uvVoN20UJ9F2cMm6NTZRj5oe2BzV&#10;5hVJHR3XOe7gcztFPf10qz8AAAD//wMAUEsDBBQABgAIAAAAIQD4c8LB4QAAAAoBAAAPAAAAZHJz&#10;L2Rvd25yZXYueG1sTI/LTsMwEEX3SPyDNUjsqA1NqzRkUiEkJMSjaQti7cZDEhGPQ+y24e9xV7Ac&#10;3aN7z+TL0XbiQINvHSNcTxQI4sqZlmuE97eHqxSED5qN7hwTwg95WBbnZ7nOjDvyhg7bUItYwj7T&#10;CE0IfSalrxqy2k9cTxyzTzdYHeI51NIM+hjLbSdvlJpLq1uOC43u6b6h6mu7twju4/vZlCv7KmW5&#10;eqkek+n6qWTEy4vx7hZEoDH8wXDSj+pQRKed27PxokNYJGoWUYRZMgdxAtQ0XYDYIaRJCrLI5f8X&#10;il8AAAD//wMAUEsBAi0AFAAGAAgAAAAhALaDOJL+AAAA4QEAABMAAAAAAAAAAAAAAAAAAAAAAFtD&#10;b250ZW50X1R5cGVzXS54bWxQSwECLQAUAAYACAAAACEAOP0h/9YAAACUAQAACwAAAAAAAAAAAAAA&#10;AAAvAQAAX3JlbHMvLnJlbHNQSwECLQAUAAYACAAAACEAhIGNd/kBAAC8AwAADgAAAAAAAAAAAAAA&#10;AAAuAgAAZHJzL2Uyb0RvYy54bWxQSwECLQAUAAYACAAAACEA+HPCweEAAAAKAQAADwAAAAAAAAAA&#10;AAAAAABTBAAAZHJzL2Rvd25yZXYueG1sUEsFBgAAAAAEAAQA8wAAAGEFAAAAAA==&#10;" filled="f" fillcolor="#c0504d" stroked="f" strokecolor="#5c83b4" strokeweight="2.25pt">
              <v:textbox inset=",0,,0">
                <w:txbxContent>
                  <w:p w14:paraId="75EC9D23" w14:textId="277D4E93" w:rsidR="009F07E2" w:rsidRDefault="002D596F" w:rsidP="005A3183">
                    <w:pPr>
                      <w:pBdr>
                        <w:top w:val="single" w:sz="4" w:space="1" w:color="7F7F7F" w:themeColor="background1" w:themeShade="7F"/>
                      </w:pBdr>
                      <w:jc w:val="center"/>
                      <w:rPr>
                        <w:color w:val="C0504D" w:themeColor="accent2"/>
                      </w:rPr>
                    </w:pPr>
                    <w:r>
                      <w:rPr>
                        <w:color w:val="1F497D" w:themeColor="text2"/>
                      </w:rPr>
                      <w:fldChar w:fldCharType="begin"/>
                    </w:r>
                    <w:r>
                      <w:rPr>
                        <w:color w:val="1F497D" w:themeColor="text2"/>
                      </w:rPr>
                      <w:instrText xml:space="preserve"> PAGE   \* MERGEFORMAT </w:instrText>
                    </w:r>
                    <w:r>
                      <w:rPr>
                        <w:color w:val="1F497D" w:themeColor="text2"/>
                      </w:rPr>
                      <w:fldChar w:fldCharType="separate"/>
                    </w:r>
                    <w:r>
                      <w:rPr>
                        <w:noProof/>
                        <w:color w:val="1F497D" w:themeColor="text2"/>
                      </w:rPr>
                      <w:t>1</w:t>
                    </w:r>
                    <w:r>
                      <w:rPr>
                        <w:color w:val="1F497D" w:themeColor="text2"/>
                      </w:rPr>
                      <w:fldChar w:fldCharType="end"/>
                    </w:r>
                    <w:r w:rsidR="009F07E2">
                      <w:rPr>
                        <w:color w:val="1F497D" w:themeColor="text2"/>
                      </w:rPr>
                      <w:t xml:space="preserve">/ </w:t>
                    </w:r>
                    <w:r>
                      <w:rPr>
                        <w:color w:val="1F497D" w:themeColor="text2"/>
                      </w:rPr>
                      <w:fldChar w:fldCharType="begin"/>
                    </w:r>
                    <w:r>
                      <w:rPr>
                        <w:color w:val="1F497D" w:themeColor="text2"/>
                      </w:rPr>
                      <w:instrText xml:space="preserve"> NUMPAGES   \* MERGEFORMAT </w:instrText>
                    </w:r>
                    <w:r>
                      <w:rPr>
                        <w:color w:val="1F497D" w:themeColor="text2"/>
                      </w:rPr>
                      <w:fldChar w:fldCharType="separate"/>
                    </w:r>
                    <w:r>
                      <w:rPr>
                        <w:noProof/>
                        <w:color w:val="1F497D" w:themeColor="text2"/>
                      </w:rPr>
                      <w:t>5</w:t>
                    </w:r>
                    <w:r>
                      <w:rPr>
                        <w:color w:val="1F497D" w:themeColor="text2"/>
                      </w:rPr>
                      <w:fldChar w:fldCharType="end"/>
                    </w:r>
                  </w:p>
                </w:txbxContent>
              </v:textbox>
              <w10:wrap anchorx="margin" anchory="margin"/>
            </v:rect>
          </w:pict>
        </mc:Fallback>
      </mc:AlternateContent>
    </w:r>
    <w:r w:rsidR="004D0413">
      <w:rPr>
        <w:rFonts w:ascii="Arial" w:hAnsi="Arial" w:cs="Arial"/>
        <w:sz w:val="16"/>
        <w:szCs w:val="16"/>
      </w:rPr>
      <w:t>via_pymod</w:t>
    </w:r>
    <w:r w:rsidR="00AA31CA">
      <w:rPr>
        <w:rFonts w:ascii="Arial" w:hAnsi="Arial" w:cs="Arial"/>
        <w:sz w:val="16"/>
        <w:szCs w:val="16"/>
      </w:rPr>
      <w:t>2021</w:t>
    </w:r>
    <w:r w:rsidR="000F2130" w:rsidRPr="000F2130">
      <w:rPr>
        <w:rFonts w:ascii="Arial" w:hAnsi="Arial" w:cs="Arial"/>
        <w:sz w:val="16"/>
        <w:szCs w:val="16"/>
      </w:rPr>
      <w:t>_group0</w:t>
    </w:r>
    <w:r w:rsidR="00DE45B5">
      <w:rPr>
        <w:rFonts w:ascii="Arial" w:hAnsi="Arial" w:cs="Arial"/>
        <w:sz w:val="16"/>
        <w:szCs w:val="16"/>
      </w:rPr>
      <w:t>1</w:t>
    </w:r>
    <w:r w:rsidR="000F2130" w:rsidRPr="000F2130">
      <w:rPr>
        <w:rFonts w:ascii="Arial" w:hAnsi="Arial" w:cs="Arial"/>
        <w:sz w:val="16"/>
        <w:szCs w:val="16"/>
      </w:rPr>
      <w:t>_pw</w:t>
    </w:r>
    <w:r w:rsidR="00DE45B5">
      <w:rPr>
        <w:rFonts w:ascii="Arial" w:hAnsi="Arial" w:cs="Arial"/>
        <w:sz w:val="16"/>
        <w:szCs w:val="16"/>
      </w:rPr>
      <w:t>1</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E7DB" w14:textId="77777777" w:rsidR="004F692D" w:rsidRDefault="004F692D" w:rsidP="0052328C">
      <w:pPr>
        <w:spacing w:after="0" w:line="240" w:lineRule="auto"/>
      </w:pPr>
      <w:r>
        <w:separator/>
      </w:r>
    </w:p>
  </w:footnote>
  <w:footnote w:type="continuationSeparator" w:id="0">
    <w:p w14:paraId="1803F910" w14:textId="77777777" w:rsidR="004F692D" w:rsidRDefault="004F692D" w:rsidP="0052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7808665F" w14:textId="77777777" w:rsidTr="003D34B0">
      <w:tc>
        <w:tcPr>
          <w:tcW w:w="4308" w:type="dxa"/>
        </w:tcPr>
        <w:p w14:paraId="379270D7"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7A6162B" wp14:editId="49AD3F6B">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07FFB67C" w14:textId="77777777" w:rsidR="009F07E2" w:rsidRDefault="009F07E2" w:rsidP="0052328C">
          <w:pPr>
            <w:jc w:val="right"/>
            <w:rPr>
              <w:sz w:val="24"/>
              <w:szCs w:val="24"/>
            </w:rPr>
          </w:pPr>
        </w:p>
      </w:tc>
    </w:tr>
  </w:tbl>
  <w:p w14:paraId="754C349B"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548CF"/>
    <w:multiLevelType w:val="hybridMultilevel"/>
    <w:tmpl w:val="8132FEBE"/>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8"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5E15E83"/>
    <w:multiLevelType w:val="hybridMultilevel"/>
    <w:tmpl w:val="43F20D66"/>
    <w:lvl w:ilvl="0" w:tplc="21DC552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1"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4" w15:restartNumberingAfterBreak="0">
    <w:nsid w:val="42341474"/>
    <w:multiLevelType w:val="hybridMultilevel"/>
    <w:tmpl w:val="60EA8DC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7"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num w:numId="1">
    <w:abstractNumId w:val="0"/>
  </w:num>
  <w:num w:numId="2">
    <w:abstractNumId w:val="19"/>
  </w:num>
  <w:num w:numId="3">
    <w:abstractNumId w:val="5"/>
  </w:num>
  <w:num w:numId="4">
    <w:abstractNumId w:val="8"/>
  </w:num>
  <w:num w:numId="5">
    <w:abstractNumId w:val="3"/>
  </w:num>
  <w:num w:numId="6">
    <w:abstractNumId w:val="2"/>
  </w:num>
  <w:num w:numId="7">
    <w:abstractNumId w:val="15"/>
  </w:num>
  <w:num w:numId="8">
    <w:abstractNumId w:val="11"/>
  </w:num>
  <w:num w:numId="9">
    <w:abstractNumId w:val="7"/>
  </w:num>
  <w:num w:numId="10">
    <w:abstractNumId w:val="10"/>
  </w:num>
  <w:num w:numId="11">
    <w:abstractNumId w:val="1"/>
  </w:num>
  <w:num w:numId="12">
    <w:abstractNumId w:val="17"/>
  </w:num>
  <w:num w:numId="13">
    <w:abstractNumId w:val="13"/>
  </w:num>
  <w:num w:numId="14">
    <w:abstractNumId w:val="16"/>
  </w:num>
  <w:num w:numId="15">
    <w:abstractNumId w:val="4"/>
  </w:num>
  <w:num w:numId="16">
    <w:abstractNumId w:val="18"/>
  </w:num>
  <w:num w:numId="17">
    <w:abstractNumId w:val="12"/>
  </w:num>
  <w:num w:numId="18">
    <w:abstractNumId w:val="14"/>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3C96"/>
    <w:rsid w:val="00010075"/>
    <w:rsid w:val="00013FA1"/>
    <w:rsid w:val="00017E34"/>
    <w:rsid w:val="00022AE7"/>
    <w:rsid w:val="00024ABC"/>
    <w:rsid w:val="00024BB7"/>
    <w:rsid w:val="0002707E"/>
    <w:rsid w:val="000271A8"/>
    <w:rsid w:val="0003015B"/>
    <w:rsid w:val="00042CE9"/>
    <w:rsid w:val="0004316E"/>
    <w:rsid w:val="00043265"/>
    <w:rsid w:val="00051ECE"/>
    <w:rsid w:val="000534CE"/>
    <w:rsid w:val="000543B5"/>
    <w:rsid w:val="0005456E"/>
    <w:rsid w:val="00057990"/>
    <w:rsid w:val="00057D11"/>
    <w:rsid w:val="00067514"/>
    <w:rsid w:val="000676EB"/>
    <w:rsid w:val="00073A42"/>
    <w:rsid w:val="000741A1"/>
    <w:rsid w:val="000768A7"/>
    <w:rsid w:val="00083599"/>
    <w:rsid w:val="000846A2"/>
    <w:rsid w:val="000906E5"/>
    <w:rsid w:val="000A1656"/>
    <w:rsid w:val="000A2D32"/>
    <w:rsid w:val="000A3E18"/>
    <w:rsid w:val="000A48A6"/>
    <w:rsid w:val="000A688F"/>
    <w:rsid w:val="000B27DF"/>
    <w:rsid w:val="000B4B1F"/>
    <w:rsid w:val="000B4C48"/>
    <w:rsid w:val="000B5665"/>
    <w:rsid w:val="000C1D97"/>
    <w:rsid w:val="000C3EA6"/>
    <w:rsid w:val="000C5751"/>
    <w:rsid w:val="000C6E87"/>
    <w:rsid w:val="000D0CF9"/>
    <w:rsid w:val="000D57C6"/>
    <w:rsid w:val="000E2B9F"/>
    <w:rsid w:val="000E68DB"/>
    <w:rsid w:val="000E6F17"/>
    <w:rsid w:val="000F2130"/>
    <w:rsid w:val="000F527D"/>
    <w:rsid w:val="00101E36"/>
    <w:rsid w:val="00102311"/>
    <w:rsid w:val="00105E12"/>
    <w:rsid w:val="001120CD"/>
    <w:rsid w:val="00125E4F"/>
    <w:rsid w:val="00127135"/>
    <w:rsid w:val="001309DF"/>
    <w:rsid w:val="00133CA7"/>
    <w:rsid w:val="00151FFB"/>
    <w:rsid w:val="001532A3"/>
    <w:rsid w:val="00156E8E"/>
    <w:rsid w:val="0016229F"/>
    <w:rsid w:val="001635C6"/>
    <w:rsid w:val="001636BC"/>
    <w:rsid w:val="001640F3"/>
    <w:rsid w:val="00166D6B"/>
    <w:rsid w:val="0017668D"/>
    <w:rsid w:val="0017754B"/>
    <w:rsid w:val="001825BC"/>
    <w:rsid w:val="00186735"/>
    <w:rsid w:val="00195D32"/>
    <w:rsid w:val="001A08D2"/>
    <w:rsid w:val="001B0DC4"/>
    <w:rsid w:val="001C2083"/>
    <w:rsid w:val="001C37E2"/>
    <w:rsid w:val="001C6AEA"/>
    <w:rsid w:val="001D07D0"/>
    <w:rsid w:val="001D4B51"/>
    <w:rsid w:val="001E3627"/>
    <w:rsid w:val="001E4319"/>
    <w:rsid w:val="001F089E"/>
    <w:rsid w:val="001F585C"/>
    <w:rsid w:val="001F647D"/>
    <w:rsid w:val="002009B1"/>
    <w:rsid w:val="0020334F"/>
    <w:rsid w:val="002045A2"/>
    <w:rsid w:val="00204823"/>
    <w:rsid w:val="0020514B"/>
    <w:rsid w:val="0021133D"/>
    <w:rsid w:val="0021323F"/>
    <w:rsid w:val="0021467B"/>
    <w:rsid w:val="0021580F"/>
    <w:rsid w:val="00220762"/>
    <w:rsid w:val="002256A1"/>
    <w:rsid w:val="00230A38"/>
    <w:rsid w:val="00230BB7"/>
    <w:rsid w:val="00240DEB"/>
    <w:rsid w:val="002421C5"/>
    <w:rsid w:val="00247339"/>
    <w:rsid w:val="00251922"/>
    <w:rsid w:val="0025487B"/>
    <w:rsid w:val="00256169"/>
    <w:rsid w:val="00261DDF"/>
    <w:rsid w:val="00262CA3"/>
    <w:rsid w:val="00264E24"/>
    <w:rsid w:val="002721EE"/>
    <w:rsid w:val="00273BBB"/>
    <w:rsid w:val="00273CFB"/>
    <w:rsid w:val="00274667"/>
    <w:rsid w:val="00282E2F"/>
    <w:rsid w:val="0028735F"/>
    <w:rsid w:val="002931C1"/>
    <w:rsid w:val="002A50C9"/>
    <w:rsid w:val="002A5DCD"/>
    <w:rsid w:val="002B3D30"/>
    <w:rsid w:val="002B3DAF"/>
    <w:rsid w:val="002C015A"/>
    <w:rsid w:val="002C2688"/>
    <w:rsid w:val="002C3FCA"/>
    <w:rsid w:val="002C7E6E"/>
    <w:rsid w:val="002D0BB3"/>
    <w:rsid w:val="002D0D81"/>
    <w:rsid w:val="002D596F"/>
    <w:rsid w:val="002E4764"/>
    <w:rsid w:val="002E6C28"/>
    <w:rsid w:val="002F3EAD"/>
    <w:rsid w:val="002F6BC8"/>
    <w:rsid w:val="00301151"/>
    <w:rsid w:val="0030594D"/>
    <w:rsid w:val="003107FC"/>
    <w:rsid w:val="0031171C"/>
    <w:rsid w:val="00316101"/>
    <w:rsid w:val="00326498"/>
    <w:rsid w:val="00330F1F"/>
    <w:rsid w:val="00334376"/>
    <w:rsid w:val="00340D3D"/>
    <w:rsid w:val="00345110"/>
    <w:rsid w:val="00347D9B"/>
    <w:rsid w:val="00354DEF"/>
    <w:rsid w:val="00355106"/>
    <w:rsid w:val="003710C7"/>
    <w:rsid w:val="00372D9A"/>
    <w:rsid w:val="00386D40"/>
    <w:rsid w:val="003918E1"/>
    <w:rsid w:val="003936C2"/>
    <w:rsid w:val="00395C4B"/>
    <w:rsid w:val="003A6D94"/>
    <w:rsid w:val="003B0E1E"/>
    <w:rsid w:val="003B3618"/>
    <w:rsid w:val="003B67A0"/>
    <w:rsid w:val="003B75CE"/>
    <w:rsid w:val="003B795D"/>
    <w:rsid w:val="003B7B8B"/>
    <w:rsid w:val="003D34B0"/>
    <w:rsid w:val="003E4DDD"/>
    <w:rsid w:val="003E55B5"/>
    <w:rsid w:val="003E6662"/>
    <w:rsid w:val="003F4CDA"/>
    <w:rsid w:val="003F548E"/>
    <w:rsid w:val="003F683C"/>
    <w:rsid w:val="00420FAF"/>
    <w:rsid w:val="00435750"/>
    <w:rsid w:val="00440B96"/>
    <w:rsid w:val="00441152"/>
    <w:rsid w:val="00442198"/>
    <w:rsid w:val="00446131"/>
    <w:rsid w:val="0044652E"/>
    <w:rsid w:val="00451EEB"/>
    <w:rsid w:val="00455120"/>
    <w:rsid w:val="004557FE"/>
    <w:rsid w:val="00456D8B"/>
    <w:rsid w:val="00462978"/>
    <w:rsid w:val="00465E7B"/>
    <w:rsid w:val="004716AE"/>
    <w:rsid w:val="00474896"/>
    <w:rsid w:val="00474D8A"/>
    <w:rsid w:val="004845B1"/>
    <w:rsid w:val="00497195"/>
    <w:rsid w:val="00497313"/>
    <w:rsid w:val="004A069A"/>
    <w:rsid w:val="004A31B0"/>
    <w:rsid w:val="004B48E0"/>
    <w:rsid w:val="004C5CF3"/>
    <w:rsid w:val="004D0413"/>
    <w:rsid w:val="004E606B"/>
    <w:rsid w:val="004F31E4"/>
    <w:rsid w:val="004F36B8"/>
    <w:rsid w:val="004F692D"/>
    <w:rsid w:val="00500A72"/>
    <w:rsid w:val="00507286"/>
    <w:rsid w:val="005074BF"/>
    <w:rsid w:val="00507B6A"/>
    <w:rsid w:val="0052328C"/>
    <w:rsid w:val="0052765A"/>
    <w:rsid w:val="005278EC"/>
    <w:rsid w:val="00533BEE"/>
    <w:rsid w:val="00534925"/>
    <w:rsid w:val="00535E65"/>
    <w:rsid w:val="00536265"/>
    <w:rsid w:val="005444BC"/>
    <w:rsid w:val="005477D2"/>
    <w:rsid w:val="00555EF2"/>
    <w:rsid w:val="00556274"/>
    <w:rsid w:val="00560406"/>
    <w:rsid w:val="00562C6A"/>
    <w:rsid w:val="00572AED"/>
    <w:rsid w:val="005771E7"/>
    <w:rsid w:val="0058017A"/>
    <w:rsid w:val="00583D03"/>
    <w:rsid w:val="005906C3"/>
    <w:rsid w:val="00592F23"/>
    <w:rsid w:val="00593987"/>
    <w:rsid w:val="0059711D"/>
    <w:rsid w:val="005A2D78"/>
    <w:rsid w:val="005A3183"/>
    <w:rsid w:val="005A4660"/>
    <w:rsid w:val="005A71BD"/>
    <w:rsid w:val="005B02DA"/>
    <w:rsid w:val="005B5E37"/>
    <w:rsid w:val="005C059D"/>
    <w:rsid w:val="005C59EC"/>
    <w:rsid w:val="005C6E4A"/>
    <w:rsid w:val="005D1AC8"/>
    <w:rsid w:val="005D3B93"/>
    <w:rsid w:val="005D49C2"/>
    <w:rsid w:val="005D50AA"/>
    <w:rsid w:val="005D64B6"/>
    <w:rsid w:val="005D7E0C"/>
    <w:rsid w:val="005E0E42"/>
    <w:rsid w:val="005E4F83"/>
    <w:rsid w:val="005E5EF4"/>
    <w:rsid w:val="005E6EC6"/>
    <w:rsid w:val="005E7F25"/>
    <w:rsid w:val="005F060C"/>
    <w:rsid w:val="005F1DF3"/>
    <w:rsid w:val="005F2736"/>
    <w:rsid w:val="005F4531"/>
    <w:rsid w:val="006126EA"/>
    <w:rsid w:val="00620489"/>
    <w:rsid w:val="00623145"/>
    <w:rsid w:val="00624C6D"/>
    <w:rsid w:val="00625659"/>
    <w:rsid w:val="00626F19"/>
    <w:rsid w:val="006334A4"/>
    <w:rsid w:val="0064640B"/>
    <w:rsid w:val="00647D9E"/>
    <w:rsid w:val="0065361F"/>
    <w:rsid w:val="0066099C"/>
    <w:rsid w:val="006612EB"/>
    <w:rsid w:val="00665B9C"/>
    <w:rsid w:val="00667E91"/>
    <w:rsid w:val="006716E0"/>
    <w:rsid w:val="00673423"/>
    <w:rsid w:val="006754EE"/>
    <w:rsid w:val="00676378"/>
    <w:rsid w:val="006814B4"/>
    <w:rsid w:val="00682711"/>
    <w:rsid w:val="006845D7"/>
    <w:rsid w:val="0069006A"/>
    <w:rsid w:val="0069298E"/>
    <w:rsid w:val="0069397A"/>
    <w:rsid w:val="006A659F"/>
    <w:rsid w:val="006C2809"/>
    <w:rsid w:val="006C342E"/>
    <w:rsid w:val="006C5C45"/>
    <w:rsid w:val="006C6B4F"/>
    <w:rsid w:val="006C7C89"/>
    <w:rsid w:val="006D2084"/>
    <w:rsid w:val="006D3DDB"/>
    <w:rsid w:val="006E1AB0"/>
    <w:rsid w:val="006E40EE"/>
    <w:rsid w:val="006F0DB1"/>
    <w:rsid w:val="006F1D05"/>
    <w:rsid w:val="006F4227"/>
    <w:rsid w:val="006F498B"/>
    <w:rsid w:val="00703D48"/>
    <w:rsid w:val="00707A44"/>
    <w:rsid w:val="00710F88"/>
    <w:rsid w:val="0071366B"/>
    <w:rsid w:val="007177C9"/>
    <w:rsid w:val="0072004C"/>
    <w:rsid w:val="00723F1D"/>
    <w:rsid w:val="0072423A"/>
    <w:rsid w:val="00727100"/>
    <w:rsid w:val="0073179F"/>
    <w:rsid w:val="0075108F"/>
    <w:rsid w:val="007549B6"/>
    <w:rsid w:val="00762B08"/>
    <w:rsid w:val="00770160"/>
    <w:rsid w:val="007733DD"/>
    <w:rsid w:val="0078206F"/>
    <w:rsid w:val="00793294"/>
    <w:rsid w:val="00794154"/>
    <w:rsid w:val="007952B5"/>
    <w:rsid w:val="007A4BDC"/>
    <w:rsid w:val="007A539A"/>
    <w:rsid w:val="007A5D9D"/>
    <w:rsid w:val="007B5842"/>
    <w:rsid w:val="007C2362"/>
    <w:rsid w:val="007C44F4"/>
    <w:rsid w:val="007D3E91"/>
    <w:rsid w:val="007D69F6"/>
    <w:rsid w:val="007D76AD"/>
    <w:rsid w:val="007E004A"/>
    <w:rsid w:val="007E0249"/>
    <w:rsid w:val="007E2167"/>
    <w:rsid w:val="007E2E08"/>
    <w:rsid w:val="007E33B2"/>
    <w:rsid w:val="007F286F"/>
    <w:rsid w:val="007F3FAF"/>
    <w:rsid w:val="008117B7"/>
    <w:rsid w:val="008179C2"/>
    <w:rsid w:val="008218C4"/>
    <w:rsid w:val="00835BA7"/>
    <w:rsid w:val="00835F98"/>
    <w:rsid w:val="00836BA3"/>
    <w:rsid w:val="008426F9"/>
    <w:rsid w:val="00843EB1"/>
    <w:rsid w:val="00845DAA"/>
    <w:rsid w:val="00851B6A"/>
    <w:rsid w:val="00861E14"/>
    <w:rsid w:val="00862FFB"/>
    <w:rsid w:val="0086357E"/>
    <w:rsid w:val="00867779"/>
    <w:rsid w:val="00867CFB"/>
    <w:rsid w:val="00876535"/>
    <w:rsid w:val="00880E52"/>
    <w:rsid w:val="008837E8"/>
    <w:rsid w:val="00891427"/>
    <w:rsid w:val="00894644"/>
    <w:rsid w:val="00896404"/>
    <w:rsid w:val="008A0482"/>
    <w:rsid w:val="008A58DA"/>
    <w:rsid w:val="008C2BE2"/>
    <w:rsid w:val="008C32E7"/>
    <w:rsid w:val="008C615B"/>
    <w:rsid w:val="008D1600"/>
    <w:rsid w:val="008D44C8"/>
    <w:rsid w:val="008D6B24"/>
    <w:rsid w:val="008E0FEC"/>
    <w:rsid w:val="008E1D15"/>
    <w:rsid w:val="008E777D"/>
    <w:rsid w:val="008F4BA6"/>
    <w:rsid w:val="008F6DB9"/>
    <w:rsid w:val="00900673"/>
    <w:rsid w:val="009008AD"/>
    <w:rsid w:val="00901101"/>
    <w:rsid w:val="009011AB"/>
    <w:rsid w:val="009049B0"/>
    <w:rsid w:val="009157F9"/>
    <w:rsid w:val="00917B56"/>
    <w:rsid w:val="009245F0"/>
    <w:rsid w:val="009249B9"/>
    <w:rsid w:val="00927914"/>
    <w:rsid w:val="00930093"/>
    <w:rsid w:val="00930791"/>
    <w:rsid w:val="00931925"/>
    <w:rsid w:val="009334C9"/>
    <w:rsid w:val="00934E66"/>
    <w:rsid w:val="00935D90"/>
    <w:rsid w:val="00936D50"/>
    <w:rsid w:val="009459AC"/>
    <w:rsid w:val="00950E6C"/>
    <w:rsid w:val="00957547"/>
    <w:rsid w:val="0096137E"/>
    <w:rsid w:val="00966916"/>
    <w:rsid w:val="00967616"/>
    <w:rsid w:val="009727F0"/>
    <w:rsid w:val="00972928"/>
    <w:rsid w:val="009812AC"/>
    <w:rsid w:val="009866AB"/>
    <w:rsid w:val="00986856"/>
    <w:rsid w:val="00987ADF"/>
    <w:rsid w:val="00996120"/>
    <w:rsid w:val="009964D2"/>
    <w:rsid w:val="009975B4"/>
    <w:rsid w:val="00997C11"/>
    <w:rsid w:val="009A41DD"/>
    <w:rsid w:val="009A7FA6"/>
    <w:rsid w:val="009B1663"/>
    <w:rsid w:val="009B2CAD"/>
    <w:rsid w:val="009B4A59"/>
    <w:rsid w:val="009C1B18"/>
    <w:rsid w:val="009C3E27"/>
    <w:rsid w:val="009C7C71"/>
    <w:rsid w:val="009D3879"/>
    <w:rsid w:val="009D4F7B"/>
    <w:rsid w:val="009D524F"/>
    <w:rsid w:val="009F07E2"/>
    <w:rsid w:val="009F122F"/>
    <w:rsid w:val="009F1D19"/>
    <w:rsid w:val="00A15998"/>
    <w:rsid w:val="00A16034"/>
    <w:rsid w:val="00A17720"/>
    <w:rsid w:val="00A33738"/>
    <w:rsid w:val="00A37505"/>
    <w:rsid w:val="00A434F3"/>
    <w:rsid w:val="00A55A8E"/>
    <w:rsid w:val="00A576B0"/>
    <w:rsid w:val="00A61E13"/>
    <w:rsid w:val="00A7264B"/>
    <w:rsid w:val="00A72736"/>
    <w:rsid w:val="00A74B5C"/>
    <w:rsid w:val="00A915A4"/>
    <w:rsid w:val="00AA31CA"/>
    <w:rsid w:val="00AA3DD4"/>
    <w:rsid w:val="00AB1156"/>
    <w:rsid w:val="00AB2299"/>
    <w:rsid w:val="00AB403E"/>
    <w:rsid w:val="00AC214B"/>
    <w:rsid w:val="00AC33B3"/>
    <w:rsid w:val="00AD0133"/>
    <w:rsid w:val="00AD0FF1"/>
    <w:rsid w:val="00AD4848"/>
    <w:rsid w:val="00AD5ACD"/>
    <w:rsid w:val="00AD6EBA"/>
    <w:rsid w:val="00AE161C"/>
    <w:rsid w:val="00AE541C"/>
    <w:rsid w:val="00AF6C37"/>
    <w:rsid w:val="00B0046F"/>
    <w:rsid w:val="00B01E7F"/>
    <w:rsid w:val="00B11BB7"/>
    <w:rsid w:val="00B11C92"/>
    <w:rsid w:val="00B13268"/>
    <w:rsid w:val="00B1696F"/>
    <w:rsid w:val="00B27AA6"/>
    <w:rsid w:val="00B305B5"/>
    <w:rsid w:val="00B30918"/>
    <w:rsid w:val="00B33163"/>
    <w:rsid w:val="00B45D83"/>
    <w:rsid w:val="00B60232"/>
    <w:rsid w:val="00B61A05"/>
    <w:rsid w:val="00B66FB7"/>
    <w:rsid w:val="00B75965"/>
    <w:rsid w:val="00B82C47"/>
    <w:rsid w:val="00B86B8A"/>
    <w:rsid w:val="00B96763"/>
    <w:rsid w:val="00BA1E54"/>
    <w:rsid w:val="00BA53BB"/>
    <w:rsid w:val="00BB04AA"/>
    <w:rsid w:val="00BB0D3F"/>
    <w:rsid w:val="00BB25E5"/>
    <w:rsid w:val="00BB3225"/>
    <w:rsid w:val="00BB354C"/>
    <w:rsid w:val="00BC2994"/>
    <w:rsid w:val="00BC523A"/>
    <w:rsid w:val="00BD26A9"/>
    <w:rsid w:val="00BD3525"/>
    <w:rsid w:val="00BE0612"/>
    <w:rsid w:val="00BE13BE"/>
    <w:rsid w:val="00BE7020"/>
    <w:rsid w:val="00BF3EC2"/>
    <w:rsid w:val="00BF4754"/>
    <w:rsid w:val="00BF7C13"/>
    <w:rsid w:val="00C01278"/>
    <w:rsid w:val="00C023EC"/>
    <w:rsid w:val="00C05620"/>
    <w:rsid w:val="00C16298"/>
    <w:rsid w:val="00C1711A"/>
    <w:rsid w:val="00C20240"/>
    <w:rsid w:val="00C2034C"/>
    <w:rsid w:val="00C229EA"/>
    <w:rsid w:val="00C22A19"/>
    <w:rsid w:val="00C2665B"/>
    <w:rsid w:val="00C26833"/>
    <w:rsid w:val="00C33FF7"/>
    <w:rsid w:val="00C45C0E"/>
    <w:rsid w:val="00C45EF6"/>
    <w:rsid w:val="00C50070"/>
    <w:rsid w:val="00C50A1D"/>
    <w:rsid w:val="00C51033"/>
    <w:rsid w:val="00C52921"/>
    <w:rsid w:val="00C53363"/>
    <w:rsid w:val="00C540B9"/>
    <w:rsid w:val="00C56CFD"/>
    <w:rsid w:val="00C63453"/>
    <w:rsid w:val="00C65CF5"/>
    <w:rsid w:val="00C70723"/>
    <w:rsid w:val="00C84965"/>
    <w:rsid w:val="00C8718B"/>
    <w:rsid w:val="00C92BC0"/>
    <w:rsid w:val="00C97640"/>
    <w:rsid w:val="00CA07EE"/>
    <w:rsid w:val="00CA5340"/>
    <w:rsid w:val="00CA7879"/>
    <w:rsid w:val="00CB342B"/>
    <w:rsid w:val="00CB367B"/>
    <w:rsid w:val="00CC04BB"/>
    <w:rsid w:val="00CD118B"/>
    <w:rsid w:val="00CD284C"/>
    <w:rsid w:val="00CD3A69"/>
    <w:rsid w:val="00CF106D"/>
    <w:rsid w:val="00CF5E4A"/>
    <w:rsid w:val="00CF69CF"/>
    <w:rsid w:val="00CF731A"/>
    <w:rsid w:val="00D23537"/>
    <w:rsid w:val="00D23855"/>
    <w:rsid w:val="00D26B3D"/>
    <w:rsid w:val="00D26CD8"/>
    <w:rsid w:val="00D3704F"/>
    <w:rsid w:val="00D40253"/>
    <w:rsid w:val="00D41281"/>
    <w:rsid w:val="00D504F1"/>
    <w:rsid w:val="00D67569"/>
    <w:rsid w:val="00D74827"/>
    <w:rsid w:val="00D757E5"/>
    <w:rsid w:val="00D75F20"/>
    <w:rsid w:val="00D760E4"/>
    <w:rsid w:val="00D777F0"/>
    <w:rsid w:val="00D8125A"/>
    <w:rsid w:val="00D91415"/>
    <w:rsid w:val="00D93872"/>
    <w:rsid w:val="00D94FD5"/>
    <w:rsid w:val="00D961CB"/>
    <w:rsid w:val="00D976B3"/>
    <w:rsid w:val="00DA1238"/>
    <w:rsid w:val="00DA2351"/>
    <w:rsid w:val="00DB06EB"/>
    <w:rsid w:val="00DB1D1D"/>
    <w:rsid w:val="00DB32BF"/>
    <w:rsid w:val="00DB6F0A"/>
    <w:rsid w:val="00DC3518"/>
    <w:rsid w:val="00DC4492"/>
    <w:rsid w:val="00DC4F65"/>
    <w:rsid w:val="00DC60DA"/>
    <w:rsid w:val="00DD0CD5"/>
    <w:rsid w:val="00DD77F6"/>
    <w:rsid w:val="00DE45B5"/>
    <w:rsid w:val="00DE614B"/>
    <w:rsid w:val="00DE66F0"/>
    <w:rsid w:val="00DE6852"/>
    <w:rsid w:val="00DE6C0B"/>
    <w:rsid w:val="00E01571"/>
    <w:rsid w:val="00E0228C"/>
    <w:rsid w:val="00E06279"/>
    <w:rsid w:val="00E06303"/>
    <w:rsid w:val="00E11048"/>
    <w:rsid w:val="00E131BF"/>
    <w:rsid w:val="00E30A47"/>
    <w:rsid w:val="00E317DB"/>
    <w:rsid w:val="00E3187E"/>
    <w:rsid w:val="00E379AA"/>
    <w:rsid w:val="00E42290"/>
    <w:rsid w:val="00E43C9A"/>
    <w:rsid w:val="00E44665"/>
    <w:rsid w:val="00E52FFD"/>
    <w:rsid w:val="00E605CF"/>
    <w:rsid w:val="00E65C2F"/>
    <w:rsid w:val="00E677C5"/>
    <w:rsid w:val="00E70DC6"/>
    <w:rsid w:val="00E71F8B"/>
    <w:rsid w:val="00E72837"/>
    <w:rsid w:val="00E80666"/>
    <w:rsid w:val="00E83194"/>
    <w:rsid w:val="00E86709"/>
    <w:rsid w:val="00E9300E"/>
    <w:rsid w:val="00E9600D"/>
    <w:rsid w:val="00E96B98"/>
    <w:rsid w:val="00EA7FAB"/>
    <w:rsid w:val="00EB28A4"/>
    <w:rsid w:val="00EB5BF4"/>
    <w:rsid w:val="00EC2FC7"/>
    <w:rsid w:val="00EC43DB"/>
    <w:rsid w:val="00ED0236"/>
    <w:rsid w:val="00ED1C07"/>
    <w:rsid w:val="00ED375E"/>
    <w:rsid w:val="00ED39D4"/>
    <w:rsid w:val="00ED5D24"/>
    <w:rsid w:val="00EE1F22"/>
    <w:rsid w:val="00F016CB"/>
    <w:rsid w:val="00F01F0C"/>
    <w:rsid w:val="00F0372A"/>
    <w:rsid w:val="00F105C1"/>
    <w:rsid w:val="00F216B2"/>
    <w:rsid w:val="00F227F2"/>
    <w:rsid w:val="00F27248"/>
    <w:rsid w:val="00F372C4"/>
    <w:rsid w:val="00F42614"/>
    <w:rsid w:val="00F44320"/>
    <w:rsid w:val="00F44827"/>
    <w:rsid w:val="00F45527"/>
    <w:rsid w:val="00F46808"/>
    <w:rsid w:val="00F46A82"/>
    <w:rsid w:val="00F4737B"/>
    <w:rsid w:val="00F53B5B"/>
    <w:rsid w:val="00F55E23"/>
    <w:rsid w:val="00F5672F"/>
    <w:rsid w:val="00F57616"/>
    <w:rsid w:val="00F63B14"/>
    <w:rsid w:val="00F85CEB"/>
    <w:rsid w:val="00F85EC3"/>
    <w:rsid w:val="00F90C9B"/>
    <w:rsid w:val="00F9724E"/>
    <w:rsid w:val="00FA0245"/>
    <w:rsid w:val="00FA106E"/>
    <w:rsid w:val="00FA16C1"/>
    <w:rsid w:val="00FA501B"/>
    <w:rsid w:val="00FA70AE"/>
    <w:rsid w:val="00FB0F47"/>
    <w:rsid w:val="00FB2607"/>
    <w:rsid w:val="00FB4AB6"/>
    <w:rsid w:val="00FB4FA7"/>
    <w:rsid w:val="00FC046B"/>
    <w:rsid w:val="00FC6DCD"/>
    <w:rsid w:val="00FC6FF7"/>
    <w:rsid w:val="00FD23BD"/>
    <w:rsid w:val="00FE09BB"/>
    <w:rsid w:val="00FE6095"/>
    <w:rsid w:val="00FE636B"/>
    <w:rsid w:val="00FF0A5A"/>
    <w:rsid w:val="00FF3047"/>
    <w:rsid w:val="00FF66B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20A1A"/>
  <w15:docId w15:val="{DBAF63EA-3F4F-41B3-B0BD-5883A648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440B96"/>
    <w:rPr>
      <w:color w:val="605E5C"/>
      <w:shd w:val="clear" w:color="auto" w:fill="E1DFDD"/>
    </w:rPr>
  </w:style>
  <w:style w:type="paragraph" w:styleId="TOCHeading">
    <w:name w:val="TOC Heading"/>
    <w:basedOn w:val="Heading1"/>
    <w:next w:val="Normal"/>
    <w:uiPriority w:val="39"/>
    <w:unhideWhenUsed/>
    <w:qFormat/>
    <w:rsid w:val="000A1656"/>
    <w:pPr>
      <w:numPr>
        <w:numId w:val="0"/>
      </w:numPr>
      <w:tabs>
        <w:tab w:val="clear" w:pos="9923"/>
      </w:tabs>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PlaceholderText">
    <w:name w:val="Placeholder Text"/>
    <w:basedOn w:val="DefaultParagraphFont"/>
    <w:uiPriority w:val="99"/>
    <w:semiHidden/>
    <w:rsid w:val="0022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8502">
      <w:bodyDiv w:val="1"/>
      <w:marLeft w:val="0"/>
      <w:marRight w:val="0"/>
      <w:marTop w:val="0"/>
      <w:marBottom w:val="0"/>
      <w:divBdr>
        <w:top w:val="none" w:sz="0" w:space="0" w:color="auto"/>
        <w:left w:val="none" w:sz="0" w:space="0" w:color="auto"/>
        <w:bottom w:val="none" w:sz="0" w:space="0" w:color="auto"/>
        <w:right w:val="none" w:sz="0" w:space="0" w:color="auto"/>
      </w:divBdr>
    </w:div>
    <w:div w:id="1318265855">
      <w:bodyDiv w:val="1"/>
      <w:marLeft w:val="0"/>
      <w:marRight w:val="0"/>
      <w:marTop w:val="0"/>
      <w:marBottom w:val="0"/>
      <w:divBdr>
        <w:top w:val="none" w:sz="0" w:space="0" w:color="auto"/>
        <w:left w:val="none" w:sz="0" w:space="0" w:color="auto"/>
        <w:bottom w:val="none" w:sz="0" w:space="0" w:color="auto"/>
        <w:right w:val="none" w:sz="0" w:space="0" w:color="auto"/>
      </w:divBdr>
    </w:div>
    <w:div w:id="143439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nergy/observatory/reports/List-of-WOB.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F2100-9DA2-4BAA-992B-6409B3BB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6</Pages>
  <Words>2349</Words>
  <Characters>1339</Characters>
  <Application>Microsoft Office Word</Application>
  <DocSecurity>0</DocSecurity>
  <Lines>11</Lines>
  <Paragraphs>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Vidzeme University College</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dc:creator>
  <cp:keywords/>
  <cp:lastModifiedBy>Andris Jenerts</cp:lastModifiedBy>
  <cp:revision>145</cp:revision>
  <cp:lastPrinted>2021-12-02T20:06:00Z</cp:lastPrinted>
  <dcterms:created xsi:type="dcterms:W3CDTF">2018-04-18T13:03:00Z</dcterms:created>
  <dcterms:modified xsi:type="dcterms:W3CDTF">2021-12-02T20:06:00Z</dcterms:modified>
</cp:coreProperties>
</file>