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xfgrfb7lb9fr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Lists and tuples and sets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Lists are defined with square brackets[]. They are ordered datasets. Lists are mutable.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d= [2,2,3,5,4,7]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also take methods with a (.)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d.append(5) results in: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d= [2,2,3,5,4,7,5]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are unordered data. They are immutable. They take methods.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d= (2, 2,3,5,4,7)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Dictionaries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Dictionaries take keywords and values. They are defined by {} curly brackets.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example: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d= { keyword1= value1,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keyword2= value2,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keyword3= value3}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Tuples are defined with parentheses and are immutable. They do not take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lyt6jhdqdm5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qfx96yg3cwuu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Classes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are personally fashioned functions. Like a function, they are set and completed with a colon(:). Next line is indented and a def initiating line.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def line looks like this: def __init__ (self). Which takes (self) as the first argument.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Parent: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 inside a class is called a method. A property is anything that comes after the dot(.) also called an attribute.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this: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Parent: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name):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self.name= name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‘name’ here is the property/attribute. Clue; it follows the dot(.)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take in subclasses also called child. They are defined below the parent class and take parent class in round brackets.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example: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Child(Parent):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___init__(self, name):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methods take in data and some take in functionality. This helps to subdivide a class method from becoming too long and cumbersome.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Getters access the value of an attribute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Setters set the value of an attribute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Deleters delete the value of an attribute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