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100"/>
        <w:jc w:val="center"/>
      </w:pPr>
      <w:r>
        <w:rPr>
          <w:rFonts w:ascii="Segoe UI" w:cs="Segoe UI" w:eastAsia="Segoe UI" w:hAnsi="Segoe UI"/>
          <w:b/>
          <w:bCs/>
          <w:color w:val="1E3A8A"/>
          <w:sz w:val="44"/>
          <w:szCs w:val="44"/>
        </w:rPr>
        <w:t xml:space="preserve">CottonCalc Pro</w:t>
      </w:r>
    </w:p>
    <w:p>
      <w:pPr>
        <w:spacing w:after="300"/>
        <w:jc w:val="center"/>
      </w:pPr>
      <w:r>
        <w:rPr>
          <w:rFonts w:ascii="Segoe UI" w:cs="Segoe UI" w:eastAsia="Segoe UI" w:hAnsi="Segoe UI"/>
          <w:b/>
          <w:bCs/>
          <w:color w:val="475569"/>
          <w:sz w:val="26"/>
          <w:szCs w:val="26"/>
        </w:rPr>
        <w:t xml:space="preserve">Complete Calculation &amp; Equation Technical Specification</w:t>
      </w:r>
    </w:p>
    <w:p>
      <w:pPr>
        <w:pStyle w:val="Heading1"/>
        <w:spacing w:after="120" w:before="240"/>
      </w:pPr>
      <w:r>
        <w:rPr>
          <w:b/>
          <w:bCs/>
          <w:color w:val="1E3A8A"/>
          <w:sz w:val="28"/>
          <w:szCs w:val="28"/>
        </w:rPr>
        <w:t xml:space="preserve">1. Global Industry Constants &amp; Unit Standards</w:t>
      </w:r>
    </w:p>
    <w:p>
      <w:r>
        <w:t xml:space="preserve">CottonCalc Pro implements the official historical benchmarks utilized across Indian Mandis and processing factories: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1901"/>
        <w:gridCol w:w="2852"/>
      </w:tblGrid>
      <w:tr>
        <w:tc>
          <w:tcPr>
            <w:tcW w:type="pct" w:w="125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pct" w:w="125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Regional Name</w:t>
            </w:r>
          </w:p>
        </w:tc>
        <w:tc>
          <w:tcPr>
            <w:tcW w:type="pct" w:w="10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Numeric Value</w:t>
            </w:r>
          </w:p>
        </w:tc>
        <w:tc>
          <w:tcPr>
            <w:tcW w:type="pct" w:w="15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12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LINT_PER_CANDY</w:t>
            </w:r>
          </w:p>
        </w:tc>
        <w:tc>
          <w:tcPr>
            <w:tcW w:type="pct" w:w="12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1 Candy (કાનડી / खांडी)</w:t>
            </w:r>
          </w:p>
        </w:tc>
        <w:tc>
          <w:tcPr>
            <w:tcW w:type="pct" w:w="10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355.62 kg</w:t>
            </w:r>
          </w:p>
        </w:tc>
        <w:tc>
          <w:tcPr>
            <w:tcW w:type="pct" w:w="15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Net lint cotton weight per commercial candy.</w:t>
            </w:r>
          </w:p>
        </w:tc>
      </w:tr>
      <w:tr>
        <w:tc>
          <w:tcPr>
            <w:tcW w:type="pct" w:w="12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MAUND</w:t>
            </w:r>
          </w:p>
        </w:tc>
        <w:tc>
          <w:tcPr>
            <w:tcW w:type="pct" w:w="12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1 Maund (મણ / मन)</w:t>
            </w:r>
          </w:p>
        </w:tc>
        <w:tc>
          <w:tcPr>
            <w:tcW w:type="pct" w:w="10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20.00 kg</w:t>
            </w:r>
          </w:p>
        </w:tc>
        <w:tc>
          <w:tcPr>
            <w:tcW w:type="pct" w:w="15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Standard Mandi unit for Kapas &amp; Cottonseed.</w:t>
            </w:r>
          </w:p>
        </w:tc>
      </w:tr>
      <w:tr>
        <w:tc>
          <w:tcPr>
            <w:tcW w:type="pct" w:w="12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ONE_TON</w:t>
            </w:r>
          </w:p>
        </w:tc>
        <w:tc>
          <w:tcPr>
            <w:tcW w:type="pct" w:w="12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1 Metric Ton (ટન / टन)</w:t>
            </w:r>
          </w:p>
        </w:tc>
        <w:tc>
          <w:tcPr>
            <w:tcW w:type="pct" w:w="10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1,000.00 kg</w:t>
            </w:r>
          </w:p>
        </w:tc>
        <w:tc>
          <w:tcPr>
            <w:tcW w:type="pct" w:w="15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Standard baseline lot for oil mill crushing.</w:t>
            </w:r>
          </w:p>
        </w:tc>
      </w:tr>
      <w:tr>
        <w:tc>
          <w:tcPr>
            <w:tcW w:type="pct" w:w="12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QUINTAL</w:t>
            </w:r>
          </w:p>
        </w:tc>
        <w:tc>
          <w:tcPr>
            <w:tcW w:type="pct" w:w="12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1 Quintal (ક્વિન્ટલ)</w:t>
            </w:r>
          </w:p>
        </w:tc>
        <w:tc>
          <w:tcPr>
            <w:tcW w:type="pct" w:w="10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100.00 kg</w:t>
            </w:r>
          </w:p>
        </w:tc>
        <w:tc>
          <w:tcPr>
            <w:tcW w:type="pct" w:w="15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Standard agricultural bulk trading unit.</w:t>
            </w:r>
          </w:p>
        </w:tc>
      </w:tr>
      <w:tr>
        <w:tc>
          <w:tcPr>
            <w:tcW w:type="pct" w:w="12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KHAL_BAG</w:t>
            </w:r>
          </w:p>
        </w:tc>
        <w:tc>
          <w:tcPr>
            <w:tcW w:type="pct" w:w="12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1 Bag (ગુણી / बोरी)</w:t>
            </w:r>
          </w:p>
        </w:tc>
        <w:tc>
          <w:tcPr>
            <w:tcW w:type="pct" w:w="10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50.00 kg</w:t>
            </w:r>
          </w:p>
        </w:tc>
        <w:tc>
          <w:tcPr>
            <w:tcW w:type="pct" w:w="15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Standard retail bag weight for Oil Cake.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  <w:color w:val="1E3A8A"/>
          <w:sz w:val="28"/>
          <w:szCs w:val="28"/>
        </w:rPr>
        <w:t xml:space="preserve">2. Module 1: Cotton Ginning Calculator</w:t>
      </w:r>
    </w:p>
    <w:p>
      <w:pPr>
        <w:pStyle w:val="Heading2"/>
        <w:spacing w:after="100" w:before="200"/>
      </w:pPr>
      <w:r>
        <w:rPr>
          <w:b/>
          <w:bCs/>
          <w:color w:val="0F766E"/>
          <w:sz w:val="24"/>
          <w:szCs w:val="24"/>
        </w:rPr>
        <w:t xml:space="preserve">Tab 1.1: Cost Parity (Candy Cost of Production)</w:t>
      </w:r>
    </w:p>
    <w:p>
      <w:r>
        <w:rPr>
          <w:i/>
          <w:iCs/>
        </w:rPr>
        <w:t xml:space="preserve">Backend Function: calculateGinningParity(...)
Purpose: Calculates the net manufacturing cost to produce 1 Candy (355.62 kg) of lint from raw Kapas.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1"/>
        <w:gridCol w:w="2091"/>
        <w:gridCol w:w="2662"/>
        <w:gridCol w:w="2662"/>
      </w:tblGrid>
      <w:tr>
        <w:tc>
          <w:tcPr>
            <w:tcW w:type="pct" w:w="11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 Label</w:t>
            </w:r>
          </w:p>
        </w:tc>
        <w:tc>
          <w:tcPr>
            <w:tcW w:type="pct" w:w="11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 Variable</w:t>
            </w:r>
          </w:p>
        </w:tc>
        <w:tc>
          <w:tcPr>
            <w:tcW w:type="pct" w:w="14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Dropdown (LOV) Options</w:t>
            </w:r>
          </w:p>
        </w:tc>
        <w:tc>
          <w:tcPr>
            <w:tcW w:type="pct" w:w="14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Internal Return Value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Kapas Price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kapasRate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N/A (Direct Number Input)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Raw Kapas purchase price in ₹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Kapas Unit Dropdown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kapasUnit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Per 20 kg (20K) | Per 100 kg (100K)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20 (for 20kg Maund) or 100 (for Quintal)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Seed Price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seedRate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N/A (Direct Number Input)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Selling price of byproduct cottonseed in ₹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Seed Unit Dropdown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seedUnit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Per 20 kg (20K) | Per 100 kg (100K)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20 (for 20kg Maund) or 100 (for Quintal)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Ginning Expense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expensePerMaund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Fixed: Per Maund (20 kg)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Denominator is fixed at 20 kg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Expected GOT %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expectedGot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Default: 35.0%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Lint Outturn percentage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Expected Shortage %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expectedShortage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Default: 2.0%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Moisture loss and trash percentage</w:t>
            </w:r>
          </w:p>
        </w:tc>
      </w:tr>
    </w:tbl>
    <w:p>
      <w:pPr>
        <w:spacing w:after="60" w:before="160"/>
      </w:pPr>
      <w:r>
        <w:rPr>
          <w:b/>
          <w:bCs/>
          <w:color w:val="0F766E"/>
        </w:rPr>
        <w:t xml:space="preserve">Human-Readable Calculation Equations: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1: seedPercentage = 100 - expectedGot - expectedShortage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2: requiredKapasKg = 355.62 / (expectedGot / 100)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3: generatedSeedKg = requiredKapasKg * (seedPercentage / 100)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4: costOfKapas = (requiredKapasKg / kapasUnit) * kapasRate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5: processingCost = (requiredKapasKg / 20) * expensePerMaund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6: recoveryFromSeed = (generatedSeedKg / seedUnit) * seedRate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7: netCandyCost = costOfKapas + processingCost - recoveryFromSeed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8: parityCost = Math.round(netCandyCost)</w:t>
      </w:r>
    </w:p>
    <w:p>
      <w:pPr>
        <w:spacing w:after="40" w:before="120"/>
      </w:pPr>
      <w:r>
        <w:rPr>
          <w:b/>
          <w:bCs/>
        </w:rPr>
        <w:t xml:space="preserve">Worked Verification Example:</w:t>
      </w:r>
    </w:p>
    <w:p>
      <w:r>
        <w:t xml:space="preserve">Inputs: kapasRate = 1500 (kapasUnit = 20), seedRate = 700 (seedUnit = 20), expensePerMaund = 150, expectedGot = 35.0%, expectedShortage = 2.0%
1. seedPercentage = 100 - 35 - 2 = 63.0%
2. requiredKapasKg = 355.62 / 0.35 = 1016.0571 kg
3. generatedSeedKg = 1016.0571 * 0.63 = 640.1160 kg
4. costOfKapas = (1016.0571 / 20) * 1500 = ₹ 76,204.29
5. processingCost = (1016.0571 / 20) * 150 = ₹ 7,620.43
6. recoveryFromSeed = (640.1160 / 20) * 700 = ₹ 22,404.06
7. netCandyCost = 76204.29 + 7620.43 - 22404.06 = ₹ 61,420.66
Result Displayed: ₹ 61,421 / Candy</w:t>
      </w:r>
    </w:p>
    <w:p>
      <w:pPr>
        <w:pStyle w:val="Heading2"/>
        <w:spacing w:after="100" w:before="260"/>
      </w:pPr>
      <w:r>
        <w:rPr>
          <w:b/>
          <w:bCs/>
          <w:color w:val="0F766E"/>
          <w:sz w:val="24"/>
          <w:szCs w:val="24"/>
        </w:rPr>
        <w:t xml:space="preserve">Tab 1.2: Reverse Parity (Break-Even Kapas Purchase Rate)</w:t>
      </w:r>
    </w:p>
    <w:p>
      <w:r>
        <w:rPr>
          <w:i/>
          <w:iCs/>
        </w:rPr>
        <w:t xml:space="preserve">Backend Function: calculateReverseParity(...)
Purpose: Determines the maximum rate a ginner can pay per 20 kg Maund of raw Kapas in the mandi to break even.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E293B"/>
          <w:sz w:val="19"/>
          <w:szCs w:val="19"/>
        </w:rPr>
        <w:t xml:space="preserve">Baseline: Exactly 20 kg of Raw Kapas (1 Maund)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1: lintYieldKg = 20 * (revGot / 100)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2: seedYieldKg = 20 * ((100 - revGot - revShortage) / 100)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3: lintValue = (lintYieldKg / 355.62) * revLintPrice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4: seedValue = (seedYieldKg / revSeedUnit) * revSeedPrice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5: totalRealization = lintValue + seedValue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6: maxKapasRate = totalRealization - revExpense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7: revKapasRate = Math.round(maxKapasRate)</w:t>
      </w:r>
    </w:p>
    <w:p>
      <w:pPr>
        <w:spacing w:after="40" w:before="100"/>
      </w:pPr>
      <w:r>
        <w:t xml:space="preserve">Example: revLintPrice = 61421, revSeedPrice = 700 (revSeedUnit = 20), revExpense = 150, revGot = 35%, revShortage = 2%
Lint Value = (7.0 kg / 355.62) * 61421 = ₹ 1,209.01 | Seed Value = (12.6 kg / 20) * 700 = ₹ 441.00
Total Realization = ₹ 1,650.01 | Max Kapas Rate = 1650.01 - 150 = ₹ 1,500.01
Result Displayed: ₹ 1,500 / 20 kg Maund</w:t>
      </w:r>
    </w:p>
    <w:p>
      <w:pPr>
        <w:pStyle w:val="Heading2"/>
        <w:spacing w:after="100" w:before="260"/>
      </w:pPr>
      <w:r>
        <w:rPr>
          <w:b/>
          <w:bCs/>
          <w:color w:val="0F766E"/>
          <w:sz w:val="24"/>
          <w:szCs w:val="24"/>
        </w:rPr>
        <w:t xml:space="preserve">Tab 1.3: Output Ratio (G.O.T. &amp; Yield Distribution Analysis)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1: gotPercent = (lintWeight / inputWeight) * 100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2: seedPercent = (seedWeight / inputWeight) * 100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3: wastePercent = (wasteWeight / inputWeight) * 100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4: totalPercent = gotPercent + seedPercent + wastePercent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5: isBalanced = (Math.round(totalPercent) === 100)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// showWarning = true if total does not equal 100%</w:t>
      </w:r>
    </w:p>
    <w:p>
      <w:pPr>
        <w:pStyle w:val="Heading1"/>
        <w:spacing w:after="120" w:before="360"/>
      </w:pPr>
      <w:r>
        <w:rPr>
          <w:b/>
          <w:bCs/>
          <w:color w:val="1E3A8A"/>
          <w:sz w:val="28"/>
          <w:szCs w:val="28"/>
        </w:rPr>
        <w:t xml:space="preserve">3. Module 2: Cottonseed Oil Mill Calculator</w:t>
      </w:r>
    </w:p>
    <w:p>
      <w:r>
        <w:rPr>
          <w:b/>
          <w:bCs/>
        </w:rPr>
        <w:t xml:space="preserve">Crushing Batch Standard: All calculations are anchored to exactly 1 Metric Ton (1,000 kg) of cottonseed crushed.</w:t>
      </w:r>
    </w:p>
    <w:p>
      <w:pPr>
        <w:pStyle w:val="Heading2"/>
        <w:spacing w:after="100" w:before="200"/>
      </w:pPr>
      <w:r>
        <w:rPr>
          <w:b/>
          <w:bCs/>
          <w:color w:val="C2410C"/>
          <w:sz w:val="24"/>
          <w:szCs w:val="24"/>
        </w:rPr>
        <w:t xml:space="preserve">Tab 2.1: Khal Cost Parity (Production Cost per Bag / Unit)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1"/>
        <w:gridCol w:w="2091"/>
        <w:gridCol w:w="2662"/>
        <w:gridCol w:w="2662"/>
      </w:tblGrid>
      <w:tr>
        <w:tc>
          <w:tcPr>
            <w:tcW w:type="pct" w:w="11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 Label</w:t>
            </w:r>
          </w:p>
        </w:tc>
        <w:tc>
          <w:tcPr>
            <w:tcW w:type="pct" w:w="11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Component Variable</w:t>
            </w:r>
          </w:p>
        </w:tc>
        <w:tc>
          <w:tcPr>
            <w:tcW w:type="pct" w:w="14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Dropdown (LOV) Options</w:t>
            </w:r>
          </w:p>
        </w:tc>
        <w:tc>
          <w:tcPr>
            <w:tcW w:type="pct" w:w="1400"/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Internal Return Value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Seed Purchase Rate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oilSeedBuyRate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N/A (Direct Number Input)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Rate paid for raw cottonseed in ₹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Seed Buy Unit Dropdown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oilSeedBuyUnit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Per 20 kg (20K) | Per 100 kg (100K) | Per Ton (TON)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20, 100, or 1000 (scaled via 1000/unit)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Oil Selling Rate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oilSellRate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N/A (Direct Number Input)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Selling price of Wash Oil in ₹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Oil Sell Unit Dropdown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oilSellUnit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Per 10 kg (10K) | Per 1 kg (1K) | Per 15 kg (15K)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10, 1, or 15 (divisor for oil sales)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Processing Expense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oilExpense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N/A (Direct Number Input)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Milling &amp; expeller charges in ₹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Expense Unit Dropdown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oilExpenseUnit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Per 20 kg (20K) | Per Ton (TON)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20 (scaled via 1000/20) or 1000</w:t>
            </w:r>
          </w:p>
        </w:tc>
      </w:tr>
      <w:tr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Show Cost Per Dropdown</w:t>
            </w:r>
          </w:p>
        </w:tc>
        <w:tc>
          <w:tcPr>
            <w:tcW w:type="pct" w:w="11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cakeSellUnit</w:t>
            </w:r>
          </w:p>
        </w:tc>
        <w:tc>
          <w:tcPr>
            <w:tcW w:type="pct" w:w="14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0F172A"/>
                <w:sz w:val="19"/>
                <w:szCs w:val="19"/>
              </w:rPr>
              <w:t xml:space="preserve">Per 50 kg Bag (BAG) | Per 20 kg | Per 100 kg | Per 1 kg</w:t>
            </w:r>
          </w:p>
        </w:tc>
        <w:tc>
          <w:tcPr>
            <w:tcW w:type="pct" w:w="1400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F172A"/>
                <w:sz w:val="19"/>
                <w:szCs w:val="19"/>
              </w:rPr>
              <w:t xml:space="preserve">50, 20, 100, or 1 (final multiplier)</w:t>
            </w:r>
          </w:p>
        </w:tc>
      </w:tr>
    </w:tbl>
    <w:p>
      <w:pPr>
        <w:spacing w:after="60" w:before="160"/>
      </w:pPr>
      <w:r>
        <w:rPr>
          <w:b/>
          <w:bCs/>
          <w:color w:val="C2410C"/>
        </w:rPr>
        <w:t xml:space="preserve">Human-Readable Calculation Equations: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E293B"/>
          <w:sz w:val="19"/>
          <w:szCs w:val="19"/>
        </w:rPr>
        <w:t xml:space="preserve">Processing Batch: Exactly 1,000 kg (1 Metric Ton) of Cottonseed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1: costOfSeed = (1000 / oilSeedBuyUnit) * oilSeedBuyRate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2: costProcessing = (1000 / oilExpenseUnit) * oilExpense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3: totalCost = costOfSeed + costProcessing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4: oilYieldKg = 1000 * (oilRecoveryPercent / 100)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5: cakeYieldKg = 1000 * (cakeRecoveryPercent / 100)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6: revenueOil = (oilYieldKg / oilSellUnit) * oilSellRate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7: remainingCost = totalCost - revenueOil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8: costPerKgCake = remainingCost / cakeYieldKg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9: costPerUnitCake = costPerKgCake * cakeSellUnit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10: khalParityCost = Math.round(costPerUnitCake)</w:t>
      </w:r>
    </w:p>
    <w:p>
      <w:pPr>
        <w:spacing w:after="40" w:before="100"/>
      </w:pPr>
      <w:r>
        <w:t xml:space="preserve">Example: Seed ₹700/20kg, Expense ₹30/20kg, Oil ₹1200/10kg (12% yield = 120kg), Cake 84% yield = 840kg, Unit = 50kg Bag
1. costOfSeed = (1000/20)*700 = ₹ 35,000 | costProcessing = (1000/20)*30 = ₹ 1,500 | totalCost = ₹ 36,500
2. revenueOil = (120/10)*1200 = ₹ 14,400
3. remainingCost = 36500 - 14400 = ₹ 22,100
4. costPerKgCake = 22100 / 840 = ₹ 26.3095 / kg
5. costPerUnitCake = 26.3095 * 50 = ₹ 1,315.48
Result Displayed: ₹ 1,315 / 50 kg Bag</w:t>
      </w:r>
    </w:p>
    <w:p>
      <w:pPr>
        <w:pStyle w:val="Heading2"/>
        <w:spacing w:after="100" w:before="260"/>
      </w:pPr>
      <w:r>
        <w:rPr>
          <w:b/>
          <w:bCs/>
          <w:color w:val="C2410C"/>
          <w:sz w:val="24"/>
          <w:szCs w:val="24"/>
        </w:rPr>
        <w:t xml:space="preserve">Tab 2.2: Crushing Profit &amp; Loss (Margin per Ton)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1E293B"/>
          <w:sz w:val="19"/>
          <w:szCs w:val="19"/>
        </w:rPr>
        <w:t xml:space="preserve">Processing Batch: Exactly 1,000 kg (1 Metric Ton) of Cottonseed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1: totalCost = ((1000 / oilSeedBuyUnit) * oilSeedBuyRate) + ((1000 / oilExpenseUnit) * oilExpense)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2: oilYieldKg = 1000 * (oilRecoveryPercent / 100)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3: cakeYieldKg = 1000 * (cakeRecoveryPercent / 100)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4: revenueOil = (oilYieldKg / oilSellUnit) * oilSellRate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5: revenueCake = (cakeYieldKg / cakeSellUnit) * cakeSellRate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6: totalRevenue = revenueOil + revenueCake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7: netProfitOrLoss = totalRevenue - totalCost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8: oilProfit = Math.round(netProfitOrLoss)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// Status: If oilProfit &gt;= 0: PROFIT (Green) | If oilProfit &lt; 0: LOSS (Red)</w:t>
      </w:r>
    </w:p>
    <w:p>
      <w:pPr>
        <w:spacing w:after="40" w:before="100"/>
      </w:pPr>
      <w:r>
        <w:t xml:space="preserve">Example: Seed ₹700/20kg (Total ₹35,000), Exp ₹30/20kg (Total ₹1,500) -&gt; totalCost = ₹36,500
Oil 12% (120kg) @ ₹1200/10kg = ₹14,400 | Cake 84% (840kg) @ ₹1800/50kg = ₹30,240 -&gt; totalRevenue = ₹44,640
netProfit = 44640 - 36500 = +₹ 8,140
Result Displayed: ₹ +8,140 / Ton (Profitable)</w:t>
      </w:r>
    </w:p>
    <w:p>
      <w:pPr>
        <w:pStyle w:val="Heading2"/>
        <w:spacing w:after="100" w:before="260"/>
      </w:pPr>
      <w:r>
        <w:rPr>
          <w:b/>
          <w:bCs/>
          <w:color w:val="C2410C"/>
          <w:sz w:val="24"/>
          <w:szCs w:val="24"/>
        </w:rPr>
        <w:t xml:space="preserve">Tab 2.3: Oil Mill Recovery (Physical Yield Breakdown)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1: wastePercent = 100 - oilRecoveryPercent - cakeRecoveryPercent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2: oilYieldKg = oilInputSeed * (oilRecoveryPercent / 100)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3: cakeYieldKg = oilInputSeed * (cakeRecoveryPercent / 100)</w:t>
      </w:r>
    </w:p>
    <w:p>
      <w:pPr>
        <w:shd w:fill="F1F5F9" w:val="clear"/>
        <w:spacing w:after="40" w:before="40"/>
      </w:pPr>
      <w:r>
        <w:rPr>
          <w:rFonts w:ascii="Consolas" w:cs="Consolas" w:eastAsia="Consolas" w:hAnsi="Consolas"/>
          <w:b/>
          <w:bCs/>
          <w:color w:val="1E293B"/>
          <w:sz w:val="19"/>
          <w:szCs w:val="19"/>
        </w:rPr>
        <w:t xml:space="preserve">Step 4: wasteYieldKg = oilInputSeed * (wastePercent / 100)</w:t>
      </w:r>
    </w:p>
    <w:p>
      <w:pPr>
        <w:spacing w:after="40" w:before="100"/>
      </w:pPr>
      <w:r>
        <w:t xml:space="preserve">Example: 1000 kg input seed, Oil 12%, Cake 84% -&gt; Waste = 4%
Oil = 120.0 kg (12%) | Cake = 840.0 kg (84%) | Waste = 40.0 kg (4%)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>
      <w:pPr>
        <w:spacing w:after="100" w:before="100" w:line="2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2026-10-09T06:26:00.735Z</dcterms:created>
  <dcterms:modified xsi:type="dcterms:W3CDTF">2026-10-09T06:26:00.736Z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