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90" w:rsidRPr="00753090" w:rsidRDefault="00753090" w:rsidP="007530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753090">
        <w:rPr>
          <w:rFonts w:ascii="Georgia" w:eastAsia="Times New Roman" w:hAnsi="Georgia" w:cs="Times New Roman"/>
          <w:color w:val="000000"/>
          <w:sz w:val="36"/>
          <w:szCs w:val="36"/>
        </w:rPr>
        <w:t xml:space="preserve">Data types, syntax and </w:t>
      </w:r>
      <w:proofErr w:type="gramStart"/>
      <w:r w:rsidRPr="00753090">
        <w:rPr>
          <w:rFonts w:ascii="Georgia" w:eastAsia="Times New Roman" w:hAnsi="Georgia" w:cs="Times New Roman"/>
          <w:color w:val="000000"/>
          <w:sz w:val="36"/>
          <w:szCs w:val="36"/>
        </w:rPr>
        <w:t>example</w:t>
      </w:r>
      <w:r w:rsidRPr="00753090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753090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753090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"https://en.wikipedia.org/w/index.php?title=JSON&amp;action=edit&amp;section=2" \o "Edit section: Data types, syntax and example" </w:instrText>
      </w:r>
      <w:r w:rsidRPr="00753090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753090">
        <w:rPr>
          <w:rFonts w:ascii="Arial" w:eastAsia="Times New Roman" w:hAnsi="Arial" w:cs="Arial"/>
          <w:color w:val="0B0080"/>
          <w:sz w:val="24"/>
          <w:szCs w:val="24"/>
          <w:u w:val="single"/>
        </w:rPr>
        <w:t>edit</w:t>
      </w:r>
      <w:r w:rsidRPr="00753090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75309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753090" w:rsidRPr="00753090" w:rsidRDefault="00753090" w:rsidP="007530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753090">
        <w:rPr>
          <w:rFonts w:ascii="Arial" w:eastAsia="Times New Roman" w:hAnsi="Arial" w:cs="Arial"/>
          <w:color w:val="222222"/>
          <w:sz w:val="26"/>
          <w:szCs w:val="26"/>
        </w:rPr>
        <w:t>JSON's basic data types are:</w:t>
      </w:r>
    </w:p>
    <w:p w:rsidR="00753090" w:rsidRPr="00753090" w:rsidRDefault="00753090" w:rsidP="007530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</w:rPr>
      </w:pPr>
      <w:r w:rsidRPr="00753090">
        <w:rPr>
          <w:rFonts w:ascii="Arial" w:eastAsia="Times New Roman" w:hAnsi="Arial" w:cs="Arial"/>
          <w:color w:val="222222"/>
        </w:rPr>
        <w:t>Number: a signed decimal number that may contain a fractional part and may use exponential </w:t>
      </w:r>
      <w:hyperlink r:id="rId5" w:tooltip="E notation" w:history="1">
        <w:r w:rsidRPr="00FF6208">
          <w:rPr>
            <w:rFonts w:ascii="Arial" w:eastAsia="Times New Roman" w:hAnsi="Arial" w:cs="Arial"/>
            <w:color w:val="0B0080"/>
            <w:u w:val="single"/>
          </w:rPr>
          <w:t>E notation</w:t>
        </w:r>
      </w:hyperlink>
      <w:r w:rsidRPr="00753090">
        <w:rPr>
          <w:rFonts w:ascii="Arial" w:eastAsia="Times New Roman" w:hAnsi="Arial" w:cs="Arial"/>
          <w:color w:val="222222"/>
        </w:rPr>
        <w:t>, but cannot include non-numbers such as </w:t>
      </w:r>
      <w:proofErr w:type="spellStart"/>
      <w:r w:rsidRPr="00753090">
        <w:rPr>
          <w:rFonts w:ascii="Arial" w:eastAsia="Times New Roman" w:hAnsi="Arial" w:cs="Arial"/>
          <w:color w:val="222222"/>
        </w:rPr>
        <w:fldChar w:fldCharType="begin"/>
      </w:r>
      <w:r w:rsidRPr="00753090">
        <w:rPr>
          <w:rFonts w:ascii="Arial" w:eastAsia="Times New Roman" w:hAnsi="Arial" w:cs="Arial"/>
          <w:color w:val="222222"/>
        </w:rPr>
        <w:instrText xml:space="preserve"> HYPERLINK "https://en.wikipedia.org/wiki/NaN" \o "NaN" </w:instrText>
      </w:r>
      <w:r w:rsidRPr="00753090">
        <w:rPr>
          <w:rFonts w:ascii="Arial" w:eastAsia="Times New Roman" w:hAnsi="Arial" w:cs="Arial"/>
          <w:color w:val="222222"/>
        </w:rPr>
        <w:fldChar w:fldCharType="separate"/>
      </w:r>
      <w:r w:rsidRPr="00FF6208">
        <w:rPr>
          <w:rFonts w:ascii="Arial" w:eastAsia="Times New Roman" w:hAnsi="Arial" w:cs="Arial"/>
          <w:color w:val="0B0080"/>
          <w:u w:val="single"/>
        </w:rPr>
        <w:t>NaN</w:t>
      </w:r>
      <w:proofErr w:type="spellEnd"/>
      <w:r w:rsidRPr="00753090">
        <w:rPr>
          <w:rFonts w:ascii="Arial" w:eastAsia="Times New Roman" w:hAnsi="Arial" w:cs="Arial"/>
          <w:color w:val="222222"/>
        </w:rPr>
        <w:fldChar w:fldCharType="end"/>
      </w:r>
      <w:r w:rsidRPr="00753090">
        <w:rPr>
          <w:rFonts w:ascii="Arial" w:eastAsia="Times New Roman" w:hAnsi="Arial" w:cs="Arial"/>
          <w:color w:val="222222"/>
        </w:rPr>
        <w:t>. The format makes no distinction between integer and floating-point. JavaScript uses a </w:t>
      </w:r>
      <w:hyperlink r:id="rId6" w:tooltip="Double-precision floating-point format" w:history="1">
        <w:r w:rsidRPr="00FF6208">
          <w:rPr>
            <w:rFonts w:ascii="Arial" w:eastAsia="Times New Roman" w:hAnsi="Arial" w:cs="Arial"/>
            <w:color w:val="0B0080"/>
            <w:u w:val="single"/>
          </w:rPr>
          <w:t>double-precision floating-point format</w:t>
        </w:r>
      </w:hyperlink>
      <w:r w:rsidRPr="00753090">
        <w:rPr>
          <w:rFonts w:ascii="Arial" w:eastAsia="Times New Roman" w:hAnsi="Arial" w:cs="Arial"/>
          <w:color w:val="222222"/>
        </w:rPr>
        <w:t> for all its numeric values, but other languages implementing JSON may encode numbers differently.</w:t>
      </w:r>
    </w:p>
    <w:p w:rsidR="00753090" w:rsidRPr="00753090" w:rsidRDefault="00753090" w:rsidP="007530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</w:rPr>
      </w:pPr>
      <w:hyperlink r:id="rId7" w:tooltip="String (computer science)" w:history="1">
        <w:r w:rsidRPr="00FF6208">
          <w:rPr>
            <w:rFonts w:ascii="Arial" w:eastAsia="Times New Roman" w:hAnsi="Arial" w:cs="Arial"/>
            <w:color w:val="0B0080"/>
            <w:u w:val="single"/>
          </w:rPr>
          <w:t>String</w:t>
        </w:r>
      </w:hyperlink>
      <w:r w:rsidRPr="00753090">
        <w:rPr>
          <w:rFonts w:ascii="Arial" w:eastAsia="Times New Roman" w:hAnsi="Arial" w:cs="Arial"/>
          <w:color w:val="222222"/>
        </w:rPr>
        <w:t>: a sequence of zero or more </w:t>
      </w:r>
      <w:hyperlink r:id="rId8" w:tooltip="Unicode" w:history="1">
        <w:r w:rsidRPr="00FF6208">
          <w:rPr>
            <w:rFonts w:ascii="Arial" w:eastAsia="Times New Roman" w:hAnsi="Arial" w:cs="Arial"/>
            <w:color w:val="0B0080"/>
            <w:u w:val="single"/>
          </w:rPr>
          <w:t>Unicode</w:t>
        </w:r>
      </w:hyperlink>
      <w:r w:rsidRPr="00753090">
        <w:rPr>
          <w:rFonts w:ascii="Arial" w:eastAsia="Times New Roman" w:hAnsi="Arial" w:cs="Arial"/>
          <w:color w:val="222222"/>
        </w:rPr>
        <w:t> characters. Strings are delimited with double-quotation marks and support a backslash </w:t>
      </w:r>
      <w:hyperlink r:id="rId9" w:tooltip="Escape character" w:history="1">
        <w:r w:rsidRPr="00FF6208">
          <w:rPr>
            <w:rFonts w:ascii="Arial" w:eastAsia="Times New Roman" w:hAnsi="Arial" w:cs="Arial"/>
            <w:color w:val="0B0080"/>
            <w:u w:val="single"/>
          </w:rPr>
          <w:t>escaping</w:t>
        </w:r>
      </w:hyperlink>
      <w:r w:rsidRPr="00753090">
        <w:rPr>
          <w:rFonts w:ascii="Arial" w:eastAsia="Times New Roman" w:hAnsi="Arial" w:cs="Arial"/>
          <w:color w:val="222222"/>
        </w:rPr>
        <w:t> syntax.</w:t>
      </w:r>
    </w:p>
    <w:p w:rsidR="00753090" w:rsidRPr="00753090" w:rsidRDefault="00753090" w:rsidP="007530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</w:rPr>
      </w:pPr>
      <w:hyperlink r:id="rId10" w:tooltip="Boolean datatype" w:history="1">
        <w:r w:rsidRPr="00FF6208">
          <w:rPr>
            <w:rFonts w:ascii="Arial" w:eastAsia="Times New Roman" w:hAnsi="Arial" w:cs="Arial"/>
            <w:color w:val="0B0080"/>
            <w:u w:val="single"/>
          </w:rPr>
          <w:t>Boolean</w:t>
        </w:r>
      </w:hyperlink>
      <w:r w:rsidRPr="00753090">
        <w:rPr>
          <w:rFonts w:ascii="Arial" w:eastAsia="Times New Roman" w:hAnsi="Arial" w:cs="Arial"/>
          <w:color w:val="222222"/>
        </w:rPr>
        <w:t>: either of the values </w:t>
      </w:r>
      <w:r w:rsidRPr="00FF6208">
        <w:rPr>
          <w:rFonts w:ascii="Arial" w:eastAsia="Times New Roman" w:hAnsi="Arial" w:cs="Arial"/>
          <w:color w:val="000000"/>
          <w:bdr w:val="single" w:sz="6" w:space="1" w:color="EAECF0" w:frame="1"/>
          <w:shd w:val="clear" w:color="auto" w:fill="F8F9FA"/>
        </w:rPr>
        <w:t>true</w:t>
      </w:r>
      <w:r w:rsidRPr="00753090">
        <w:rPr>
          <w:rFonts w:ascii="Arial" w:eastAsia="Times New Roman" w:hAnsi="Arial" w:cs="Arial"/>
          <w:color w:val="222222"/>
        </w:rPr>
        <w:t> or </w:t>
      </w:r>
      <w:r w:rsidRPr="00FF6208">
        <w:rPr>
          <w:rFonts w:ascii="Arial" w:eastAsia="Times New Roman" w:hAnsi="Arial" w:cs="Arial"/>
          <w:color w:val="000000"/>
          <w:bdr w:val="single" w:sz="6" w:space="1" w:color="EAECF0" w:frame="1"/>
          <w:shd w:val="clear" w:color="auto" w:fill="F8F9FA"/>
        </w:rPr>
        <w:t>false</w:t>
      </w:r>
    </w:p>
    <w:p w:rsidR="00753090" w:rsidRPr="00753090" w:rsidRDefault="00753090" w:rsidP="007530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</w:rPr>
      </w:pPr>
      <w:hyperlink r:id="rId11" w:tooltip="Array data structure" w:history="1">
        <w:r w:rsidRPr="00FF6208">
          <w:rPr>
            <w:rFonts w:ascii="Arial" w:eastAsia="Times New Roman" w:hAnsi="Arial" w:cs="Arial"/>
            <w:color w:val="0B0080"/>
            <w:u w:val="single"/>
          </w:rPr>
          <w:t>Array</w:t>
        </w:r>
      </w:hyperlink>
      <w:r w:rsidRPr="00753090">
        <w:rPr>
          <w:rFonts w:ascii="Arial" w:eastAsia="Times New Roman" w:hAnsi="Arial" w:cs="Arial"/>
          <w:color w:val="222222"/>
        </w:rPr>
        <w:t>: an </w:t>
      </w:r>
      <w:hyperlink r:id="rId12" w:tooltip="List (abstract data type)" w:history="1">
        <w:r w:rsidRPr="00FF6208">
          <w:rPr>
            <w:rFonts w:ascii="Arial" w:eastAsia="Times New Roman" w:hAnsi="Arial" w:cs="Arial"/>
            <w:color w:val="0B0080"/>
            <w:u w:val="single"/>
          </w:rPr>
          <w:t>ordered list</w:t>
        </w:r>
      </w:hyperlink>
      <w:r w:rsidRPr="00753090">
        <w:rPr>
          <w:rFonts w:ascii="Arial" w:eastAsia="Times New Roman" w:hAnsi="Arial" w:cs="Arial"/>
          <w:color w:val="222222"/>
        </w:rPr>
        <w:t> of zero or more values, each of which may be of any type. Arrays use </w:t>
      </w:r>
      <w:hyperlink r:id="rId13" w:tooltip="Square bracket" w:history="1">
        <w:r w:rsidRPr="00FF6208">
          <w:rPr>
            <w:rFonts w:ascii="Arial" w:eastAsia="Times New Roman" w:hAnsi="Arial" w:cs="Arial"/>
            <w:color w:val="0B0080"/>
            <w:u w:val="single"/>
          </w:rPr>
          <w:t>square bracket</w:t>
        </w:r>
      </w:hyperlink>
      <w:r w:rsidRPr="00753090">
        <w:rPr>
          <w:rFonts w:ascii="Arial" w:eastAsia="Times New Roman" w:hAnsi="Arial" w:cs="Arial"/>
          <w:color w:val="222222"/>
        </w:rPr>
        <w:t> notation and elements are comma-separated.</w:t>
      </w:r>
    </w:p>
    <w:p w:rsidR="00753090" w:rsidRPr="00753090" w:rsidRDefault="00753090" w:rsidP="007530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</w:rPr>
      </w:pPr>
      <w:r w:rsidRPr="00753090">
        <w:rPr>
          <w:rFonts w:ascii="Arial" w:eastAsia="Times New Roman" w:hAnsi="Arial" w:cs="Arial"/>
          <w:color w:val="222222"/>
        </w:rPr>
        <w:t>Object: an unordered collection of </w:t>
      </w:r>
      <w:hyperlink r:id="rId14" w:tooltip="Attribute–value pair" w:history="1">
        <w:r w:rsidRPr="00FF6208">
          <w:rPr>
            <w:rFonts w:ascii="Arial" w:eastAsia="Times New Roman" w:hAnsi="Arial" w:cs="Arial"/>
            <w:color w:val="0B0080"/>
            <w:u w:val="single"/>
          </w:rPr>
          <w:t>name–value pairs</w:t>
        </w:r>
      </w:hyperlink>
      <w:r w:rsidRPr="00753090">
        <w:rPr>
          <w:rFonts w:ascii="Arial" w:eastAsia="Times New Roman" w:hAnsi="Arial" w:cs="Arial"/>
          <w:color w:val="222222"/>
        </w:rPr>
        <w:t> where the names (also called keys) are strings. Since objects are intended to represent </w:t>
      </w:r>
      <w:hyperlink r:id="rId15" w:tooltip="Associative array" w:history="1">
        <w:r w:rsidRPr="00FF6208">
          <w:rPr>
            <w:rFonts w:ascii="Arial" w:eastAsia="Times New Roman" w:hAnsi="Arial" w:cs="Arial"/>
            <w:color w:val="0B0080"/>
            <w:u w:val="single"/>
          </w:rPr>
          <w:t>associative arrays</w:t>
        </w:r>
      </w:hyperlink>
      <w:proofErr w:type="gramStart"/>
      <w:r w:rsidRPr="00753090">
        <w:rPr>
          <w:rFonts w:ascii="Arial" w:eastAsia="Times New Roman" w:hAnsi="Arial" w:cs="Arial"/>
          <w:color w:val="222222"/>
        </w:rPr>
        <w:t>,</w:t>
      </w:r>
      <w:proofErr w:type="gramEnd"/>
      <w:r w:rsidRPr="00753090">
        <w:rPr>
          <w:rFonts w:ascii="Arial" w:eastAsia="Times New Roman" w:hAnsi="Arial" w:cs="Arial"/>
          <w:color w:val="222222"/>
          <w:vertAlign w:val="superscript"/>
        </w:rPr>
        <w:fldChar w:fldCharType="begin"/>
      </w:r>
      <w:r w:rsidRPr="00753090">
        <w:rPr>
          <w:rFonts w:ascii="Arial" w:eastAsia="Times New Roman" w:hAnsi="Arial" w:cs="Arial"/>
          <w:color w:val="222222"/>
          <w:vertAlign w:val="superscript"/>
        </w:rPr>
        <w:instrText xml:space="preserve"> HYPERLINK "https://en.wikipedia.org/wiki/JSON" \l "cite_note-ecma2013-14" </w:instrText>
      </w:r>
      <w:r w:rsidRPr="00753090">
        <w:rPr>
          <w:rFonts w:ascii="Arial" w:eastAsia="Times New Roman" w:hAnsi="Arial" w:cs="Arial"/>
          <w:color w:val="222222"/>
          <w:vertAlign w:val="superscript"/>
        </w:rPr>
        <w:fldChar w:fldCharType="separate"/>
      </w:r>
      <w:r w:rsidRPr="00FF6208">
        <w:rPr>
          <w:rFonts w:ascii="Arial" w:eastAsia="Times New Roman" w:hAnsi="Arial" w:cs="Arial"/>
          <w:color w:val="0B0080"/>
          <w:u w:val="single"/>
          <w:vertAlign w:val="superscript"/>
        </w:rPr>
        <w:t>[14]</w:t>
      </w:r>
      <w:r w:rsidRPr="00753090">
        <w:rPr>
          <w:rFonts w:ascii="Arial" w:eastAsia="Times New Roman" w:hAnsi="Arial" w:cs="Arial"/>
          <w:color w:val="222222"/>
          <w:vertAlign w:val="superscript"/>
        </w:rPr>
        <w:fldChar w:fldCharType="end"/>
      </w:r>
      <w:r w:rsidRPr="00753090">
        <w:rPr>
          <w:rFonts w:ascii="Arial" w:eastAsia="Times New Roman" w:hAnsi="Arial" w:cs="Arial"/>
          <w:color w:val="222222"/>
        </w:rPr>
        <w:t> it is recommended, though not required,</w:t>
      </w:r>
      <w:hyperlink r:id="rId16" w:anchor="cite_note-rfc7519-15" w:history="1">
        <w:r w:rsidRPr="00FF6208">
          <w:rPr>
            <w:rFonts w:ascii="Arial" w:eastAsia="Times New Roman" w:hAnsi="Arial" w:cs="Arial"/>
            <w:color w:val="0B0080"/>
            <w:u w:val="single"/>
            <w:vertAlign w:val="superscript"/>
          </w:rPr>
          <w:t>[15]</w:t>
        </w:r>
      </w:hyperlink>
      <w:r w:rsidRPr="00753090">
        <w:rPr>
          <w:rFonts w:ascii="Arial" w:eastAsia="Times New Roman" w:hAnsi="Arial" w:cs="Arial"/>
          <w:color w:val="222222"/>
        </w:rPr>
        <w:t> that each key is unique within an object. Objects are delimited with </w:t>
      </w:r>
      <w:hyperlink r:id="rId17" w:anchor="Braces" w:tooltip="Braces (punctuation)" w:history="1">
        <w:r w:rsidRPr="00FF6208">
          <w:rPr>
            <w:rFonts w:ascii="Arial" w:eastAsia="Times New Roman" w:hAnsi="Arial" w:cs="Arial"/>
            <w:color w:val="0B0080"/>
            <w:u w:val="single"/>
          </w:rPr>
          <w:t>curly brackets</w:t>
        </w:r>
      </w:hyperlink>
      <w:r w:rsidRPr="00753090">
        <w:rPr>
          <w:rFonts w:ascii="Arial" w:eastAsia="Times New Roman" w:hAnsi="Arial" w:cs="Arial"/>
          <w:color w:val="222222"/>
        </w:rPr>
        <w:t> and use commas to separate each pair, while within each pair the colon ':' character separates the key or name from its value.</w:t>
      </w:r>
    </w:p>
    <w:p w:rsidR="00753090" w:rsidRPr="00753090" w:rsidRDefault="00753090" w:rsidP="007530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</w:rPr>
      </w:pPr>
      <w:hyperlink r:id="rId18" w:tooltip="Nullable type" w:history="1">
        <w:r w:rsidRPr="00FF6208">
          <w:rPr>
            <w:rFonts w:ascii="Arial" w:eastAsia="Times New Roman" w:hAnsi="Arial" w:cs="Arial"/>
            <w:color w:val="0B0080"/>
            <w:u w:val="single"/>
            <w:bdr w:val="single" w:sz="6" w:space="1" w:color="EAECF0" w:frame="1"/>
            <w:shd w:val="clear" w:color="auto" w:fill="F8F9FA"/>
          </w:rPr>
          <w:t>null</w:t>
        </w:r>
      </w:hyperlink>
      <w:r w:rsidRPr="00753090">
        <w:rPr>
          <w:rFonts w:ascii="Arial" w:eastAsia="Times New Roman" w:hAnsi="Arial" w:cs="Arial"/>
          <w:color w:val="222222"/>
        </w:rPr>
        <w:t>: An empty value, using the word </w:t>
      </w:r>
      <w:r w:rsidRPr="00FF6208">
        <w:rPr>
          <w:rFonts w:ascii="Arial" w:eastAsia="Times New Roman" w:hAnsi="Arial" w:cs="Arial"/>
          <w:color w:val="000000"/>
          <w:bdr w:val="single" w:sz="6" w:space="1" w:color="EAECF0" w:frame="1"/>
          <w:shd w:val="clear" w:color="auto" w:fill="F8F9FA"/>
        </w:rPr>
        <w:t>null</w:t>
      </w:r>
    </w:p>
    <w:p w:rsidR="00753090" w:rsidRPr="00753090" w:rsidRDefault="00753090" w:rsidP="007530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753090">
        <w:rPr>
          <w:rFonts w:ascii="Arial" w:eastAsia="Times New Roman" w:hAnsi="Arial" w:cs="Arial"/>
          <w:color w:val="222222"/>
        </w:rPr>
        <w:t>Limited </w:t>
      </w:r>
      <w:hyperlink r:id="rId19" w:tooltip="Whitespace character" w:history="1">
        <w:r w:rsidRPr="00FF6208">
          <w:rPr>
            <w:rFonts w:ascii="Arial" w:eastAsia="Times New Roman" w:hAnsi="Arial" w:cs="Arial"/>
            <w:color w:val="0B0080"/>
            <w:u w:val="single"/>
          </w:rPr>
          <w:t>whitespace</w:t>
        </w:r>
      </w:hyperlink>
      <w:r w:rsidRPr="00753090">
        <w:rPr>
          <w:rFonts w:ascii="Arial" w:eastAsia="Times New Roman" w:hAnsi="Arial" w:cs="Arial"/>
          <w:color w:val="222222"/>
        </w:rPr>
        <w:t> is allowed and ignored around or between syntactic elements (values and punctuation, but not within a string value). Only four specific characters are considered whitespace for this purpose: </w:t>
      </w:r>
      <w:hyperlink r:id="rId20" w:tooltip="Space (punctuation)" w:history="1">
        <w:r w:rsidRPr="00FF6208">
          <w:rPr>
            <w:rFonts w:ascii="Arial" w:eastAsia="Times New Roman" w:hAnsi="Arial" w:cs="Arial"/>
            <w:color w:val="0B0080"/>
            <w:u w:val="single"/>
          </w:rPr>
          <w:t>space</w:t>
        </w:r>
      </w:hyperlink>
      <w:r w:rsidRPr="00753090">
        <w:rPr>
          <w:rFonts w:ascii="Arial" w:eastAsia="Times New Roman" w:hAnsi="Arial" w:cs="Arial"/>
          <w:color w:val="222222"/>
        </w:rPr>
        <w:t>, </w:t>
      </w:r>
      <w:hyperlink r:id="rId21" w:tooltip="Horizontal tab" w:history="1">
        <w:r w:rsidRPr="00FF6208">
          <w:rPr>
            <w:rFonts w:ascii="Arial" w:eastAsia="Times New Roman" w:hAnsi="Arial" w:cs="Arial"/>
            <w:color w:val="0B0080"/>
            <w:u w:val="single"/>
          </w:rPr>
          <w:t>horizontal tab</w:t>
        </w:r>
      </w:hyperlink>
      <w:r w:rsidRPr="00753090">
        <w:rPr>
          <w:rFonts w:ascii="Arial" w:eastAsia="Times New Roman" w:hAnsi="Arial" w:cs="Arial"/>
          <w:color w:val="222222"/>
        </w:rPr>
        <w:t>, </w:t>
      </w:r>
      <w:hyperlink r:id="rId22" w:tooltip="Line feed" w:history="1">
        <w:r w:rsidRPr="00FF6208">
          <w:rPr>
            <w:rFonts w:ascii="Arial" w:eastAsia="Times New Roman" w:hAnsi="Arial" w:cs="Arial"/>
            <w:color w:val="0B0080"/>
            <w:u w:val="single"/>
          </w:rPr>
          <w:t>line feed</w:t>
        </w:r>
      </w:hyperlink>
      <w:r w:rsidRPr="00753090">
        <w:rPr>
          <w:rFonts w:ascii="Arial" w:eastAsia="Times New Roman" w:hAnsi="Arial" w:cs="Arial"/>
          <w:color w:val="222222"/>
        </w:rPr>
        <w:t>, and </w:t>
      </w:r>
      <w:hyperlink r:id="rId23" w:tooltip="Carriage return" w:history="1">
        <w:r w:rsidRPr="00FF6208">
          <w:rPr>
            <w:rFonts w:ascii="Arial" w:eastAsia="Times New Roman" w:hAnsi="Arial" w:cs="Arial"/>
            <w:color w:val="0B0080"/>
            <w:u w:val="single"/>
          </w:rPr>
          <w:t>carriage return</w:t>
        </w:r>
      </w:hyperlink>
      <w:r w:rsidRPr="00753090">
        <w:rPr>
          <w:rFonts w:ascii="Arial" w:eastAsia="Times New Roman" w:hAnsi="Arial" w:cs="Arial"/>
          <w:color w:val="222222"/>
        </w:rPr>
        <w:t>. In particular, the </w:t>
      </w:r>
      <w:hyperlink r:id="rId24" w:tooltip="Byte order mark" w:history="1">
        <w:r w:rsidRPr="00FF6208">
          <w:rPr>
            <w:rFonts w:ascii="Arial" w:eastAsia="Times New Roman" w:hAnsi="Arial" w:cs="Arial"/>
            <w:color w:val="0B0080"/>
            <w:u w:val="single"/>
          </w:rPr>
          <w:t>byte order mark</w:t>
        </w:r>
      </w:hyperlink>
      <w:r w:rsidRPr="00753090">
        <w:rPr>
          <w:rFonts w:ascii="Arial" w:eastAsia="Times New Roman" w:hAnsi="Arial" w:cs="Arial"/>
          <w:color w:val="222222"/>
        </w:rPr>
        <w:t> must not be generated by a conforming implementation (though it may be accepted when parsing JSON). JSON does not provide syntax for comments.</w:t>
      </w:r>
    </w:p>
    <w:p w:rsidR="00753090" w:rsidRPr="00FF6208" w:rsidRDefault="00753090" w:rsidP="007530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753090">
        <w:rPr>
          <w:rFonts w:ascii="Arial" w:eastAsia="Times New Roman" w:hAnsi="Arial" w:cs="Arial"/>
          <w:color w:val="222222"/>
        </w:rPr>
        <w:t>Early versions of JSON (such as specified by </w:t>
      </w:r>
      <w:hyperlink r:id="rId25" w:tooltip="Request for Comments (identifier)" w:history="1">
        <w:r w:rsidRPr="00FF6208">
          <w:rPr>
            <w:rFonts w:ascii="Arial" w:eastAsia="Times New Roman" w:hAnsi="Arial" w:cs="Arial"/>
            <w:color w:val="0B0080"/>
            <w:u w:val="single"/>
          </w:rPr>
          <w:t>RFC</w:t>
        </w:r>
      </w:hyperlink>
      <w:r w:rsidRPr="00753090">
        <w:rPr>
          <w:rFonts w:ascii="Arial" w:eastAsia="Times New Roman" w:hAnsi="Arial" w:cs="Arial"/>
          <w:color w:val="222222"/>
        </w:rPr>
        <w:t> </w:t>
      </w:r>
      <w:hyperlink r:id="rId26" w:history="1">
        <w:r w:rsidRPr="00FF6208">
          <w:rPr>
            <w:rFonts w:ascii="Arial" w:eastAsia="Times New Roman" w:hAnsi="Arial" w:cs="Arial"/>
            <w:color w:val="663366"/>
            <w:u w:val="single"/>
          </w:rPr>
          <w:t>4627</w:t>
        </w:r>
      </w:hyperlink>
      <w:r w:rsidRPr="00753090">
        <w:rPr>
          <w:rFonts w:ascii="Arial" w:eastAsia="Times New Roman" w:hAnsi="Arial" w:cs="Arial"/>
          <w:color w:val="222222"/>
        </w:rPr>
        <w:t>) required that a valid JSON "document" must consist of only an object or an array type, which could contain other types within them.</w:t>
      </w:r>
    </w:p>
    <w:p w:rsidR="00FF6208" w:rsidRPr="00753090" w:rsidRDefault="00FF6208" w:rsidP="007530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</w:p>
    <w:p w:rsidR="00753090" w:rsidRPr="00753090" w:rsidRDefault="00753090" w:rsidP="0075309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53090">
        <w:rPr>
          <w:rFonts w:ascii="Arial" w:eastAsia="Times New Roman" w:hAnsi="Arial" w:cs="Arial"/>
          <w:b/>
          <w:bCs/>
          <w:color w:val="000000"/>
          <w:sz w:val="29"/>
          <w:szCs w:val="29"/>
        </w:rPr>
        <w:t>Example</w:t>
      </w:r>
    </w:p>
    <w:p w:rsidR="00753090" w:rsidRPr="00753090" w:rsidRDefault="00753090" w:rsidP="007530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753090">
        <w:rPr>
          <w:rFonts w:ascii="Arial" w:eastAsia="Times New Roman" w:hAnsi="Arial" w:cs="Arial"/>
          <w:color w:val="222222"/>
        </w:rPr>
        <w:t>The following example shows a possible JSON representation describing a person.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firstName</w:t>
      </w:r>
      <w:proofErr w:type="spellEnd"/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"John"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lastName</w:t>
      </w:r>
      <w:proofErr w:type="spellEnd"/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"Smith"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isAlive</w:t>
      </w:r>
      <w:proofErr w:type="spellEnd"/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age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666666"/>
          <w:sz w:val="20"/>
          <w:szCs w:val="20"/>
        </w:rPr>
        <w:t>27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address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streetAddress</w:t>
      </w:r>
      <w:proofErr w:type="spellEnd"/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"21 2nd Street"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city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"New York"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state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"NY"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postalCode</w:t>
      </w:r>
      <w:proofErr w:type="spellEnd"/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"10021-3100"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phoneNumbers</w:t>
      </w:r>
      <w:proofErr w:type="spellEnd"/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type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"home"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number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"212 555-1234"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type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"office"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number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"646 555-4567"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type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"mobile"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number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color w:val="BA2121"/>
          <w:sz w:val="20"/>
          <w:szCs w:val="20"/>
        </w:rPr>
        <w:t>"123 456-7890"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children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: [],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gramStart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spouse</w:t>
      </w:r>
      <w:proofErr w:type="gramEnd"/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530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</w:p>
    <w:p w:rsidR="00753090" w:rsidRPr="00753090" w:rsidRDefault="00753090" w:rsidP="007530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09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E30BB" w:rsidRDefault="002E30BB"/>
    <w:p w:rsidR="00B15C11" w:rsidRDefault="00B15C11" w:rsidP="00B15C11">
      <w:pPr>
        <w:tabs>
          <w:tab w:val="left" w:pos="6756"/>
        </w:tabs>
      </w:pPr>
      <w:r>
        <w:t xml:space="preserve">Phone numbers use array, an ordered list [ {item1}, {item2}, {item3} ]  and </w:t>
      </w:r>
      <w:bookmarkStart w:id="0" w:name="_GoBack"/>
      <w:bookmarkEnd w:id="0"/>
      <w:r>
        <w:t>“,” separates objects in list.</w:t>
      </w:r>
    </w:p>
    <w:sectPr w:rsidR="00B1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41050"/>
    <w:multiLevelType w:val="multilevel"/>
    <w:tmpl w:val="FA9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00"/>
    <w:rsid w:val="000E5100"/>
    <w:rsid w:val="002E30BB"/>
    <w:rsid w:val="00753090"/>
    <w:rsid w:val="00776188"/>
    <w:rsid w:val="00B15C11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98BF-0876-468A-86F0-8715746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3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0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53090"/>
  </w:style>
  <w:style w:type="character" w:customStyle="1" w:styleId="mw-editsection">
    <w:name w:val="mw-editsection"/>
    <w:basedOn w:val="DefaultParagraphFont"/>
    <w:rsid w:val="00753090"/>
  </w:style>
  <w:style w:type="character" w:customStyle="1" w:styleId="mw-editsection-bracket">
    <w:name w:val="mw-editsection-bracket"/>
    <w:basedOn w:val="DefaultParagraphFont"/>
    <w:rsid w:val="00753090"/>
  </w:style>
  <w:style w:type="character" w:styleId="Hyperlink">
    <w:name w:val="Hyperlink"/>
    <w:basedOn w:val="DefaultParagraphFont"/>
    <w:uiPriority w:val="99"/>
    <w:semiHidden/>
    <w:unhideWhenUsed/>
    <w:rsid w:val="00753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30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09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53090"/>
  </w:style>
  <w:style w:type="character" w:customStyle="1" w:styleId="nt">
    <w:name w:val="nt"/>
    <w:basedOn w:val="DefaultParagraphFont"/>
    <w:rsid w:val="00753090"/>
  </w:style>
  <w:style w:type="character" w:customStyle="1" w:styleId="s2">
    <w:name w:val="s2"/>
    <w:basedOn w:val="DefaultParagraphFont"/>
    <w:rsid w:val="00753090"/>
  </w:style>
  <w:style w:type="character" w:customStyle="1" w:styleId="kc">
    <w:name w:val="kc"/>
    <w:basedOn w:val="DefaultParagraphFont"/>
    <w:rsid w:val="00753090"/>
  </w:style>
  <w:style w:type="character" w:customStyle="1" w:styleId="mi">
    <w:name w:val="mi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code" TargetMode="External"/><Relationship Id="rId13" Type="http://schemas.openxmlformats.org/officeDocument/2006/relationships/hyperlink" Target="https://en.wikipedia.org/wiki/Square_bracket" TargetMode="External"/><Relationship Id="rId18" Type="http://schemas.openxmlformats.org/officeDocument/2006/relationships/hyperlink" Target="https://en.wikipedia.org/wiki/Nullable_type" TargetMode="External"/><Relationship Id="rId26" Type="http://schemas.openxmlformats.org/officeDocument/2006/relationships/hyperlink" Target="https://tools.ietf.org/html/rfc46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orizontal_tab" TargetMode="External"/><Relationship Id="rId7" Type="http://schemas.openxmlformats.org/officeDocument/2006/relationships/hyperlink" Target="https://en.wikipedia.org/wiki/String_(computer_science)" TargetMode="External"/><Relationship Id="rId12" Type="http://schemas.openxmlformats.org/officeDocument/2006/relationships/hyperlink" Target="https://en.wikipedia.org/wiki/List_(abstract_data_type)" TargetMode="External"/><Relationship Id="rId17" Type="http://schemas.openxmlformats.org/officeDocument/2006/relationships/hyperlink" Target="https://en.wikipedia.org/wiki/Braces_(punctuation)" TargetMode="External"/><Relationship Id="rId25" Type="http://schemas.openxmlformats.org/officeDocument/2006/relationships/hyperlink" Target="https://en.wikipedia.org/wiki/Request_for_Comments_(identifier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SON" TargetMode="External"/><Relationship Id="rId20" Type="http://schemas.openxmlformats.org/officeDocument/2006/relationships/hyperlink" Target="https://en.wikipedia.org/wiki/Space_(punctuatio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ble-precision_floating-point_format" TargetMode="External"/><Relationship Id="rId11" Type="http://schemas.openxmlformats.org/officeDocument/2006/relationships/hyperlink" Target="https://en.wikipedia.org/wiki/Array_data_structure" TargetMode="External"/><Relationship Id="rId24" Type="http://schemas.openxmlformats.org/officeDocument/2006/relationships/hyperlink" Target="https://en.wikipedia.org/wiki/Byte_order_mark" TargetMode="External"/><Relationship Id="rId5" Type="http://schemas.openxmlformats.org/officeDocument/2006/relationships/hyperlink" Target="https://en.wikipedia.org/wiki/E_notation" TargetMode="External"/><Relationship Id="rId15" Type="http://schemas.openxmlformats.org/officeDocument/2006/relationships/hyperlink" Target="https://en.wikipedia.org/wiki/Associative_array" TargetMode="External"/><Relationship Id="rId23" Type="http://schemas.openxmlformats.org/officeDocument/2006/relationships/hyperlink" Target="https://en.wikipedia.org/wiki/Carriage_retur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Boolean_datatype" TargetMode="External"/><Relationship Id="rId19" Type="http://schemas.openxmlformats.org/officeDocument/2006/relationships/hyperlink" Target="https://en.wikipedia.org/wiki/Whitespace_charac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scape_character" TargetMode="External"/><Relationship Id="rId14" Type="http://schemas.openxmlformats.org/officeDocument/2006/relationships/hyperlink" Target="https://en.wikipedia.org/wiki/Attribute%E2%80%93value_pair" TargetMode="External"/><Relationship Id="rId22" Type="http://schemas.openxmlformats.org/officeDocument/2006/relationships/hyperlink" Target="https://en.wikipedia.org/wiki/Line_fee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4</cp:revision>
  <dcterms:created xsi:type="dcterms:W3CDTF">2019-02-01T00:42:00Z</dcterms:created>
  <dcterms:modified xsi:type="dcterms:W3CDTF">2019-02-01T00:47:00Z</dcterms:modified>
</cp:coreProperties>
</file>