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9648" w:dyaOrig="8951">
          <v:rect xmlns:o="urn:schemas-microsoft-com:office:office" xmlns:v="urn:schemas-microsoft-com:vml" id="rectole0000000000" style="width:482.400000pt;height:447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learn-mldl is only 417 MB online Github.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Less than 1 GB per repo limit.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Local .git/objects has large files in history.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~980 MB local.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https://github.com/settings/repositories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hub.com/settings/repositories" Id="docRId2" Type="http://schemas.openxmlformats.org/officeDocument/2006/relationships/hyperlink" /><Relationship Target="styles.xml" Id="docRId4" Type="http://schemas.openxmlformats.org/officeDocument/2006/relationships/styles" /></Relationships>
</file>