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08CEE" w14:textId="53CFFCAA"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w:t>
      </w:r>
      <w:bookmarkStart w:id="0" w:name="_GoBack"/>
      <w:bookmarkEnd w:id="0"/>
      <w:r w:rsidRPr="008E6CDF">
        <w:rPr>
          <w:rFonts w:ascii="Segoe UI" w:eastAsia="Times New Roman" w:hAnsi="Segoe UI" w:cs="Segoe UI"/>
          <w:b/>
          <w:bCs/>
          <w:color w:val="24292E"/>
          <w:kern w:val="36"/>
          <w:sz w:val="48"/>
          <w:szCs w:val="48"/>
        </w:rPr>
        <w:t>essment Strategy</w:t>
      </w:r>
    </w:p>
    <w:p w14:paraId="7F483D75" w14:textId="77777777"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14:paraId="116AA13A" w14:textId="57D78C11" w:rsidR="008E6CDF" w:rsidRDefault="005D0B61" w:rsidP="005D0B61">
      <w:pPr>
        <w:spacing w:after="0" w:line="240" w:lineRule="auto"/>
        <w:rPr>
          <w:rFonts w:ascii="Times New Roman" w:eastAsia="Times New Roman" w:hAnsi="Times New Roman" w:cs="Times New Roman"/>
          <w:sz w:val="24"/>
          <w:szCs w:val="24"/>
        </w:rPr>
      </w:pPr>
      <w:r w:rsidRPr="005D0B61">
        <w:rPr>
          <w:rFonts w:ascii="Times New Roman" w:eastAsia="Times New Roman" w:hAnsi="Times New Roman" w:cs="Times New Roman"/>
          <w:sz w:val="24"/>
          <w:szCs w:val="24"/>
        </w:rPr>
        <w:fldChar w:fldCharType="begin"/>
      </w:r>
      <w:r w:rsidRPr="005D0B61">
        <w:rPr>
          <w:rFonts w:ascii="Times New Roman" w:eastAsia="Times New Roman" w:hAnsi="Times New Roman" w:cs="Times New Roman"/>
          <w:sz w:val="24"/>
          <w:szCs w:val="24"/>
        </w:rPr>
        <w:instrText xml:space="preserve"> INCLUDEPICTURE "https://raw.githubusercontent.com/usds/OPM_pilot/master/pilot-guides/assessment-process-horiz.png?token=AJSR3DCLJM5LYGG4BDG6FPS5P7JHW" \* MERGEFORMATINET </w:instrText>
      </w:r>
      <w:r w:rsidRPr="005D0B61">
        <w:rPr>
          <w:rFonts w:ascii="Times New Roman" w:eastAsia="Times New Roman" w:hAnsi="Times New Roman" w:cs="Times New Roman"/>
          <w:sz w:val="24"/>
          <w:szCs w:val="24"/>
        </w:rPr>
        <w:fldChar w:fldCharType="separate"/>
      </w:r>
      <w:r w:rsidRPr="005D0B61">
        <w:rPr>
          <w:rFonts w:ascii="Times New Roman" w:eastAsia="Times New Roman" w:hAnsi="Times New Roman" w:cs="Times New Roman"/>
          <w:noProof/>
          <w:sz w:val="24"/>
          <w:szCs w:val="24"/>
        </w:rPr>
        <w:drawing>
          <wp:inline distT="0" distB="0" distL="0" distR="0" wp14:anchorId="26C2035C" wp14:editId="3CC96352">
            <wp:extent cx="5943600" cy="204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r w:rsidRPr="005D0B61">
        <w:rPr>
          <w:rFonts w:ascii="Times New Roman" w:eastAsia="Times New Roman" w:hAnsi="Times New Roman" w:cs="Times New Roman"/>
          <w:sz w:val="24"/>
          <w:szCs w:val="24"/>
        </w:rPr>
        <w:fldChar w:fldCharType="end"/>
      </w:r>
    </w:p>
    <w:p w14:paraId="74C70995" w14:textId="3007E2A8" w:rsidR="003321DC" w:rsidRDefault="003321DC" w:rsidP="005D0B61">
      <w:pPr>
        <w:spacing w:after="0" w:line="240" w:lineRule="auto"/>
        <w:rPr>
          <w:rFonts w:ascii="Times New Roman" w:eastAsia="Times New Roman" w:hAnsi="Times New Roman" w:cs="Times New Roman"/>
          <w:sz w:val="24"/>
          <w:szCs w:val="24"/>
        </w:rPr>
      </w:pPr>
    </w:p>
    <w:p w14:paraId="634BBD13" w14:textId="0AED1613" w:rsidR="003321DC" w:rsidRPr="005D0B61" w:rsidRDefault="003321DC" w:rsidP="005D0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“Understanding the SME-QA Process” for more details on how this process compares to more typical DE hiring actions.</w:t>
      </w:r>
    </w:p>
    <w:p w14:paraId="42B7DAF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14:paraId="225794EA" w14:textId="365DE733"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Based on job tasks </w:t>
      </w:r>
      <w:r w:rsidR="00500207">
        <w:rPr>
          <w:rFonts w:ascii="Segoe UI" w:eastAsia="Times New Roman" w:hAnsi="Segoe UI" w:cs="Segoe UI"/>
          <w:color w:val="24292E"/>
          <w:sz w:val="24"/>
          <w:szCs w:val="24"/>
        </w:rPr>
        <w:t>performed in these positions,</w:t>
      </w:r>
      <w:r w:rsidR="00500207" w:rsidRPr="008E6CDF">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SMEs, HR, and Hiring Managers will come together to professionally develop the competencies, proficiency levels, and structured interview questions that will define the assessments. SMEs will use this package to conduct technical evaluation during the process.</w:t>
      </w:r>
    </w:p>
    <w:p w14:paraId="05A3C154" w14:textId="223AF568"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14:paraId="763C70A7" w14:textId="0BBE9703" w:rsid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pages of their resume will be reviewed. However, SMEs can use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xml:space="preserve"> pages of work experience should work experience not be listed until page two based on the use of </w:t>
      </w:r>
      <w:r w:rsidR="00500207">
        <w:rPr>
          <w:rFonts w:ascii="Segoe UI" w:eastAsia="Times New Roman" w:hAnsi="Segoe UI" w:cs="Segoe UI"/>
          <w:color w:val="24292E"/>
          <w:sz w:val="24"/>
          <w:szCs w:val="24"/>
        </w:rPr>
        <w:t>USAJOBS</w:t>
      </w:r>
      <w:r w:rsidRPr="008E6CDF">
        <w:rPr>
          <w:rFonts w:ascii="Segoe UI" w:eastAsia="Times New Roman" w:hAnsi="Segoe UI" w:cs="Segoe UI"/>
          <w:color w:val="24292E"/>
          <w:sz w:val="24"/>
          <w:szCs w:val="24"/>
        </w:rPr>
        <w:t xml:space="preserve"> Resume Builder technology or another formatting issue.</w:t>
      </w:r>
      <w:r w:rsidR="00500207">
        <w:rPr>
          <w:rFonts w:ascii="Segoe UI" w:eastAsia="Times New Roman" w:hAnsi="Segoe UI" w:cs="Segoe UI"/>
          <w:color w:val="24292E"/>
          <w:sz w:val="24"/>
          <w:szCs w:val="24"/>
        </w:rPr>
        <w:t xml:space="preserve"> Applicants will also be required to submit a </w:t>
      </w:r>
      <w:r w:rsidR="00A6321F" w:rsidRPr="00A6321F">
        <w:rPr>
          <w:rFonts w:ascii="Segoe UI" w:eastAsia="Times New Roman" w:hAnsi="Segoe UI" w:cs="Segoe UI"/>
          <w:color w:val="24292E"/>
          <w:sz w:val="24"/>
          <w:szCs w:val="24"/>
          <w:highlight w:val="yellow"/>
        </w:rPr>
        <w:t>_____cover letter/work sample/design portfolio______</w:t>
      </w:r>
      <w:r w:rsidR="00500207">
        <w:rPr>
          <w:rFonts w:ascii="Segoe UI" w:eastAsia="Times New Roman" w:hAnsi="Segoe UI" w:cs="Segoe UI"/>
          <w:color w:val="24292E"/>
          <w:sz w:val="24"/>
          <w:szCs w:val="24"/>
        </w:rPr>
        <w:t xml:space="preserve"> in order to be considered.</w:t>
      </w:r>
    </w:p>
    <w:p w14:paraId="173FA14F" w14:textId="77777777" w:rsidR="00500207" w:rsidRPr="008E6CDF" w:rsidRDefault="00500207" w:rsidP="008E6CDF">
      <w:pPr>
        <w:shd w:val="clear" w:color="auto" w:fill="FFFFFF"/>
        <w:spacing w:after="0" w:line="240" w:lineRule="auto"/>
        <w:rPr>
          <w:rFonts w:ascii="Segoe UI" w:eastAsia="Times New Roman" w:hAnsi="Segoe UI" w:cs="Segoe UI"/>
          <w:color w:val="24292E"/>
          <w:sz w:val="24"/>
          <w:szCs w:val="24"/>
        </w:rPr>
      </w:pPr>
    </w:p>
    <w:p w14:paraId="6927868E" w14:textId="16A7F535"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w:t>
      </w:r>
      <w:r w:rsidR="00A6321F">
        <w:rPr>
          <w:rFonts w:ascii="Segoe UI" w:eastAsia="Times New Roman" w:hAnsi="Segoe UI" w:cs="Segoe UI"/>
          <w:color w:val="24292E"/>
          <w:sz w:val="24"/>
          <w:szCs w:val="24"/>
        </w:rPr>
        <w:t xml:space="preserve"> number of applicants reaches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 xml:space="preserve">, thus total applicants may exceed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w:t>
      </w:r>
      <w:r w:rsidR="000D04A4">
        <w:rPr>
          <w:rFonts w:ascii="Segoe UI" w:eastAsia="Times New Roman" w:hAnsi="Segoe UI" w:cs="Segoe UI"/>
          <w:color w:val="24292E"/>
          <w:sz w:val="24"/>
          <w:szCs w:val="24"/>
        </w:rPr>
        <w:t xml:space="preserve"> It will otherwise be open for a week.</w:t>
      </w:r>
    </w:p>
    <w:p w14:paraId="2C61DD4A"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14:paraId="41732258" w14:textId="6E1D14B4"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lastRenderedPageBreak/>
        <w:t xml:space="preserve">HR will review all resumes to remove applicants whose applications are ineligible for federal employment due </w:t>
      </w:r>
      <w:r w:rsidR="00500207">
        <w:rPr>
          <w:rFonts w:ascii="Segoe UI" w:eastAsia="Times New Roman" w:hAnsi="Segoe UI" w:cs="Segoe UI"/>
          <w:color w:val="24292E"/>
          <w:sz w:val="24"/>
          <w:szCs w:val="24"/>
        </w:rPr>
        <w:t xml:space="preserve">not being U.S. citizenship or not attaching both a resume </w:t>
      </w:r>
      <w:r w:rsidR="00500207" w:rsidRPr="00A6321F">
        <w:rPr>
          <w:rFonts w:ascii="Segoe UI" w:eastAsia="Times New Roman" w:hAnsi="Segoe UI" w:cs="Segoe UI"/>
          <w:b/>
          <w:color w:val="24292E"/>
          <w:sz w:val="24"/>
          <w:szCs w:val="24"/>
          <w:highlight w:val="yellow"/>
        </w:rPr>
        <w:t>and</w:t>
      </w:r>
      <w:r w:rsidR="00500207" w:rsidRPr="00A6321F">
        <w:rPr>
          <w:rFonts w:ascii="Segoe UI" w:eastAsia="Times New Roman" w:hAnsi="Segoe UI" w:cs="Segoe UI"/>
          <w:color w:val="24292E"/>
          <w:sz w:val="24"/>
          <w:szCs w:val="24"/>
          <w:highlight w:val="yellow"/>
        </w:rPr>
        <w:t xml:space="preserve"> </w:t>
      </w:r>
      <w:r w:rsidR="00A6321F">
        <w:rPr>
          <w:rFonts w:ascii="Segoe UI" w:eastAsia="Times New Roman" w:hAnsi="Segoe UI" w:cs="Segoe UI"/>
          <w:color w:val="24292E"/>
          <w:sz w:val="24"/>
          <w:szCs w:val="24"/>
          <w:highlight w:val="yellow"/>
        </w:rPr>
        <w:t>work sample</w:t>
      </w:r>
      <w:r w:rsidRPr="00A6321F">
        <w:rPr>
          <w:rFonts w:ascii="Segoe UI" w:eastAsia="Times New Roman" w:hAnsi="Segoe UI" w:cs="Segoe UI"/>
          <w:color w:val="24292E"/>
          <w:sz w:val="24"/>
          <w:szCs w:val="24"/>
          <w:highlight w:val="yellow"/>
        </w:rPr>
        <w:t>.</w:t>
      </w:r>
      <w:r w:rsidR="00A6321F">
        <w:rPr>
          <w:rFonts w:ascii="Segoe UI" w:eastAsia="Times New Roman" w:hAnsi="Segoe UI" w:cs="Segoe UI"/>
          <w:color w:val="24292E"/>
          <w:sz w:val="24"/>
          <w:szCs w:val="24"/>
        </w:rPr>
        <w:t xml:space="preserve"> The process does not use the self-assessment portion of the occupational questionnaire, and therefore there are no self-assessment questions for HR or SMEs to review.</w:t>
      </w:r>
    </w:p>
    <w:p w14:paraId="78F9683A" w14:textId="6C3A9ECD"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For remaining applicants, their resumes </w:t>
      </w:r>
      <w:r w:rsidR="000D04A4">
        <w:rPr>
          <w:rFonts w:ascii="Segoe UI" w:eastAsia="Times New Roman" w:hAnsi="Segoe UI" w:cs="Segoe UI"/>
          <w:color w:val="24292E"/>
          <w:sz w:val="24"/>
          <w:szCs w:val="24"/>
        </w:rPr>
        <w:t xml:space="preserve">and </w:t>
      </w:r>
      <w:r w:rsidR="00A6321F" w:rsidRPr="00A6321F">
        <w:rPr>
          <w:rFonts w:ascii="Segoe UI" w:eastAsia="Times New Roman" w:hAnsi="Segoe UI" w:cs="Segoe UI"/>
          <w:color w:val="24292E"/>
          <w:sz w:val="24"/>
          <w:szCs w:val="24"/>
          <w:highlight w:val="yellow"/>
        </w:rPr>
        <w:t>work samples</w:t>
      </w:r>
      <w:r w:rsidR="000D04A4">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 xml:space="preserve">will be reviewed by SMEs. Two SMEs will </w:t>
      </w:r>
      <w:r w:rsidR="000D04A4">
        <w:rPr>
          <w:rFonts w:ascii="Segoe UI" w:eastAsia="Times New Roman" w:hAnsi="Segoe UI" w:cs="Segoe UI"/>
          <w:color w:val="24292E"/>
          <w:sz w:val="24"/>
          <w:szCs w:val="24"/>
        </w:rPr>
        <w:t>independently</w:t>
      </w:r>
      <w:r w:rsidRPr="008E6CDF">
        <w:rPr>
          <w:rFonts w:ascii="Segoe UI" w:eastAsia="Times New Roman" w:hAnsi="Segoe UI" w:cs="Segoe UI"/>
          <w:color w:val="24292E"/>
          <w:sz w:val="24"/>
          <w:szCs w:val="24"/>
        </w:rPr>
        <w:t xml:space="preserve">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xml:space="preserve">. A third SME may be needed to break a tie between </w:t>
      </w:r>
      <w:r w:rsidR="00500207">
        <w:rPr>
          <w:rFonts w:ascii="Segoe UI" w:eastAsia="Times New Roman" w:hAnsi="Segoe UI" w:cs="Segoe UI"/>
          <w:color w:val="24292E"/>
          <w:sz w:val="24"/>
          <w:szCs w:val="24"/>
        </w:rPr>
        <w:t>the first two SME assessments</w:t>
      </w:r>
      <w:r w:rsidR="000D04A4">
        <w:rPr>
          <w:rFonts w:ascii="Segoe UI" w:eastAsia="Times New Roman" w:hAnsi="Segoe UI" w:cs="Segoe UI"/>
          <w:color w:val="24292E"/>
          <w:sz w:val="24"/>
          <w:szCs w:val="24"/>
        </w:rPr>
        <w:t xml:space="preserve"> if they did not agree</w:t>
      </w:r>
      <w:r w:rsidR="00500207">
        <w:rPr>
          <w:rFonts w:ascii="Segoe UI" w:eastAsia="Times New Roman" w:hAnsi="Segoe UI" w:cs="Segoe UI"/>
          <w:color w:val="24292E"/>
          <w:sz w:val="24"/>
          <w:szCs w:val="24"/>
        </w:rPr>
        <w:t xml:space="preserve">. </w:t>
      </w:r>
    </w:p>
    <w:p w14:paraId="6865E1F3"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Ratings</w:t>
      </w:r>
    </w:p>
    <w:p w14:paraId="279A2695" w14:textId="77777777" w:rsidR="00500207" w:rsidRPr="009734E2" w:rsidRDefault="00500207" w:rsidP="005002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Move Forward:</w:t>
      </w:r>
      <w:r w:rsidRPr="009734E2">
        <w:rPr>
          <w:rFonts w:ascii="Times New Roman" w:eastAsia="Times New Roman" w:hAnsi="Times New Roman" w:cs="Times New Roman"/>
          <w:sz w:val="24"/>
          <w:szCs w:val="24"/>
        </w:rPr>
        <w:t> Required competencies and proficiency levels adequately reflected to warrant further evaluation.</w:t>
      </w:r>
    </w:p>
    <w:p w14:paraId="5FC6ECE8" w14:textId="77777777" w:rsidR="00500207" w:rsidRPr="009734E2" w:rsidRDefault="00500207" w:rsidP="00500207">
      <w:pPr>
        <w:numPr>
          <w:ilvl w:val="0"/>
          <w:numId w:val="2"/>
        </w:numPr>
        <w:spacing w:before="60"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Does Not Move Forward:</w:t>
      </w:r>
      <w:r w:rsidRPr="009734E2">
        <w:rPr>
          <w:rFonts w:ascii="Times New Roman" w:eastAsia="Times New Roman" w:hAnsi="Times New Roman" w:cs="Times New Roman"/>
          <w:sz w:val="24"/>
          <w:szCs w:val="24"/>
        </w:rPr>
        <w:t> Required competencies and proficiency levels not adequately reflected.</w:t>
      </w:r>
    </w:p>
    <w:p w14:paraId="6D7B64C2"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Outcomes</w:t>
      </w:r>
    </w:p>
    <w:tbl>
      <w:tblPr>
        <w:tblW w:w="8632" w:type="dxa"/>
        <w:tblCellMar>
          <w:top w:w="15" w:type="dxa"/>
          <w:left w:w="15" w:type="dxa"/>
          <w:bottom w:w="15" w:type="dxa"/>
          <w:right w:w="15" w:type="dxa"/>
        </w:tblCellMar>
        <w:tblLook w:val="04A0" w:firstRow="1" w:lastRow="0" w:firstColumn="1" w:lastColumn="0" w:noHBand="0" w:noVBand="1"/>
      </w:tblPr>
      <w:tblGrid>
        <w:gridCol w:w="2782"/>
        <w:gridCol w:w="2880"/>
        <w:gridCol w:w="2970"/>
      </w:tblGrid>
      <w:tr w:rsidR="00500207" w:rsidRPr="009734E2" w14:paraId="0BE2D168" w14:textId="77777777" w:rsidTr="00BD5D38">
        <w:trPr>
          <w:tblHeader/>
        </w:trPr>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55692"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SME1 Rating</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66EEB0"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SME2 Rating</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FB2FF"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Resume Review Outcome</w:t>
            </w:r>
          </w:p>
        </w:tc>
      </w:tr>
      <w:tr w:rsidR="00500207" w:rsidRPr="009734E2" w14:paraId="75F71136"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844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B59B34"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00E08"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r>
      <w:tr w:rsidR="00500207" w:rsidRPr="009734E2" w14:paraId="6E6DA949"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C2953"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A0D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D1D1E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Tiebreaker Needed</w:t>
            </w:r>
          </w:p>
        </w:tc>
      </w:tr>
      <w:tr w:rsidR="00500207" w:rsidRPr="009734E2" w14:paraId="1445C7B8"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43BBA"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3F8C1"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AE81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r>
    </w:tbl>
    <w:p w14:paraId="44E5BB9D" w14:textId="77777777" w:rsidR="00500207" w:rsidRDefault="00500207" w:rsidP="00500207">
      <w:pPr>
        <w:spacing w:after="240" w:line="240" w:lineRule="auto"/>
        <w:rPr>
          <w:rFonts w:ascii="Times New Roman" w:eastAsia="Times New Roman" w:hAnsi="Times New Roman" w:cs="Times New Roman"/>
          <w:sz w:val="24"/>
          <w:szCs w:val="24"/>
        </w:rPr>
      </w:pPr>
    </w:p>
    <w:p w14:paraId="540B94C4" w14:textId="1964A39F" w:rsidR="00500207" w:rsidRPr="009734E2" w:rsidRDefault="00500207" w:rsidP="00500207">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In the event of a tie, the tiebreaker makes the final decision.</w:t>
      </w:r>
    </w:p>
    <w:p w14:paraId="3D97174E" w14:textId="77777777" w:rsidR="00500207" w:rsidRPr="008E6CDF" w:rsidRDefault="00500207" w:rsidP="008E6CDF">
      <w:pPr>
        <w:shd w:val="clear" w:color="auto" w:fill="FFFFFF"/>
        <w:spacing w:after="240" w:line="240" w:lineRule="auto"/>
        <w:rPr>
          <w:rFonts w:ascii="Segoe UI" w:eastAsia="Times New Roman" w:hAnsi="Segoe UI" w:cs="Segoe UI"/>
          <w:color w:val="24292E"/>
          <w:sz w:val="24"/>
          <w:szCs w:val="24"/>
        </w:rPr>
      </w:pPr>
    </w:p>
    <w:p w14:paraId="5CFF2506"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Resume Review</w:t>
      </w:r>
    </w:p>
    <w:p w14:paraId="42C2863F" w14:textId="61B60563" w:rsidR="00500207"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SME resume review is complete, HR will ensure SMEs have p</w:t>
      </w:r>
      <w:r w:rsidR="000D04A4">
        <w:rPr>
          <w:rFonts w:ascii="Segoe UI" w:eastAsia="Times New Roman" w:hAnsi="Segoe UI" w:cs="Segoe UI"/>
          <w:color w:val="24292E"/>
          <w:sz w:val="24"/>
          <w:szCs w:val="24"/>
        </w:rPr>
        <w:t>rovided necessary justification to later retrace the decision if needed.</w:t>
      </w:r>
      <w:r w:rsidR="00A6321F">
        <w:rPr>
          <w:rFonts w:ascii="Segoe UI" w:eastAsia="Times New Roman" w:hAnsi="Segoe UI" w:cs="Segoe UI"/>
          <w:color w:val="24292E"/>
          <w:sz w:val="24"/>
          <w:szCs w:val="24"/>
        </w:rPr>
        <w:t xml:space="preserve"> T</w:t>
      </w:r>
      <w:r w:rsidR="000D04A4">
        <w:rPr>
          <w:rFonts w:ascii="Segoe UI" w:eastAsia="Times New Roman" w:hAnsi="Segoe UI" w:cs="Segoe UI"/>
          <w:color w:val="24292E"/>
          <w:sz w:val="24"/>
          <w:szCs w:val="24"/>
        </w:rPr>
        <w:t xml:space="preserve">he burden of the justification will be </w:t>
      </w:r>
      <w:r w:rsidR="000D04A4">
        <w:rPr>
          <w:rFonts w:ascii="Segoe UI" w:eastAsia="Times New Roman" w:hAnsi="Segoe UI" w:cs="Segoe UI"/>
          <w:color w:val="24292E"/>
          <w:sz w:val="24"/>
          <w:szCs w:val="24"/>
        </w:rPr>
        <w:lastRenderedPageBreak/>
        <w:t>limited to stating at least one competency or proficiency that is not reflected in the resume based on the SME’s expertise. The SME will add a line explaining why they feel it is not reflected for HR to review and for the case file.</w:t>
      </w:r>
    </w:p>
    <w:p w14:paraId="433C427A" w14:textId="19BE0BE0" w:rsidR="008E6CDF" w:rsidRDefault="00500207" w:rsidP="00500207">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w:t>
      </w:r>
      <w:r w:rsidR="008E6CDF" w:rsidRPr="008E6CDF">
        <w:rPr>
          <w:rFonts w:ascii="Segoe UI" w:eastAsia="Times New Roman" w:hAnsi="Segoe UI" w:cs="Segoe UI"/>
          <w:color w:val="24292E"/>
          <w:sz w:val="24"/>
          <w:szCs w:val="24"/>
        </w:rPr>
        <w:t xml:space="preserve"> documentation is lacking, HR will work to e</w:t>
      </w:r>
      <w:r w:rsidR="000D04A4">
        <w:rPr>
          <w:rFonts w:ascii="Segoe UI" w:eastAsia="Times New Roman" w:hAnsi="Segoe UI" w:cs="Segoe UI"/>
          <w:color w:val="24292E"/>
          <w:sz w:val="24"/>
          <w:szCs w:val="24"/>
        </w:rPr>
        <w:t>nsure SMEs enhance their justification statement without second guessing the judgment of someone with expertise in the field.</w:t>
      </w:r>
      <w:r>
        <w:rPr>
          <w:rFonts w:ascii="Segoe UI" w:eastAsia="Times New Roman" w:hAnsi="Segoe UI" w:cs="Segoe UI"/>
          <w:color w:val="24292E"/>
          <w:sz w:val="24"/>
          <w:szCs w:val="24"/>
        </w:rPr>
        <w:t xml:space="preserve"> </w:t>
      </w:r>
    </w:p>
    <w:p w14:paraId="59CE99DF" w14:textId="3F1E4CCC" w:rsidR="00500207" w:rsidRPr="002F00C5" w:rsidRDefault="00500207" w:rsidP="0050020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Good</w:t>
      </w:r>
      <w:r w:rsidRPr="002F00C5">
        <w:rPr>
          <w:rFonts w:ascii="Segoe UI" w:eastAsia="Times New Roman" w:hAnsi="Segoe UI" w:cs="Segoe UI"/>
          <w:color w:val="24292E"/>
          <w:sz w:val="24"/>
          <w:szCs w:val="24"/>
        </w:rPr>
        <w:t xml:space="preserve"> examples:</w:t>
      </w:r>
    </w:p>
    <w:p w14:paraId="65F1E77C" w14:textId="2ADA62DF" w:rsidR="00500207" w:rsidRDefault="00500207" w:rsidP="00500207">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Move Forward: Required competencies and proficiency levels adequately reflected to warrant further evaluation. Duration of experience is met.</w:t>
      </w:r>
    </w:p>
    <w:p w14:paraId="56B082A5" w14:textId="60CD1117" w:rsidR="00500207" w:rsidRDefault="00500207" w:rsidP="00500207">
      <w:pPr>
        <w:shd w:val="clear" w:color="auto" w:fill="FFFFFF"/>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Does Not Move Forward</w:t>
      </w:r>
      <w:r w:rsidRPr="002F00C5">
        <w:rPr>
          <w:rFonts w:ascii="Segoe UI" w:eastAsia="Times New Roman" w:hAnsi="Segoe UI" w:cs="Segoe UI"/>
          <w:color w:val="6A737D"/>
          <w:sz w:val="24"/>
          <w:szCs w:val="24"/>
        </w:rPr>
        <w:t xml:space="preserve">: Though Eugene’s resume shows 43 </w:t>
      </w:r>
      <w:proofErr w:type="spellStart"/>
      <w:r w:rsidRPr="002F00C5">
        <w:rPr>
          <w:rFonts w:ascii="Segoe UI" w:eastAsia="Times New Roman" w:hAnsi="Segoe UI" w:cs="Segoe UI"/>
          <w:color w:val="6A737D"/>
          <w:sz w:val="24"/>
          <w:szCs w:val="24"/>
        </w:rPr>
        <w:t>years experience</w:t>
      </w:r>
      <w:proofErr w:type="spellEnd"/>
      <w:r w:rsidRPr="002F00C5">
        <w:rPr>
          <w:rFonts w:ascii="Segoe UI" w:eastAsia="Times New Roman" w:hAnsi="Segoe UI" w:cs="Segoe UI"/>
          <w:color w:val="6A737D"/>
          <w:sz w:val="24"/>
          <w:szCs w:val="24"/>
        </w:rPr>
        <w:t xml:space="preserve"> as an IT Specialist</w:t>
      </w:r>
      <w:r>
        <w:rPr>
          <w:rFonts w:ascii="Segoe UI" w:eastAsia="Times New Roman" w:hAnsi="Segoe UI" w:cs="Segoe UI"/>
          <w:color w:val="6A737D"/>
          <w:sz w:val="24"/>
          <w:szCs w:val="24"/>
        </w:rPr>
        <w:t xml:space="preserve"> at the GS13 level</w:t>
      </w:r>
      <w:r w:rsidRPr="002F00C5">
        <w:rPr>
          <w:rFonts w:ascii="Segoe UI" w:eastAsia="Times New Roman" w:hAnsi="Segoe UI" w:cs="Segoe UI"/>
          <w:color w:val="6A737D"/>
          <w:sz w:val="24"/>
          <w:szCs w:val="24"/>
        </w:rPr>
        <w:t>, there is no evidence that he is experienced at </w:t>
      </w:r>
      <w:r w:rsidRPr="002F00C5">
        <w:rPr>
          <w:rFonts w:ascii="Consolas" w:eastAsia="Times New Roman" w:hAnsi="Consolas" w:cs="Courier New"/>
          <w:color w:val="6A737D"/>
          <w:sz w:val="20"/>
          <w:szCs w:val="20"/>
        </w:rPr>
        <w:t>{COMPETENCY 1}</w:t>
      </w:r>
      <w:r w:rsidRPr="002F00C5">
        <w:rPr>
          <w:rFonts w:ascii="Segoe UI" w:eastAsia="Times New Roman" w:hAnsi="Segoe UI" w:cs="Segoe UI"/>
          <w:color w:val="6A737D"/>
          <w:sz w:val="24"/>
          <w:szCs w:val="24"/>
        </w:rPr>
        <w:t> at the levels required by the position because there is no evidence of any successful outcomes.”</w:t>
      </w:r>
    </w:p>
    <w:p w14:paraId="08FA8D64" w14:textId="1EF9963C" w:rsidR="00500207" w:rsidRPr="00FA3CCC" w:rsidRDefault="00500207" w:rsidP="00500207">
      <w:pPr>
        <w:shd w:val="clear" w:color="auto" w:fill="FFFFFF"/>
        <w:spacing w:line="240" w:lineRule="auto"/>
        <w:rPr>
          <w:rFonts w:ascii="Segoe UI" w:eastAsia="Times New Roman" w:hAnsi="Segoe UI" w:cs="Segoe UI"/>
          <w:color w:val="24292E"/>
          <w:sz w:val="24"/>
          <w:szCs w:val="24"/>
        </w:rPr>
      </w:pPr>
      <w:r w:rsidRPr="00FA3CCC">
        <w:rPr>
          <w:rFonts w:ascii="Segoe UI" w:eastAsia="Times New Roman" w:hAnsi="Segoe UI" w:cs="Segoe UI"/>
          <w:color w:val="24292E"/>
          <w:sz w:val="24"/>
          <w:szCs w:val="24"/>
        </w:rPr>
        <w:t xml:space="preserve">Rather than writing sentences from scratch, this hiring action may make use of an SME Resume Review tool which has all technical specialized experience listed in a checkbox format. Once an SME says one is missing, they do not need to complete the rest of the checklist. If an SME says one is missing they will be prompted to write a sentence or two explaining why the competency or proficiency level was missing. </w:t>
      </w:r>
    </w:p>
    <w:p w14:paraId="79CF205A" w14:textId="28913F39"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w:t>
      </w:r>
      <w:r w:rsidR="000D04A4">
        <w:rPr>
          <w:rFonts w:ascii="Segoe UI" w:eastAsia="Times New Roman" w:hAnsi="Segoe UI" w:cs="Segoe UI"/>
          <w:color w:val="24292E"/>
          <w:sz w:val="24"/>
          <w:szCs w:val="24"/>
        </w:rPr>
        <w:t xml:space="preserve"> HR</w:t>
      </w:r>
      <w:r w:rsidRPr="008E6CDF">
        <w:rPr>
          <w:rFonts w:ascii="Segoe UI" w:eastAsia="Times New Roman" w:hAnsi="Segoe UI" w:cs="Segoe UI"/>
          <w:color w:val="24292E"/>
          <w:sz w:val="24"/>
          <w:szCs w:val="24"/>
        </w:rPr>
        <w:t xml:space="preserve"> </w:t>
      </w:r>
      <w:r w:rsidR="00500207">
        <w:rPr>
          <w:rFonts w:ascii="Segoe UI" w:eastAsia="Times New Roman" w:hAnsi="Segoe UI" w:cs="Segoe UI"/>
          <w:color w:val="24292E"/>
          <w:sz w:val="24"/>
          <w:szCs w:val="24"/>
        </w:rPr>
        <w:t xml:space="preserve">will contact applicants via </w:t>
      </w:r>
      <w:r w:rsidR="00A6321F">
        <w:rPr>
          <w:rFonts w:ascii="Segoe UI" w:eastAsia="Times New Roman" w:hAnsi="Segoe UI" w:cs="Segoe UI"/>
          <w:color w:val="24292E"/>
          <w:sz w:val="24"/>
          <w:szCs w:val="24"/>
        </w:rPr>
        <w:t>their talent acquisition system</w:t>
      </w:r>
      <w:r w:rsidR="00500207">
        <w:rPr>
          <w:rFonts w:ascii="Segoe UI" w:eastAsia="Times New Roman" w:hAnsi="Segoe UI" w:cs="Segoe UI"/>
          <w:color w:val="24292E"/>
          <w:sz w:val="24"/>
          <w:szCs w:val="24"/>
        </w:rPr>
        <w:t xml:space="preserve"> if they are not moving forward, or if they are moving forward to notify them about next steps for their interview. </w:t>
      </w:r>
      <w:r w:rsidR="00A6321F">
        <w:rPr>
          <w:rFonts w:ascii="Segoe UI" w:eastAsia="Times New Roman" w:hAnsi="Segoe UI" w:cs="Segoe UI"/>
          <w:color w:val="24292E"/>
          <w:sz w:val="24"/>
          <w:szCs w:val="24"/>
        </w:rPr>
        <w:t xml:space="preserve"> Passing resume review and being minimally qualified only gains </w:t>
      </w:r>
      <w:proofErr w:type="gramStart"/>
      <w:r w:rsidR="00A6321F">
        <w:rPr>
          <w:rFonts w:ascii="Segoe UI" w:eastAsia="Times New Roman" w:hAnsi="Segoe UI" w:cs="Segoe UI"/>
          <w:color w:val="24292E"/>
          <w:sz w:val="24"/>
          <w:szCs w:val="24"/>
        </w:rPr>
        <w:t>applicants</w:t>
      </w:r>
      <w:proofErr w:type="gramEnd"/>
      <w:r w:rsidR="00A6321F">
        <w:rPr>
          <w:rFonts w:ascii="Segoe UI" w:eastAsia="Times New Roman" w:hAnsi="Segoe UI" w:cs="Segoe UI"/>
          <w:color w:val="24292E"/>
          <w:sz w:val="24"/>
          <w:szCs w:val="24"/>
        </w:rPr>
        <w:t xml:space="preserve"> entry into the qualifying interview stage. It does not mean applicants are qualified and eligible for preference.</w:t>
      </w:r>
    </w:p>
    <w:p w14:paraId="1A191B54" w14:textId="07906EE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w:t>
      </w:r>
      <w:r w:rsidR="000D04A4">
        <w:rPr>
          <w:rFonts w:ascii="Segoe UI" w:eastAsia="Times New Roman" w:hAnsi="Segoe UI" w:cs="Segoe UI"/>
          <w:color w:val="24292E"/>
          <w:sz w:val="24"/>
          <w:szCs w:val="24"/>
        </w:rPr>
        <w:t>a stated number of</w:t>
      </w:r>
      <w:r w:rsidRPr="008E6CDF">
        <w:rPr>
          <w:rFonts w:ascii="Segoe UI" w:eastAsia="Times New Roman" w:hAnsi="Segoe UI" w:cs="Segoe UI"/>
          <w:color w:val="24292E"/>
          <w:sz w:val="24"/>
          <w:szCs w:val="24"/>
        </w:rPr>
        <w:t xml:space="preserve"> business day</w:t>
      </w:r>
      <w:r w:rsidR="000D04A4">
        <w:rPr>
          <w:rFonts w:ascii="Segoe UI" w:eastAsia="Times New Roman" w:hAnsi="Segoe UI" w:cs="Segoe UI"/>
          <w:color w:val="24292E"/>
          <w:sz w:val="24"/>
          <w:szCs w:val="24"/>
        </w:rPr>
        <w:t>s to schedule their interview in order to remain in consideration.</w:t>
      </w:r>
    </w:p>
    <w:p w14:paraId="503A1817" w14:textId="1907D58E"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 xml:space="preserve">Passing Score </w:t>
      </w:r>
      <w:r w:rsidR="00A6321F">
        <w:rPr>
          <w:rFonts w:ascii="Segoe UI" w:eastAsia="Times New Roman" w:hAnsi="Segoe UI" w:cs="Segoe UI"/>
          <w:b/>
          <w:bCs/>
          <w:color w:val="24292E"/>
          <w:sz w:val="30"/>
          <w:szCs w:val="30"/>
        </w:rPr>
        <w:t>Interviews</w:t>
      </w:r>
    </w:p>
    <w:p w14:paraId="281ABB9E" w14:textId="7F65A242"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w:t>
      </w:r>
      <w:r w:rsidR="00A6321F">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A6321F">
        <w:rPr>
          <w:rFonts w:ascii="Segoe UI" w:eastAsia="Times New Roman" w:hAnsi="Segoe UI" w:cs="Segoe UI"/>
          <w:color w:val="24292E"/>
          <w:sz w:val="24"/>
          <w:szCs w:val="24"/>
        </w:rPr>
        <w:t>determine</w:t>
      </w:r>
      <w:r w:rsidRPr="008E6CDF">
        <w:rPr>
          <w:rFonts w:ascii="Segoe UI" w:eastAsia="Times New Roman" w:hAnsi="Segoe UI" w:cs="Segoe UI"/>
          <w:color w:val="24292E"/>
          <w:sz w:val="24"/>
          <w:szCs w:val="24"/>
        </w:rPr>
        <w:t xml:space="preserve"> which applicants meet the competencies and proficiency levels to determine who is qualified</w:t>
      </w:r>
      <w:r w:rsidR="00A6321F">
        <w:rPr>
          <w:rFonts w:ascii="Segoe UI" w:eastAsia="Times New Roman" w:hAnsi="Segoe UI" w:cs="Segoe UI"/>
          <w:color w:val="24292E"/>
          <w:sz w:val="24"/>
          <w:szCs w:val="24"/>
        </w:rPr>
        <w:t xml:space="preserve"> and eligible for preference</w:t>
      </w:r>
      <w:r w:rsidRPr="008E6CDF">
        <w:rPr>
          <w:rFonts w:ascii="Segoe UI" w:eastAsia="Times New Roman" w:hAnsi="Segoe UI" w:cs="Segoe UI"/>
          <w:color w:val="24292E"/>
          <w:sz w:val="24"/>
          <w:szCs w:val="24"/>
        </w:rPr>
        <w:t>.</w:t>
      </w:r>
    </w:p>
    <w:p w14:paraId="249C6621" w14:textId="3714FF7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lastRenderedPageBreak/>
        <w:t xml:space="preserve">As explained in "Understanding the </w:t>
      </w:r>
      <w:r w:rsidR="007F282E">
        <w:rPr>
          <w:rFonts w:ascii="Segoe UI" w:eastAsia="Times New Roman" w:hAnsi="Segoe UI" w:cs="Segoe UI"/>
          <w:color w:val="24292E"/>
          <w:sz w:val="24"/>
          <w:szCs w:val="24"/>
        </w:rPr>
        <w:t>SME-QA</w:t>
      </w:r>
      <w:r w:rsidRPr="008E6CDF">
        <w:rPr>
          <w:rFonts w:ascii="Segoe UI" w:eastAsia="Times New Roman" w:hAnsi="Segoe UI" w:cs="Segoe UI"/>
          <w:color w:val="24292E"/>
          <w:sz w:val="24"/>
          <w:szCs w:val="24"/>
        </w:rPr>
        <w:t xml:space="preserve"> Process," the agency's SMEs will conduct the </w:t>
      </w:r>
      <w:r w:rsidR="000D04A4">
        <w:rPr>
          <w:rFonts w:ascii="Segoe UI" w:eastAsia="Times New Roman" w:hAnsi="Segoe UI" w:cs="Segoe UI"/>
          <w:color w:val="24292E"/>
          <w:sz w:val="24"/>
          <w:szCs w:val="24"/>
        </w:rPr>
        <w:t xml:space="preserve">pass/fail </w:t>
      </w:r>
      <w:r w:rsidRPr="008E6CDF">
        <w:rPr>
          <w:rFonts w:ascii="Segoe UI" w:eastAsia="Times New Roman" w:hAnsi="Segoe UI" w:cs="Segoe UI"/>
          <w:color w:val="24292E"/>
          <w:sz w:val="24"/>
          <w:szCs w:val="24"/>
        </w:rPr>
        <w:t xml:space="preserve">assessment </w:t>
      </w:r>
      <w:r w:rsidR="000D04A4">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0D04A4">
        <w:rPr>
          <w:rFonts w:ascii="Segoe UI" w:eastAsia="Times New Roman" w:hAnsi="Segoe UI" w:cs="Segoe UI"/>
          <w:color w:val="24292E"/>
          <w:sz w:val="24"/>
          <w:szCs w:val="24"/>
        </w:rPr>
        <w:t>to determine</w:t>
      </w:r>
      <w:r w:rsidRPr="008E6CDF">
        <w:rPr>
          <w:rFonts w:ascii="Segoe UI" w:eastAsia="Times New Roman" w:hAnsi="Segoe UI" w:cs="Segoe UI"/>
          <w:color w:val="24292E"/>
          <w:sz w:val="24"/>
          <w:szCs w:val="24"/>
        </w:rPr>
        <w:t xml:space="preserve"> which applicants do not move forward based on </w:t>
      </w:r>
      <w:r w:rsidR="000D04A4">
        <w:rPr>
          <w:rFonts w:ascii="Segoe UI" w:eastAsia="Times New Roman" w:hAnsi="Segoe UI" w:cs="Segoe UI"/>
          <w:color w:val="24292E"/>
          <w:sz w:val="24"/>
          <w:szCs w:val="24"/>
        </w:rPr>
        <w:t>the applicants’ responses to the interview questions</w:t>
      </w:r>
      <w:r w:rsidRPr="008E6CDF">
        <w:rPr>
          <w:rFonts w:ascii="Segoe UI" w:eastAsia="Times New Roman" w:hAnsi="Segoe UI" w:cs="Segoe UI"/>
          <w:color w:val="24292E"/>
          <w:sz w:val="24"/>
          <w:szCs w:val="24"/>
        </w:rPr>
        <w:t>. Anyone an SME determines is unqualified based will not be added back after each round. Instead, HR will adjudicate and apply Veterans’ preference only to applicants who achieve the overall passing score after the second interview.</w:t>
      </w:r>
      <w:r w:rsidR="00A6321F">
        <w:rPr>
          <w:rFonts w:ascii="Segoe UI" w:eastAsia="Times New Roman" w:hAnsi="Segoe UI" w:cs="Segoe UI"/>
          <w:color w:val="24292E"/>
          <w:sz w:val="24"/>
          <w:szCs w:val="24"/>
        </w:rPr>
        <w:t xml:space="preserve"> Before that last step, the process is blind to </w:t>
      </w:r>
      <w:proofErr w:type="gramStart"/>
      <w:r w:rsidR="00A6321F">
        <w:rPr>
          <w:rFonts w:ascii="Segoe UI" w:eastAsia="Times New Roman" w:hAnsi="Segoe UI" w:cs="Segoe UI"/>
          <w:color w:val="24292E"/>
          <w:sz w:val="24"/>
          <w:szCs w:val="24"/>
        </w:rPr>
        <w:t>veterans</w:t>
      </w:r>
      <w:proofErr w:type="gramEnd"/>
      <w:r w:rsidR="00A6321F">
        <w:rPr>
          <w:rFonts w:ascii="Segoe UI" w:eastAsia="Times New Roman" w:hAnsi="Segoe UI" w:cs="Segoe UI"/>
          <w:color w:val="24292E"/>
          <w:sz w:val="24"/>
          <w:szCs w:val="24"/>
        </w:rPr>
        <w:t xml:space="preserve"> preference status and is only based on qualifications.</w:t>
      </w:r>
    </w:p>
    <w:p w14:paraId="1F06CFA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14:paraId="63587D46" w14:textId="4A70359E"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SME assessing the applicant will provide an </w:t>
      </w:r>
      <w:r w:rsidR="000D04A4">
        <w:rPr>
          <w:rFonts w:ascii="Segoe UI" w:eastAsia="Times New Roman" w:hAnsi="Segoe UI" w:cs="Segoe UI"/>
          <w:color w:val="24292E"/>
          <w:sz w:val="24"/>
          <w:szCs w:val="24"/>
        </w:rPr>
        <w:t>assessment response for each interview question that will result in the following scores:</w:t>
      </w:r>
    </w:p>
    <w:p w14:paraId="340EBAD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2: Exceeds Requirements:</w:t>
      </w:r>
      <w:r w:rsidRPr="009734E2">
        <w:rPr>
          <w:rFonts w:ascii="Times New Roman" w:eastAsia="Times New Roman" w:hAnsi="Times New Roman" w:cs="Times New Roman"/>
          <w:sz w:val="24"/>
          <w:szCs w:val="24"/>
        </w:rPr>
        <w:t> Give the applicant a "2" if the SME determined that the applicant’s answers met all required proficiency levels for required competencies AND exceeded at least one.</w:t>
      </w:r>
    </w:p>
    <w:p w14:paraId="3423ACB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1: Meets Requirements:</w:t>
      </w:r>
      <w:r w:rsidRPr="009734E2">
        <w:rPr>
          <w:rFonts w:ascii="Times New Roman" w:eastAsia="Times New Roman" w:hAnsi="Times New Roman" w:cs="Times New Roman"/>
          <w:sz w:val="24"/>
          <w:szCs w:val="24"/>
        </w:rPr>
        <w:t> Give the applicant a "1" if the SME determined that the applicant’s answers met the required proficiency levels for all required competencies.</w:t>
      </w:r>
    </w:p>
    <w:p w14:paraId="0C078E52" w14:textId="7EBF0FBD" w:rsidR="000D04A4"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0: Does Not Meet All Requirements:</w:t>
      </w:r>
      <w:r w:rsidRPr="009734E2">
        <w:rPr>
          <w:rFonts w:ascii="Times New Roman" w:eastAsia="Times New Roman" w:hAnsi="Times New Roman" w:cs="Times New Roman"/>
          <w:sz w:val="24"/>
          <w:szCs w:val="24"/>
        </w:rPr>
        <w:t> Give the applicant a "0" if the SME determined that the applicant’s answers did not meet proficiency levels for some or all competencies.</w:t>
      </w:r>
    </w:p>
    <w:p w14:paraId="6B3153B2" w14:textId="77777777" w:rsidR="003321DC" w:rsidRDefault="003321DC" w:rsidP="000D04A4">
      <w:pPr>
        <w:spacing w:after="240" w:line="240" w:lineRule="auto"/>
        <w:rPr>
          <w:rFonts w:ascii="Times New Roman" w:eastAsia="Times New Roman" w:hAnsi="Times New Roman" w:cs="Times New Roman"/>
          <w:sz w:val="24"/>
          <w:szCs w:val="24"/>
        </w:rPr>
      </w:pPr>
    </w:p>
    <w:p w14:paraId="57E539A9" w14:textId="77777777" w:rsidR="003321DC" w:rsidRDefault="003321DC" w:rsidP="000D04A4">
      <w:pPr>
        <w:spacing w:after="240" w:line="240" w:lineRule="auto"/>
        <w:rPr>
          <w:rFonts w:ascii="Times New Roman" w:eastAsia="Times New Roman" w:hAnsi="Times New Roman" w:cs="Times New Roman"/>
          <w:sz w:val="24"/>
          <w:szCs w:val="24"/>
        </w:rPr>
      </w:pPr>
    </w:p>
    <w:p w14:paraId="69013A56" w14:textId="77777777" w:rsidR="003321DC" w:rsidRDefault="003321DC" w:rsidP="000D04A4">
      <w:pPr>
        <w:spacing w:after="240" w:line="240" w:lineRule="auto"/>
        <w:rPr>
          <w:rFonts w:ascii="Times New Roman" w:eastAsia="Times New Roman" w:hAnsi="Times New Roman" w:cs="Times New Roman"/>
          <w:sz w:val="24"/>
          <w:szCs w:val="24"/>
        </w:rPr>
      </w:pPr>
    </w:p>
    <w:p w14:paraId="67AA2E7E" w14:textId="77777777" w:rsidR="003321DC" w:rsidRDefault="003321DC" w:rsidP="000D04A4">
      <w:pPr>
        <w:spacing w:after="240" w:line="240" w:lineRule="auto"/>
        <w:rPr>
          <w:rFonts w:ascii="Times New Roman" w:eastAsia="Times New Roman" w:hAnsi="Times New Roman" w:cs="Times New Roman"/>
          <w:sz w:val="24"/>
          <w:szCs w:val="24"/>
        </w:rPr>
      </w:pPr>
    </w:p>
    <w:p w14:paraId="0B25EA7B" w14:textId="77777777" w:rsidR="003321DC" w:rsidRDefault="003321DC" w:rsidP="000D04A4">
      <w:pPr>
        <w:spacing w:after="240" w:line="240" w:lineRule="auto"/>
        <w:rPr>
          <w:rFonts w:ascii="Times New Roman" w:eastAsia="Times New Roman" w:hAnsi="Times New Roman" w:cs="Times New Roman"/>
          <w:sz w:val="24"/>
          <w:szCs w:val="24"/>
        </w:rPr>
      </w:pPr>
    </w:p>
    <w:p w14:paraId="67BE9888" w14:textId="77777777" w:rsidR="003321DC" w:rsidRDefault="003321DC" w:rsidP="000D04A4">
      <w:pPr>
        <w:spacing w:after="240" w:line="240" w:lineRule="auto"/>
        <w:rPr>
          <w:rFonts w:ascii="Times New Roman" w:eastAsia="Times New Roman" w:hAnsi="Times New Roman" w:cs="Times New Roman"/>
          <w:sz w:val="24"/>
          <w:szCs w:val="24"/>
        </w:rPr>
      </w:pPr>
    </w:p>
    <w:p w14:paraId="7B2C2280" w14:textId="77777777" w:rsidR="003321DC" w:rsidRDefault="003321DC" w:rsidP="000D04A4">
      <w:pPr>
        <w:spacing w:after="240" w:line="240" w:lineRule="auto"/>
        <w:rPr>
          <w:rFonts w:ascii="Times New Roman" w:eastAsia="Times New Roman" w:hAnsi="Times New Roman" w:cs="Times New Roman"/>
          <w:sz w:val="24"/>
          <w:szCs w:val="24"/>
        </w:rPr>
      </w:pPr>
    </w:p>
    <w:p w14:paraId="1FCE1144" w14:textId="15EE89E0" w:rsidR="000D04A4" w:rsidRDefault="000D04A4" w:rsidP="000D04A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applicant receiving a 0 will be ineligible due to not being qualified. All other applicants will have their scores uploaded into USA Staffing and will transmute into categories:</w:t>
      </w:r>
    </w:p>
    <w:tbl>
      <w:tblPr>
        <w:tblW w:w="9352" w:type="dxa"/>
        <w:tblCellMar>
          <w:top w:w="15" w:type="dxa"/>
          <w:left w:w="15" w:type="dxa"/>
          <w:bottom w:w="15" w:type="dxa"/>
          <w:right w:w="15" w:type="dxa"/>
        </w:tblCellMar>
        <w:tblLook w:val="04A0" w:firstRow="1" w:lastRow="0" w:firstColumn="1" w:lastColumn="0" w:noHBand="0" w:noVBand="1"/>
      </w:tblPr>
      <w:tblGrid>
        <w:gridCol w:w="1882"/>
        <w:gridCol w:w="2070"/>
        <w:gridCol w:w="3870"/>
        <w:gridCol w:w="1530"/>
      </w:tblGrid>
      <w:tr w:rsidR="000D04A4" w:rsidRPr="009734E2" w14:paraId="5E8D1FF0" w14:textId="77777777" w:rsidTr="003321DC">
        <w:trPr>
          <w:tblHeader/>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73AF3"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lastRenderedPageBreak/>
              <w:t>Interview 1 Assessment Rating</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D6FE4"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Interview 2 Assessment Rating</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A6216"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Overall Outcome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19AD1"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Final Score</w:t>
            </w:r>
          </w:p>
        </w:tc>
      </w:tr>
      <w:tr w:rsidR="000D04A4" w:rsidRPr="009734E2" w14:paraId="3AAA07BF"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F161F"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09E9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61065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3BDD6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70</w:t>
            </w:r>
          </w:p>
        </w:tc>
      </w:tr>
      <w:tr w:rsidR="000D04A4" w:rsidRPr="009734E2" w14:paraId="50F6A168"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F7F4DE"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79B14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1E4D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4672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0EFAA626"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9AE30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471FC"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5C6B5"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4F8D3"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2C85C99E"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C4BE12"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C90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F508A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5A19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100</w:t>
            </w:r>
          </w:p>
        </w:tc>
      </w:tr>
      <w:tr w:rsidR="000D04A4" w:rsidRPr="009734E2" w14:paraId="7657A34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47131"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 or 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72086"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75F3D"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Does Not Meet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D8797" w14:textId="77777777" w:rsidR="000D04A4" w:rsidRPr="009734E2" w:rsidRDefault="000D04A4" w:rsidP="00491F3C">
            <w:pPr>
              <w:spacing w:after="0" w:line="240" w:lineRule="auto"/>
              <w:rPr>
                <w:rFonts w:ascii="Times New Roman" w:eastAsia="Times New Roman" w:hAnsi="Times New Roman" w:cs="Times New Roman"/>
                <w:sz w:val="24"/>
                <w:szCs w:val="24"/>
              </w:rPr>
            </w:pPr>
          </w:p>
        </w:tc>
      </w:tr>
      <w:tr w:rsidR="000D04A4" w:rsidRPr="009734E2" w14:paraId="7CA2FF0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03C41"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0</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45285"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N/A</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E880B"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Does Not Move Forward to Interview Two</w:t>
            </w:r>
          </w:p>
        </w:tc>
        <w:tc>
          <w:tcPr>
            <w:tcW w:w="1530" w:type="dxa"/>
            <w:shd w:val="clear" w:color="auto" w:fill="F6F8FA"/>
            <w:vAlign w:val="center"/>
            <w:hideMark/>
          </w:tcPr>
          <w:p w14:paraId="5C45CBA9" w14:textId="77777777" w:rsidR="000D04A4" w:rsidRPr="009734E2" w:rsidRDefault="000D04A4" w:rsidP="00491F3C">
            <w:pPr>
              <w:spacing w:after="0" w:line="240" w:lineRule="auto"/>
              <w:rPr>
                <w:rFonts w:ascii="Times New Roman" w:eastAsia="Times New Roman" w:hAnsi="Times New Roman" w:cs="Times New Roman"/>
                <w:sz w:val="20"/>
                <w:szCs w:val="20"/>
              </w:rPr>
            </w:pPr>
            <w:r w:rsidRPr="009734E2">
              <w:rPr>
                <w:rFonts w:ascii="Times New Roman" w:eastAsia="Times New Roman" w:hAnsi="Times New Roman" w:cs="Times New Roman"/>
                <w:sz w:val="24"/>
                <w:szCs w:val="24"/>
              </w:rPr>
              <w:br/>
            </w:r>
          </w:p>
        </w:tc>
      </w:tr>
    </w:tbl>
    <w:p w14:paraId="34E0EDC7" w14:textId="67347751" w:rsidR="000D04A4" w:rsidRPr="008E6CDF" w:rsidRDefault="000D04A4" w:rsidP="008E6CDF">
      <w:pPr>
        <w:shd w:val="clear" w:color="auto" w:fill="FFFFFF"/>
        <w:spacing w:after="240" w:line="240" w:lineRule="auto"/>
        <w:rPr>
          <w:rFonts w:ascii="Segoe UI" w:eastAsia="Times New Roman" w:hAnsi="Segoe UI" w:cs="Segoe UI"/>
          <w:color w:val="24292E"/>
          <w:sz w:val="24"/>
          <w:szCs w:val="24"/>
        </w:rPr>
      </w:pPr>
    </w:p>
    <w:p w14:paraId="54CAD732"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Interview Assessment Review</w:t>
      </w:r>
    </w:p>
    <w:p w14:paraId="04AE812B" w14:textId="2222C0E6"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w:t>
      </w:r>
      <w:r w:rsidR="003321DC">
        <w:rPr>
          <w:rFonts w:ascii="Segoe UI" w:eastAsia="Times New Roman" w:hAnsi="Segoe UI" w:cs="Segoe UI"/>
          <w:color w:val="24292E"/>
          <w:sz w:val="24"/>
          <w:szCs w:val="24"/>
        </w:rPr>
        <w:t>above</w:t>
      </w:r>
      <w:r w:rsidRPr="008E6CDF">
        <w:rPr>
          <w:rFonts w:ascii="Segoe UI" w:eastAsia="Times New Roman" w:hAnsi="Segoe UI" w:cs="Segoe UI"/>
          <w:color w:val="24292E"/>
          <w:sz w:val="24"/>
          <w:szCs w:val="24"/>
        </w:rPr>
        <w:t>.</w:t>
      </w:r>
    </w:p>
    <w:p w14:paraId="359E0698" w14:textId="093174C7" w:rsidR="008E6CDF" w:rsidRPr="008E6CDF" w:rsidRDefault="00A6321F" w:rsidP="008E6CD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Preparing the </w:t>
      </w:r>
      <w:r w:rsidR="008E6CDF" w:rsidRPr="008E6CDF">
        <w:rPr>
          <w:rFonts w:ascii="Segoe UI" w:eastAsia="Times New Roman" w:hAnsi="Segoe UI" w:cs="Segoe UI"/>
          <w:b/>
          <w:bCs/>
          <w:color w:val="24292E"/>
          <w:sz w:val="30"/>
          <w:szCs w:val="30"/>
        </w:rPr>
        <w:t>Certificate</w:t>
      </w:r>
    </w:p>
    <w:p w14:paraId="0A6FC2FF" w14:textId="5639A512" w:rsidR="008E6CDF" w:rsidRDefault="008E6CDF" w:rsidP="008E6CDF">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w:t>
      </w:r>
      <w:r w:rsidR="00A6321F">
        <w:rPr>
          <w:rFonts w:ascii="Segoe UI" w:eastAsia="Times New Roman" w:hAnsi="Segoe UI" w:cs="Segoe UI"/>
          <w:color w:val="24292E"/>
          <w:sz w:val="24"/>
          <w:szCs w:val="24"/>
        </w:rPr>
        <w:t xml:space="preserve"> according to all current rules</w:t>
      </w:r>
      <w:r w:rsidRPr="008E6CDF">
        <w:rPr>
          <w:rFonts w:ascii="Segoe UI" w:eastAsia="Times New Roman" w:hAnsi="Segoe UI" w:cs="Segoe UI"/>
          <w:color w:val="24292E"/>
          <w:sz w:val="24"/>
          <w:szCs w:val="24"/>
        </w:rPr>
        <w:t>.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p>
    <w:p w14:paraId="7C9878F0" w14:textId="1F8516E8" w:rsidR="005C4A67" w:rsidRDefault="005C4A67" w:rsidP="00C66216">
      <w:pPr>
        <w:shd w:val="clear" w:color="auto" w:fill="FFFFFF"/>
        <w:spacing w:after="100" w:afterAutospacing="1" w:line="240" w:lineRule="auto"/>
      </w:pPr>
    </w:p>
    <w:sectPr w:rsidR="005C4A67" w:rsidSect="0033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6747"/>
    <w:multiLevelType w:val="multilevel"/>
    <w:tmpl w:val="D64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A2B0D"/>
    <w:multiLevelType w:val="multilevel"/>
    <w:tmpl w:val="7FB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DF"/>
    <w:rsid w:val="000D04A4"/>
    <w:rsid w:val="00115131"/>
    <w:rsid w:val="003321DC"/>
    <w:rsid w:val="00500207"/>
    <w:rsid w:val="005C4A67"/>
    <w:rsid w:val="005D0B61"/>
    <w:rsid w:val="00613F55"/>
    <w:rsid w:val="007F282E"/>
    <w:rsid w:val="008E6CDF"/>
    <w:rsid w:val="00A6321F"/>
    <w:rsid w:val="00A67628"/>
    <w:rsid w:val="00C66216"/>
    <w:rsid w:val="00DB2F03"/>
    <w:rsid w:val="00E31C5E"/>
    <w:rsid w:val="00E54F1E"/>
    <w:rsid w:val="00FA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458"/>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54293">
      <w:bodyDiv w:val="1"/>
      <w:marLeft w:val="0"/>
      <w:marRight w:val="0"/>
      <w:marTop w:val="0"/>
      <w:marBottom w:val="0"/>
      <w:divBdr>
        <w:top w:val="none" w:sz="0" w:space="0" w:color="auto"/>
        <w:left w:val="none" w:sz="0" w:space="0" w:color="auto"/>
        <w:bottom w:val="none" w:sz="0" w:space="0" w:color="auto"/>
        <w:right w:val="none" w:sz="0" w:space="0" w:color="auto"/>
      </w:divBdr>
    </w:div>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Grosser, Stephanie F. EOP/OMB</cp:lastModifiedBy>
  <cp:revision>2</cp:revision>
  <dcterms:created xsi:type="dcterms:W3CDTF">2020-01-08T18:30:00Z</dcterms:created>
  <dcterms:modified xsi:type="dcterms:W3CDTF">2020-01-08T18:30:00Z</dcterms:modified>
</cp:coreProperties>
</file>