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A2FA7" w14:textId="77777777" w:rsidR="005A1D8D" w:rsidRDefault="005A1D8D" w:rsidP="005624D1">
      <w:pPr>
        <w:rPr>
          <w:rFonts w:ascii="Calibri Light" w:hAnsi="Calibri Light"/>
          <w:szCs w:val="24"/>
        </w:rPr>
      </w:pPr>
    </w:p>
    <w:p w14:paraId="2F3C357D" w14:textId="77777777" w:rsidR="00C40F5A" w:rsidRPr="00E140B7" w:rsidRDefault="00C40F5A" w:rsidP="005624D1">
      <w:pPr>
        <w:rPr>
          <w:rFonts w:ascii="Calibri Light" w:hAnsi="Calibri Light"/>
          <w:szCs w:val="24"/>
        </w:rPr>
      </w:pPr>
    </w:p>
    <w:p w14:paraId="71C2F800" w14:textId="7FFD2201" w:rsidR="00CE49BC" w:rsidRPr="00E140B7" w:rsidRDefault="00CE49BC" w:rsidP="00CE49BC">
      <w:pPr>
        <w:rPr>
          <w:rFonts w:ascii="Calibri Light" w:hAnsi="Calibri Light"/>
          <w:szCs w:val="24"/>
        </w:rPr>
      </w:pPr>
    </w:p>
    <w:p w14:paraId="5FB10C23" w14:textId="7E720CFD" w:rsidR="005A1D8D" w:rsidRPr="002B08FA" w:rsidRDefault="00C7679F" w:rsidP="005A1D8D">
      <w:pPr>
        <w:jc w:val="center"/>
        <w:rPr>
          <w:rFonts w:ascii="Calibri Light" w:hAnsi="Calibri Light"/>
          <w:b/>
          <w:szCs w:val="24"/>
        </w:rPr>
      </w:pPr>
      <w:r>
        <w:rPr>
          <w:rFonts w:ascii="Calibri Light" w:hAnsi="Calibri Light"/>
          <w:b/>
          <w:szCs w:val="24"/>
        </w:rPr>
        <w:t xml:space="preserve">Sample </w:t>
      </w:r>
      <w:r w:rsidR="005A1D8D" w:rsidRPr="002B08FA">
        <w:rPr>
          <w:rFonts w:ascii="Calibri Light" w:hAnsi="Calibri Light"/>
          <w:b/>
          <w:szCs w:val="24"/>
        </w:rPr>
        <w:t>USA Staffing Job Analysis</w:t>
      </w:r>
    </w:p>
    <w:p w14:paraId="262B8989" w14:textId="77777777" w:rsidR="005A1D8D" w:rsidRPr="00E140B7" w:rsidRDefault="005A1D8D" w:rsidP="005A1D8D">
      <w:pPr>
        <w:rPr>
          <w:rFonts w:ascii="Calibri Light" w:hAnsi="Calibri Light"/>
          <w:szCs w:val="24"/>
        </w:rPr>
      </w:pPr>
    </w:p>
    <w:p w14:paraId="47086077" w14:textId="5B03312C" w:rsidR="007C383E" w:rsidRPr="002B08FA" w:rsidRDefault="005A1D8D" w:rsidP="007C383E">
      <w:pPr>
        <w:rPr>
          <w:rFonts w:ascii="Calibri Light" w:hAnsi="Calibri Light"/>
          <w:b/>
          <w:szCs w:val="24"/>
        </w:rPr>
      </w:pPr>
      <w:r w:rsidRPr="002B08FA">
        <w:rPr>
          <w:rFonts w:ascii="Calibri Light" w:hAnsi="Calibri Light"/>
          <w:b/>
          <w:bCs/>
          <w:szCs w:val="24"/>
        </w:rPr>
        <w:t xml:space="preserve">Position Title, Series, Grade: </w:t>
      </w:r>
      <w:r w:rsidR="006506D9">
        <w:rPr>
          <w:rFonts w:ascii="Calibri Light" w:hAnsi="Calibri Light"/>
          <w:b/>
          <w:bCs/>
          <w:szCs w:val="24"/>
        </w:rPr>
        <w:tab/>
      </w:r>
      <w:r w:rsidR="005C53E9" w:rsidRPr="005C53E9">
        <w:rPr>
          <w:rFonts w:ascii="Calibri Light" w:hAnsi="Calibri Light"/>
          <w:bCs/>
          <w:szCs w:val="24"/>
        </w:rPr>
        <w:t>IT Specialist GS-2210-13</w:t>
      </w:r>
    </w:p>
    <w:p w14:paraId="6688E021" w14:textId="543D8F42" w:rsidR="006506D9" w:rsidRPr="005420BD" w:rsidRDefault="006506D9" w:rsidP="005A1D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bCs/>
          <w:szCs w:val="24"/>
        </w:rPr>
      </w:pPr>
      <w:r>
        <w:rPr>
          <w:rFonts w:ascii="Calibri Light" w:hAnsi="Calibri Light"/>
          <w:b/>
          <w:bCs/>
          <w:szCs w:val="24"/>
        </w:rPr>
        <w:tab/>
      </w:r>
      <w:r>
        <w:rPr>
          <w:rFonts w:ascii="Calibri Light" w:hAnsi="Calibri Light"/>
          <w:b/>
          <w:bCs/>
          <w:szCs w:val="24"/>
        </w:rPr>
        <w:tab/>
      </w:r>
      <w:r>
        <w:rPr>
          <w:rFonts w:ascii="Calibri Light" w:hAnsi="Calibri Light"/>
          <w:b/>
          <w:bCs/>
          <w:szCs w:val="24"/>
        </w:rPr>
        <w:tab/>
      </w:r>
      <w:r w:rsidR="005420BD">
        <w:rPr>
          <w:rFonts w:ascii="Calibri Light" w:hAnsi="Calibri Light"/>
          <w:b/>
          <w:bCs/>
          <w:szCs w:val="24"/>
        </w:rPr>
        <w:tab/>
      </w:r>
      <w:r w:rsidRPr="005420BD">
        <w:rPr>
          <w:rFonts w:ascii="Calibri Light" w:hAnsi="Calibri Light"/>
          <w:bCs/>
          <w:szCs w:val="24"/>
        </w:rPr>
        <w:t>IT Specialist (Customer Service)</w:t>
      </w:r>
    </w:p>
    <w:p w14:paraId="06B32301" w14:textId="5301D2F7" w:rsidR="006506D9" w:rsidRPr="005420BD" w:rsidRDefault="006506D9" w:rsidP="005A1D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bCs/>
          <w:szCs w:val="24"/>
        </w:rPr>
      </w:pPr>
      <w:r w:rsidRPr="005420BD">
        <w:rPr>
          <w:rFonts w:ascii="Calibri Light" w:hAnsi="Calibri Light"/>
          <w:bCs/>
          <w:szCs w:val="24"/>
        </w:rPr>
        <w:tab/>
      </w:r>
      <w:r w:rsidRPr="005420BD">
        <w:rPr>
          <w:rFonts w:ascii="Calibri Light" w:hAnsi="Calibri Light"/>
          <w:bCs/>
          <w:szCs w:val="24"/>
        </w:rPr>
        <w:tab/>
      </w:r>
      <w:r w:rsidRPr="005420BD">
        <w:rPr>
          <w:rFonts w:ascii="Calibri Light" w:hAnsi="Calibri Light"/>
          <w:bCs/>
          <w:szCs w:val="24"/>
        </w:rPr>
        <w:tab/>
      </w:r>
      <w:r w:rsidRPr="005420BD">
        <w:rPr>
          <w:rFonts w:ascii="Calibri Light" w:hAnsi="Calibri Light"/>
          <w:bCs/>
          <w:szCs w:val="24"/>
        </w:rPr>
        <w:tab/>
        <w:t>IT Specialist (Data Management)</w:t>
      </w:r>
    </w:p>
    <w:p w14:paraId="2AFA6BBE" w14:textId="25D892B2" w:rsidR="006506D9" w:rsidRPr="005420BD" w:rsidRDefault="006506D9" w:rsidP="005A1D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bCs/>
          <w:szCs w:val="24"/>
        </w:rPr>
      </w:pPr>
      <w:r w:rsidRPr="005420BD">
        <w:rPr>
          <w:rFonts w:ascii="Calibri Light" w:hAnsi="Calibri Light"/>
          <w:bCs/>
          <w:szCs w:val="24"/>
        </w:rPr>
        <w:tab/>
      </w:r>
      <w:r w:rsidRPr="005420BD">
        <w:rPr>
          <w:rFonts w:ascii="Calibri Light" w:hAnsi="Calibri Light"/>
          <w:bCs/>
          <w:szCs w:val="24"/>
        </w:rPr>
        <w:tab/>
      </w:r>
      <w:r w:rsidRPr="005420BD">
        <w:rPr>
          <w:rFonts w:ascii="Calibri Light" w:hAnsi="Calibri Light"/>
          <w:bCs/>
          <w:szCs w:val="24"/>
        </w:rPr>
        <w:tab/>
      </w:r>
      <w:r w:rsidRPr="005420BD">
        <w:rPr>
          <w:rFonts w:ascii="Calibri Light" w:hAnsi="Calibri Light"/>
          <w:bCs/>
          <w:szCs w:val="24"/>
        </w:rPr>
        <w:tab/>
        <w:t>IT Specialist (Policy and Planning)</w:t>
      </w:r>
    </w:p>
    <w:p w14:paraId="68653BD8" w14:textId="77777777" w:rsidR="006506D9" w:rsidRDefault="006506D9" w:rsidP="005A1D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b/>
          <w:bCs/>
          <w:szCs w:val="24"/>
        </w:rPr>
      </w:pPr>
    </w:p>
    <w:p w14:paraId="3BF5B7C1" w14:textId="5AE17FE8" w:rsidR="005A1D8D" w:rsidRPr="002B08FA" w:rsidRDefault="005A1D8D" w:rsidP="005A1D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b/>
          <w:bCs/>
          <w:szCs w:val="24"/>
        </w:rPr>
      </w:pPr>
      <w:r w:rsidRPr="002B08FA">
        <w:rPr>
          <w:rFonts w:ascii="Calibri Light" w:hAnsi="Calibri Light"/>
          <w:b/>
          <w:bCs/>
          <w:szCs w:val="24"/>
        </w:rPr>
        <w:t xml:space="preserve">Date: </w:t>
      </w:r>
    </w:p>
    <w:p w14:paraId="5C972B39" w14:textId="25A54011" w:rsidR="005A1D8D" w:rsidRPr="005C53E9" w:rsidRDefault="005A1D8D" w:rsidP="004C55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85"/>
        </w:tabs>
        <w:rPr>
          <w:rFonts w:ascii="Calibri Light" w:hAnsi="Calibri Light"/>
          <w:szCs w:val="24"/>
        </w:rPr>
      </w:pPr>
      <w:r w:rsidRPr="002B08FA">
        <w:rPr>
          <w:rFonts w:ascii="Calibri Light" w:hAnsi="Calibri Light"/>
          <w:b/>
          <w:szCs w:val="24"/>
        </w:rPr>
        <w:t xml:space="preserve">Center/Office/Organization Name: </w:t>
      </w:r>
    </w:p>
    <w:p w14:paraId="2E6207D2" w14:textId="77777777" w:rsidR="00E55613" w:rsidRPr="002B08FA" w:rsidRDefault="005A1D8D" w:rsidP="004C55DC">
      <w:pPr>
        <w:rPr>
          <w:rFonts w:ascii="Calibri Light" w:hAnsi="Calibri Light"/>
          <w:b/>
          <w:szCs w:val="24"/>
        </w:rPr>
      </w:pPr>
      <w:r w:rsidRPr="002B08FA">
        <w:rPr>
          <w:rFonts w:ascii="Calibri Light" w:hAnsi="Calibri Light"/>
          <w:b/>
          <w:szCs w:val="24"/>
        </w:rPr>
        <w:t xml:space="preserve">Position Description Number:  </w:t>
      </w:r>
    </w:p>
    <w:p w14:paraId="01D2BC2A" w14:textId="77777777" w:rsidR="005A1D8D" w:rsidRPr="002B08FA" w:rsidRDefault="004C55DC" w:rsidP="004C55DC">
      <w:pPr>
        <w:rPr>
          <w:rFonts w:ascii="Calibri Light" w:hAnsi="Calibri Light"/>
          <w:b/>
          <w:szCs w:val="24"/>
        </w:rPr>
      </w:pPr>
      <w:r w:rsidRPr="002B08FA">
        <w:rPr>
          <w:rFonts w:ascii="Calibri Light" w:hAnsi="Calibri Light"/>
          <w:b/>
          <w:szCs w:val="24"/>
        </w:rPr>
        <w:t xml:space="preserve">Subject Matter Expert: </w:t>
      </w:r>
    </w:p>
    <w:p w14:paraId="0C894591" w14:textId="1C211DF8" w:rsidR="005A1D8D" w:rsidRPr="002B08FA" w:rsidRDefault="005A1D8D" w:rsidP="005A1D8D">
      <w:pPr>
        <w:pStyle w:val="BodyTextIndent3"/>
        <w:spacing w:after="0"/>
        <w:ind w:left="0" w:right="-540"/>
        <w:rPr>
          <w:rFonts w:ascii="Calibri Light" w:hAnsi="Calibri Light"/>
          <w:b/>
          <w:bCs/>
          <w:sz w:val="24"/>
          <w:szCs w:val="24"/>
        </w:rPr>
      </w:pPr>
      <w:r w:rsidRPr="002B08FA">
        <w:rPr>
          <w:rFonts w:ascii="Calibri Light" w:hAnsi="Calibri Light"/>
          <w:b/>
          <w:sz w:val="24"/>
          <w:szCs w:val="24"/>
        </w:rPr>
        <w:t xml:space="preserve">Specialist/Team: </w:t>
      </w:r>
    </w:p>
    <w:p w14:paraId="3C8A2DAE" w14:textId="3E5E8ABC" w:rsidR="006506D9" w:rsidRPr="006506D9" w:rsidRDefault="006506D9" w:rsidP="006506D9">
      <w:pPr>
        <w:rPr>
          <w:rFonts w:ascii="Calibri Light" w:hAnsi="Calibri Light"/>
          <w:b/>
          <w:bCs/>
          <w:szCs w:val="24"/>
        </w:rPr>
      </w:pPr>
      <w:r w:rsidRPr="006506D9">
        <w:rPr>
          <w:rFonts w:ascii="Calibri Light" w:hAnsi="Calibri Light"/>
          <w:b/>
          <w:bCs/>
          <w:szCs w:val="24"/>
        </w:rPr>
        <w:t xml:space="preserve">Qualification Requirement:  </w:t>
      </w:r>
    </w:p>
    <w:p w14:paraId="1C073053" w14:textId="77777777" w:rsidR="006506D9" w:rsidRPr="006506D9" w:rsidRDefault="006506D9" w:rsidP="006506D9">
      <w:pPr>
        <w:rPr>
          <w:rFonts w:ascii="Calibri Light" w:hAnsi="Calibri Light"/>
          <w:b/>
          <w:bCs/>
          <w:szCs w:val="24"/>
        </w:rPr>
      </w:pPr>
    </w:p>
    <w:p w14:paraId="5AD597E6" w14:textId="77777777" w:rsidR="006506D9" w:rsidRPr="006506D9" w:rsidRDefault="006506D9" w:rsidP="006506D9">
      <w:pPr>
        <w:rPr>
          <w:rFonts w:ascii="Calibri Light" w:hAnsi="Calibri Light"/>
          <w:b/>
          <w:bCs/>
          <w:szCs w:val="24"/>
        </w:rPr>
      </w:pPr>
      <w:r w:rsidRPr="006506D9">
        <w:rPr>
          <w:rFonts w:ascii="Calibri Light" w:hAnsi="Calibri Light"/>
          <w:b/>
          <w:bCs/>
          <w:szCs w:val="24"/>
        </w:rPr>
        <w:t xml:space="preserve">Education Requirement:  </w:t>
      </w:r>
    </w:p>
    <w:p w14:paraId="093E88E6" w14:textId="77777777" w:rsidR="005A1D8D" w:rsidRPr="00E140B7" w:rsidRDefault="005A1D8D" w:rsidP="005A1D8D">
      <w:pPr>
        <w:rPr>
          <w:rFonts w:ascii="Calibri Light" w:hAnsi="Calibri Light"/>
          <w:bCs/>
          <w:szCs w:val="24"/>
        </w:rPr>
      </w:pPr>
    </w:p>
    <w:p w14:paraId="3F169305" w14:textId="77777777" w:rsidR="005A1D8D" w:rsidRPr="00E140B7" w:rsidRDefault="00DC5700" w:rsidP="005A1D8D">
      <w:pPr>
        <w:rPr>
          <w:rFonts w:ascii="Calibri Light" w:hAnsi="Calibri Light"/>
          <w:bCs/>
          <w:szCs w:val="24"/>
        </w:rPr>
      </w:pPr>
      <w:r w:rsidRPr="00E140B7">
        <w:rPr>
          <w:rFonts w:ascii="Calibri Light" w:hAnsi="Calibri Light"/>
          <w:bCs/>
          <w:szCs w:val="24"/>
        </w:rPr>
        <w:t xml:space="preserve">HR Specialist </w:t>
      </w:r>
      <w:r w:rsidR="005A1D8D" w:rsidRPr="00E140B7">
        <w:rPr>
          <w:rFonts w:ascii="Calibri Light" w:hAnsi="Calibri Light"/>
          <w:bCs/>
          <w:szCs w:val="24"/>
        </w:rPr>
        <w:t>Signature:</w:t>
      </w:r>
      <w:r w:rsidR="005A1D8D" w:rsidRPr="00E140B7">
        <w:rPr>
          <w:rFonts w:ascii="Calibri Light" w:hAnsi="Calibri Light"/>
          <w:szCs w:val="24"/>
        </w:rPr>
        <w:t xml:space="preserve">  ___________________________     </w:t>
      </w:r>
      <w:r w:rsidRPr="00E140B7">
        <w:rPr>
          <w:rFonts w:ascii="Calibri Light" w:hAnsi="Calibri Light"/>
          <w:szCs w:val="24"/>
        </w:rPr>
        <w:t xml:space="preserve">Hiring Manager </w:t>
      </w:r>
      <w:r w:rsidR="005A1D8D" w:rsidRPr="00E140B7">
        <w:rPr>
          <w:rFonts w:ascii="Calibri Light" w:hAnsi="Calibri Light"/>
          <w:bCs/>
          <w:szCs w:val="24"/>
        </w:rPr>
        <w:t>Signature: ______________________________</w:t>
      </w:r>
    </w:p>
    <w:p w14:paraId="60130F98" w14:textId="77777777" w:rsidR="006C762E" w:rsidRPr="00E140B7" w:rsidRDefault="006C762E" w:rsidP="005A1D8D">
      <w:pPr>
        <w:rPr>
          <w:rFonts w:ascii="Calibri Light" w:hAnsi="Calibri Light"/>
          <w:bCs/>
          <w:szCs w:val="24"/>
        </w:rPr>
      </w:pPr>
    </w:p>
    <w:tbl>
      <w:tblPr>
        <w:tblW w:w="1325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Table showing competencies/tasks and importance"/>
      </w:tblPr>
      <w:tblGrid>
        <w:gridCol w:w="23"/>
        <w:gridCol w:w="2947"/>
        <w:gridCol w:w="3240"/>
        <w:gridCol w:w="4320"/>
        <w:gridCol w:w="1350"/>
        <w:gridCol w:w="1350"/>
        <w:gridCol w:w="23"/>
      </w:tblGrid>
      <w:tr w:rsidR="005C53E9" w:rsidRPr="00E140B7" w14:paraId="1E0BA88F" w14:textId="77777777" w:rsidTr="00F47467">
        <w:trPr>
          <w:gridBefore w:val="1"/>
          <w:wBefore w:w="23" w:type="dxa"/>
          <w:trHeight w:val="800"/>
          <w:tblHeader/>
        </w:trPr>
        <w:tc>
          <w:tcPr>
            <w:tcW w:w="2947" w:type="dxa"/>
          </w:tcPr>
          <w:p w14:paraId="7AB86FE7" w14:textId="159306CF" w:rsidR="005C53E9" w:rsidRPr="00D555C6" w:rsidRDefault="005C53E9" w:rsidP="00F47467">
            <w:pPr>
              <w:jc w:val="center"/>
              <w:rPr>
                <w:rFonts w:ascii="Calibri Light" w:hAnsi="Calibri Light"/>
                <w:bCs/>
                <w:szCs w:val="24"/>
                <w:highlight w:val="yellow"/>
              </w:rPr>
            </w:pPr>
            <w:r w:rsidRPr="00D555C6">
              <w:rPr>
                <w:rFonts w:ascii="Calibri Light" w:hAnsi="Calibri Light"/>
                <w:bCs/>
                <w:szCs w:val="24"/>
              </w:rPr>
              <w:lastRenderedPageBreak/>
              <w:t>Proficiency Levels</w:t>
            </w:r>
          </w:p>
        </w:tc>
        <w:tc>
          <w:tcPr>
            <w:tcW w:w="3240" w:type="dxa"/>
          </w:tcPr>
          <w:p w14:paraId="134F4834" w14:textId="77777777" w:rsidR="005C53E9" w:rsidRPr="00E140B7" w:rsidRDefault="005C53E9" w:rsidP="00FE7E51">
            <w:pPr>
              <w:jc w:val="center"/>
              <w:rPr>
                <w:rFonts w:ascii="Calibri Light" w:hAnsi="Calibri Light"/>
                <w:bCs/>
                <w:szCs w:val="24"/>
              </w:rPr>
            </w:pPr>
          </w:p>
          <w:p w14:paraId="6391B25A" w14:textId="77777777" w:rsidR="005C53E9" w:rsidRPr="00E140B7" w:rsidRDefault="005C53E9" w:rsidP="00BC4DDA">
            <w:pPr>
              <w:jc w:val="center"/>
              <w:rPr>
                <w:rFonts w:ascii="Calibri Light" w:hAnsi="Calibri Light"/>
                <w:bCs/>
                <w:szCs w:val="24"/>
              </w:rPr>
            </w:pPr>
            <w:r w:rsidRPr="00E140B7">
              <w:rPr>
                <w:rFonts w:ascii="Calibri Light" w:hAnsi="Calibri Light"/>
                <w:bCs/>
                <w:szCs w:val="24"/>
              </w:rPr>
              <w:t>Competencies/KSA’s</w:t>
            </w:r>
          </w:p>
          <w:p w14:paraId="67742120" w14:textId="77777777" w:rsidR="005C53E9" w:rsidRPr="00E140B7" w:rsidRDefault="005C53E9" w:rsidP="00BC4DDA">
            <w:pPr>
              <w:jc w:val="center"/>
              <w:rPr>
                <w:rFonts w:ascii="Calibri Light" w:hAnsi="Calibri Light"/>
                <w:bCs/>
                <w:szCs w:val="24"/>
              </w:rPr>
            </w:pPr>
            <w:r w:rsidRPr="00E140B7">
              <w:rPr>
                <w:rFonts w:ascii="Calibri Light" w:hAnsi="Calibri Light"/>
                <w:bCs/>
                <w:szCs w:val="24"/>
              </w:rPr>
              <w:t xml:space="preserve">(Minimum of 4; 4-6 desirable) </w:t>
            </w:r>
          </w:p>
        </w:tc>
        <w:tc>
          <w:tcPr>
            <w:tcW w:w="4320" w:type="dxa"/>
          </w:tcPr>
          <w:p w14:paraId="6D27C12F" w14:textId="77777777" w:rsidR="005C53E9" w:rsidRPr="00E140B7" w:rsidRDefault="005C53E9" w:rsidP="00FE7E51">
            <w:pPr>
              <w:jc w:val="center"/>
              <w:rPr>
                <w:rFonts w:ascii="Calibri Light" w:hAnsi="Calibri Light"/>
                <w:bCs/>
                <w:szCs w:val="24"/>
              </w:rPr>
            </w:pPr>
          </w:p>
          <w:p w14:paraId="4DE7A02B" w14:textId="77777777" w:rsidR="00F47467" w:rsidRPr="00F47467" w:rsidRDefault="00F47467" w:rsidP="00F47467">
            <w:pPr>
              <w:jc w:val="center"/>
              <w:rPr>
                <w:rFonts w:ascii="Calibri Light" w:hAnsi="Calibri Light"/>
                <w:bCs/>
                <w:szCs w:val="24"/>
              </w:rPr>
            </w:pPr>
            <w:r w:rsidRPr="00F47467">
              <w:rPr>
                <w:rFonts w:ascii="Calibri Light" w:hAnsi="Calibri Light"/>
                <w:bCs/>
                <w:szCs w:val="24"/>
              </w:rPr>
              <w:t xml:space="preserve">Tasks </w:t>
            </w:r>
          </w:p>
          <w:p w14:paraId="292B0BE1" w14:textId="4CB865AB" w:rsidR="005C53E9" w:rsidRPr="00E140B7" w:rsidRDefault="00F47467" w:rsidP="00F47467">
            <w:pPr>
              <w:jc w:val="center"/>
              <w:rPr>
                <w:rFonts w:ascii="Calibri Light" w:hAnsi="Calibri Light"/>
                <w:bCs/>
                <w:szCs w:val="24"/>
              </w:rPr>
            </w:pPr>
            <w:r w:rsidRPr="00F47467">
              <w:rPr>
                <w:rFonts w:ascii="Calibri Light" w:hAnsi="Calibri Light"/>
                <w:bCs/>
                <w:szCs w:val="24"/>
              </w:rPr>
              <w:t xml:space="preserve">(Minimum of 4, 4 - </w:t>
            </w:r>
            <w:r>
              <w:rPr>
                <w:rFonts w:ascii="Calibri Light" w:hAnsi="Calibri Light"/>
                <w:bCs/>
                <w:szCs w:val="24"/>
              </w:rPr>
              <w:t>5 recommended per Competency</w:t>
            </w:r>
            <w:r w:rsidRPr="00F47467">
              <w:rPr>
                <w:rFonts w:ascii="Calibri Light" w:hAnsi="Calibri Light"/>
                <w:bCs/>
                <w:szCs w:val="24"/>
              </w:rPr>
              <w:t>)</w:t>
            </w:r>
          </w:p>
        </w:tc>
        <w:tc>
          <w:tcPr>
            <w:tcW w:w="1350" w:type="dxa"/>
            <w:vAlign w:val="center"/>
          </w:tcPr>
          <w:p w14:paraId="332DD30F" w14:textId="6B0BBE6A" w:rsidR="005C53E9" w:rsidRPr="00F47467" w:rsidRDefault="00F47467" w:rsidP="00053E2E">
            <w:pPr>
              <w:jc w:val="center"/>
              <w:rPr>
                <w:rFonts w:ascii="Calibri Light" w:hAnsi="Calibri Light"/>
                <w:bCs/>
                <w:sz w:val="22"/>
                <w:szCs w:val="22"/>
              </w:rPr>
            </w:pPr>
            <w:r w:rsidRPr="00F47467">
              <w:rPr>
                <w:rFonts w:ascii="Calibri Light" w:hAnsi="Calibri Light"/>
                <w:bCs/>
                <w:sz w:val="22"/>
                <w:szCs w:val="22"/>
              </w:rPr>
              <w:t>Competency Importance</w:t>
            </w:r>
          </w:p>
        </w:tc>
        <w:tc>
          <w:tcPr>
            <w:tcW w:w="1373" w:type="dxa"/>
            <w:gridSpan w:val="2"/>
            <w:vAlign w:val="center"/>
          </w:tcPr>
          <w:p w14:paraId="0006C04B" w14:textId="3ED34894" w:rsidR="005C53E9" w:rsidRPr="005420BD" w:rsidRDefault="00F47467" w:rsidP="00B020E8">
            <w:pPr>
              <w:rPr>
                <w:rFonts w:ascii="Calibri Light" w:hAnsi="Calibri Light"/>
                <w:bCs/>
                <w:sz w:val="22"/>
                <w:szCs w:val="22"/>
              </w:rPr>
            </w:pPr>
            <w:r w:rsidRPr="005420BD">
              <w:rPr>
                <w:rFonts w:ascii="Calibri Light" w:hAnsi="Calibri Light"/>
                <w:bCs/>
                <w:sz w:val="22"/>
                <w:szCs w:val="22"/>
              </w:rPr>
              <w:t>Weight of Competency</w:t>
            </w:r>
            <w:r w:rsidR="000D5D44" w:rsidRPr="005420BD">
              <w:rPr>
                <w:rFonts w:ascii="Calibri Light" w:hAnsi="Calibri Light"/>
                <w:bCs/>
                <w:sz w:val="22"/>
                <w:szCs w:val="22"/>
              </w:rPr>
              <w:t xml:space="preserve"> (Total 100%)*</w:t>
            </w:r>
          </w:p>
        </w:tc>
      </w:tr>
      <w:tr w:rsidR="005C53E9" w:rsidRPr="00E140B7" w14:paraId="04CC0809" w14:textId="77777777" w:rsidTr="00F47467">
        <w:trPr>
          <w:gridBefore w:val="1"/>
          <w:wBefore w:w="23" w:type="dxa"/>
          <w:trHeight w:val="3824"/>
        </w:trPr>
        <w:tc>
          <w:tcPr>
            <w:tcW w:w="2947" w:type="dxa"/>
          </w:tcPr>
          <w:p w14:paraId="28CC5ECE" w14:textId="7F4C2380" w:rsidR="00D555C6" w:rsidRPr="00D555C6" w:rsidRDefault="00C7679F" w:rsidP="00D555C6">
            <w:pPr>
              <w:rPr>
                <w:rFonts w:asciiTheme="minorHAnsi" w:hAnsiTheme="minorHAnsi"/>
                <w:bCs/>
                <w:szCs w:val="24"/>
              </w:rPr>
            </w:pPr>
            <w:r>
              <w:rPr>
                <w:rFonts w:asciiTheme="minorHAnsi" w:hAnsiTheme="minorHAnsi"/>
                <w:bCs/>
                <w:szCs w:val="24"/>
              </w:rPr>
              <w:t>[Insert sentence(s) describing required proficiency level]</w:t>
            </w:r>
          </w:p>
          <w:p w14:paraId="404E28FA" w14:textId="1E9818D1" w:rsidR="005C53E9" w:rsidRPr="00E54191" w:rsidRDefault="005C53E9" w:rsidP="00B51635">
            <w:pPr>
              <w:rPr>
                <w:rFonts w:asciiTheme="minorHAnsi" w:hAnsiTheme="minorHAnsi"/>
                <w:bCs/>
                <w:sz w:val="20"/>
              </w:rPr>
            </w:pPr>
          </w:p>
        </w:tc>
        <w:tc>
          <w:tcPr>
            <w:tcW w:w="3240" w:type="dxa"/>
          </w:tcPr>
          <w:p w14:paraId="639D572D" w14:textId="53942DDE" w:rsidR="005C53E9" w:rsidRPr="005C53E9" w:rsidRDefault="005C53E9" w:rsidP="005C53E9">
            <w:pPr>
              <w:widowControl w:val="0"/>
              <w:shd w:val="clear" w:color="auto" w:fill="FFFFFF"/>
              <w:autoSpaceDE w:val="0"/>
              <w:autoSpaceDN w:val="0"/>
              <w:adjustRightInd w:val="0"/>
              <w:spacing w:line="240" w:lineRule="exact"/>
              <w:ind w:left="14"/>
              <w:rPr>
                <w:rFonts w:asciiTheme="minorHAnsi" w:hAnsiTheme="minorHAnsi"/>
                <w:b/>
                <w:bCs/>
                <w:szCs w:val="24"/>
              </w:rPr>
            </w:pPr>
            <w:r w:rsidRPr="005C53E9">
              <w:rPr>
                <w:rFonts w:asciiTheme="minorHAnsi" w:hAnsiTheme="minorHAnsi"/>
                <w:b/>
                <w:bCs/>
                <w:szCs w:val="24"/>
              </w:rPr>
              <w:t>Analytical Ability</w:t>
            </w:r>
            <w:r w:rsidRPr="005C53E9">
              <w:rPr>
                <w:rFonts w:asciiTheme="minorHAnsi" w:hAnsiTheme="minorHAnsi"/>
                <w:bCs/>
                <w:szCs w:val="24"/>
              </w:rPr>
              <w:t xml:space="preserve">: Approaches problems quantitatively and displays critical thinking and problem-solving abilities. Breaks down complex problems into component parts. Defines and tracks key metrics to make data-driven decisions. </w:t>
            </w:r>
            <w:r w:rsidRPr="005C53E9">
              <w:rPr>
                <w:rFonts w:asciiTheme="minorHAnsi" w:hAnsiTheme="minorHAnsi"/>
                <w:bCs/>
                <w:szCs w:val="24"/>
              </w:rPr>
              <w:br/>
            </w:r>
          </w:p>
          <w:p w14:paraId="7D803992" w14:textId="3F6EEAFC" w:rsidR="005C53E9" w:rsidRPr="00E54191" w:rsidRDefault="005C53E9" w:rsidP="00840EC9">
            <w:pPr>
              <w:widowControl w:val="0"/>
              <w:shd w:val="clear" w:color="auto" w:fill="FFFFFF"/>
              <w:autoSpaceDE w:val="0"/>
              <w:autoSpaceDN w:val="0"/>
              <w:adjustRightInd w:val="0"/>
              <w:spacing w:line="240" w:lineRule="exact"/>
              <w:ind w:left="14"/>
              <w:rPr>
                <w:rFonts w:asciiTheme="minorHAnsi" w:hAnsiTheme="minorHAnsi"/>
                <w:bCs/>
                <w:sz w:val="20"/>
              </w:rPr>
            </w:pPr>
          </w:p>
        </w:tc>
        <w:tc>
          <w:tcPr>
            <w:tcW w:w="4320" w:type="dxa"/>
          </w:tcPr>
          <w:p w14:paraId="00B2C08B" w14:textId="77777777" w:rsidR="000D5D44" w:rsidRPr="00F47467" w:rsidRDefault="000D5D44" w:rsidP="00F47467">
            <w:pPr>
              <w:pStyle w:val="ListParagraph"/>
              <w:numPr>
                <w:ilvl w:val="0"/>
                <w:numId w:val="24"/>
              </w:numPr>
              <w:rPr>
                <w:rFonts w:asciiTheme="minorHAnsi" w:hAnsiTheme="minorHAnsi"/>
                <w:bCs/>
                <w:sz w:val="20"/>
                <w:lang w:val="en"/>
              </w:rPr>
            </w:pPr>
            <w:r w:rsidRPr="00F47467">
              <w:rPr>
                <w:rFonts w:asciiTheme="minorHAnsi" w:hAnsiTheme="minorHAnsi"/>
                <w:bCs/>
                <w:sz w:val="20"/>
                <w:lang w:val="en"/>
              </w:rPr>
              <w:t>Estimates work effort for projects of varying sizes.</w:t>
            </w:r>
          </w:p>
          <w:p w14:paraId="6491566E" w14:textId="77777777" w:rsidR="000D5D44" w:rsidRPr="00F47467" w:rsidRDefault="000D5D44" w:rsidP="00F47467">
            <w:pPr>
              <w:pStyle w:val="ListParagraph"/>
              <w:numPr>
                <w:ilvl w:val="0"/>
                <w:numId w:val="24"/>
              </w:numPr>
              <w:rPr>
                <w:rFonts w:asciiTheme="minorHAnsi" w:hAnsiTheme="minorHAnsi"/>
                <w:bCs/>
                <w:sz w:val="20"/>
                <w:lang w:val="en"/>
              </w:rPr>
            </w:pPr>
            <w:r w:rsidRPr="00F47467">
              <w:rPr>
                <w:rFonts w:asciiTheme="minorHAnsi" w:hAnsiTheme="minorHAnsi"/>
                <w:bCs/>
                <w:sz w:val="20"/>
                <w:lang w:val="en"/>
              </w:rPr>
              <w:t>Uses, analyzes and reports data to make evidence-based decisions</w:t>
            </w:r>
          </w:p>
          <w:p w14:paraId="36ADB42C" w14:textId="77777777" w:rsidR="000D5D44" w:rsidRPr="00F47467" w:rsidRDefault="000D5D44" w:rsidP="00F47467">
            <w:pPr>
              <w:pStyle w:val="ListParagraph"/>
              <w:numPr>
                <w:ilvl w:val="0"/>
                <w:numId w:val="24"/>
              </w:numPr>
              <w:rPr>
                <w:rFonts w:asciiTheme="minorHAnsi" w:hAnsiTheme="minorHAnsi"/>
                <w:bCs/>
                <w:sz w:val="20"/>
                <w:lang w:val="en"/>
              </w:rPr>
            </w:pPr>
            <w:r w:rsidRPr="00F47467">
              <w:rPr>
                <w:rFonts w:asciiTheme="minorHAnsi" w:hAnsiTheme="minorHAnsi"/>
                <w:bCs/>
                <w:sz w:val="20"/>
                <w:lang w:val="en"/>
              </w:rPr>
              <w:t>Analyze and aggregate cost and technology analysis for technology product licenses.</w:t>
            </w:r>
          </w:p>
          <w:p w14:paraId="40E5C4BD" w14:textId="77777777" w:rsidR="000D5D44" w:rsidRPr="00F47467" w:rsidRDefault="000D5D44" w:rsidP="00F47467">
            <w:pPr>
              <w:pStyle w:val="ListParagraph"/>
              <w:numPr>
                <w:ilvl w:val="0"/>
                <w:numId w:val="24"/>
              </w:numPr>
              <w:rPr>
                <w:rFonts w:asciiTheme="minorHAnsi" w:hAnsiTheme="minorHAnsi"/>
                <w:bCs/>
                <w:sz w:val="20"/>
                <w:lang w:val="en"/>
              </w:rPr>
            </w:pPr>
            <w:r w:rsidRPr="00F47467">
              <w:rPr>
                <w:rFonts w:asciiTheme="minorHAnsi" w:hAnsiTheme="minorHAnsi"/>
                <w:bCs/>
                <w:sz w:val="20"/>
                <w:lang w:val="en"/>
              </w:rPr>
              <w:t>Synthesizes data for source intel.</w:t>
            </w:r>
          </w:p>
          <w:p w14:paraId="49B96ECF" w14:textId="77777777" w:rsidR="000D5D44" w:rsidRPr="00F47467" w:rsidRDefault="000D5D44" w:rsidP="00F47467">
            <w:pPr>
              <w:pStyle w:val="ListParagraph"/>
              <w:numPr>
                <w:ilvl w:val="0"/>
                <w:numId w:val="24"/>
              </w:numPr>
              <w:rPr>
                <w:rFonts w:asciiTheme="minorHAnsi" w:hAnsiTheme="minorHAnsi"/>
                <w:bCs/>
                <w:sz w:val="20"/>
                <w:lang w:val="en"/>
              </w:rPr>
            </w:pPr>
            <w:r w:rsidRPr="00F47467">
              <w:rPr>
                <w:rFonts w:asciiTheme="minorHAnsi" w:hAnsiTheme="minorHAnsi"/>
                <w:bCs/>
                <w:sz w:val="20"/>
                <w:lang w:val="en"/>
              </w:rPr>
              <w:t>Provides alternative analysis to stakeholders and executives.</w:t>
            </w:r>
          </w:p>
          <w:p w14:paraId="3B2D999D" w14:textId="180B6B90" w:rsidR="005C53E9" w:rsidRPr="00E54191" w:rsidRDefault="005C53E9" w:rsidP="00840EC9">
            <w:pPr>
              <w:rPr>
                <w:rFonts w:asciiTheme="minorHAnsi" w:hAnsiTheme="minorHAnsi"/>
                <w:bCs/>
                <w:sz w:val="20"/>
              </w:rPr>
            </w:pPr>
          </w:p>
        </w:tc>
        <w:tc>
          <w:tcPr>
            <w:tcW w:w="1350" w:type="dxa"/>
          </w:tcPr>
          <w:p w14:paraId="37035732" w14:textId="1291C3E0" w:rsidR="005C53E9" w:rsidRPr="00F47467" w:rsidRDefault="00F47467" w:rsidP="00B51635">
            <w:pPr>
              <w:pStyle w:val="ListParagraph"/>
              <w:spacing w:before="100" w:beforeAutospacing="1" w:after="100" w:afterAutospacing="1"/>
              <w:rPr>
                <w:rFonts w:asciiTheme="minorHAnsi" w:hAnsiTheme="minorHAnsi"/>
                <w:szCs w:val="24"/>
              </w:rPr>
            </w:pPr>
            <w:r w:rsidRPr="00F47467">
              <w:rPr>
                <w:rFonts w:asciiTheme="minorHAnsi" w:hAnsiTheme="minorHAnsi"/>
                <w:szCs w:val="24"/>
              </w:rPr>
              <w:t>5</w:t>
            </w:r>
          </w:p>
        </w:tc>
        <w:tc>
          <w:tcPr>
            <w:tcW w:w="1373" w:type="dxa"/>
            <w:gridSpan w:val="2"/>
          </w:tcPr>
          <w:p w14:paraId="1634DB41" w14:textId="1CBE7343" w:rsidR="005C53E9" w:rsidRPr="00E140B7" w:rsidRDefault="007256B1" w:rsidP="00B51635">
            <w:pPr>
              <w:jc w:val="center"/>
              <w:rPr>
                <w:rFonts w:ascii="Calibri Light" w:hAnsi="Calibri Light"/>
                <w:bCs/>
                <w:szCs w:val="24"/>
              </w:rPr>
            </w:pPr>
            <w:r>
              <w:rPr>
                <w:rFonts w:ascii="Calibri Light" w:hAnsi="Calibri Light"/>
                <w:bCs/>
                <w:szCs w:val="24"/>
              </w:rPr>
              <w:t>20</w:t>
            </w:r>
            <w:r w:rsidR="00F47467">
              <w:rPr>
                <w:rFonts w:ascii="Calibri Light" w:hAnsi="Calibri Light"/>
                <w:bCs/>
                <w:szCs w:val="24"/>
              </w:rPr>
              <w:t>%</w:t>
            </w:r>
          </w:p>
        </w:tc>
      </w:tr>
      <w:tr w:rsidR="005C53E9" w:rsidRPr="00E140B7" w14:paraId="7E4D78B5" w14:textId="77777777" w:rsidTr="00F47467">
        <w:trPr>
          <w:gridBefore w:val="1"/>
          <w:wBefore w:w="23" w:type="dxa"/>
          <w:trHeight w:val="288"/>
        </w:trPr>
        <w:tc>
          <w:tcPr>
            <w:tcW w:w="2947" w:type="dxa"/>
          </w:tcPr>
          <w:p w14:paraId="3EC3C09F"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4C61EC5F" w14:textId="77777777" w:rsidR="005C53E9" w:rsidRPr="00E54191" w:rsidRDefault="005C53E9" w:rsidP="00C7679F">
            <w:pPr>
              <w:rPr>
                <w:rFonts w:asciiTheme="minorHAnsi" w:hAnsiTheme="minorHAnsi"/>
                <w:bCs/>
                <w:szCs w:val="24"/>
              </w:rPr>
            </w:pPr>
          </w:p>
        </w:tc>
        <w:tc>
          <w:tcPr>
            <w:tcW w:w="3240" w:type="dxa"/>
          </w:tcPr>
          <w:p w14:paraId="2BEAE71B" w14:textId="24F47590" w:rsidR="005C53E9" w:rsidRPr="005C53E9" w:rsidRDefault="005C53E9" w:rsidP="005C53E9">
            <w:pPr>
              <w:spacing w:before="240" w:after="240"/>
              <w:rPr>
                <w:rFonts w:asciiTheme="minorHAnsi" w:hAnsiTheme="minorHAnsi" w:cstheme="minorHAnsi"/>
                <w:b/>
                <w:color w:val="24292E"/>
                <w:szCs w:val="24"/>
              </w:rPr>
            </w:pPr>
            <w:r w:rsidRPr="005C53E9">
              <w:rPr>
                <w:rFonts w:asciiTheme="minorHAnsi" w:hAnsiTheme="minorHAnsi" w:cstheme="minorHAnsi"/>
                <w:b/>
                <w:bCs/>
                <w:color w:val="24292E"/>
                <w:szCs w:val="24"/>
              </w:rPr>
              <w:t>Managing Without Authority</w:t>
            </w:r>
            <w:r w:rsidRPr="005C53E9">
              <w:rPr>
                <w:rFonts w:asciiTheme="minorHAnsi" w:hAnsiTheme="minorHAnsi" w:cstheme="minorHAnsi"/>
                <w:color w:val="24292E"/>
                <w:szCs w:val="24"/>
              </w:rPr>
              <w:t xml:space="preserve">: Builds influence in organizations without relying on formal titles or roles, and uses that influence to achieve project success. Gains commitments from leaders and team members without formal reporting structures in </w:t>
            </w:r>
            <w:r w:rsidRPr="005C53E9">
              <w:rPr>
                <w:rFonts w:asciiTheme="minorHAnsi" w:hAnsiTheme="minorHAnsi" w:cstheme="minorHAnsi"/>
                <w:color w:val="24292E"/>
                <w:szCs w:val="24"/>
              </w:rPr>
              <w:lastRenderedPageBreak/>
              <w:t xml:space="preserve">place. Shares credit, understands and empathizes with others, and recognizes how different people value different incentives. </w:t>
            </w:r>
            <w:r w:rsidRPr="005C53E9">
              <w:rPr>
                <w:rFonts w:asciiTheme="minorHAnsi" w:hAnsiTheme="minorHAnsi" w:cstheme="minorHAnsi"/>
                <w:color w:val="24292E"/>
                <w:szCs w:val="24"/>
              </w:rPr>
              <w:br/>
            </w:r>
          </w:p>
          <w:p w14:paraId="5200109B" w14:textId="68AACDC1" w:rsidR="005C53E9" w:rsidRPr="00E54191" w:rsidRDefault="005C53E9" w:rsidP="00840EC9">
            <w:pPr>
              <w:widowControl w:val="0"/>
              <w:shd w:val="clear" w:color="auto" w:fill="FFFFFF"/>
              <w:autoSpaceDE w:val="0"/>
              <w:autoSpaceDN w:val="0"/>
              <w:adjustRightInd w:val="0"/>
              <w:spacing w:line="240" w:lineRule="exact"/>
              <w:ind w:left="14"/>
              <w:rPr>
                <w:rFonts w:asciiTheme="minorHAnsi" w:hAnsiTheme="minorHAnsi"/>
                <w:szCs w:val="24"/>
              </w:rPr>
            </w:pPr>
          </w:p>
        </w:tc>
        <w:tc>
          <w:tcPr>
            <w:tcW w:w="4320" w:type="dxa"/>
          </w:tcPr>
          <w:p w14:paraId="7687129C" w14:textId="77777777" w:rsidR="000D5D44" w:rsidRPr="00F47467" w:rsidRDefault="000D5D44" w:rsidP="00F47467">
            <w:pPr>
              <w:pStyle w:val="ListParagraph"/>
              <w:numPr>
                <w:ilvl w:val="0"/>
                <w:numId w:val="25"/>
              </w:numPr>
              <w:rPr>
                <w:rFonts w:asciiTheme="minorHAnsi" w:hAnsiTheme="minorHAnsi"/>
                <w:bCs/>
                <w:sz w:val="20"/>
                <w:lang w:val="en"/>
              </w:rPr>
            </w:pPr>
            <w:r w:rsidRPr="00F47467">
              <w:rPr>
                <w:rFonts w:asciiTheme="minorHAnsi" w:hAnsiTheme="minorHAnsi"/>
                <w:bCs/>
                <w:sz w:val="20"/>
                <w:lang w:val="en"/>
              </w:rPr>
              <w:lastRenderedPageBreak/>
              <w:t xml:space="preserve">Completes any necessary work with flexibility on getting done what needs to get done. Iterates and adjusts based on executive and stakeholder feedback and hurdles. </w:t>
            </w:r>
          </w:p>
          <w:p w14:paraId="36E1E3FB" w14:textId="77777777" w:rsidR="000D5D44" w:rsidRPr="00F47467" w:rsidRDefault="000D5D44" w:rsidP="00F47467">
            <w:pPr>
              <w:pStyle w:val="ListParagraph"/>
              <w:numPr>
                <w:ilvl w:val="0"/>
                <w:numId w:val="25"/>
              </w:numPr>
              <w:rPr>
                <w:rFonts w:asciiTheme="minorHAnsi" w:hAnsiTheme="minorHAnsi"/>
                <w:bCs/>
                <w:sz w:val="20"/>
                <w:lang w:val="en"/>
              </w:rPr>
            </w:pPr>
            <w:r w:rsidRPr="00F47467">
              <w:rPr>
                <w:rFonts w:asciiTheme="minorHAnsi" w:hAnsiTheme="minorHAnsi"/>
                <w:bCs/>
                <w:sz w:val="20"/>
                <w:lang w:val="en"/>
              </w:rPr>
              <w:t>Listens and responds productively to project feedback, new ideas, pilots,</w:t>
            </w:r>
            <w:r w:rsidRPr="00F47467">
              <w:rPr>
                <w:rFonts w:asciiTheme="minorHAnsi" w:hAnsiTheme="minorHAnsi"/>
                <w:bCs/>
                <w:szCs w:val="24"/>
                <w:lang w:val="en"/>
              </w:rPr>
              <w:t xml:space="preserve"> </w:t>
            </w:r>
            <w:r w:rsidRPr="00F47467">
              <w:rPr>
                <w:rFonts w:asciiTheme="minorHAnsi" w:hAnsiTheme="minorHAnsi"/>
                <w:bCs/>
                <w:sz w:val="20"/>
                <w:lang w:val="en"/>
              </w:rPr>
              <w:t xml:space="preserve">and potential improvements. </w:t>
            </w:r>
          </w:p>
          <w:p w14:paraId="6789F8FA" w14:textId="12F3F106" w:rsidR="005C53E9" w:rsidRPr="00F47467" w:rsidRDefault="000D5D44" w:rsidP="00F47467">
            <w:pPr>
              <w:pStyle w:val="ListParagraph"/>
              <w:numPr>
                <w:ilvl w:val="0"/>
                <w:numId w:val="25"/>
              </w:numPr>
              <w:rPr>
                <w:rFonts w:asciiTheme="minorHAnsi" w:hAnsiTheme="minorHAnsi"/>
                <w:bCs/>
                <w:szCs w:val="24"/>
              </w:rPr>
            </w:pPr>
            <w:r w:rsidRPr="00F47467">
              <w:rPr>
                <w:rFonts w:asciiTheme="minorHAnsi" w:hAnsiTheme="minorHAnsi"/>
                <w:bCs/>
                <w:sz w:val="20"/>
                <w:lang w:val="en"/>
              </w:rPr>
              <w:t>Speaks up when needed to provide on-the-ground truth and defensible opinions to people at all levels</w:t>
            </w:r>
            <w:r w:rsidRPr="00F47467">
              <w:rPr>
                <w:rFonts w:asciiTheme="minorHAnsi" w:hAnsiTheme="minorHAnsi"/>
                <w:bCs/>
                <w:szCs w:val="24"/>
                <w:lang w:val="en"/>
              </w:rPr>
              <w:t>.</w:t>
            </w:r>
          </w:p>
        </w:tc>
        <w:tc>
          <w:tcPr>
            <w:tcW w:w="1350" w:type="dxa"/>
          </w:tcPr>
          <w:p w14:paraId="33217386" w14:textId="7C247BFF" w:rsidR="005C53E9" w:rsidRPr="00E54191" w:rsidRDefault="00F47467" w:rsidP="00F47467">
            <w:pPr>
              <w:jc w:val="center"/>
              <w:rPr>
                <w:rFonts w:asciiTheme="minorHAnsi" w:hAnsiTheme="minorHAnsi" w:cs="Arial"/>
                <w:color w:val="212121"/>
                <w:szCs w:val="24"/>
              </w:rPr>
            </w:pPr>
            <w:r>
              <w:rPr>
                <w:rFonts w:asciiTheme="minorHAnsi" w:hAnsiTheme="minorHAnsi" w:cs="Arial"/>
                <w:color w:val="212121"/>
                <w:szCs w:val="24"/>
              </w:rPr>
              <w:t>5</w:t>
            </w:r>
          </w:p>
        </w:tc>
        <w:tc>
          <w:tcPr>
            <w:tcW w:w="1373" w:type="dxa"/>
            <w:gridSpan w:val="2"/>
          </w:tcPr>
          <w:p w14:paraId="2559BA51" w14:textId="7FF8CE2D" w:rsidR="005C53E9" w:rsidRPr="00E140B7" w:rsidRDefault="00F47467" w:rsidP="007256B1">
            <w:pPr>
              <w:jc w:val="center"/>
              <w:rPr>
                <w:rFonts w:ascii="Calibri Light" w:hAnsi="Calibri Light"/>
                <w:bCs/>
                <w:szCs w:val="24"/>
              </w:rPr>
            </w:pPr>
            <w:r>
              <w:rPr>
                <w:rFonts w:ascii="Calibri Light" w:hAnsi="Calibri Light"/>
                <w:bCs/>
                <w:szCs w:val="24"/>
              </w:rPr>
              <w:t>2</w:t>
            </w:r>
            <w:r w:rsidR="007256B1">
              <w:rPr>
                <w:rFonts w:ascii="Calibri Light" w:hAnsi="Calibri Light"/>
                <w:bCs/>
                <w:szCs w:val="24"/>
              </w:rPr>
              <w:t>0</w:t>
            </w:r>
            <w:r>
              <w:rPr>
                <w:rFonts w:ascii="Calibri Light" w:hAnsi="Calibri Light"/>
                <w:bCs/>
                <w:szCs w:val="24"/>
              </w:rPr>
              <w:t>%</w:t>
            </w:r>
          </w:p>
        </w:tc>
      </w:tr>
      <w:tr w:rsidR="005C53E9" w:rsidRPr="00E140B7" w14:paraId="359C6B21" w14:textId="77777777" w:rsidTr="00F47467">
        <w:trPr>
          <w:gridBefore w:val="1"/>
          <w:wBefore w:w="23" w:type="dxa"/>
          <w:trHeight w:val="2168"/>
        </w:trPr>
        <w:tc>
          <w:tcPr>
            <w:tcW w:w="2947" w:type="dxa"/>
          </w:tcPr>
          <w:p w14:paraId="3E9AF915"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225CF652" w14:textId="0B4BE399" w:rsidR="005C53E9" w:rsidRPr="00E54191" w:rsidRDefault="005C53E9" w:rsidP="00840EC9">
            <w:pPr>
              <w:pStyle w:val="NoSpacing"/>
              <w:rPr>
                <w:rFonts w:asciiTheme="minorHAnsi" w:hAnsiTheme="minorHAnsi"/>
                <w:bCs/>
              </w:rPr>
            </w:pPr>
          </w:p>
        </w:tc>
        <w:tc>
          <w:tcPr>
            <w:tcW w:w="3240" w:type="dxa"/>
          </w:tcPr>
          <w:p w14:paraId="75D3BFEC" w14:textId="77777777" w:rsidR="005C53E9" w:rsidRDefault="005C53E9" w:rsidP="005C53E9">
            <w:pPr>
              <w:widowControl w:val="0"/>
              <w:shd w:val="clear" w:color="auto" w:fill="FFFFFF"/>
              <w:autoSpaceDE w:val="0"/>
              <w:autoSpaceDN w:val="0"/>
              <w:adjustRightInd w:val="0"/>
              <w:spacing w:line="240" w:lineRule="exact"/>
              <w:ind w:left="14"/>
              <w:rPr>
                <w:rFonts w:asciiTheme="minorHAnsi" w:hAnsiTheme="minorHAnsi"/>
                <w:bCs/>
                <w:szCs w:val="24"/>
              </w:rPr>
            </w:pPr>
            <w:r w:rsidRPr="005C53E9">
              <w:rPr>
                <w:rFonts w:asciiTheme="minorHAnsi" w:hAnsiTheme="minorHAnsi"/>
                <w:b/>
                <w:bCs/>
                <w:szCs w:val="24"/>
              </w:rPr>
              <w:t>Stakeholder Engagement</w:t>
            </w:r>
            <w:r w:rsidRPr="005C53E9">
              <w:rPr>
                <w:rFonts w:asciiTheme="minorHAnsi" w:hAnsiTheme="minorHAnsi"/>
                <w:bCs/>
                <w:szCs w:val="24"/>
              </w:rPr>
              <w:t xml:space="preserve">: Cultivates relationships with key internal and external stakeholders. Has superior communication skills that enable successful understanding and cooperation across all levels of an organization, including executive leadership. </w:t>
            </w:r>
          </w:p>
          <w:p w14:paraId="51E82D79" w14:textId="53AF9293" w:rsidR="005C53E9" w:rsidRPr="005C53E9" w:rsidRDefault="005C53E9" w:rsidP="005C53E9">
            <w:pPr>
              <w:widowControl w:val="0"/>
              <w:shd w:val="clear" w:color="auto" w:fill="FFFFFF"/>
              <w:autoSpaceDE w:val="0"/>
              <w:autoSpaceDN w:val="0"/>
              <w:adjustRightInd w:val="0"/>
              <w:spacing w:line="240" w:lineRule="exact"/>
              <w:ind w:left="14"/>
              <w:rPr>
                <w:rFonts w:asciiTheme="minorHAnsi" w:hAnsiTheme="minorHAnsi"/>
                <w:b/>
                <w:bCs/>
                <w:szCs w:val="24"/>
              </w:rPr>
            </w:pPr>
          </w:p>
          <w:p w14:paraId="52C9698B" w14:textId="357B64D9" w:rsidR="005C53E9" w:rsidRPr="00E54191" w:rsidRDefault="005C53E9" w:rsidP="00840EC9">
            <w:pPr>
              <w:widowControl w:val="0"/>
              <w:shd w:val="clear" w:color="auto" w:fill="FFFFFF"/>
              <w:autoSpaceDE w:val="0"/>
              <w:autoSpaceDN w:val="0"/>
              <w:adjustRightInd w:val="0"/>
              <w:spacing w:line="240" w:lineRule="exact"/>
              <w:ind w:left="14"/>
              <w:rPr>
                <w:rFonts w:asciiTheme="minorHAnsi" w:hAnsiTheme="minorHAnsi"/>
                <w:bCs/>
                <w:szCs w:val="24"/>
              </w:rPr>
            </w:pPr>
          </w:p>
        </w:tc>
        <w:tc>
          <w:tcPr>
            <w:tcW w:w="4320" w:type="dxa"/>
          </w:tcPr>
          <w:p w14:paraId="18F86FAE" w14:textId="77777777" w:rsidR="000D5D44" w:rsidRPr="00F47467" w:rsidRDefault="000D5D44" w:rsidP="00F47467">
            <w:pPr>
              <w:pStyle w:val="ListParagraph"/>
              <w:numPr>
                <w:ilvl w:val="0"/>
                <w:numId w:val="26"/>
              </w:numPr>
              <w:rPr>
                <w:rFonts w:asciiTheme="minorHAnsi" w:hAnsiTheme="minorHAnsi"/>
                <w:bCs/>
                <w:sz w:val="20"/>
                <w:lang w:val="en"/>
              </w:rPr>
            </w:pPr>
            <w:r w:rsidRPr="00F47467">
              <w:rPr>
                <w:rFonts w:asciiTheme="minorHAnsi" w:hAnsiTheme="minorHAnsi"/>
                <w:bCs/>
                <w:sz w:val="20"/>
                <w:lang w:val="en"/>
              </w:rPr>
              <w:t>Manages and responds effectively to customer requests and customer-related incidents.</w:t>
            </w:r>
          </w:p>
          <w:p w14:paraId="0DE11E1C" w14:textId="77777777" w:rsidR="000D5D44" w:rsidRPr="00F47467" w:rsidRDefault="000D5D44" w:rsidP="00F47467">
            <w:pPr>
              <w:pStyle w:val="ListParagraph"/>
              <w:numPr>
                <w:ilvl w:val="0"/>
                <w:numId w:val="26"/>
              </w:numPr>
              <w:rPr>
                <w:rFonts w:asciiTheme="minorHAnsi" w:hAnsiTheme="minorHAnsi"/>
                <w:bCs/>
                <w:sz w:val="20"/>
                <w:lang w:val="en"/>
              </w:rPr>
            </w:pPr>
            <w:r w:rsidRPr="00F47467">
              <w:rPr>
                <w:rFonts w:asciiTheme="minorHAnsi" w:hAnsiTheme="minorHAnsi"/>
                <w:bCs/>
                <w:sz w:val="20"/>
                <w:lang w:val="en"/>
              </w:rPr>
              <w:t>Communicates effectively and translates needs between different stakeholder groups.</w:t>
            </w:r>
          </w:p>
          <w:p w14:paraId="104CDEFB" w14:textId="77777777" w:rsidR="000D5D44" w:rsidRPr="00F47467" w:rsidRDefault="000D5D44" w:rsidP="00F47467">
            <w:pPr>
              <w:pStyle w:val="ListParagraph"/>
              <w:numPr>
                <w:ilvl w:val="0"/>
                <w:numId w:val="26"/>
              </w:numPr>
              <w:rPr>
                <w:rFonts w:asciiTheme="minorHAnsi" w:hAnsiTheme="minorHAnsi"/>
                <w:bCs/>
                <w:sz w:val="20"/>
                <w:lang w:val="en"/>
              </w:rPr>
            </w:pPr>
            <w:r w:rsidRPr="00F47467">
              <w:rPr>
                <w:rFonts w:asciiTheme="minorHAnsi" w:hAnsiTheme="minorHAnsi"/>
                <w:bCs/>
                <w:sz w:val="20"/>
                <w:lang w:val="en"/>
              </w:rPr>
              <w:t>Negotiates procurement with technology vendors.</w:t>
            </w:r>
          </w:p>
          <w:p w14:paraId="70130F9C" w14:textId="77777777" w:rsidR="000D5D44" w:rsidRPr="00F47467" w:rsidRDefault="000D5D44" w:rsidP="00F47467">
            <w:pPr>
              <w:pStyle w:val="ListParagraph"/>
              <w:numPr>
                <w:ilvl w:val="0"/>
                <w:numId w:val="26"/>
              </w:numPr>
              <w:rPr>
                <w:rFonts w:asciiTheme="minorHAnsi" w:hAnsiTheme="minorHAnsi"/>
                <w:bCs/>
                <w:sz w:val="20"/>
                <w:lang w:val="en"/>
              </w:rPr>
            </w:pPr>
            <w:r w:rsidRPr="00F47467">
              <w:rPr>
                <w:rFonts w:asciiTheme="minorHAnsi" w:hAnsiTheme="minorHAnsi"/>
                <w:bCs/>
                <w:sz w:val="20"/>
                <w:lang w:val="en"/>
              </w:rPr>
              <w:t xml:space="preserve">Coordinates between management and IT for IT projects. </w:t>
            </w:r>
          </w:p>
          <w:p w14:paraId="13E2CF97" w14:textId="4B2CFCD8" w:rsidR="005C53E9" w:rsidRPr="00E54191" w:rsidRDefault="005C53E9" w:rsidP="000D5D44">
            <w:pPr>
              <w:jc w:val="center"/>
              <w:rPr>
                <w:rFonts w:asciiTheme="minorHAnsi" w:hAnsiTheme="minorHAnsi"/>
                <w:bCs/>
                <w:szCs w:val="24"/>
              </w:rPr>
            </w:pPr>
          </w:p>
        </w:tc>
        <w:tc>
          <w:tcPr>
            <w:tcW w:w="1350" w:type="dxa"/>
          </w:tcPr>
          <w:p w14:paraId="79E34154" w14:textId="42721E56" w:rsidR="005C53E9" w:rsidRPr="00E54191" w:rsidRDefault="00F47467" w:rsidP="00B51635">
            <w:pPr>
              <w:pStyle w:val="NoSpacing"/>
              <w:ind w:left="720"/>
              <w:rPr>
                <w:rFonts w:asciiTheme="minorHAnsi" w:hAnsiTheme="minorHAnsi"/>
                <w:sz w:val="24"/>
                <w:szCs w:val="24"/>
              </w:rPr>
            </w:pPr>
            <w:r>
              <w:rPr>
                <w:rFonts w:asciiTheme="minorHAnsi" w:hAnsiTheme="minorHAnsi"/>
                <w:sz w:val="24"/>
                <w:szCs w:val="24"/>
              </w:rPr>
              <w:t>5</w:t>
            </w:r>
          </w:p>
        </w:tc>
        <w:tc>
          <w:tcPr>
            <w:tcW w:w="1373" w:type="dxa"/>
            <w:gridSpan w:val="2"/>
          </w:tcPr>
          <w:p w14:paraId="1E4E1C32" w14:textId="5FC10F34" w:rsidR="005C53E9" w:rsidRPr="00E140B7" w:rsidRDefault="007256B1" w:rsidP="00B51635">
            <w:pPr>
              <w:jc w:val="center"/>
              <w:rPr>
                <w:rFonts w:ascii="Calibri Light" w:hAnsi="Calibri Light"/>
                <w:bCs/>
                <w:szCs w:val="24"/>
              </w:rPr>
            </w:pPr>
            <w:r>
              <w:rPr>
                <w:rFonts w:ascii="Calibri Light" w:hAnsi="Calibri Light"/>
                <w:bCs/>
                <w:szCs w:val="24"/>
              </w:rPr>
              <w:t>20</w:t>
            </w:r>
            <w:r w:rsidR="00F47467">
              <w:rPr>
                <w:rFonts w:ascii="Calibri Light" w:hAnsi="Calibri Light"/>
                <w:bCs/>
                <w:szCs w:val="24"/>
              </w:rPr>
              <w:t>%</w:t>
            </w:r>
          </w:p>
        </w:tc>
      </w:tr>
      <w:tr w:rsidR="005C53E9" w:rsidRPr="00E140B7" w14:paraId="2C22F436" w14:textId="77777777" w:rsidTr="00F47467">
        <w:trPr>
          <w:gridBefore w:val="1"/>
          <w:wBefore w:w="23" w:type="dxa"/>
          <w:trHeight w:val="288"/>
        </w:trPr>
        <w:tc>
          <w:tcPr>
            <w:tcW w:w="2947" w:type="dxa"/>
          </w:tcPr>
          <w:p w14:paraId="7C0E54BD"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4CC696F9" w14:textId="6B1DA34A" w:rsidR="005C53E9" w:rsidRPr="00E54191" w:rsidRDefault="005C53E9" w:rsidP="00D555C6">
            <w:pPr>
              <w:jc w:val="center"/>
              <w:rPr>
                <w:rFonts w:asciiTheme="minorHAnsi" w:hAnsiTheme="minorHAnsi"/>
                <w:bCs/>
                <w:szCs w:val="24"/>
              </w:rPr>
            </w:pPr>
          </w:p>
        </w:tc>
        <w:tc>
          <w:tcPr>
            <w:tcW w:w="3240" w:type="dxa"/>
          </w:tcPr>
          <w:p w14:paraId="3B37944D" w14:textId="23BC8E6F" w:rsidR="005C53E9" w:rsidRPr="005C53E9" w:rsidRDefault="005C53E9" w:rsidP="00C7679F">
            <w:pPr>
              <w:widowControl w:val="0"/>
              <w:shd w:val="clear" w:color="auto" w:fill="FFFFFF"/>
              <w:autoSpaceDE w:val="0"/>
              <w:autoSpaceDN w:val="0"/>
              <w:adjustRightInd w:val="0"/>
              <w:spacing w:line="240" w:lineRule="exact"/>
              <w:ind w:left="14"/>
              <w:rPr>
                <w:rFonts w:asciiTheme="minorHAnsi" w:hAnsiTheme="minorHAnsi"/>
                <w:bCs/>
                <w:szCs w:val="24"/>
              </w:rPr>
            </w:pPr>
            <w:r w:rsidRPr="005C53E9">
              <w:rPr>
                <w:rFonts w:asciiTheme="minorHAnsi" w:hAnsiTheme="minorHAnsi"/>
                <w:b/>
                <w:bCs/>
                <w:szCs w:val="24"/>
              </w:rPr>
              <w:t>Technical Communication</w:t>
            </w:r>
            <w:r w:rsidRPr="005C53E9">
              <w:rPr>
                <w:rFonts w:asciiTheme="minorHAnsi" w:hAnsiTheme="minorHAnsi"/>
                <w:bCs/>
                <w:szCs w:val="24"/>
              </w:rPr>
              <w:t xml:space="preserve">: Explains technical concepts to both technical and non-technical audiences. Able to frame technical choices to decision makers and justify organizational IT needs </w:t>
            </w:r>
            <w:r w:rsidRPr="005C53E9">
              <w:rPr>
                <w:rFonts w:asciiTheme="minorHAnsi" w:hAnsiTheme="minorHAnsi"/>
                <w:bCs/>
                <w:szCs w:val="24"/>
              </w:rPr>
              <w:lastRenderedPageBreak/>
              <w:t xml:space="preserve">against business priorities. Ability to understand others, empathize, and clearly articulate technical tradeoffs to non-technical individuals. </w:t>
            </w:r>
            <w:r w:rsidRPr="005C53E9">
              <w:rPr>
                <w:rFonts w:asciiTheme="minorHAnsi" w:hAnsiTheme="minorHAnsi"/>
                <w:bCs/>
                <w:szCs w:val="24"/>
              </w:rPr>
              <w:br/>
            </w:r>
          </w:p>
        </w:tc>
        <w:tc>
          <w:tcPr>
            <w:tcW w:w="4320" w:type="dxa"/>
          </w:tcPr>
          <w:p w14:paraId="3A4AA838" w14:textId="77777777" w:rsidR="000D5D44" w:rsidRPr="00F47467" w:rsidRDefault="000D5D44" w:rsidP="00F47467">
            <w:pPr>
              <w:pStyle w:val="ListParagraph"/>
              <w:numPr>
                <w:ilvl w:val="0"/>
                <w:numId w:val="27"/>
              </w:numPr>
              <w:rPr>
                <w:rFonts w:asciiTheme="minorHAnsi" w:hAnsiTheme="minorHAnsi"/>
                <w:bCs/>
                <w:sz w:val="20"/>
                <w:lang w:val="en"/>
              </w:rPr>
            </w:pPr>
            <w:r w:rsidRPr="00F47467">
              <w:rPr>
                <w:rFonts w:asciiTheme="minorHAnsi" w:hAnsiTheme="minorHAnsi"/>
                <w:bCs/>
                <w:sz w:val="20"/>
                <w:lang w:val="en"/>
              </w:rPr>
              <w:lastRenderedPageBreak/>
              <w:t xml:space="preserve">Articulates when and why new technologies should be considered or not considered. </w:t>
            </w:r>
          </w:p>
          <w:p w14:paraId="5D244A14" w14:textId="77777777" w:rsidR="000D5D44" w:rsidRPr="00F47467" w:rsidRDefault="000D5D44" w:rsidP="00F47467">
            <w:pPr>
              <w:pStyle w:val="ListParagraph"/>
              <w:numPr>
                <w:ilvl w:val="0"/>
                <w:numId w:val="27"/>
              </w:numPr>
              <w:rPr>
                <w:rFonts w:asciiTheme="minorHAnsi" w:hAnsiTheme="minorHAnsi"/>
                <w:bCs/>
                <w:sz w:val="20"/>
                <w:lang w:val="en"/>
              </w:rPr>
            </w:pPr>
            <w:r w:rsidRPr="00F47467">
              <w:rPr>
                <w:rFonts w:asciiTheme="minorHAnsi" w:hAnsiTheme="minorHAnsi"/>
                <w:bCs/>
                <w:sz w:val="20"/>
                <w:lang w:val="en"/>
              </w:rPr>
              <w:t>Speaks at public events in manner representing the brand and principles of the agency.</w:t>
            </w:r>
          </w:p>
          <w:p w14:paraId="543AC405" w14:textId="77777777" w:rsidR="000D5D44" w:rsidRPr="00F47467" w:rsidRDefault="000D5D44" w:rsidP="00F47467">
            <w:pPr>
              <w:pStyle w:val="ListParagraph"/>
              <w:numPr>
                <w:ilvl w:val="0"/>
                <w:numId w:val="27"/>
              </w:numPr>
              <w:rPr>
                <w:rFonts w:asciiTheme="minorHAnsi" w:hAnsiTheme="minorHAnsi"/>
                <w:bCs/>
                <w:sz w:val="20"/>
                <w:lang w:val="en"/>
              </w:rPr>
            </w:pPr>
            <w:r w:rsidRPr="00F47467">
              <w:rPr>
                <w:rFonts w:asciiTheme="minorHAnsi" w:hAnsiTheme="minorHAnsi"/>
                <w:bCs/>
                <w:sz w:val="20"/>
                <w:lang w:val="en"/>
              </w:rPr>
              <w:t xml:space="preserve">Presents clearly to senior management and stakeholders such that complicated matters </w:t>
            </w:r>
            <w:r w:rsidRPr="00F47467">
              <w:rPr>
                <w:rFonts w:asciiTheme="minorHAnsi" w:hAnsiTheme="minorHAnsi"/>
                <w:bCs/>
                <w:sz w:val="20"/>
                <w:lang w:val="en"/>
              </w:rPr>
              <w:lastRenderedPageBreak/>
              <w:t xml:space="preserve">can explained at a high level or with detailed analysis based on the needs of the people in the room. </w:t>
            </w:r>
          </w:p>
          <w:p w14:paraId="6D7EDD17" w14:textId="77777777" w:rsidR="000D5D44" w:rsidRPr="00F47467" w:rsidRDefault="000D5D44" w:rsidP="00F47467">
            <w:pPr>
              <w:pStyle w:val="ListParagraph"/>
              <w:numPr>
                <w:ilvl w:val="0"/>
                <w:numId w:val="27"/>
              </w:numPr>
              <w:rPr>
                <w:rFonts w:asciiTheme="minorHAnsi" w:hAnsiTheme="minorHAnsi"/>
                <w:bCs/>
                <w:sz w:val="20"/>
                <w:lang w:val="en"/>
              </w:rPr>
            </w:pPr>
            <w:r w:rsidRPr="00F47467">
              <w:rPr>
                <w:rFonts w:asciiTheme="minorHAnsi" w:hAnsiTheme="minorHAnsi"/>
                <w:bCs/>
                <w:sz w:val="20"/>
                <w:lang w:val="en"/>
              </w:rPr>
              <w:t>Communications to internal and external stakeholders.</w:t>
            </w:r>
          </w:p>
          <w:p w14:paraId="36F49D10" w14:textId="77777777" w:rsidR="000D5D44" w:rsidRPr="00F47467" w:rsidRDefault="000D5D44" w:rsidP="00F47467">
            <w:pPr>
              <w:pStyle w:val="ListParagraph"/>
              <w:numPr>
                <w:ilvl w:val="0"/>
                <w:numId w:val="27"/>
              </w:numPr>
              <w:rPr>
                <w:rFonts w:asciiTheme="minorHAnsi" w:hAnsiTheme="minorHAnsi"/>
                <w:bCs/>
                <w:sz w:val="20"/>
                <w:lang w:val="en"/>
              </w:rPr>
            </w:pPr>
            <w:r w:rsidRPr="00F47467">
              <w:rPr>
                <w:rFonts w:asciiTheme="minorHAnsi" w:hAnsiTheme="minorHAnsi"/>
                <w:bCs/>
                <w:sz w:val="20"/>
                <w:lang w:val="en"/>
              </w:rPr>
              <w:t>Technical writing.</w:t>
            </w:r>
          </w:p>
          <w:p w14:paraId="5E412C02" w14:textId="72FC3659" w:rsidR="005C53E9" w:rsidRPr="00E54191" w:rsidRDefault="005C53E9" w:rsidP="00B51635">
            <w:pPr>
              <w:jc w:val="center"/>
              <w:rPr>
                <w:rFonts w:asciiTheme="minorHAnsi" w:hAnsiTheme="minorHAnsi"/>
                <w:bCs/>
                <w:szCs w:val="24"/>
              </w:rPr>
            </w:pPr>
          </w:p>
        </w:tc>
        <w:tc>
          <w:tcPr>
            <w:tcW w:w="1350" w:type="dxa"/>
          </w:tcPr>
          <w:p w14:paraId="1FB99C2D" w14:textId="43BA453D" w:rsidR="005C53E9" w:rsidRPr="00E54191" w:rsidRDefault="00F47467" w:rsidP="00B51635">
            <w:pPr>
              <w:ind w:left="360"/>
              <w:rPr>
                <w:rFonts w:asciiTheme="minorHAnsi" w:hAnsiTheme="minorHAnsi"/>
                <w:szCs w:val="24"/>
              </w:rPr>
            </w:pPr>
            <w:r>
              <w:rPr>
                <w:rFonts w:asciiTheme="minorHAnsi" w:hAnsiTheme="minorHAnsi"/>
                <w:szCs w:val="24"/>
              </w:rPr>
              <w:lastRenderedPageBreak/>
              <w:t>5</w:t>
            </w:r>
          </w:p>
        </w:tc>
        <w:tc>
          <w:tcPr>
            <w:tcW w:w="1373" w:type="dxa"/>
            <w:gridSpan w:val="2"/>
          </w:tcPr>
          <w:p w14:paraId="2EA93354" w14:textId="3294BB1B" w:rsidR="005C53E9" w:rsidRPr="00E54191" w:rsidRDefault="007256B1" w:rsidP="00B51635">
            <w:pPr>
              <w:jc w:val="center"/>
              <w:rPr>
                <w:rFonts w:asciiTheme="minorHAnsi" w:hAnsiTheme="minorHAnsi"/>
                <w:bCs/>
                <w:szCs w:val="24"/>
              </w:rPr>
            </w:pPr>
            <w:r>
              <w:rPr>
                <w:rFonts w:asciiTheme="minorHAnsi" w:hAnsiTheme="minorHAnsi"/>
                <w:bCs/>
                <w:szCs w:val="24"/>
              </w:rPr>
              <w:t>20</w:t>
            </w:r>
            <w:r w:rsidR="00F47467">
              <w:rPr>
                <w:rFonts w:asciiTheme="minorHAnsi" w:hAnsiTheme="minorHAnsi"/>
                <w:bCs/>
                <w:szCs w:val="24"/>
              </w:rPr>
              <w:t>%</w:t>
            </w:r>
          </w:p>
        </w:tc>
      </w:tr>
      <w:tr w:rsidR="005C53E9" w:rsidRPr="00E140B7" w14:paraId="246185E8" w14:textId="77777777" w:rsidTr="00F47467">
        <w:trPr>
          <w:gridAfter w:val="1"/>
          <w:wAfter w:w="23" w:type="dxa"/>
          <w:trHeight w:val="288"/>
        </w:trPr>
        <w:tc>
          <w:tcPr>
            <w:tcW w:w="2970" w:type="dxa"/>
            <w:gridSpan w:val="2"/>
          </w:tcPr>
          <w:p w14:paraId="64EDFBA0"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53FF7529" w14:textId="06D2246A" w:rsidR="005C53E9" w:rsidRPr="00E54191" w:rsidRDefault="005C53E9" w:rsidP="00D555C6">
            <w:pPr>
              <w:rPr>
                <w:rFonts w:asciiTheme="minorHAnsi" w:hAnsiTheme="minorHAnsi"/>
                <w:bCs/>
                <w:szCs w:val="24"/>
              </w:rPr>
            </w:pPr>
          </w:p>
        </w:tc>
        <w:tc>
          <w:tcPr>
            <w:tcW w:w="3240" w:type="dxa"/>
          </w:tcPr>
          <w:p w14:paraId="08CF203B" w14:textId="2F057F63" w:rsidR="005C53E9" w:rsidRPr="005C53E9" w:rsidRDefault="005C53E9" w:rsidP="005C53E9">
            <w:pPr>
              <w:widowControl w:val="0"/>
              <w:shd w:val="clear" w:color="auto" w:fill="FFFFFF"/>
              <w:autoSpaceDE w:val="0"/>
              <w:autoSpaceDN w:val="0"/>
              <w:adjustRightInd w:val="0"/>
              <w:spacing w:line="240" w:lineRule="exact"/>
              <w:ind w:left="14"/>
              <w:rPr>
                <w:rFonts w:asciiTheme="minorHAnsi" w:hAnsiTheme="minorHAnsi"/>
                <w:bCs/>
                <w:szCs w:val="24"/>
              </w:rPr>
            </w:pPr>
            <w:r w:rsidRPr="005C53E9">
              <w:rPr>
                <w:rFonts w:asciiTheme="minorHAnsi" w:hAnsiTheme="minorHAnsi"/>
                <w:b/>
                <w:bCs/>
                <w:szCs w:val="24"/>
              </w:rPr>
              <w:t xml:space="preserve">IT Practices: </w:t>
            </w:r>
            <w:r w:rsidRPr="005C53E9">
              <w:rPr>
                <w:rFonts w:asciiTheme="minorHAnsi" w:hAnsiTheme="minorHAnsi"/>
                <w:bCs/>
                <w:szCs w:val="24"/>
              </w:rPr>
              <w:t xml:space="preserve">Understands and applies IT methods and best practices, including troubleshooting technical issues, root cause analysis, mitigating risk, defining and communicating IT standards, and understanding and executing on business and technical requirements. </w:t>
            </w:r>
          </w:p>
          <w:p w14:paraId="1D96FFDD" w14:textId="41A1C41A" w:rsidR="005C53E9" w:rsidRPr="00E54191" w:rsidRDefault="005C53E9" w:rsidP="00840EC9">
            <w:pPr>
              <w:widowControl w:val="0"/>
              <w:shd w:val="clear" w:color="auto" w:fill="FFFFFF"/>
              <w:autoSpaceDE w:val="0"/>
              <w:autoSpaceDN w:val="0"/>
              <w:adjustRightInd w:val="0"/>
              <w:spacing w:line="240" w:lineRule="exact"/>
              <w:ind w:left="14"/>
              <w:rPr>
                <w:rFonts w:asciiTheme="minorHAnsi" w:hAnsiTheme="minorHAnsi"/>
                <w:bCs/>
                <w:szCs w:val="24"/>
              </w:rPr>
            </w:pPr>
          </w:p>
        </w:tc>
        <w:tc>
          <w:tcPr>
            <w:tcW w:w="4320" w:type="dxa"/>
          </w:tcPr>
          <w:p w14:paraId="7275B2AE"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Uses emerging technology for improved stakeholder engagement.</w:t>
            </w:r>
          </w:p>
          <w:p w14:paraId="2854AB6F"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Evaluates and communicates commercial off-the-shelf</w:t>
            </w:r>
            <w:r w:rsidRPr="00F47467">
              <w:rPr>
                <w:rFonts w:asciiTheme="minorHAnsi" w:hAnsiTheme="minorHAnsi"/>
                <w:bCs/>
                <w:szCs w:val="24"/>
                <w:lang w:val="en"/>
              </w:rPr>
              <w:t xml:space="preserve"> </w:t>
            </w:r>
            <w:r w:rsidRPr="00F47467">
              <w:rPr>
                <w:rFonts w:asciiTheme="minorHAnsi" w:hAnsiTheme="minorHAnsi"/>
                <w:bCs/>
                <w:sz w:val="20"/>
                <w:lang w:val="en"/>
              </w:rPr>
              <w:t>products. Review work products.</w:t>
            </w:r>
          </w:p>
          <w:p w14:paraId="53417C4B"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 xml:space="preserve">Develops new IT solutions and process improvements. </w:t>
            </w:r>
          </w:p>
          <w:p w14:paraId="124A2137"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Manages quality control.</w:t>
            </w:r>
          </w:p>
          <w:p w14:paraId="40E8F7E6"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 xml:space="preserve">Reviews and edits technical documents. </w:t>
            </w:r>
          </w:p>
          <w:p w14:paraId="447AFFE1" w14:textId="77777777" w:rsidR="00F47467" w:rsidRPr="00F47467" w:rsidRDefault="00F47467" w:rsidP="00F47467">
            <w:pPr>
              <w:pStyle w:val="ListParagraph"/>
              <w:numPr>
                <w:ilvl w:val="0"/>
                <w:numId w:val="28"/>
              </w:numPr>
              <w:rPr>
                <w:rFonts w:asciiTheme="minorHAnsi" w:hAnsiTheme="minorHAnsi"/>
                <w:bCs/>
                <w:sz w:val="20"/>
                <w:lang w:val="en"/>
              </w:rPr>
            </w:pPr>
            <w:r w:rsidRPr="00F47467">
              <w:rPr>
                <w:rFonts w:asciiTheme="minorHAnsi" w:hAnsiTheme="minorHAnsi"/>
                <w:bCs/>
                <w:sz w:val="20"/>
                <w:lang w:val="en"/>
              </w:rPr>
              <w:t>Defines current and future health/innovation environments.</w:t>
            </w:r>
          </w:p>
          <w:p w14:paraId="44E2877E" w14:textId="4EA992E7" w:rsidR="005C53E9" w:rsidRPr="00E54191" w:rsidRDefault="005C53E9" w:rsidP="000D5D44">
            <w:pPr>
              <w:rPr>
                <w:rFonts w:asciiTheme="minorHAnsi" w:hAnsiTheme="minorHAnsi"/>
                <w:bCs/>
                <w:szCs w:val="24"/>
              </w:rPr>
            </w:pPr>
          </w:p>
        </w:tc>
        <w:tc>
          <w:tcPr>
            <w:tcW w:w="1350" w:type="dxa"/>
          </w:tcPr>
          <w:p w14:paraId="35226926" w14:textId="13959EEC" w:rsidR="005C53E9" w:rsidRPr="00E54191" w:rsidRDefault="00F47467" w:rsidP="00F47467">
            <w:pPr>
              <w:pStyle w:val="NoSpacing"/>
              <w:jc w:val="center"/>
              <w:rPr>
                <w:rFonts w:asciiTheme="minorHAnsi" w:hAnsiTheme="minorHAnsi"/>
                <w:sz w:val="24"/>
                <w:szCs w:val="24"/>
              </w:rPr>
            </w:pPr>
            <w:r>
              <w:rPr>
                <w:rFonts w:asciiTheme="minorHAnsi" w:hAnsiTheme="minorHAnsi"/>
                <w:sz w:val="24"/>
                <w:szCs w:val="24"/>
              </w:rPr>
              <w:t>5</w:t>
            </w:r>
          </w:p>
        </w:tc>
        <w:tc>
          <w:tcPr>
            <w:tcW w:w="1350" w:type="dxa"/>
          </w:tcPr>
          <w:p w14:paraId="04289825" w14:textId="7AFEC171" w:rsidR="005C53E9" w:rsidRPr="00E140B7" w:rsidRDefault="007256B1" w:rsidP="00B51635">
            <w:pPr>
              <w:jc w:val="center"/>
              <w:rPr>
                <w:rFonts w:ascii="Calibri Light" w:hAnsi="Calibri Light"/>
                <w:bCs/>
                <w:szCs w:val="24"/>
              </w:rPr>
            </w:pPr>
            <w:r>
              <w:rPr>
                <w:rFonts w:ascii="Calibri Light" w:hAnsi="Calibri Light"/>
                <w:bCs/>
                <w:szCs w:val="24"/>
              </w:rPr>
              <w:t>20</w:t>
            </w:r>
            <w:r w:rsidR="00F47467">
              <w:rPr>
                <w:rFonts w:ascii="Calibri Light" w:hAnsi="Calibri Light"/>
                <w:bCs/>
                <w:szCs w:val="24"/>
              </w:rPr>
              <w:t>%</w:t>
            </w:r>
          </w:p>
        </w:tc>
      </w:tr>
      <w:tr w:rsidR="00BB09C2" w:rsidRPr="00E140B7" w14:paraId="33EC280C" w14:textId="77777777" w:rsidTr="00F47467">
        <w:trPr>
          <w:gridAfter w:val="1"/>
          <w:wAfter w:w="23" w:type="dxa"/>
          <w:trHeight w:val="288"/>
        </w:trPr>
        <w:tc>
          <w:tcPr>
            <w:tcW w:w="2970" w:type="dxa"/>
            <w:gridSpan w:val="2"/>
          </w:tcPr>
          <w:p w14:paraId="72A4B194"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70813282" w14:textId="77777777" w:rsidR="00BB09C2" w:rsidRPr="00D555C6" w:rsidRDefault="00BB09C2" w:rsidP="00D555C6">
            <w:pPr>
              <w:rPr>
                <w:rFonts w:asciiTheme="minorHAnsi" w:hAnsiTheme="minorHAnsi"/>
                <w:b/>
                <w:bCs/>
                <w:iCs/>
                <w:szCs w:val="24"/>
              </w:rPr>
            </w:pPr>
          </w:p>
        </w:tc>
        <w:tc>
          <w:tcPr>
            <w:tcW w:w="3240" w:type="dxa"/>
          </w:tcPr>
          <w:p w14:paraId="277B9AF1" w14:textId="56325884" w:rsidR="00BB09C2" w:rsidRPr="005C53E9" w:rsidRDefault="00BB09C2" w:rsidP="005C53E9">
            <w:pPr>
              <w:widowControl w:val="0"/>
              <w:shd w:val="clear" w:color="auto" w:fill="FFFFFF"/>
              <w:autoSpaceDE w:val="0"/>
              <w:autoSpaceDN w:val="0"/>
              <w:adjustRightInd w:val="0"/>
              <w:spacing w:line="240" w:lineRule="exact"/>
              <w:ind w:left="14"/>
              <w:rPr>
                <w:rFonts w:asciiTheme="minorHAnsi" w:hAnsiTheme="minorHAnsi"/>
                <w:b/>
                <w:bCs/>
                <w:szCs w:val="24"/>
              </w:rPr>
            </w:pPr>
            <w:r>
              <w:rPr>
                <w:rFonts w:ascii="Segoe UI" w:hAnsi="Segoe UI" w:cs="Segoe UI"/>
                <w:b/>
                <w:color w:val="24292E"/>
                <w:shd w:val="clear" w:color="auto" w:fill="FFFFFF"/>
              </w:rPr>
              <w:t xml:space="preserve">Data Analysis (required for Data Management Specialist) </w:t>
            </w:r>
            <w:r>
              <w:rPr>
                <w:rFonts w:ascii="Segoe UI" w:hAnsi="Segoe UI" w:cs="Segoe UI"/>
                <w:color w:val="24292E"/>
                <w:shd w:val="clear" w:color="auto" w:fill="FFFFFF"/>
              </w:rPr>
              <w:t xml:space="preserve">Plans, develops, and administers systems and applications for acquiring, storing, and retrieving data. Improves data quality, identifies patterns, and visualizes </w:t>
            </w:r>
            <w:r>
              <w:rPr>
                <w:rFonts w:ascii="Segoe UI" w:hAnsi="Segoe UI" w:cs="Segoe UI"/>
                <w:color w:val="24292E"/>
                <w:shd w:val="clear" w:color="auto" w:fill="FFFFFF"/>
              </w:rPr>
              <w:lastRenderedPageBreak/>
              <w:t>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tc>
        <w:tc>
          <w:tcPr>
            <w:tcW w:w="4320" w:type="dxa"/>
          </w:tcPr>
          <w:p w14:paraId="7041AB32" w14:textId="77777777" w:rsidR="00BB09C2" w:rsidRDefault="00BB09C2" w:rsidP="00F47467">
            <w:pPr>
              <w:pStyle w:val="ListParagraph"/>
              <w:numPr>
                <w:ilvl w:val="0"/>
                <w:numId w:val="28"/>
              </w:numPr>
              <w:rPr>
                <w:rFonts w:asciiTheme="minorHAnsi" w:hAnsiTheme="minorHAnsi"/>
                <w:bCs/>
                <w:sz w:val="20"/>
                <w:lang w:val="en"/>
              </w:rPr>
            </w:pPr>
            <w:r>
              <w:rPr>
                <w:rFonts w:asciiTheme="minorHAnsi" w:hAnsiTheme="minorHAnsi"/>
                <w:bCs/>
                <w:sz w:val="20"/>
                <w:lang w:val="en"/>
              </w:rPr>
              <w:lastRenderedPageBreak/>
              <w:t xml:space="preserve">Develop data strategy </w:t>
            </w:r>
          </w:p>
          <w:p w14:paraId="7C786CB1" w14:textId="2BCF340A" w:rsidR="00BB09C2" w:rsidRDefault="00BB09C2" w:rsidP="00F47467">
            <w:pPr>
              <w:pStyle w:val="ListParagraph"/>
              <w:numPr>
                <w:ilvl w:val="0"/>
                <w:numId w:val="28"/>
              </w:numPr>
              <w:rPr>
                <w:rFonts w:asciiTheme="minorHAnsi" w:hAnsiTheme="minorHAnsi"/>
                <w:bCs/>
                <w:sz w:val="20"/>
                <w:lang w:val="en"/>
              </w:rPr>
            </w:pPr>
            <w:r>
              <w:rPr>
                <w:rFonts w:asciiTheme="minorHAnsi" w:hAnsiTheme="minorHAnsi"/>
                <w:bCs/>
                <w:sz w:val="20"/>
                <w:lang w:val="en"/>
              </w:rPr>
              <w:t>Grasp the architecture behind a data system and understands modern data architecture to inform solutions to problem</w:t>
            </w:r>
          </w:p>
          <w:p w14:paraId="75AF2115" w14:textId="1860D34F" w:rsidR="00BB09C2" w:rsidRDefault="00BB09C2" w:rsidP="00BB09C2">
            <w:pPr>
              <w:pStyle w:val="ListParagraph"/>
              <w:numPr>
                <w:ilvl w:val="0"/>
                <w:numId w:val="28"/>
              </w:numPr>
              <w:rPr>
                <w:rFonts w:asciiTheme="minorHAnsi" w:hAnsiTheme="minorHAnsi"/>
                <w:bCs/>
                <w:sz w:val="20"/>
                <w:lang w:val="en"/>
              </w:rPr>
            </w:pPr>
            <w:r>
              <w:rPr>
                <w:rFonts w:asciiTheme="minorHAnsi" w:hAnsiTheme="minorHAnsi"/>
                <w:bCs/>
                <w:sz w:val="20"/>
                <w:lang w:val="en"/>
              </w:rPr>
              <w:t>Identify, access, and review multiple data sources to perform accurate analysis</w:t>
            </w:r>
          </w:p>
          <w:p w14:paraId="21490335" w14:textId="77777777" w:rsidR="00BB09C2" w:rsidRDefault="00BB09C2" w:rsidP="00BB09C2">
            <w:pPr>
              <w:pStyle w:val="ListParagraph"/>
              <w:numPr>
                <w:ilvl w:val="0"/>
                <w:numId w:val="28"/>
              </w:numPr>
              <w:rPr>
                <w:rFonts w:asciiTheme="minorHAnsi" w:hAnsiTheme="minorHAnsi"/>
                <w:bCs/>
                <w:sz w:val="20"/>
                <w:lang w:val="en"/>
              </w:rPr>
            </w:pPr>
            <w:r>
              <w:rPr>
                <w:rFonts w:asciiTheme="minorHAnsi" w:hAnsiTheme="minorHAnsi"/>
                <w:bCs/>
                <w:sz w:val="20"/>
                <w:lang w:val="en"/>
              </w:rPr>
              <w:t>Dig into existing data repositories in order to better utilize data sources for new outcomes</w:t>
            </w:r>
          </w:p>
          <w:p w14:paraId="4BF3D0D0" w14:textId="2B8AB669" w:rsidR="00BB09C2" w:rsidRPr="00F47467" w:rsidRDefault="00BB09C2" w:rsidP="00BB09C2">
            <w:pPr>
              <w:pStyle w:val="ListParagraph"/>
              <w:numPr>
                <w:ilvl w:val="0"/>
                <w:numId w:val="28"/>
              </w:numPr>
              <w:rPr>
                <w:rFonts w:asciiTheme="minorHAnsi" w:hAnsiTheme="minorHAnsi"/>
                <w:bCs/>
                <w:sz w:val="20"/>
                <w:lang w:val="en"/>
              </w:rPr>
            </w:pPr>
            <w:r>
              <w:rPr>
                <w:rFonts w:asciiTheme="minorHAnsi" w:hAnsiTheme="minorHAnsi"/>
                <w:bCs/>
                <w:sz w:val="20"/>
                <w:lang w:val="en"/>
              </w:rPr>
              <w:lastRenderedPageBreak/>
              <w:t>Familiarly with open data policy and the benefits of opening and connecting datasets</w:t>
            </w:r>
          </w:p>
        </w:tc>
        <w:tc>
          <w:tcPr>
            <w:tcW w:w="1350" w:type="dxa"/>
          </w:tcPr>
          <w:p w14:paraId="639E9D6B" w14:textId="2504D1DA" w:rsidR="00BB09C2" w:rsidRDefault="00BB09C2" w:rsidP="00F47467">
            <w:pPr>
              <w:pStyle w:val="NoSpacing"/>
              <w:jc w:val="center"/>
              <w:rPr>
                <w:rFonts w:asciiTheme="minorHAnsi" w:hAnsiTheme="minorHAnsi"/>
                <w:sz w:val="24"/>
                <w:szCs w:val="24"/>
              </w:rPr>
            </w:pPr>
            <w:r>
              <w:rPr>
                <w:rFonts w:asciiTheme="minorHAnsi" w:hAnsiTheme="minorHAnsi"/>
                <w:sz w:val="24"/>
                <w:szCs w:val="24"/>
              </w:rPr>
              <w:lastRenderedPageBreak/>
              <w:t>5</w:t>
            </w:r>
          </w:p>
        </w:tc>
        <w:tc>
          <w:tcPr>
            <w:tcW w:w="1350" w:type="dxa"/>
          </w:tcPr>
          <w:p w14:paraId="5709F440" w14:textId="3979D2A6" w:rsidR="00BB09C2" w:rsidRDefault="007256B1" w:rsidP="00B51635">
            <w:pPr>
              <w:jc w:val="center"/>
              <w:rPr>
                <w:rFonts w:ascii="Calibri Light" w:hAnsi="Calibri Light"/>
                <w:bCs/>
                <w:szCs w:val="24"/>
              </w:rPr>
            </w:pPr>
            <w:r>
              <w:rPr>
                <w:rFonts w:ascii="Calibri Light" w:hAnsi="Calibri Light"/>
                <w:bCs/>
                <w:szCs w:val="24"/>
              </w:rPr>
              <w:t>20</w:t>
            </w:r>
            <w:r w:rsidR="00BB09C2">
              <w:rPr>
                <w:rFonts w:ascii="Calibri Light" w:hAnsi="Calibri Light"/>
                <w:bCs/>
                <w:szCs w:val="24"/>
              </w:rPr>
              <w:t>%</w:t>
            </w:r>
          </w:p>
        </w:tc>
      </w:tr>
      <w:tr w:rsidR="00BB09C2" w:rsidRPr="00E140B7" w14:paraId="1E0675E4" w14:textId="77777777" w:rsidTr="00F47467">
        <w:trPr>
          <w:gridAfter w:val="1"/>
          <w:wAfter w:w="23" w:type="dxa"/>
          <w:trHeight w:val="288"/>
        </w:trPr>
        <w:tc>
          <w:tcPr>
            <w:tcW w:w="2970" w:type="dxa"/>
            <w:gridSpan w:val="2"/>
          </w:tcPr>
          <w:p w14:paraId="6798E7C0"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7C044E57" w14:textId="77777777" w:rsidR="00BB09C2" w:rsidRPr="00D555C6" w:rsidRDefault="00BB09C2" w:rsidP="00C7679F">
            <w:pPr>
              <w:shd w:val="clear" w:color="auto" w:fill="FFFFFF"/>
              <w:spacing w:before="60" w:after="100" w:afterAutospacing="1"/>
              <w:rPr>
                <w:rFonts w:asciiTheme="minorHAnsi" w:hAnsiTheme="minorHAnsi"/>
                <w:b/>
                <w:bCs/>
                <w:iCs/>
                <w:szCs w:val="24"/>
              </w:rPr>
            </w:pPr>
          </w:p>
        </w:tc>
        <w:tc>
          <w:tcPr>
            <w:tcW w:w="3240" w:type="dxa"/>
          </w:tcPr>
          <w:p w14:paraId="4C3E6C65" w14:textId="63461442" w:rsidR="00BB09C2" w:rsidRPr="005C53E9" w:rsidRDefault="00BB09C2" w:rsidP="00BB09C2">
            <w:pPr>
              <w:widowControl w:val="0"/>
              <w:shd w:val="clear" w:color="auto" w:fill="FFFFFF"/>
              <w:autoSpaceDE w:val="0"/>
              <w:autoSpaceDN w:val="0"/>
              <w:adjustRightInd w:val="0"/>
              <w:spacing w:line="240" w:lineRule="exact"/>
              <w:ind w:left="14"/>
              <w:rPr>
                <w:rFonts w:asciiTheme="minorHAnsi" w:hAnsiTheme="minorHAnsi"/>
                <w:b/>
                <w:bCs/>
                <w:szCs w:val="24"/>
              </w:rPr>
            </w:pPr>
            <w:r>
              <w:rPr>
                <w:rFonts w:ascii="Segoe UI" w:hAnsi="Segoe UI" w:cs="Segoe UI"/>
                <w:b/>
                <w:color w:val="24292E"/>
                <w:shd w:val="clear" w:color="auto" w:fill="FFFFFF"/>
              </w:rPr>
              <w:t xml:space="preserve">Customer Support (only required for the customer support competency) </w:t>
            </w:r>
            <w:r>
              <w:rPr>
                <w:rFonts w:ascii="Segoe UI" w:hAnsi="Segoe UI" w:cs="Segoe UI"/>
                <w:color w:val="24292E"/>
                <w:shd w:val="clear" w:color="auto" w:fill="FFFFFF"/>
              </w:rPr>
              <w:t xml:space="preserve">Plans, delivers, and administers IT support services. Works with internal and external customers to effectively assess, anticipate, and deliver solutions to their problems. Clearly communicates information related to IT products, services, policies, and procedures to management, customers and other </w:t>
            </w:r>
            <w:r>
              <w:rPr>
                <w:rFonts w:ascii="Segoe UI" w:hAnsi="Segoe UI" w:cs="Segoe UI"/>
                <w:color w:val="24292E"/>
                <w:shd w:val="clear" w:color="auto" w:fill="FFFFFF"/>
              </w:rPr>
              <w:lastRenderedPageBreak/>
              <w:t>stakeholders. Assists with installing new software, configuring and troubleshooting technical issues, analyzing and evaluating new and existing IT products and technical systems, creates and documents customer service performance requirements, plans new IT projects in the area of customer support services, manages physical assets, trains users, and collects and analyzes data for needs analyses or process improvements.</w:t>
            </w:r>
          </w:p>
        </w:tc>
        <w:tc>
          <w:tcPr>
            <w:tcW w:w="4320" w:type="dxa"/>
          </w:tcPr>
          <w:p w14:paraId="259E03AE" w14:textId="77777777" w:rsidR="00BB09C2" w:rsidRDefault="00BB09C2" w:rsidP="00F47467">
            <w:pPr>
              <w:pStyle w:val="ListParagraph"/>
              <w:numPr>
                <w:ilvl w:val="0"/>
                <w:numId w:val="28"/>
              </w:numPr>
              <w:rPr>
                <w:rFonts w:asciiTheme="minorHAnsi" w:hAnsiTheme="minorHAnsi"/>
                <w:bCs/>
                <w:sz w:val="20"/>
                <w:lang w:val="en"/>
              </w:rPr>
            </w:pPr>
            <w:r>
              <w:rPr>
                <w:rFonts w:asciiTheme="minorHAnsi" w:hAnsiTheme="minorHAnsi"/>
                <w:bCs/>
                <w:sz w:val="20"/>
                <w:lang w:val="en"/>
              </w:rPr>
              <w:lastRenderedPageBreak/>
              <w:t>Resolve customer support concerns of multiple customers and systems</w:t>
            </w:r>
          </w:p>
          <w:p w14:paraId="0F66C874" w14:textId="77777777" w:rsidR="00BB09C2" w:rsidRDefault="00BB09C2" w:rsidP="00F47467">
            <w:pPr>
              <w:pStyle w:val="ListParagraph"/>
              <w:numPr>
                <w:ilvl w:val="0"/>
                <w:numId w:val="28"/>
              </w:numPr>
              <w:rPr>
                <w:rFonts w:asciiTheme="minorHAnsi" w:hAnsiTheme="minorHAnsi"/>
                <w:bCs/>
                <w:sz w:val="20"/>
                <w:lang w:val="en"/>
              </w:rPr>
            </w:pPr>
            <w:r>
              <w:rPr>
                <w:rFonts w:asciiTheme="minorHAnsi" w:hAnsiTheme="minorHAnsi"/>
                <w:bCs/>
                <w:sz w:val="20"/>
                <w:lang w:val="en"/>
              </w:rPr>
              <w:t>Assist in the planning of new IT systems</w:t>
            </w:r>
            <w:r w:rsidR="007256B1">
              <w:rPr>
                <w:rFonts w:asciiTheme="minorHAnsi" w:hAnsiTheme="minorHAnsi"/>
                <w:bCs/>
                <w:sz w:val="20"/>
                <w:lang w:val="en"/>
              </w:rPr>
              <w:t xml:space="preserve"> based on its impact on existing systems and its impact on the user base</w:t>
            </w:r>
          </w:p>
          <w:p w14:paraId="5AAEF277" w14:textId="77777777" w:rsidR="007256B1"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t>Mitigate potential roadblocks to customers utilizing new systems by being proactive in the creation of well documented instructions and workarounds.</w:t>
            </w:r>
          </w:p>
          <w:p w14:paraId="11D14439" w14:textId="76803E72" w:rsidR="007256B1" w:rsidRPr="00F47467"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t>Executes plans around implementation of new IT systems</w:t>
            </w:r>
          </w:p>
        </w:tc>
        <w:tc>
          <w:tcPr>
            <w:tcW w:w="1350" w:type="dxa"/>
          </w:tcPr>
          <w:p w14:paraId="2432F6E8" w14:textId="52FE0E99" w:rsidR="00BB09C2" w:rsidRDefault="00BB09C2" w:rsidP="00F47467">
            <w:pPr>
              <w:pStyle w:val="NoSpacing"/>
              <w:jc w:val="center"/>
              <w:rPr>
                <w:rFonts w:asciiTheme="minorHAnsi" w:hAnsiTheme="minorHAnsi"/>
                <w:sz w:val="24"/>
                <w:szCs w:val="24"/>
              </w:rPr>
            </w:pPr>
            <w:r>
              <w:rPr>
                <w:rFonts w:asciiTheme="minorHAnsi" w:hAnsiTheme="minorHAnsi"/>
                <w:sz w:val="24"/>
                <w:szCs w:val="24"/>
              </w:rPr>
              <w:t>5</w:t>
            </w:r>
          </w:p>
        </w:tc>
        <w:tc>
          <w:tcPr>
            <w:tcW w:w="1350" w:type="dxa"/>
          </w:tcPr>
          <w:p w14:paraId="5236DE99" w14:textId="42E107E9" w:rsidR="00BB09C2" w:rsidRDefault="007256B1" w:rsidP="00B51635">
            <w:pPr>
              <w:jc w:val="center"/>
              <w:rPr>
                <w:rFonts w:ascii="Calibri Light" w:hAnsi="Calibri Light"/>
                <w:bCs/>
                <w:szCs w:val="24"/>
              </w:rPr>
            </w:pPr>
            <w:r>
              <w:rPr>
                <w:rFonts w:ascii="Calibri Light" w:hAnsi="Calibri Light"/>
                <w:bCs/>
                <w:szCs w:val="24"/>
              </w:rPr>
              <w:t>20</w:t>
            </w:r>
            <w:r w:rsidR="00BB09C2">
              <w:rPr>
                <w:rFonts w:ascii="Calibri Light" w:hAnsi="Calibri Light"/>
                <w:bCs/>
                <w:szCs w:val="24"/>
              </w:rPr>
              <w:t>%</w:t>
            </w:r>
          </w:p>
        </w:tc>
      </w:tr>
      <w:tr w:rsidR="00BB09C2" w:rsidRPr="00E140B7" w14:paraId="4AAAAC55" w14:textId="77777777" w:rsidTr="00F47467">
        <w:trPr>
          <w:gridAfter w:val="1"/>
          <w:wAfter w:w="23" w:type="dxa"/>
          <w:trHeight w:val="288"/>
        </w:trPr>
        <w:tc>
          <w:tcPr>
            <w:tcW w:w="2970" w:type="dxa"/>
            <w:gridSpan w:val="2"/>
          </w:tcPr>
          <w:p w14:paraId="235C4A00" w14:textId="77777777" w:rsidR="00C7679F" w:rsidRPr="00D555C6" w:rsidRDefault="00C7679F" w:rsidP="00C7679F">
            <w:pPr>
              <w:rPr>
                <w:rFonts w:asciiTheme="minorHAnsi" w:hAnsiTheme="minorHAnsi"/>
                <w:bCs/>
                <w:szCs w:val="24"/>
              </w:rPr>
            </w:pPr>
            <w:r>
              <w:rPr>
                <w:rFonts w:asciiTheme="minorHAnsi" w:hAnsiTheme="minorHAnsi"/>
                <w:bCs/>
                <w:szCs w:val="24"/>
              </w:rPr>
              <w:t>[Insert sentence(s) describing required proficiency level]</w:t>
            </w:r>
          </w:p>
          <w:p w14:paraId="4960F250" w14:textId="77777777" w:rsidR="00BB09C2" w:rsidRPr="00D555C6" w:rsidRDefault="00BB09C2" w:rsidP="00C7679F">
            <w:pPr>
              <w:shd w:val="clear" w:color="auto" w:fill="FFFFFF"/>
              <w:spacing w:before="60" w:after="100" w:afterAutospacing="1"/>
              <w:rPr>
                <w:rFonts w:asciiTheme="minorHAnsi" w:hAnsiTheme="minorHAnsi"/>
                <w:b/>
                <w:bCs/>
                <w:iCs/>
                <w:szCs w:val="24"/>
              </w:rPr>
            </w:pPr>
            <w:bookmarkStart w:id="0" w:name="_GoBack"/>
            <w:bookmarkEnd w:id="0"/>
          </w:p>
        </w:tc>
        <w:tc>
          <w:tcPr>
            <w:tcW w:w="3240" w:type="dxa"/>
          </w:tcPr>
          <w:p w14:paraId="273CC699" w14:textId="7E9124D1" w:rsidR="00BB09C2" w:rsidRPr="005C53E9" w:rsidRDefault="007256B1" w:rsidP="005C53E9">
            <w:pPr>
              <w:widowControl w:val="0"/>
              <w:shd w:val="clear" w:color="auto" w:fill="FFFFFF"/>
              <w:autoSpaceDE w:val="0"/>
              <w:autoSpaceDN w:val="0"/>
              <w:adjustRightInd w:val="0"/>
              <w:spacing w:line="240" w:lineRule="exact"/>
              <w:ind w:left="14"/>
              <w:rPr>
                <w:rFonts w:asciiTheme="minorHAnsi" w:hAnsiTheme="minorHAnsi"/>
                <w:b/>
                <w:bCs/>
                <w:szCs w:val="24"/>
              </w:rPr>
            </w:pPr>
            <w:r>
              <w:rPr>
                <w:rFonts w:ascii="Segoe UI" w:hAnsi="Segoe UI" w:cs="Segoe UI"/>
                <w:b/>
                <w:color w:val="24292E"/>
                <w:shd w:val="clear" w:color="auto" w:fill="FFFFFF"/>
              </w:rPr>
              <w:t xml:space="preserve">Policy and Planning (only required for Policy and Planning Specialist) </w:t>
            </w:r>
            <w:r>
              <w:rPr>
                <w:rFonts w:ascii="Segoe UI" w:hAnsi="Segoe UI" w:cs="Segoe UI"/>
                <w:color w:val="24292E"/>
                <w:shd w:val="clear" w:color="auto" w:fill="FFFFFF"/>
              </w:rPr>
              <w:t xml:space="preserve">Assesses and implements policies, procedures, strategies, and requirements for IT activities and projects. Reviews policy needs, provides policy guidance, and defines terms, </w:t>
            </w:r>
            <w:r>
              <w:rPr>
                <w:rFonts w:ascii="Segoe UI" w:hAnsi="Segoe UI" w:cs="Segoe UI"/>
                <w:color w:val="24292E"/>
                <w:shd w:val="clear" w:color="auto" w:fill="FFFFFF"/>
              </w:rPr>
              <w:lastRenderedPageBreak/>
              <w:t>conditions, and agreements with internal and external leadership, management, and customers. May also manage relationships with vendors whose products are used in high volume, including analyzing prior purchases to determine when to consolidate or create alternative procurement approaches, negotiating with vendors on pricing and volume discounts, preparing acquisition material to award enterprise-wide contracts, and managing contracts after award.</w:t>
            </w:r>
          </w:p>
        </w:tc>
        <w:tc>
          <w:tcPr>
            <w:tcW w:w="4320" w:type="dxa"/>
          </w:tcPr>
          <w:p w14:paraId="28FBFA61" w14:textId="77777777" w:rsidR="00BB09C2"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lastRenderedPageBreak/>
              <w:t>Performs policy oversight for IT projects.</w:t>
            </w:r>
          </w:p>
          <w:p w14:paraId="5D6B0E84" w14:textId="77777777" w:rsidR="007256B1"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t>Identify opportunities for new procedures for IT activities.</w:t>
            </w:r>
          </w:p>
          <w:p w14:paraId="5B4247D4" w14:textId="77777777" w:rsidR="007256B1"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t xml:space="preserve">Works with a mix of stakeholders from the strategy stage through implementation to draft and iterate on necessary documentation. </w:t>
            </w:r>
          </w:p>
          <w:p w14:paraId="619BA5C2" w14:textId="56B06B94" w:rsidR="007256B1" w:rsidRPr="00F47467" w:rsidRDefault="007256B1" w:rsidP="007256B1">
            <w:pPr>
              <w:pStyle w:val="ListParagraph"/>
              <w:numPr>
                <w:ilvl w:val="0"/>
                <w:numId w:val="28"/>
              </w:numPr>
              <w:rPr>
                <w:rFonts w:asciiTheme="minorHAnsi" w:hAnsiTheme="minorHAnsi"/>
                <w:bCs/>
                <w:sz w:val="20"/>
                <w:lang w:val="en"/>
              </w:rPr>
            </w:pPr>
            <w:r>
              <w:rPr>
                <w:rFonts w:asciiTheme="minorHAnsi" w:hAnsiTheme="minorHAnsi"/>
                <w:bCs/>
                <w:sz w:val="20"/>
                <w:lang w:val="en"/>
              </w:rPr>
              <w:t>Prepare procurement materials for IT related contracts.</w:t>
            </w:r>
          </w:p>
        </w:tc>
        <w:tc>
          <w:tcPr>
            <w:tcW w:w="1350" w:type="dxa"/>
          </w:tcPr>
          <w:p w14:paraId="2B32FCF0" w14:textId="2346DBF3" w:rsidR="00BB09C2" w:rsidRDefault="007256B1" w:rsidP="00F47467">
            <w:pPr>
              <w:pStyle w:val="NoSpacing"/>
              <w:jc w:val="center"/>
              <w:rPr>
                <w:rFonts w:asciiTheme="minorHAnsi" w:hAnsiTheme="minorHAnsi"/>
                <w:sz w:val="24"/>
                <w:szCs w:val="24"/>
              </w:rPr>
            </w:pPr>
            <w:r>
              <w:rPr>
                <w:rFonts w:asciiTheme="minorHAnsi" w:hAnsiTheme="minorHAnsi"/>
                <w:sz w:val="24"/>
                <w:szCs w:val="24"/>
              </w:rPr>
              <w:t>5</w:t>
            </w:r>
          </w:p>
        </w:tc>
        <w:tc>
          <w:tcPr>
            <w:tcW w:w="1350" w:type="dxa"/>
          </w:tcPr>
          <w:p w14:paraId="5E1E4785" w14:textId="748F1C21" w:rsidR="00BB09C2" w:rsidRDefault="007256B1" w:rsidP="00B51635">
            <w:pPr>
              <w:jc w:val="center"/>
              <w:rPr>
                <w:rFonts w:ascii="Calibri Light" w:hAnsi="Calibri Light"/>
                <w:bCs/>
                <w:szCs w:val="24"/>
              </w:rPr>
            </w:pPr>
            <w:r>
              <w:rPr>
                <w:rFonts w:ascii="Calibri Light" w:hAnsi="Calibri Light"/>
                <w:bCs/>
                <w:szCs w:val="24"/>
              </w:rPr>
              <w:t>20%</w:t>
            </w:r>
          </w:p>
        </w:tc>
      </w:tr>
    </w:tbl>
    <w:p w14:paraId="4C5ACD2D" w14:textId="77777777" w:rsidR="003A1353" w:rsidRPr="00E54191" w:rsidRDefault="003A1353" w:rsidP="006C762E">
      <w:pPr>
        <w:pStyle w:val="Footer"/>
        <w:ind w:left="1080"/>
        <w:rPr>
          <w:rFonts w:asciiTheme="minorHAnsi" w:hAnsiTheme="minorHAnsi"/>
          <w:szCs w:val="24"/>
        </w:rPr>
      </w:pPr>
      <w:r w:rsidRPr="00E54191">
        <w:rPr>
          <w:rFonts w:asciiTheme="minorHAnsi" w:hAnsiTheme="minorHAnsi"/>
          <w:szCs w:val="24"/>
        </w:rPr>
        <w:t xml:space="preserve"> </w:t>
      </w:r>
    </w:p>
    <w:p w14:paraId="527E2484" w14:textId="77777777" w:rsidR="003A1353" w:rsidRPr="00E140B7" w:rsidRDefault="003A1353" w:rsidP="009E40E3">
      <w:pPr>
        <w:pStyle w:val="Footer"/>
        <w:rPr>
          <w:rFonts w:ascii="Calibri Light" w:hAnsi="Calibri Light"/>
          <w:szCs w:val="24"/>
        </w:rPr>
      </w:pPr>
    </w:p>
    <w:p w14:paraId="4C4BCEBE" w14:textId="77777777" w:rsidR="003A1353" w:rsidRPr="00E140B7" w:rsidRDefault="003A1353" w:rsidP="009E40E3">
      <w:pPr>
        <w:pStyle w:val="Footer"/>
        <w:rPr>
          <w:rFonts w:ascii="Calibri Light" w:hAnsi="Calibri Light"/>
          <w:szCs w:val="24"/>
        </w:rPr>
      </w:pPr>
    </w:p>
    <w:p w14:paraId="77C3345B" w14:textId="1A773E6F" w:rsidR="00FC5E49" w:rsidRPr="00E140B7" w:rsidRDefault="00FC5E49">
      <w:pPr>
        <w:pStyle w:val="Footer"/>
        <w:rPr>
          <w:rFonts w:ascii="Calibri Light" w:hAnsi="Calibri Light"/>
          <w:szCs w:val="24"/>
        </w:rPr>
      </w:pPr>
    </w:p>
    <w:sectPr w:rsidR="00FC5E49" w:rsidRPr="00E140B7" w:rsidSect="00C84B34">
      <w:footerReference w:type="even" r:id="rId11"/>
      <w:footerReference w:type="default" r:id="rId1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AD275" w14:textId="77777777" w:rsidR="007E03F4" w:rsidRDefault="007E03F4">
      <w:r>
        <w:separator/>
      </w:r>
    </w:p>
  </w:endnote>
  <w:endnote w:type="continuationSeparator" w:id="0">
    <w:p w14:paraId="541DC727" w14:textId="77777777" w:rsidR="007E03F4" w:rsidRDefault="007E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4A23A" w14:textId="77777777" w:rsidR="004871CF" w:rsidRDefault="004871CF">
    <w:pPr>
      <w:pStyle w:val="Footer"/>
      <w:jc w:val="right"/>
    </w:pPr>
    <w:r w:rsidRPr="001B04A1">
      <w:rPr>
        <w:rFonts w:ascii="Arial" w:hAnsi="Arial" w:cs="Arial"/>
        <w:sz w:val="20"/>
      </w:rPr>
      <w:t xml:space="preserve">Page </w:t>
    </w:r>
    <w:r w:rsidRPr="001B04A1">
      <w:rPr>
        <w:rFonts w:ascii="Arial" w:hAnsi="Arial" w:cs="Arial"/>
        <w:b/>
        <w:bCs/>
        <w:sz w:val="20"/>
      </w:rPr>
      <w:fldChar w:fldCharType="begin"/>
    </w:r>
    <w:r w:rsidRPr="001B04A1">
      <w:rPr>
        <w:rFonts w:ascii="Arial" w:hAnsi="Arial" w:cs="Arial"/>
        <w:b/>
        <w:bCs/>
        <w:sz w:val="20"/>
      </w:rPr>
      <w:instrText xml:space="preserve"> PAGE </w:instrText>
    </w:r>
    <w:r w:rsidRPr="001B04A1">
      <w:rPr>
        <w:rFonts w:ascii="Arial" w:hAnsi="Arial" w:cs="Arial"/>
        <w:b/>
        <w:bCs/>
        <w:sz w:val="20"/>
      </w:rPr>
      <w:fldChar w:fldCharType="separate"/>
    </w:r>
    <w:r>
      <w:rPr>
        <w:rFonts w:ascii="Arial" w:hAnsi="Arial" w:cs="Arial"/>
        <w:b/>
        <w:bCs/>
        <w:noProof/>
        <w:sz w:val="20"/>
      </w:rPr>
      <w:t>2</w:t>
    </w:r>
    <w:r w:rsidRPr="001B04A1">
      <w:rPr>
        <w:rFonts w:ascii="Arial" w:hAnsi="Arial" w:cs="Arial"/>
        <w:b/>
        <w:bCs/>
        <w:sz w:val="20"/>
      </w:rPr>
      <w:fldChar w:fldCharType="end"/>
    </w:r>
    <w:r w:rsidRPr="001B04A1">
      <w:rPr>
        <w:rFonts w:ascii="Arial" w:hAnsi="Arial" w:cs="Arial"/>
        <w:sz w:val="20"/>
      </w:rPr>
      <w:t xml:space="preserve"> of </w:t>
    </w:r>
    <w:r w:rsidRPr="001B04A1">
      <w:rPr>
        <w:rFonts w:ascii="Arial" w:hAnsi="Arial" w:cs="Arial"/>
        <w:b/>
        <w:bCs/>
        <w:sz w:val="20"/>
      </w:rPr>
      <w:fldChar w:fldCharType="begin"/>
    </w:r>
    <w:r w:rsidRPr="001B04A1">
      <w:rPr>
        <w:rFonts w:ascii="Arial" w:hAnsi="Arial" w:cs="Arial"/>
        <w:b/>
        <w:bCs/>
        <w:sz w:val="20"/>
      </w:rPr>
      <w:instrText xml:space="preserve"> NUMPAGES  </w:instrText>
    </w:r>
    <w:r w:rsidRPr="001B04A1">
      <w:rPr>
        <w:rFonts w:ascii="Arial" w:hAnsi="Arial" w:cs="Arial"/>
        <w:b/>
        <w:bCs/>
        <w:sz w:val="20"/>
      </w:rPr>
      <w:fldChar w:fldCharType="separate"/>
    </w:r>
    <w:r w:rsidR="00E140B7">
      <w:rPr>
        <w:rFonts w:ascii="Arial" w:hAnsi="Arial" w:cs="Arial"/>
        <w:b/>
        <w:bCs/>
        <w:noProof/>
        <w:sz w:val="20"/>
      </w:rPr>
      <w:t>6</w:t>
    </w:r>
    <w:r w:rsidRPr="001B04A1">
      <w:rPr>
        <w:rFonts w:ascii="Arial" w:hAnsi="Arial" w:cs="Arial"/>
        <w:b/>
        <w:bCs/>
        <w:sz w:val="20"/>
      </w:rPr>
      <w:fldChar w:fldCharType="end"/>
    </w:r>
  </w:p>
  <w:p w14:paraId="5DC07804" w14:textId="77777777" w:rsidR="004871CF" w:rsidRDefault="00487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0BF3C" w14:textId="77777777" w:rsidR="005220B0" w:rsidRDefault="005220B0">
    <w:pPr>
      <w:pStyle w:val="Footer"/>
      <w:pBdr>
        <w:top w:val="thinThickSmallGap" w:sz="24" w:space="1" w:color="446766" w:themeColor="accent2" w:themeShade="7F"/>
      </w:pBdr>
      <w:rPr>
        <w:rFonts w:ascii="Arial" w:hAnsi="Arial" w:cs="Arial"/>
        <w:sz w:val="18"/>
        <w:szCs w:val="18"/>
      </w:rPr>
    </w:pPr>
    <w:r>
      <w:rPr>
        <w:rFonts w:ascii="Arial" w:hAnsi="Arial" w:cs="Arial"/>
        <w:sz w:val="18"/>
        <w:szCs w:val="18"/>
      </w:rPr>
      <w:t>*</w:t>
    </w:r>
    <w:r w:rsidRPr="005220B0">
      <w:rPr>
        <w:rFonts w:ascii="Arial" w:hAnsi="Arial" w:cs="Arial"/>
        <w:b/>
        <w:sz w:val="18"/>
        <w:szCs w:val="18"/>
      </w:rPr>
      <w:t>Weight of Competency/KSA</w:t>
    </w:r>
    <w:r>
      <w:rPr>
        <w:rFonts w:ascii="Arial" w:hAnsi="Arial" w:cs="Arial"/>
        <w:sz w:val="18"/>
        <w:szCs w:val="18"/>
      </w:rPr>
      <w:t xml:space="preserve">: Competencies and/or KSA’s will be weighed based on importance to the position. </w:t>
    </w:r>
  </w:p>
  <w:p w14:paraId="19451C4B" w14:textId="77777777" w:rsidR="00C84B34" w:rsidRDefault="00C84B34">
    <w:pPr>
      <w:pStyle w:val="Footer"/>
      <w:pBdr>
        <w:top w:val="thinThickSmallGap" w:sz="24" w:space="1" w:color="446766" w:themeColor="accent2" w:themeShade="7F"/>
      </w:pBdr>
      <w:rPr>
        <w:rFonts w:ascii="Arial" w:hAnsi="Arial" w:cs="Arial"/>
        <w:sz w:val="18"/>
        <w:szCs w:val="18"/>
      </w:rPr>
    </w:pPr>
    <w:r w:rsidRPr="00AD5FF2">
      <w:rPr>
        <w:rFonts w:ascii="Arial" w:hAnsi="Arial" w:cs="Arial"/>
        <w:sz w:val="18"/>
        <w:szCs w:val="18"/>
      </w:rPr>
      <w:t>*</w:t>
    </w:r>
    <w:r w:rsidRPr="00C84B34">
      <w:rPr>
        <w:rFonts w:ascii="Arial" w:hAnsi="Arial" w:cs="Arial"/>
        <w:b/>
        <w:sz w:val="18"/>
        <w:szCs w:val="18"/>
      </w:rPr>
      <w:t>Competency/Task Importance Scale</w:t>
    </w:r>
    <w:r w:rsidRPr="00AD5FF2">
      <w:rPr>
        <w:rFonts w:ascii="Arial" w:hAnsi="Arial" w:cs="Arial"/>
        <w:sz w:val="18"/>
        <w:szCs w:val="18"/>
      </w:rPr>
      <w:t>:</w:t>
    </w:r>
    <w:r>
      <w:rPr>
        <w:rFonts w:ascii="Arial" w:hAnsi="Arial" w:cs="Arial"/>
        <w:sz w:val="18"/>
        <w:szCs w:val="18"/>
      </w:rPr>
      <w:t xml:space="preserve"> </w:t>
    </w:r>
    <w:r w:rsidRPr="00AD5FF2">
      <w:rPr>
        <w:rFonts w:ascii="Arial" w:hAnsi="Arial" w:cs="Arial"/>
        <w:b/>
        <w:sz w:val="18"/>
        <w:szCs w:val="18"/>
      </w:rPr>
      <w:t xml:space="preserve">1 </w:t>
    </w:r>
    <w:r w:rsidRPr="00AD5FF2">
      <w:rPr>
        <w:rFonts w:ascii="Arial" w:hAnsi="Arial" w:cs="Arial"/>
        <w:sz w:val="18"/>
        <w:szCs w:val="18"/>
      </w:rPr>
      <w:t xml:space="preserve">= Not Important   </w:t>
    </w:r>
    <w:r w:rsidRPr="00AD5FF2">
      <w:rPr>
        <w:rFonts w:ascii="Arial" w:hAnsi="Arial" w:cs="Arial"/>
        <w:b/>
        <w:sz w:val="18"/>
        <w:szCs w:val="18"/>
      </w:rPr>
      <w:t>2</w:t>
    </w:r>
    <w:r w:rsidRPr="00AD5FF2">
      <w:rPr>
        <w:rFonts w:ascii="Arial" w:hAnsi="Arial" w:cs="Arial"/>
        <w:sz w:val="18"/>
        <w:szCs w:val="18"/>
      </w:rPr>
      <w:t xml:space="preserve"> = Somewhat Important   </w:t>
    </w:r>
    <w:r w:rsidRPr="00AD5FF2">
      <w:rPr>
        <w:rFonts w:ascii="Arial" w:hAnsi="Arial" w:cs="Arial"/>
        <w:b/>
        <w:sz w:val="18"/>
        <w:szCs w:val="18"/>
      </w:rPr>
      <w:t xml:space="preserve">3 </w:t>
    </w:r>
    <w:r w:rsidRPr="00AD5FF2">
      <w:rPr>
        <w:rFonts w:ascii="Arial" w:hAnsi="Arial" w:cs="Arial"/>
        <w:sz w:val="18"/>
        <w:szCs w:val="18"/>
      </w:rPr>
      <w:t xml:space="preserve">= Important    </w:t>
    </w:r>
    <w:r w:rsidRPr="00AD5FF2">
      <w:rPr>
        <w:rFonts w:ascii="Arial" w:hAnsi="Arial" w:cs="Arial"/>
        <w:b/>
        <w:sz w:val="18"/>
        <w:szCs w:val="18"/>
      </w:rPr>
      <w:t>4</w:t>
    </w:r>
    <w:r>
      <w:rPr>
        <w:rFonts w:ascii="Arial" w:hAnsi="Arial" w:cs="Arial"/>
        <w:sz w:val="18"/>
        <w:szCs w:val="18"/>
      </w:rPr>
      <w:t xml:space="preserve"> = Very Important   </w:t>
    </w:r>
    <w:r w:rsidRPr="00AD5FF2">
      <w:rPr>
        <w:rFonts w:ascii="Arial" w:hAnsi="Arial" w:cs="Arial"/>
        <w:b/>
        <w:sz w:val="18"/>
        <w:szCs w:val="18"/>
      </w:rPr>
      <w:t>5</w:t>
    </w:r>
    <w:r w:rsidRPr="00AD5FF2">
      <w:rPr>
        <w:rFonts w:ascii="Arial" w:hAnsi="Arial" w:cs="Arial"/>
        <w:sz w:val="18"/>
        <w:szCs w:val="18"/>
      </w:rPr>
      <w:t xml:space="preserve"> = Extremely Important</w:t>
    </w:r>
    <w:r>
      <w:rPr>
        <w:rFonts w:ascii="Arial" w:hAnsi="Arial" w:cs="Arial"/>
        <w:sz w:val="18"/>
        <w:szCs w:val="18"/>
      </w:rPr>
      <w:t>.</w:t>
    </w:r>
    <w:r w:rsidRPr="00AD5FF2">
      <w:rPr>
        <w:rFonts w:ascii="Arial" w:hAnsi="Arial" w:cs="Arial"/>
        <w:sz w:val="18"/>
        <w:szCs w:val="18"/>
      </w:rPr>
      <w:t xml:space="preserve"> </w:t>
    </w:r>
    <w:r>
      <w:rPr>
        <w:rFonts w:ascii="Arial" w:hAnsi="Arial" w:cs="Arial"/>
        <w:sz w:val="18"/>
        <w:szCs w:val="18"/>
      </w:rPr>
      <w:t xml:space="preserve"> </w:t>
    </w:r>
  </w:p>
  <w:p w14:paraId="0B5B2544" w14:textId="77777777" w:rsidR="00C84B34" w:rsidRDefault="00C84B34">
    <w:pPr>
      <w:pStyle w:val="Footer"/>
      <w:pBdr>
        <w:top w:val="thinThickSmallGap" w:sz="24" w:space="1" w:color="446766" w:themeColor="accent2" w:themeShade="7F"/>
      </w:pBdr>
      <w:rPr>
        <w:rFonts w:ascii="Arial" w:hAnsi="Arial" w:cs="Arial"/>
        <w:sz w:val="18"/>
        <w:szCs w:val="18"/>
      </w:rPr>
    </w:pPr>
    <w:r w:rsidRPr="00C84B34">
      <w:rPr>
        <w:rFonts w:ascii="Arial" w:hAnsi="Arial" w:cs="Arial"/>
        <w:b/>
        <w:sz w:val="18"/>
        <w:szCs w:val="18"/>
      </w:rPr>
      <w:t>NOTE:</w:t>
    </w:r>
    <w:r>
      <w:rPr>
        <w:rFonts w:ascii="Arial" w:hAnsi="Arial" w:cs="Arial"/>
        <w:sz w:val="18"/>
        <w:szCs w:val="18"/>
      </w:rPr>
      <w:t xml:space="preserve">  Job related competencies and tasks identified in the job analysis will be used to build the assessment in the USA Staffing Questionnaire Builder.  Pertinent sources of information include position descriptions, SME, previous announcements, or published information (websites, etc.). For additional information, please contact your servicing HR Specialist.</w:t>
    </w:r>
    <w:r w:rsidR="005220B0">
      <w:rPr>
        <w:rFonts w:ascii="Arial" w:hAnsi="Arial" w:cs="Arial"/>
        <w:sz w:val="18"/>
        <w:szCs w:val="18"/>
      </w:rPr>
      <w:t xml:space="preserve"> Please note: Importance scale less than 3, will not be used in the Job Opportunity Announcement. Tasks can be used in other formats (i.e. interviews) for</w:t>
    </w:r>
    <w:r w:rsidR="00A27E5F">
      <w:rPr>
        <w:rFonts w:ascii="Arial" w:hAnsi="Arial" w:cs="Arial"/>
        <w:sz w:val="18"/>
        <w:szCs w:val="18"/>
      </w:rPr>
      <w:t xml:space="preserve"> assessment</w:t>
    </w:r>
    <w:r w:rsidR="005220B0">
      <w:rPr>
        <w:rFonts w:ascii="Arial" w:hAnsi="Arial" w:cs="Arial"/>
        <w:sz w:val="18"/>
        <w:szCs w:val="18"/>
      </w:rPr>
      <w:t xml:space="preserve"> </w:t>
    </w:r>
    <w:r w:rsidR="00A27E5F">
      <w:rPr>
        <w:rFonts w:ascii="Arial" w:hAnsi="Arial" w:cs="Arial"/>
        <w:sz w:val="18"/>
        <w:szCs w:val="18"/>
      </w:rPr>
      <w:t>purposes</w:t>
    </w:r>
    <w:r w:rsidR="005220B0">
      <w:rPr>
        <w:rFonts w:ascii="Arial" w:hAnsi="Arial" w:cs="Arial"/>
        <w:sz w:val="18"/>
        <w:szCs w:val="18"/>
      </w:rPr>
      <w:t>.</w:t>
    </w:r>
  </w:p>
  <w:p w14:paraId="42B16823" w14:textId="47CBE953" w:rsidR="00C84B34" w:rsidRDefault="00C84B34">
    <w:pPr>
      <w:pStyle w:val="Footer"/>
      <w:pBdr>
        <w:top w:val="thinThickSmallGap" w:sz="24" w:space="1" w:color="446766" w:themeColor="accent2" w:themeShade="7F"/>
      </w:pBdr>
      <w:rPr>
        <w:rFonts w:asciiTheme="majorHAnsi" w:eastAsiaTheme="majorEastAsia" w:hAnsiTheme="majorHAnsi" w:cstheme="majorBidi"/>
      </w:rPr>
    </w:pPr>
    <w:r>
      <w:rPr>
        <w:rFonts w:ascii="Arial" w:hAnsi="Arial" w:cs="Arial"/>
        <w:sz w:val="18"/>
        <w:szCs w:val="18"/>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7679F" w:rsidRPr="00C7679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AF4D6AA" w14:textId="77777777" w:rsidR="004871CF" w:rsidRDefault="004871CF" w:rsidP="004620C6">
    <w:pPr>
      <w:pStyle w:val="Footer"/>
      <w:tabs>
        <w:tab w:val="clear" w:pos="4320"/>
        <w:tab w:val="clear" w:pos="8640"/>
        <w:tab w:val="left" w:pos="2970"/>
        <w:tab w:val="left" w:pos="411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297AE" w14:textId="77777777" w:rsidR="007E03F4" w:rsidRDefault="007E03F4">
      <w:r>
        <w:separator/>
      </w:r>
    </w:p>
  </w:footnote>
  <w:footnote w:type="continuationSeparator" w:id="0">
    <w:p w14:paraId="70B693D2" w14:textId="77777777" w:rsidR="007E03F4" w:rsidRDefault="007E0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240"/>
    <w:multiLevelType w:val="multilevel"/>
    <w:tmpl w:val="A68841DA"/>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3132398"/>
    <w:multiLevelType w:val="hybridMultilevel"/>
    <w:tmpl w:val="F0080C7E"/>
    <w:lvl w:ilvl="0" w:tplc="B47EEE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0454D"/>
    <w:multiLevelType w:val="hybridMultilevel"/>
    <w:tmpl w:val="B7023BEC"/>
    <w:lvl w:ilvl="0" w:tplc="FFFFFFFF">
      <w:start w:val="1"/>
      <w:numFmt w:val="bullet"/>
      <w:pStyle w:val="Bullet2"/>
      <w:lvlText w:val=""/>
      <w:lvlJc w:val="left"/>
      <w:pPr>
        <w:tabs>
          <w:tab w:val="num" w:pos="432"/>
        </w:tabs>
        <w:ind w:left="432" w:hanging="432"/>
      </w:pPr>
      <w:rPr>
        <w:rFonts w:ascii="Wingdings 2" w:hAnsi="Wingdings 2" w:hint="default"/>
        <w:sz w:val="22"/>
      </w:rPr>
    </w:lvl>
    <w:lvl w:ilvl="1" w:tplc="FFFFFFFF">
      <w:start w:val="1"/>
      <w:numFmt w:val="bullet"/>
      <w:lvlText w:val="o"/>
      <w:lvlJc w:val="left"/>
      <w:pPr>
        <w:tabs>
          <w:tab w:val="num" w:pos="648"/>
        </w:tabs>
        <w:ind w:left="648" w:hanging="360"/>
      </w:pPr>
      <w:rPr>
        <w:rFonts w:ascii="Courier New" w:hAnsi="Courier New" w:cs="Times New Roman" w:hint="default"/>
      </w:rPr>
    </w:lvl>
    <w:lvl w:ilvl="2" w:tplc="FFFFFFFF">
      <w:start w:val="1"/>
      <w:numFmt w:val="decimal"/>
      <w:lvlText w:val="%3."/>
      <w:lvlJc w:val="left"/>
      <w:pPr>
        <w:tabs>
          <w:tab w:val="num" w:pos="1368"/>
        </w:tabs>
        <w:ind w:left="1368" w:hanging="360"/>
      </w:pPr>
    </w:lvl>
    <w:lvl w:ilvl="3" w:tplc="FFFFFFFF">
      <w:start w:val="1"/>
      <w:numFmt w:val="decimal"/>
      <w:lvlText w:val="%4."/>
      <w:lvlJc w:val="left"/>
      <w:pPr>
        <w:tabs>
          <w:tab w:val="num" w:pos="2088"/>
        </w:tabs>
        <w:ind w:left="2088" w:hanging="360"/>
      </w:pPr>
    </w:lvl>
    <w:lvl w:ilvl="4" w:tplc="FFFFFFFF">
      <w:start w:val="1"/>
      <w:numFmt w:val="decimal"/>
      <w:lvlText w:val="%5."/>
      <w:lvlJc w:val="left"/>
      <w:pPr>
        <w:tabs>
          <w:tab w:val="num" w:pos="2808"/>
        </w:tabs>
        <w:ind w:left="2808" w:hanging="360"/>
      </w:pPr>
    </w:lvl>
    <w:lvl w:ilvl="5" w:tplc="FFFFFFFF">
      <w:start w:val="1"/>
      <w:numFmt w:val="decimal"/>
      <w:lvlText w:val="%6."/>
      <w:lvlJc w:val="left"/>
      <w:pPr>
        <w:tabs>
          <w:tab w:val="num" w:pos="3528"/>
        </w:tabs>
        <w:ind w:left="3528" w:hanging="360"/>
      </w:pPr>
    </w:lvl>
    <w:lvl w:ilvl="6" w:tplc="FFFFFFFF">
      <w:start w:val="1"/>
      <w:numFmt w:val="decimal"/>
      <w:lvlText w:val="%7."/>
      <w:lvlJc w:val="left"/>
      <w:pPr>
        <w:tabs>
          <w:tab w:val="num" w:pos="4248"/>
        </w:tabs>
        <w:ind w:left="4248" w:hanging="360"/>
      </w:pPr>
    </w:lvl>
    <w:lvl w:ilvl="7" w:tplc="FFFFFFFF">
      <w:start w:val="1"/>
      <w:numFmt w:val="decimal"/>
      <w:lvlText w:val="%8."/>
      <w:lvlJc w:val="left"/>
      <w:pPr>
        <w:tabs>
          <w:tab w:val="num" w:pos="4968"/>
        </w:tabs>
        <w:ind w:left="4968" w:hanging="360"/>
      </w:pPr>
    </w:lvl>
    <w:lvl w:ilvl="8" w:tplc="FFFFFFFF">
      <w:start w:val="1"/>
      <w:numFmt w:val="decimal"/>
      <w:lvlText w:val="%9."/>
      <w:lvlJc w:val="left"/>
      <w:pPr>
        <w:tabs>
          <w:tab w:val="num" w:pos="5688"/>
        </w:tabs>
        <w:ind w:left="5688" w:hanging="360"/>
      </w:pPr>
    </w:lvl>
  </w:abstractNum>
  <w:abstractNum w:abstractNumId="3" w15:restartNumberingAfterBreak="0">
    <w:nsid w:val="0B8646FF"/>
    <w:multiLevelType w:val="hybridMultilevel"/>
    <w:tmpl w:val="77F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F2B1F"/>
    <w:multiLevelType w:val="hybridMultilevel"/>
    <w:tmpl w:val="D008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36BF0"/>
    <w:multiLevelType w:val="hybridMultilevel"/>
    <w:tmpl w:val="0D40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244D3"/>
    <w:multiLevelType w:val="multilevel"/>
    <w:tmpl w:val="4232E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84544"/>
    <w:multiLevelType w:val="hybridMultilevel"/>
    <w:tmpl w:val="145C8A96"/>
    <w:lvl w:ilvl="0" w:tplc="5132639A">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B3902"/>
    <w:multiLevelType w:val="hybridMultilevel"/>
    <w:tmpl w:val="145C8A96"/>
    <w:lvl w:ilvl="0" w:tplc="5132639A">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E243E"/>
    <w:multiLevelType w:val="hybridMultilevel"/>
    <w:tmpl w:val="19EA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F25E40"/>
    <w:multiLevelType w:val="hybridMultilevel"/>
    <w:tmpl w:val="8C30B6A4"/>
    <w:lvl w:ilvl="0" w:tplc="415CE9BA">
      <w:start w:val="1"/>
      <w:numFmt w:val="decimal"/>
      <w:lvlText w:val="%1."/>
      <w:lvlJc w:val="left"/>
      <w:pPr>
        <w:ind w:left="72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85762"/>
    <w:multiLevelType w:val="hybridMultilevel"/>
    <w:tmpl w:val="145C8A96"/>
    <w:lvl w:ilvl="0" w:tplc="5132639A">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C22AA"/>
    <w:multiLevelType w:val="multilevel"/>
    <w:tmpl w:val="2504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B1A0D"/>
    <w:multiLevelType w:val="multilevel"/>
    <w:tmpl w:val="369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96E53"/>
    <w:multiLevelType w:val="hybridMultilevel"/>
    <w:tmpl w:val="4C2E1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001502"/>
    <w:multiLevelType w:val="hybridMultilevel"/>
    <w:tmpl w:val="3BE0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7752E"/>
    <w:multiLevelType w:val="multilevel"/>
    <w:tmpl w:val="6D8E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D4665"/>
    <w:multiLevelType w:val="multilevel"/>
    <w:tmpl w:val="A9245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E97694"/>
    <w:multiLevelType w:val="multilevel"/>
    <w:tmpl w:val="A4B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A02D1"/>
    <w:multiLevelType w:val="hybridMultilevel"/>
    <w:tmpl w:val="DF30EF3E"/>
    <w:lvl w:ilvl="0" w:tplc="D9D2F70C">
      <w:start w:val="2"/>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A5490"/>
    <w:multiLevelType w:val="hybridMultilevel"/>
    <w:tmpl w:val="2938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26825"/>
    <w:multiLevelType w:val="multilevel"/>
    <w:tmpl w:val="244CE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E66989"/>
    <w:multiLevelType w:val="multilevel"/>
    <w:tmpl w:val="0D1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C61BB"/>
    <w:multiLevelType w:val="hybridMultilevel"/>
    <w:tmpl w:val="699CE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8E70D9"/>
    <w:multiLevelType w:val="hybridMultilevel"/>
    <w:tmpl w:val="2F74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0373D"/>
    <w:multiLevelType w:val="multilevel"/>
    <w:tmpl w:val="A492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5B53C5"/>
    <w:multiLevelType w:val="hybridMultilevel"/>
    <w:tmpl w:val="AE0C7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54EBF"/>
    <w:multiLevelType w:val="hybridMultilevel"/>
    <w:tmpl w:val="5AC25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B714CD"/>
    <w:multiLevelType w:val="hybridMultilevel"/>
    <w:tmpl w:val="521C6F72"/>
    <w:lvl w:ilvl="0" w:tplc="C878498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9076CC"/>
    <w:multiLevelType w:val="hybridMultilevel"/>
    <w:tmpl w:val="02B29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02189B"/>
    <w:multiLevelType w:val="multilevel"/>
    <w:tmpl w:val="4998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5"/>
  </w:num>
  <w:num w:numId="4">
    <w:abstractNumId w:val="1"/>
  </w:num>
  <w:num w:numId="5">
    <w:abstractNumId w:val="3"/>
  </w:num>
  <w:num w:numId="6">
    <w:abstractNumId w:val="10"/>
  </w:num>
  <w:num w:numId="7">
    <w:abstractNumId w:val="28"/>
  </w:num>
  <w:num w:numId="8">
    <w:abstractNumId w:val="4"/>
  </w:num>
  <w:num w:numId="9">
    <w:abstractNumId w:val="20"/>
  </w:num>
  <w:num w:numId="10">
    <w:abstractNumId w:val="8"/>
  </w:num>
  <w:num w:numId="11">
    <w:abstractNumId w:val="11"/>
  </w:num>
  <w:num w:numId="12">
    <w:abstractNumId w:val="7"/>
  </w:num>
  <w:num w:numId="13">
    <w:abstractNumId w:val="6"/>
  </w:num>
  <w:num w:numId="14">
    <w:abstractNumId w:val="24"/>
  </w:num>
  <w:num w:numId="15">
    <w:abstractNumId w:val="26"/>
  </w:num>
  <w:num w:numId="16">
    <w:abstractNumId w:val="16"/>
  </w:num>
  <w:num w:numId="17">
    <w:abstractNumId w:val="12"/>
  </w:num>
  <w:num w:numId="18">
    <w:abstractNumId w:val="25"/>
  </w:num>
  <w:num w:numId="19">
    <w:abstractNumId w:val="14"/>
  </w:num>
  <w:num w:numId="20">
    <w:abstractNumId w:val="0"/>
  </w:num>
  <w:num w:numId="21">
    <w:abstractNumId w:val="21"/>
  </w:num>
  <w:num w:numId="22">
    <w:abstractNumId w:val="17"/>
  </w:num>
  <w:num w:numId="23">
    <w:abstractNumId w:val="30"/>
  </w:num>
  <w:num w:numId="24">
    <w:abstractNumId w:val="9"/>
  </w:num>
  <w:num w:numId="25">
    <w:abstractNumId w:val="27"/>
  </w:num>
  <w:num w:numId="26">
    <w:abstractNumId w:val="15"/>
  </w:num>
  <w:num w:numId="27">
    <w:abstractNumId w:val="23"/>
  </w:num>
  <w:num w:numId="28">
    <w:abstractNumId w:val="29"/>
  </w:num>
  <w:num w:numId="29">
    <w:abstractNumId w:val="13"/>
  </w:num>
  <w:num w:numId="30">
    <w:abstractNumId w:val="18"/>
  </w:num>
  <w:num w:numId="3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1F"/>
    <w:rsid w:val="00002496"/>
    <w:rsid w:val="00003370"/>
    <w:rsid w:val="00005B02"/>
    <w:rsid w:val="00006273"/>
    <w:rsid w:val="000065A8"/>
    <w:rsid w:val="00010B11"/>
    <w:rsid w:val="00013491"/>
    <w:rsid w:val="00014202"/>
    <w:rsid w:val="000150B2"/>
    <w:rsid w:val="000323EC"/>
    <w:rsid w:val="00034BEF"/>
    <w:rsid w:val="000401B7"/>
    <w:rsid w:val="00042353"/>
    <w:rsid w:val="0004308A"/>
    <w:rsid w:val="00044D20"/>
    <w:rsid w:val="000465DE"/>
    <w:rsid w:val="000479A9"/>
    <w:rsid w:val="000530C2"/>
    <w:rsid w:val="00053E2E"/>
    <w:rsid w:val="00054F8C"/>
    <w:rsid w:val="000550DD"/>
    <w:rsid w:val="000568E0"/>
    <w:rsid w:val="00062336"/>
    <w:rsid w:val="000649DC"/>
    <w:rsid w:val="00067259"/>
    <w:rsid w:val="00067AD7"/>
    <w:rsid w:val="00072A38"/>
    <w:rsid w:val="0007497A"/>
    <w:rsid w:val="00075AB4"/>
    <w:rsid w:val="000815CB"/>
    <w:rsid w:val="00092864"/>
    <w:rsid w:val="00095C7F"/>
    <w:rsid w:val="000A29C2"/>
    <w:rsid w:val="000A4B56"/>
    <w:rsid w:val="000A4D3B"/>
    <w:rsid w:val="000A6D7F"/>
    <w:rsid w:val="000B4D2E"/>
    <w:rsid w:val="000C0307"/>
    <w:rsid w:val="000C1419"/>
    <w:rsid w:val="000C22BC"/>
    <w:rsid w:val="000C2E48"/>
    <w:rsid w:val="000C689A"/>
    <w:rsid w:val="000D1DF0"/>
    <w:rsid w:val="000D5D44"/>
    <w:rsid w:val="000E2283"/>
    <w:rsid w:val="000E3591"/>
    <w:rsid w:val="000E744F"/>
    <w:rsid w:val="000F1D91"/>
    <w:rsid w:val="000F733A"/>
    <w:rsid w:val="00104251"/>
    <w:rsid w:val="0010482F"/>
    <w:rsid w:val="00104D09"/>
    <w:rsid w:val="001050AA"/>
    <w:rsid w:val="00106FCE"/>
    <w:rsid w:val="00107463"/>
    <w:rsid w:val="00121EFC"/>
    <w:rsid w:val="00122AA2"/>
    <w:rsid w:val="00122D6A"/>
    <w:rsid w:val="001260E2"/>
    <w:rsid w:val="0012611B"/>
    <w:rsid w:val="00130174"/>
    <w:rsid w:val="00130ABB"/>
    <w:rsid w:val="00132858"/>
    <w:rsid w:val="00132EC9"/>
    <w:rsid w:val="00147C92"/>
    <w:rsid w:val="00150008"/>
    <w:rsid w:val="0015624A"/>
    <w:rsid w:val="00156687"/>
    <w:rsid w:val="0015714A"/>
    <w:rsid w:val="00161059"/>
    <w:rsid w:val="001630F8"/>
    <w:rsid w:val="00164721"/>
    <w:rsid w:val="00170E71"/>
    <w:rsid w:val="001726F0"/>
    <w:rsid w:val="001739BE"/>
    <w:rsid w:val="00175CF9"/>
    <w:rsid w:val="00185FB0"/>
    <w:rsid w:val="00193688"/>
    <w:rsid w:val="00195094"/>
    <w:rsid w:val="001A16EA"/>
    <w:rsid w:val="001A1AE5"/>
    <w:rsid w:val="001A4CB6"/>
    <w:rsid w:val="001B04A1"/>
    <w:rsid w:val="001B172D"/>
    <w:rsid w:val="001B22AC"/>
    <w:rsid w:val="001B4B77"/>
    <w:rsid w:val="001B506E"/>
    <w:rsid w:val="001B68AB"/>
    <w:rsid w:val="001C0925"/>
    <w:rsid w:val="001C0960"/>
    <w:rsid w:val="001C2849"/>
    <w:rsid w:val="001D3194"/>
    <w:rsid w:val="001D4575"/>
    <w:rsid w:val="001D6C03"/>
    <w:rsid w:val="001E0D1A"/>
    <w:rsid w:val="001E249A"/>
    <w:rsid w:val="001E3923"/>
    <w:rsid w:val="001E7BE9"/>
    <w:rsid w:val="001F16C8"/>
    <w:rsid w:val="001F23F2"/>
    <w:rsid w:val="001F70BD"/>
    <w:rsid w:val="00205EBE"/>
    <w:rsid w:val="00213803"/>
    <w:rsid w:val="0021457B"/>
    <w:rsid w:val="00214FFC"/>
    <w:rsid w:val="0021588F"/>
    <w:rsid w:val="00216F66"/>
    <w:rsid w:val="002222EB"/>
    <w:rsid w:val="00225778"/>
    <w:rsid w:val="002341D4"/>
    <w:rsid w:val="00234FE1"/>
    <w:rsid w:val="00241C74"/>
    <w:rsid w:val="00243159"/>
    <w:rsid w:val="002447E8"/>
    <w:rsid w:val="002457AB"/>
    <w:rsid w:val="002474AA"/>
    <w:rsid w:val="00250435"/>
    <w:rsid w:val="00254BE1"/>
    <w:rsid w:val="00257408"/>
    <w:rsid w:val="00263A25"/>
    <w:rsid w:val="00263C1E"/>
    <w:rsid w:val="00264747"/>
    <w:rsid w:val="00265260"/>
    <w:rsid w:val="0026603B"/>
    <w:rsid w:val="00272FD2"/>
    <w:rsid w:val="0027355B"/>
    <w:rsid w:val="002754AB"/>
    <w:rsid w:val="00280DF9"/>
    <w:rsid w:val="002826D4"/>
    <w:rsid w:val="00283136"/>
    <w:rsid w:val="00284C07"/>
    <w:rsid w:val="00285D76"/>
    <w:rsid w:val="00296450"/>
    <w:rsid w:val="002A42F1"/>
    <w:rsid w:val="002A7E05"/>
    <w:rsid w:val="002B08FA"/>
    <w:rsid w:val="002B1FCF"/>
    <w:rsid w:val="002B3354"/>
    <w:rsid w:val="002B5F4E"/>
    <w:rsid w:val="002B72AD"/>
    <w:rsid w:val="002C0001"/>
    <w:rsid w:val="002C3558"/>
    <w:rsid w:val="002D498E"/>
    <w:rsid w:val="002D51AE"/>
    <w:rsid w:val="002D52F4"/>
    <w:rsid w:val="002D63CB"/>
    <w:rsid w:val="002D75C7"/>
    <w:rsid w:val="002E5115"/>
    <w:rsid w:val="002E66CA"/>
    <w:rsid w:val="002E75E2"/>
    <w:rsid w:val="002E76AC"/>
    <w:rsid w:val="002F374E"/>
    <w:rsid w:val="002F59DE"/>
    <w:rsid w:val="00302A7A"/>
    <w:rsid w:val="003049CE"/>
    <w:rsid w:val="00306F9B"/>
    <w:rsid w:val="00312C73"/>
    <w:rsid w:val="00312F4B"/>
    <w:rsid w:val="003145E0"/>
    <w:rsid w:val="00322ACC"/>
    <w:rsid w:val="0032421D"/>
    <w:rsid w:val="003259D8"/>
    <w:rsid w:val="00327C8F"/>
    <w:rsid w:val="00332B23"/>
    <w:rsid w:val="00333743"/>
    <w:rsid w:val="003342CA"/>
    <w:rsid w:val="003375B5"/>
    <w:rsid w:val="0033773E"/>
    <w:rsid w:val="00337810"/>
    <w:rsid w:val="00337EC3"/>
    <w:rsid w:val="0034078D"/>
    <w:rsid w:val="00347798"/>
    <w:rsid w:val="00352C5C"/>
    <w:rsid w:val="00355D0C"/>
    <w:rsid w:val="003614B5"/>
    <w:rsid w:val="00366869"/>
    <w:rsid w:val="003716F5"/>
    <w:rsid w:val="00383EF8"/>
    <w:rsid w:val="003864EE"/>
    <w:rsid w:val="003A1353"/>
    <w:rsid w:val="003A1F4E"/>
    <w:rsid w:val="003A218E"/>
    <w:rsid w:val="003B25B4"/>
    <w:rsid w:val="003B499A"/>
    <w:rsid w:val="003B5818"/>
    <w:rsid w:val="003B66AB"/>
    <w:rsid w:val="003C33A2"/>
    <w:rsid w:val="003C6213"/>
    <w:rsid w:val="003C6F47"/>
    <w:rsid w:val="003D184F"/>
    <w:rsid w:val="003D1A06"/>
    <w:rsid w:val="003D74B0"/>
    <w:rsid w:val="003E3138"/>
    <w:rsid w:val="00401B7A"/>
    <w:rsid w:val="00404E11"/>
    <w:rsid w:val="0040514D"/>
    <w:rsid w:val="00412C17"/>
    <w:rsid w:val="00413F9D"/>
    <w:rsid w:val="00414A78"/>
    <w:rsid w:val="0041614C"/>
    <w:rsid w:val="004163F5"/>
    <w:rsid w:val="0042045B"/>
    <w:rsid w:val="00424129"/>
    <w:rsid w:val="00426391"/>
    <w:rsid w:val="00431BB8"/>
    <w:rsid w:val="00432699"/>
    <w:rsid w:val="00434C1A"/>
    <w:rsid w:val="00437543"/>
    <w:rsid w:val="004564DD"/>
    <w:rsid w:val="0045701F"/>
    <w:rsid w:val="00457916"/>
    <w:rsid w:val="00461372"/>
    <w:rsid w:val="004620C6"/>
    <w:rsid w:val="00470FA1"/>
    <w:rsid w:val="004721F9"/>
    <w:rsid w:val="004744FC"/>
    <w:rsid w:val="00481D59"/>
    <w:rsid w:val="00482E8D"/>
    <w:rsid w:val="0048459B"/>
    <w:rsid w:val="004859AD"/>
    <w:rsid w:val="004871CF"/>
    <w:rsid w:val="00487786"/>
    <w:rsid w:val="004935DE"/>
    <w:rsid w:val="004977FF"/>
    <w:rsid w:val="0049798F"/>
    <w:rsid w:val="004A085D"/>
    <w:rsid w:val="004A09BA"/>
    <w:rsid w:val="004A0C95"/>
    <w:rsid w:val="004A4200"/>
    <w:rsid w:val="004A674D"/>
    <w:rsid w:val="004B0354"/>
    <w:rsid w:val="004B7899"/>
    <w:rsid w:val="004C3BBE"/>
    <w:rsid w:val="004C55DC"/>
    <w:rsid w:val="004D6E87"/>
    <w:rsid w:val="004D7396"/>
    <w:rsid w:val="004E0310"/>
    <w:rsid w:val="004E0570"/>
    <w:rsid w:val="004E2321"/>
    <w:rsid w:val="004F581E"/>
    <w:rsid w:val="004F5B8A"/>
    <w:rsid w:val="00501245"/>
    <w:rsid w:val="00502289"/>
    <w:rsid w:val="00503B40"/>
    <w:rsid w:val="00512817"/>
    <w:rsid w:val="005159B9"/>
    <w:rsid w:val="005172CD"/>
    <w:rsid w:val="00517B9C"/>
    <w:rsid w:val="005220B0"/>
    <w:rsid w:val="00523B77"/>
    <w:rsid w:val="00534187"/>
    <w:rsid w:val="0053560B"/>
    <w:rsid w:val="00536015"/>
    <w:rsid w:val="0053680F"/>
    <w:rsid w:val="00536DDC"/>
    <w:rsid w:val="005420BD"/>
    <w:rsid w:val="0055188C"/>
    <w:rsid w:val="00552556"/>
    <w:rsid w:val="00553245"/>
    <w:rsid w:val="0055715E"/>
    <w:rsid w:val="00560B7F"/>
    <w:rsid w:val="005624D1"/>
    <w:rsid w:val="0056320F"/>
    <w:rsid w:val="00567ECA"/>
    <w:rsid w:val="00574370"/>
    <w:rsid w:val="00575B06"/>
    <w:rsid w:val="005815B9"/>
    <w:rsid w:val="005932F8"/>
    <w:rsid w:val="0059644D"/>
    <w:rsid w:val="005A1D8D"/>
    <w:rsid w:val="005A2048"/>
    <w:rsid w:val="005A5884"/>
    <w:rsid w:val="005A6533"/>
    <w:rsid w:val="005B025A"/>
    <w:rsid w:val="005B3BA2"/>
    <w:rsid w:val="005B43D3"/>
    <w:rsid w:val="005B63F2"/>
    <w:rsid w:val="005B79C2"/>
    <w:rsid w:val="005B7BEB"/>
    <w:rsid w:val="005C33F0"/>
    <w:rsid w:val="005C34C9"/>
    <w:rsid w:val="005C53E9"/>
    <w:rsid w:val="005C6B7A"/>
    <w:rsid w:val="005D133E"/>
    <w:rsid w:val="005D32F6"/>
    <w:rsid w:val="005D46A6"/>
    <w:rsid w:val="005D5C02"/>
    <w:rsid w:val="005D62D1"/>
    <w:rsid w:val="005D7AAA"/>
    <w:rsid w:val="005E0563"/>
    <w:rsid w:val="005E2BC5"/>
    <w:rsid w:val="005E64CB"/>
    <w:rsid w:val="005F1A89"/>
    <w:rsid w:val="005F1AC3"/>
    <w:rsid w:val="005F43D3"/>
    <w:rsid w:val="005F4B4F"/>
    <w:rsid w:val="00603277"/>
    <w:rsid w:val="00615E55"/>
    <w:rsid w:val="00616C94"/>
    <w:rsid w:val="00620A55"/>
    <w:rsid w:val="006214EF"/>
    <w:rsid w:val="00625E97"/>
    <w:rsid w:val="00627104"/>
    <w:rsid w:val="0062742B"/>
    <w:rsid w:val="0063554F"/>
    <w:rsid w:val="00635758"/>
    <w:rsid w:val="00637678"/>
    <w:rsid w:val="006426F3"/>
    <w:rsid w:val="006447DE"/>
    <w:rsid w:val="00645139"/>
    <w:rsid w:val="006506D9"/>
    <w:rsid w:val="0065338F"/>
    <w:rsid w:val="00655691"/>
    <w:rsid w:val="006570D8"/>
    <w:rsid w:val="00660A6E"/>
    <w:rsid w:val="00671866"/>
    <w:rsid w:val="00672F5B"/>
    <w:rsid w:val="00674B59"/>
    <w:rsid w:val="00681DCF"/>
    <w:rsid w:val="00683076"/>
    <w:rsid w:val="00684A99"/>
    <w:rsid w:val="00686554"/>
    <w:rsid w:val="006874BE"/>
    <w:rsid w:val="006877A1"/>
    <w:rsid w:val="006877DE"/>
    <w:rsid w:val="0069506E"/>
    <w:rsid w:val="006953C0"/>
    <w:rsid w:val="006A4D14"/>
    <w:rsid w:val="006A583E"/>
    <w:rsid w:val="006B0A9B"/>
    <w:rsid w:val="006B3029"/>
    <w:rsid w:val="006B4508"/>
    <w:rsid w:val="006B48B4"/>
    <w:rsid w:val="006B75C8"/>
    <w:rsid w:val="006C0DE9"/>
    <w:rsid w:val="006C14CC"/>
    <w:rsid w:val="006C6024"/>
    <w:rsid w:val="006C7517"/>
    <w:rsid w:val="006C762E"/>
    <w:rsid w:val="006D066E"/>
    <w:rsid w:val="006D095E"/>
    <w:rsid w:val="006D0BA0"/>
    <w:rsid w:val="006D25A8"/>
    <w:rsid w:val="006E2C59"/>
    <w:rsid w:val="006E3291"/>
    <w:rsid w:val="006E3F46"/>
    <w:rsid w:val="006E4561"/>
    <w:rsid w:val="006E4AC9"/>
    <w:rsid w:val="006E5615"/>
    <w:rsid w:val="006E5CF7"/>
    <w:rsid w:val="006E6C93"/>
    <w:rsid w:val="006F0282"/>
    <w:rsid w:val="006F1536"/>
    <w:rsid w:val="006F1E0F"/>
    <w:rsid w:val="006F367B"/>
    <w:rsid w:val="006F5529"/>
    <w:rsid w:val="006F778C"/>
    <w:rsid w:val="00700874"/>
    <w:rsid w:val="00701C47"/>
    <w:rsid w:val="00704AB2"/>
    <w:rsid w:val="00704D2C"/>
    <w:rsid w:val="00706003"/>
    <w:rsid w:val="0071136A"/>
    <w:rsid w:val="0071618E"/>
    <w:rsid w:val="0071735A"/>
    <w:rsid w:val="00722FC6"/>
    <w:rsid w:val="0072343E"/>
    <w:rsid w:val="00723ABF"/>
    <w:rsid w:val="00724619"/>
    <w:rsid w:val="00725093"/>
    <w:rsid w:val="007256B1"/>
    <w:rsid w:val="00726634"/>
    <w:rsid w:val="0073306C"/>
    <w:rsid w:val="007340EB"/>
    <w:rsid w:val="007427A0"/>
    <w:rsid w:val="00742EDB"/>
    <w:rsid w:val="007443EF"/>
    <w:rsid w:val="00745AEF"/>
    <w:rsid w:val="00747269"/>
    <w:rsid w:val="007526E4"/>
    <w:rsid w:val="007561E8"/>
    <w:rsid w:val="00760B88"/>
    <w:rsid w:val="0076153C"/>
    <w:rsid w:val="00761627"/>
    <w:rsid w:val="00765AF8"/>
    <w:rsid w:val="007660E3"/>
    <w:rsid w:val="007727A1"/>
    <w:rsid w:val="0077341C"/>
    <w:rsid w:val="0078576C"/>
    <w:rsid w:val="00785C27"/>
    <w:rsid w:val="00786A79"/>
    <w:rsid w:val="00792C53"/>
    <w:rsid w:val="007974DC"/>
    <w:rsid w:val="00797BD3"/>
    <w:rsid w:val="007A2662"/>
    <w:rsid w:val="007A37EF"/>
    <w:rsid w:val="007A3EA5"/>
    <w:rsid w:val="007A5B4D"/>
    <w:rsid w:val="007A7B8B"/>
    <w:rsid w:val="007B4B48"/>
    <w:rsid w:val="007B4F07"/>
    <w:rsid w:val="007C3619"/>
    <w:rsid w:val="007C383E"/>
    <w:rsid w:val="007C3FF4"/>
    <w:rsid w:val="007C5B9E"/>
    <w:rsid w:val="007C6E14"/>
    <w:rsid w:val="007D3379"/>
    <w:rsid w:val="007D6974"/>
    <w:rsid w:val="007E03F4"/>
    <w:rsid w:val="007E2415"/>
    <w:rsid w:val="007E3FA3"/>
    <w:rsid w:val="007E4E46"/>
    <w:rsid w:val="007F0096"/>
    <w:rsid w:val="007F39C5"/>
    <w:rsid w:val="007F4A09"/>
    <w:rsid w:val="007F4A89"/>
    <w:rsid w:val="007F7E64"/>
    <w:rsid w:val="007F7FCD"/>
    <w:rsid w:val="008015C2"/>
    <w:rsid w:val="008033AE"/>
    <w:rsid w:val="00804FDF"/>
    <w:rsid w:val="00811572"/>
    <w:rsid w:val="0081217D"/>
    <w:rsid w:val="00816F0B"/>
    <w:rsid w:val="00821FEA"/>
    <w:rsid w:val="00823EF2"/>
    <w:rsid w:val="00826056"/>
    <w:rsid w:val="008268E1"/>
    <w:rsid w:val="00826E9E"/>
    <w:rsid w:val="00827435"/>
    <w:rsid w:val="00832694"/>
    <w:rsid w:val="00834EFE"/>
    <w:rsid w:val="00837236"/>
    <w:rsid w:val="00840411"/>
    <w:rsid w:val="00840EC9"/>
    <w:rsid w:val="00842951"/>
    <w:rsid w:val="00843CE9"/>
    <w:rsid w:val="00845C8A"/>
    <w:rsid w:val="0085659E"/>
    <w:rsid w:val="00860840"/>
    <w:rsid w:val="00863964"/>
    <w:rsid w:val="00863AB4"/>
    <w:rsid w:val="00863AD4"/>
    <w:rsid w:val="00863BF6"/>
    <w:rsid w:val="00867DE3"/>
    <w:rsid w:val="00871509"/>
    <w:rsid w:val="008741EC"/>
    <w:rsid w:val="00875335"/>
    <w:rsid w:val="00876657"/>
    <w:rsid w:val="00877095"/>
    <w:rsid w:val="008808F1"/>
    <w:rsid w:val="008846CF"/>
    <w:rsid w:val="00886010"/>
    <w:rsid w:val="00892A13"/>
    <w:rsid w:val="0089566C"/>
    <w:rsid w:val="008A1583"/>
    <w:rsid w:val="008A3864"/>
    <w:rsid w:val="008B6371"/>
    <w:rsid w:val="008B71B4"/>
    <w:rsid w:val="008C3BF7"/>
    <w:rsid w:val="008C4404"/>
    <w:rsid w:val="008C675C"/>
    <w:rsid w:val="008D0337"/>
    <w:rsid w:val="008D27D3"/>
    <w:rsid w:val="008D49F5"/>
    <w:rsid w:val="008D65FE"/>
    <w:rsid w:val="008E2A44"/>
    <w:rsid w:val="008E350B"/>
    <w:rsid w:val="008E3D4A"/>
    <w:rsid w:val="008F0679"/>
    <w:rsid w:val="008F240D"/>
    <w:rsid w:val="009001B8"/>
    <w:rsid w:val="0090189E"/>
    <w:rsid w:val="00910AA5"/>
    <w:rsid w:val="0092282F"/>
    <w:rsid w:val="00922D43"/>
    <w:rsid w:val="00931620"/>
    <w:rsid w:val="00933751"/>
    <w:rsid w:val="00936164"/>
    <w:rsid w:val="00941B86"/>
    <w:rsid w:val="00944804"/>
    <w:rsid w:val="00944C40"/>
    <w:rsid w:val="009457E6"/>
    <w:rsid w:val="00954905"/>
    <w:rsid w:val="00956535"/>
    <w:rsid w:val="0096611C"/>
    <w:rsid w:val="0097113F"/>
    <w:rsid w:val="0097240B"/>
    <w:rsid w:val="009773E5"/>
    <w:rsid w:val="0098012E"/>
    <w:rsid w:val="00980658"/>
    <w:rsid w:val="00980DAF"/>
    <w:rsid w:val="00986644"/>
    <w:rsid w:val="00991B0A"/>
    <w:rsid w:val="0099249B"/>
    <w:rsid w:val="00994116"/>
    <w:rsid w:val="009A229D"/>
    <w:rsid w:val="009A2486"/>
    <w:rsid w:val="009A4EA5"/>
    <w:rsid w:val="009A7947"/>
    <w:rsid w:val="009B3F82"/>
    <w:rsid w:val="009B5230"/>
    <w:rsid w:val="009B5601"/>
    <w:rsid w:val="009B6A57"/>
    <w:rsid w:val="009B72B3"/>
    <w:rsid w:val="009C2269"/>
    <w:rsid w:val="009C408A"/>
    <w:rsid w:val="009C5B29"/>
    <w:rsid w:val="009C74E6"/>
    <w:rsid w:val="009D0442"/>
    <w:rsid w:val="009D3034"/>
    <w:rsid w:val="009E024B"/>
    <w:rsid w:val="009E0DEA"/>
    <w:rsid w:val="009E40E3"/>
    <w:rsid w:val="009E42A7"/>
    <w:rsid w:val="009E78CD"/>
    <w:rsid w:val="009F4A1E"/>
    <w:rsid w:val="009F4BE5"/>
    <w:rsid w:val="009F630F"/>
    <w:rsid w:val="009F6750"/>
    <w:rsid w:val="009F6E3A"/>
    <w:rsid w:val="009F7FCE"/>
    <w:rsid w:val="00A013A9"/>
    <w:rsid w:val="00A053DF"/>
    <w:rsid w:val="00A15AD4"/>
    <w:rsid w:val="00A2747D"/>
    <w:rsid w:val="00A27E5F"/>
    <w:rsid w:val="00A3020E"/>
    <w:rsid w:val="00A321E8"/>
    <w:rsid w:val="00A36AE8"/>
    <w:rsid w:val="00A37124"/>
    <w:rsid w:val="00A407CA"/>
    <w:rsid w:val="00A40853"/>
    <w:rsid w:val="00A41272"/>
    <w:rsid w:val="00A41ED2"/>
    <w:rsid w:val="00A4384A"/>
    <w:rsid w:val="00A43F9F"/>
    <w:rsid w:val="00A456B1"/>
    <w:rsid w:val="00A50792"/>
    <w:rsid w:val="00A603E6"/>
    <w:rsid w:val="00A7195A"/>
    <w:rsid w:val="00A71AF2"/>
    <w:rsid w:val="00A73F38"/>
    <w:rsid w:val="00A77CBE"/>
    <w:rsid w:val="00A80B9E"/>
    <w:rsid w:val="00A96E6C"/>
    <w:rsid w:val="00AA253F"/>
    <w:rsid w:val="00AA27DC"/>
    <w:rsid w:val="00AA55DA"/>
    <w:rsid w:val="00AB09E1"/>
    <w:rsid w:val="00AB11FC"/>
    <w:rsid w:val="00AB46C6"/>
    <w:rsid w:val="00AB69F4"/>
    <w:rsid w:val="00AB6C68"/>
    <w:rsid w:val="00AB7DE7"/>
    <w:rsid w:val="00AC5C1D"/>
    <w:rsid w:val="00AD0E58"/>
    <w:rsid w:val="00AD3548"/>
    <w:rsid w:val="00AD40F3"/>
    <w:rsid w:val="00AD4DBB"/>
    <w:rsid w:val="00AE1B32"/>
    <w:rsid w:val="00AE2FCC"/>
    <w:rsid w:val="00AE3715"/>
    <w:rsid w:val="00AF0EC0"/>
    <w:rsid w:val="00AF2010"/>
    <w:rsid w:val="00AF26EE"/>
    <w:rsid w:val="00AF27C8"/>
    <w:rsid w:val="00AF34E9"/>
    <w:rsid w:val="00AF6308"/>
    <w:rsid w:val="00B01C79"/>
    <w:rsid w:val="00B020E8"/>
    <w:rsid w:val="00B04F46"/>
    <w:rsid w:val="00B06E71"/>
    <w:rsid w:val="00B0735E"/>
    <w:rsid w:val="00B11D40"/>
    <w:rsid w:val="00B12792"/>
    <w:rsid w:val="00B1302B"/>
    <w:rsid w:val="00B14905"/>
    <w:rsid w:val="00B15870"/>
    <w:rsid w:val="00B163C4"/>
    <w:rsid w:val="00B178F1"/>
    <w:rsid w:val="00B23307"/>
    <w:rsid w:val="00B23A7B"/>
    <w:rsid w:val="00B23E5B"/>
    <w:rsid w:val="00B274FF"/>
    <w:rsid w:val="00B30C21"/>
    <w:rsid w:val="00B40293"/>
    <w:rsid w:val="00B510CA"/>
    <w:rsid w:val="00B51635"/>
    <w:rsid w:val="00B52388"/>
    <w:rsid w:val="00B55010"/>
    <w:rsid w:val="00B70C98"/>
    <w:rsid w:val="00B7207C"/>
    <w:rsid w:val="00B72416"/>
    <w:rsid w:val="00B87B23"/>
    <w:rsid w:val="00B93F5E"/>
    <w:rsid w:val="00B94E80"/>
    <w:rsid w:val="00BA1544"/>
    <w:rsid w:val="00BA5185"/>
    <w:rsid w:val="00BA7294"/>
    <w:rsid w:val="00BB09C2"/>
    <w:rsid w:val="00BB397D"/>
    <w:rsid w:val="00BB43A4"/>
    <w:rsid w:val="00BB4F39"/>
    <w:rsid w:val="00BB6D00"/>
    <w:rsid w:val="00BC2D4F"/>
    <w:rsid w:val="00BC3B71"/>
    <w:rsid w:val="00BC4DDA"/>
    <w:rsid w:val="00BC6E15"/>
    <w:rsid w:val="00BD173E"/>
    <w:rsid w:val="00BD4E6E"/>
    <w:rsid w:val="00BE2D5F"/>
    <w:rsid w:val="00BE352E"/>
    <w:rsid w:val="00BE3926"/>
    <w:rsid w:val="00BF0173"/>
    <w:rsid w:val="00BF046C"/>
    <w:rsid w:val="00BF477D"/>
    <w:rsid w:val="00BF5261"/>
    <w:rsid w:val="00C1485F"/>
    <w:rsid w:val="00C233C7"/>
    <w:rsid w:val="00C23ED3"/>
    <w:rsid w:val="00C274C5"/>
    <w:rsid w:val="00C32CDD"/>
    <w:rsid w:val="00C33017"/>
    <w:rsid w:val="00C3644E"/>
    <w:rsid w:val="00C36DF6"/>
    <w:rsid w:val="00C40A80"/>
    <w:rsid w:val="00C40F5A"/>
    <w:rsid w:val="00C41C6D"/>
    <w:rsid w:val="00C41E59"/>
    <w:rsid w:val="00C42488"/>
    <w:rsid w:val="00C42DF5"/>
    <w:rsid w:val="00C4600F"/>
    <w:rsid w:val="00C54E99"/>
    <w:rsid w:val="00C55214"/>
    <w:rsid w:val="00C55991"/>
    <w:rsid w:val="00C57644"/>
    <w:rsid w:val="00C57AF3"/>
    <w:rsid w:val="00C60A5C"/>
    <w:rsid w:val="00C6205E"/>
    <w:rsid w:val="00C63C95"/>
    <w:rsid w:val="00C73BD8"/>
    <w:rsid w:val="00C74D6C"/>
    <w:rsid w:val="00C7679F"/>
    <w:rsid w:val="00C805A3"/>
    <w:rsid w:val="00C80B1B"/>
    <w:rsid w:val="00C81988"/>
    <w:rsid w:val="00C82549"/>
    <w:rsid w:val="00C828B1"/>
    <w:rsid w:val="00C836BD"/>
    <w:rsid w:val="00C84B34"/>
    <w:rsid w:val="00C8632D"/>
    <w:rsid w:val="00C90D15"/>
    <w:rsid w:val="00C96D34"/>
    <w:rsid w:val="00C9762B"/>
    <w:rsid w:val="00CA4C4D"/>
    <w:rsid w:val="00CA7DD5"/>
    <w:rsid w:val="00CB044A"/>
    <w:rsid w:val="00CB13B5"/>
    <w:rsid w:val="00CB204B"/>
    <w:rsid w:val="00CB3CB1"/>
    <w:rsid w:val="00CB61C6"/>
    <w:rsid w:val="00CB719F"/>
    <w:rsid w:val="00CC47F7"/>
    <w:rsid w:val="00CC49DB"/>
    <w:rsid w:val="00CC4D96"/>
    <w:rsid w:val="00CC7E23"/>
    <w:rsid w:val="00CD01BB"/>
    <w:rsid w:val="00CD44ED"/>
    <w:rsid w:val="00CD49D4"/>
    <w:rsid w:val="00CD55D0"/>
    <w:rsid w:val="00CE12DD"/>
    <w:rsid w:val="00CE2309"/>
    <w:rsid w:val="00CE3F1F"/>
    <w:rsid w:val="00CE49BC"/>
    <w:rsid w:val="00CF167B"/>
    <w:rsid w:val="00CF2FEC"/>
    <w:rsid w:val="00CF614C"/>
    <w:rsid w:val="00D014C1"/>
    <w:rsid w:val="00D027A4"/>
    <w:rsid w:val="00D052ED"/>
    <w:rsid w:val="00D06828"/>
    <w:rsid w:val="00D07D69"/>
    <w:rsid w:val="00D117FC"/>
    <w:rsid w:val="00D123BD"/>
    <w:rsid w:val="00D17362"/>
    <w:rsid w:val="00D17CF7"/>
    <w:rsid w:val="00D17D6B"/>
    <w:rsid w:val="00D2330C"/>
    <w:rsid w:val="00D264E3"/>
    <w:rsid w:val="00D27BC3"/>
    <w:rsid w:val="00D30E6C"/>
    <w:rsid w:val="00D311DA"/>
    <w:rsid w:val="00D41929"/>
    <w:rsid w:val="00D4501F"/>
    <w:rsid w:val="00D459E8"/>
    <w:rsid w:val="00D475AF"/>
    <w:rsid w:val="00D47B0C"/>
    <w:rsid w:val="00D521F7"/>
    <w:rsid w:val="00D52A47"/>
    <w:rsid w:val="00D5336F"/>
    <w:rsid w:val="00D53F7C"/>
    <w:rsid w:val="00D555C6"/>
    <w:rsid w:val="00D55F12"/>
    <w:rsid w:val="00D57094"/>
    <w:rsid w:val="00D572B7"/>
    <w:rsid w:val="00D579BA"/>
    <w:rsid w:val="00D57E31"/>
    <w:rsid w:val="00D6055D"/>
    <w:rsid w:val="00D605FF"/>
    <w:rsid w:val="00D62B70"/>
    <w:rsid w:val="00D65308"/>
    <w:rsid w:val="00D65D5F"/>
    <w:rsid w:val="00D67D0A"/>
    <w:rsid w:val="00D806E6"/>
    <w:rsid w:val="00D8103B"/>
    <w:rsid w:val="00D834EE"/>
    <w:rsid w:val="00D92F8D"/>
    <w:rsid w:val="00D93EF5"/>
    <w:rsid w:val="00D94931"/>
    <w:rsid w:val="00D94E49"/>
    <w:rsid w:val="00D9631E"/>
    <w:rsid w:val="00D96513"/>
    <w:rsid w:val="00D96DFC"/>
    <w:rsid w:val="00D96EC7"/>
    <w:rsid w:val="00DA1EF2"/>
    <w:rsid w:val="00DA3587"/>
    <w:rsid w:val="00DA3BA4"/>
    <w:rsid w:val="00DA46ED"/>
    <w:rsid w:val="00DA7BEE"/>
    <w:rsid w:val="00DB1113"/>
    <w:rsid w:val="00DB5047"/>
    <w:rsid w:val="00DC5700"/>
    <w:rsid w:val="00DC6862"/>
    <w:rsid w:val="00DD2B5A"/>
    <w:rsid w:val="00DD3468"/>
    <w:rsid w:val="00DD3795"/>
    <w:rsid w:val="00DE4F99"/>
    <w:rsid w:val="00DE543B"/>
    <w:rsid w:val="00DF1CFC"/>
    <w:rsid w:val="00DF56E0"/>
    <w:rsid w:val="00E05F02"/>
    <w:rsid w:val="00E061C7"/>
    <w:rsid w:val="00E068ED"/>
    <w:rsid w:val="00E140B7"/>
    <w:rsid w:val="00E16638"/>
    <w:rsid w:val="00E17C3E"/>
    <w:rsid w:val="00E22F79"/>
    <w:rsid w:val="00E23D27"/>
    <w:rsid w:val="00E329D5"/>
    <w:rsid w:val="00E32C8B"/>
    <w:rsid w:val="00E36B58"/>
    <w:rsid w:val="00E37667"/>
    <w:rsid w:val="00E3780C"/>
    <w:rsid w:val="00E3795A"/>
    <w:rsid w:val="00E4570D"/>
    <w:rsid w:val="00E45A3C"/>
    <w:rsid w:val="00E460F4"/>
    <w:rsid w:val="00E50778"/>
    <w:rsid w:val="00E514B5"/>
    <w:rsid w:val="00E529A7"/>
    <w:rsid w:val="00E54191"/>
    <w:rsid w:val="00E55613"/>
    <w:rsid w:val="00E556BC"/>
    <w:rsid w:val="00E571BA"/>
    <w:rsid w:val="00E63657"/>
    <w:rsid w:val="00E72659"/>
    <w:rsid w:val="00E749E7"/>
    <w:rsid w:val="00E83879"/>
    <w:rsid w:val="00E87BFE"/>
    <w:rsid w:val="00E911C8"/>
    <w:rsid w:val="00E91873"/>
    <w:rsid w:val="00E92D88"/>
    <w:rsid w:val="00EA2FB7"/>
    <w:rsid w:val="00EA3D22"/>
    <w:rsid w:val="00EA4122"/>
    <w:rsid w:val="00EA4A53"/>
    <w:rsid w:val="00EA5C1F"/>
    <w:rsid w:val="00EA6198"/>
    <w:rsid w:val="00EB0C94"/>
    <w:rsid w:val="00EB3F78"/>
    <w:rsid w:val="00EB4C8A"/>
    <w:rsid w:val="00EC1DAC"/>
    <w:rsid w:val="00EC486E"/>
    <w:rsid w:val="00ED1625"/>
    <w:rsid w:val="00ED1D93"/>
    <w:rsid w:val="00ED20B0"/>
    <w:rsid w:val="00ED4274"/>
    <w:rsid w:val="00ED44F3"/>
    <w:rsid w:val="00EE72BA"/>
    <w:rsid w:val="00EF6265"/>
    <w:rsid w:val="00F11801"/>
    <w:rsid w:val="00F13F6E"/>
    <w:rsid w:val="00F24367"/>
    <w:rsid w:val="00F25B34"/>
    <w:rsid w:val="00F311D0"/>
    <w:rsid w:val="00F31E37"/>
    <w:rsid w:val="00F32C40"/>
    <w:rsid w:val="00F33D0E"/>
    <w:rsid w:val="00F36CE7"/>
    <w:rsid w:val="00F37134"/>
    <w:rsid w:val="00F37F27"/>
    <w:rsid w:val="00F47010"/>
    <w:rsid w:val="00F47467"/>
    <w:rsid w:val="00F47913"/>
    <w:rsid w:val="00F511D7"/>
    <w:rsid w:val="00F537EE"/>
    <w:rsid w:val="00F56EB0"/>
    <w:rsid w:val="00F62F30"/>
    <w:rsid w:val="00F63169"/>
    <w:rsid w:val="00F7157D"/>
    <w:rsid w:val="00F730DF"/>
    <w:rsid w:val="00F74E07"/>
    <w:rsid w:val="00F75D8F"/>
    <w:rsid w:val="00F8293C"/>
    <w:rsid w:val="00F82F0C"/>
    <w:rsid w:val="00F83D9F"/>
    <w:rsid w:val="00F91E88"/>
    <w:rsid w:val="00F9383B"/>
    <w:rsid w:val="00F95EF8"/>
    <w:rsid w:val="00F97D4A"/>
    <w:rsid w:val="00FA01C9"/>
    <w:rsid w:val="00FA4DDC"/>
    <w:rsid w:val="00FB0580"/>
    <w:rsid w:val="00FB3070"/>
    <w:rsid w:val="00FB6E82"/>
    <w:rsid w:val="00FC255D"/>
    <w:rsid w:val="00FC2B11"/>
    <w:rsid w:val="00FC3402"/>
    <w:rsid w:val="00FC5E49"/>
    <w:rsid w:val="00FD1141"/>
    <w:rsid w:val="00FD2863"/>
    <w:rsid w:val="00FD28DA"/>
    <w:rsid w:val="00FD3902"/>
    <w:rsid w:val="00FD54A2"/>
    <w:rsid w:val="00FD73BB"/>
    <w:rsid w:val="00FE16C1"/>
    <w:rsid w:val="00FE2A0C"/>
    <w:rsid w:val="00FE31F1"/>
    <w:rsid w:val="00FE7E51"/>
    <w:rsid w:val="00FF0479"/>
    <w:rsid w:val="00FF182A"/>
    <w:rsid w:val="00FF2022"/>
    <w:rsid w:val="00FF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9B7EB"/>
  <w15:docId w15:val="{62F70402-8E0B-467E-A10D-A6067867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uiPriority="99"/>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78"/>
    <w:rPr>
      <w:sz w:val="24"/>
    </w:rPr>
  </w:style>
  <w:style w:type="paragraph" w:styleId="Heading1">
    <w:name w:val="heading 1"/>
    <w:basedOn w:val="Normal"/>
    <w:next w:val="Normal"/>
    <w:link w:val="Heading1Char"/>
    <w:uiPriority w:val="9"/>
    <w:qFormat/>
    <w:rsid w:val="00283136"/>
    <w:pPr>
      <w:keepNext/>
      <w:keepLines/>
      <w:spacing w:before="480" w:line="276" w:lineRule="auto"/>
      <w:outlineLvl w:val="0"/>
    </w:pPr>
    <w:rPr>
      <w:rFonts w:ascii="Cambria" w:hAnsi="Cambria"/>
      <w:b/>
      <w:bCs/>
      <w:color w:val="848057"/>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rsid w:val="009001B8"/>
    <w:pPr>
      <w:numPr>
        <w:numId w:val="1"/>
      </w:numPr>
    </w:pPr>
  </w:style>
  <w:style w:type="character" w:styleId="Hyperlink">
    <w:name w:val="Hyperlink"/>
    <w:rsid w:val="009001B8"/>
    <w:rPr>
      <w:color w:val="0000FF"/>
      <w:u w:val="single"/>
    </w:rPr>
  </w:style>
  <w:style w:type="paragraph" w:styleId="Header">
    <w:name w:val="header"/>
    <w:basedOn w:val="Normal"/>
    <w:link w:val="HeaderChar"/>
    <w:rsid w:val="009001B8"/>
    <w:pPr>
      <w:tabs>
        <w:tab w:val="center" w:pos="4320"/>
        <w:tab w:val="right" w:pos="8640"/>
      </w:tabs>
    </w:pPr>
  </w:style>
  <w:style w:type="paragraph" w:styleId="Footer">
    <w:name w:val="footer"/>
    <w:basedOn w:val="Normal"/>
    <w:link w:val="FooterChar"/>
    <w:uiPriority w:val="99"/>
    <w:rsid w:val="009001B8"/>
    <w:pPr>
      <w:tabs>
        <w:tab w:val="center" w:pos="4320"/>
        <w:tab w:val="right" w:pos="8640"/>
      </w:tabs>
    </w:pPr>
  </w:style>
  <w:style w:type="paragraph" w:styleId="BalloonText">
    <w:name w:val="Balloon Text"/>
    <w:basedOn w:val="Normal"/>
    <w:link w:val="BalloonTextChar"/>
    <w:uiPriority w:val="99"/>
    <w:semiHidden/>
    <w:rsid w:val="004F5B8A"/>
    <w:rPr>
      <w:rFonts w:ascii="Tahoma" w:hAnsi="Tahoma" w:cs="Tahoma"/>
      <w:sz w:val="16"/>
      <w:szCs w:val="16"/>
    </w:rPr>
  </w:style>
  <w:style w:type="character" w:styleId="PageNumber">
    <w:name w:val="page number"/>
    <w:basedOn w:val="DefaultParagraphFont"/>
    <w:rsid w:val="00A71AF2"/>
  </w:style>
  <w:style w:type="character" w:styleId="FollowedHyperlink">
    <w:name w:val="FollowedHyperlink"/>
    <w:uiPriority w:val="99"/>
    <w:rsid w:val="006D095E"/>
    <w:rPr>
      <w:color w:val="800080"/>
      <w:u w:val="single"/>
    </w:rPr>
  </w:style>
  <w:style w:type="character" w:customStyle="1" w:styleId="style151">
    <w:name w:val="style151"/>
    <w:rsid w:val="00637678"/>
    <w:rPr>
      <w:color w:val="000080"/>
    </w:rPr>
  </w:style>
  <w:style w:type="paragraph" w:styleId="DocumentMap">
    <w:name w:val="Document Map"/>
    <w:basedOn w:val="Normal"/>
    <w:semiHidden/>
    <w:rsid w:val="00A456B1"/>
    <w:pPr>
      <w:shd w:val="clear" w:color="auto" w:fill="000080"/>
    </w:pPr>
    <w:rPr>
      <w:rFonts w:ascii="Tahoma" w:hAnsi="Tahoma" w:cs="Tahoma"/>
      <w:sz w:val="20"/>
    </w:rPr>
  </w:style>
  <w:style w:type="paragraph" w:styleId="ListParagraph">
    <w:name w:val="List Paragraph"/>
    <w:basedOn w:val="Normal"/>
    <w:uiPriority w:val="99"/>
    <w:qFormat/>
    <w:rsid w:val="00706003"/>
    <w:pPr>
      <w:ind w:left="720"/>
      <w:contextualSpacing/>
    </w:pPr>
  </w:style>
  <w:style w:type="paragraph" w:styleId="NormalWeb">
    <w:name w:val="Normal (Web)"/>
    <w:basedOn w:val="Normal"/>
    <w:uiPriority w:val="99"/>
    <w:rsid w:val="0049798F"/>
    <w:pPr>
      <w:spacing w:after="100" w:afterAutospacing="1"/>
    </w:pPr>
    <w:rPr>
      <w:color w:val="000000"/>
      <w:szCs w:val="24"/>
    </w:rPr>
  </w:style>
  <w:style w:type="paragraph" w:styleId="Revision">
    <w:name w:val="Revision"/>
    <w:hidden/>
    <w:uiPriority w:val="99"/>
    <w:semiHidden/>
    <w:rsid w:val="002C0001"/>
    <w:rPr>
      <w:sz w:val="24"/>
    </w:rPr>
  </w:style>
  <w:style w:type="paragraph" w:styleId="FootnoteText">
    <w:name w:val="footnote text"/>
    <w:basedOn w:val="Normal"/>
    <w:link w:val="FootnoteTextChar"/>
    <w:uiPriority w:val="99"/>
    <w:rsid w:val="006C0DE9"/>
    <w:rPr>
      <w:szCs w:val="24"/>
    </w:rPr>
  </w:style>
  <w:style w:type="character" w:customStyle="1" w:styleId="FootnoteTextChar">
    <w:name w:val="Footnote Text Char"/>
    <w:link w:val="FootnoteText"/>
    <w:uiPriority w:val="99"/>
    <w:rsid w:val="006C0DE9"/>
    <w:rPr>
      <w:sz w:val="24"/>
      <w:szCs w:val="24"/>
    </w:rPr>
  </w:style>
  <w:style w:type="character" w:styleId="FootnoteReference">
    <w:name w:val="footnote reference"/>
    <w:uiPriority w:val="99"/>
    <w:rsid w:val="006C0DE9"/>
    <w:rPr>
      <w:vertAlign w:val="superscript"/>
    </w:rPr>
  </w:style>
  <w:style w:type="character" w:customStyle="1" w:styleId="FooterChar">
    <w:name w:val="Footer Char"/>
    <w:link w:val="Footer"/>
    <w:uiPriority w:val="99"/>
    <w:rsid w:val="008E3D4A"/>
    <w:rPr>
      <w:sz w:val="24"/>
    </w:rPr>
  </w:style>
  <w:style w:type="paragraph" w:customStyle="1" w:styleId="Default">
    <w:name w:val="Default"/>
    <w:rsid w:val="00EE72BA"/>
    <w:pPr>
      <w:autoSpaceDE w:val="0"/>
      <w:autoSpaceDN w:val="0"/>
      <w:adjustRightInd w:val="0"/>
    </w:pPr>
    <w:rPr>
      <w:rFonts w:ascii="Arial" w:eastAsia="Calibri" w:hAnsi="Arial" w:cs="Arial"/>
      <w:color w:val="000000"/>
      <w:sz w:val="24"/>
      <w:szCs w:val="24"/>
    </w:rPr>
  </w:style>
  <w:style w:type="paragraph" w:styleId="CommentText">
    <w:name w:val="annotation text"/>
    <w:basedOn w:val="Normal"/>
    <w:link w:val="CommentTextChar"/>
    <w:uiPriority w:val="99"/>
    <w:unhideWhenUsed/>
    <w:rsid w:val="00EE72BA"/>
    <w:pPr>
      <w:spacing w:after="200"/>
    </w:pPr>
    <w:rPr>
      <w:rFonts w:ascii="Calibri" w:eastAsia="Calibri" w:hAnsi="Calibri"/>
      <w:sz w:val="20"/>
    </w:rPr>
  </w:style>
  <w:style w:type="character" w:customStyle="1" w:styleId="CommentTextChar">
    <w:name w:val="Comment Text Char"/>
    <w:link w:val="CommentText"/>
    <w:uiPriority w:val="99"/>
    <w:rsid w:val="00EE72BA"/>
    <w:rPr>
      <w:rFonts w:ascii="Calibri" w:eastAsia="Calibri" w:hAnsi="Calibri" w:cs="Times New Roman"/>
    </w:rPr>
  </w:style>
  <w:style w:type="paragraph" w:styleId="NoSpacing">
    <w:name w:val="No Spacing"/>
    <w:uiPriority w:val="1"/>
    <w:qFormat/>
    <w:rsid w:val="002222EB"/>
    <w:rPr>
      <w:rFonts w:ascii="Calibri" w:eastAsia="Calibri" w:hAnsi="Calibri"/>
      <w:sz w:val="22"/>
      <w:szCs w:val="22"/>
    </w:rPr>
  </w:style>
  <w:style w:type="character" w:customStyle="1" w:styleId="Heading1Char">
    <w:name w:val="Heading 1 Char"/>
    <w:link w:val="Heading1"/>
    <w:uiPriority w:val="9"/>
    <w:rsid w:val="00283136"/>
    <w:rPr>
      <w:rFonts w:ascii="Cambria" w:eastAsia="Times New Roman" w:hAnsi="Cambria" w:cs="Times New Roman"/>
      <w:b/>
      <w:bCs/>
      <w:color w:val="848057"/>
      <w:sz w:val="28"/>
      <w:szCs w:val="28"/>
    </w:rPr>
  </w:style>
  <w:style w:type="character" w:customStyle="1" w:styleId="BalloonTextChar">
    <w:name w:val="Balloon Text Char"/>
    <w:link w:val="BalloonText"/>
    <w:uiPriority w:val="99"/>
    <w:semiHidden/>
    <w:rsid w:val="00283136"/>
    <w:rPr>
      <w:rFonts w:ascii="Tahoma" w:hAnsi="Tahoma" w:cs="Tahoma"/>
      <w:sz w:val="16"/>
      <w:szCs w:val="16"/>
    </w:rPr>
  </w:style>
  <w:style w:type="character" w:customStyle="1" w:styleId="HeaderChar">
    <w:name w:val="Header Char"/>
    <w:link w:val="Header"/>
    <w:uiPriority w:val="99"/>
    <w:rsid w:val="00283136"/>
    <w:rPr>
      <w:sz w:val="24"/>
    </w:rPr>
  </w:style>
  <w:style w:type="character" w:styleId="CommentReference">
    <w:name w:val="annotation reference"/>
    <w:uiPriority w:val="99"/>
    <w:unhideWhenUsed/>
    <w:rsid w:val="00283136"/>
    <w:rPr>
      <w:sz w:val="16"/>
      <w:szCs w:val="16"/>
    </w:rPr>
  </w:style>
  <w:style w:type="paragraph" w:styleId="CommentSubject">
    <w:name w:val="annotation subject"/>
    <w:basedOn w:val="CommentText"/>
    <w:next w:val="CommentText"/>
    <w:link w:val="CommentSubjectChar"/>
    <w:uiPriority w:val="99"/>
    <w:unhideWhenUsed/>
    <w:rsid w:val="00283136"/>
    <w:rPr>
      <w:b/>
      <w:bCs/>
    </w:rPr>
  </w:style>
  <w:style w:type="character" w:customStyle="1" w:styleId="CommentSubjectChar">
    <w:name w:val="Comment Subject Char"/>
    <w:link w:val="CommentSubject"/>
    <w:uiPriority w:val="99"/>
    <w:rsid w:val="00283136"/>
    <w:rPr>
      <w:rFonts w:ascii="Calibri" w:eastAsia="Calibri" w:hAnsi="Calibri" w:cs="Times New Roman"/>
      <w:b/>
      <w:bCs/>
    </w:rPr>
  </w:style>
  <w:style w:type="paragraph" w:customStyle="1" w:styleId="IOPArial11pt">
    <w:name w:val="IOP Arial 11 pt"/>
    <w:basedOn w:val="Normal"/>
    <w:link w:val="IOPArial11ptChar"/>
    <w:qFormat/>
    <w:rsid w:val="00337EC3"/>
    <w:pPr>
      <w:jc w:val="center"/>
    </w:pPr>
    <w:rPr>
      <w:rFonts w:ascii="Arial" w:hAnsi="Arial" w:cs="Arial"/>
      <w:b/>
      <w:sz w:val="22"/>
      <w:szCs w:val="22"/>
    </w:rPr>
  </w:style>
  <w:style w:type="character" w:customStyle="1" w:styleId="IOPArial11ptChar">
    <w:name w:val="IOP Arial 11 pt Char"/>
    <w:link w:val="IOPArial11pt"/>
    <w:rsid w:val="00337EC3"/>
    <w:rPr>
      <w:rFonts w:ascii="Arial" w:hAnsi="Arial" w:cs="Arial"/>
      <w:b/>
      <w:sz w:val="22"/>
      <w:szCs w:val="22"/>
    </w:rPr>
  </w:style>
  <w:style w:type="paragraph" w:styleId="BodyTextIndent3">
    <w:name w:val="Body Text Indent 3"/>
    <w:basedOn w:val="Normal"/>
    <w:link w:val="BodyTextIndent3Char"/>
    <w:uiPriority w:val="99"/>
    <w:rsid w:val="005A1D8D"/>
    <w:pPr>
      <w:spacing w:after="120"/>
      <w:ind w:left="360"/>
    </w:pPr>
    <w:rPr>
      <w:sz w:val="16"/>
      <w:szCs w:val="16"/>
    </w:rPr>
  </w:style>
  <w:style w:type="character" w:customStyle="1" w:styleId="BodyTextIndent3Char">
    <w:name w:val="Body Text Indent 3 Char"/>
    <w:basedOn w:val="DefaultParagraphFont"/>
    <w:link w:val="BodyTextIndent3"/>
    <w:uiPriority w:val="99"/>
    <w:rsid w:val="005A1D8D"/>
    <w:rPr>
      <w:sz w:val="16"/>
      <w:szCs w:val="16"/>
    </w:rPr>
  </w:style>
  <w:style w:type="character" w:styleId="Strong">
    <w:name w:val="Strong"/>
    <w:basedOn w:val="DefaultParagraphFont"/>
    <w:uiPriority w:val="22"/>
    <w:qFormat/>
    <w:rsid w:val="005A1D8D"/>
    <w:rPr>
      <w:rFonts w:cs="Times New Roman"/>
      <w:b/>
      <w:bCs/>
    </w:rPr>
  </w:style>
  <w:style w:type="table" w:styleId="TableGrid">
    <w:name w:val="Table Grid"/>
    <w:basedOn w:val="TableNormal"/>
    <w:rsid w:val="005A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24367"/>
    <w:pPr>
      <w:autoSpaceDE w:val="0"/>
      <w:autoSpaceDN w:val="0"/>
      <w:adjustRightInd w:val="0"/>
      <w:ind w:right="-720"/>
      <w:jc w:val="center"/>
    </w:pPr>
    <w:rPr>
      <w:b/>
      <w:bCs/>
      <w:szCs w:val="18"/>
    </w:rPr>
  </w:style>
  <w:style w:type="character" w:customStyle="1" w:styleId="TitleChar">
    <w:name w:val="Title Char"/>
    <w:basedOn w:val="DefaultParagraphFont"/>
    <w:link w:val="Title"/>
    <w:rsid w:val="00F24367"/>
    <w:rPr>
      <w:b/>
      <w:bCs/>
      <w:sz w:val="24"/>
      <w:szCs w:val="18"/>
    </w:rPr>
  </w:style>
  <w:style w:type="paragraph" w:customStyle="1" w:styleId="paragraph">
    <w:name w:val="paragraph"/>
    <w:basedOn w:val="Normal"/>
    <w:rsid w:val="00863BF6"/>
    <w:rPr>
      <w:szCs w:val="24"/>
    </w:rPr>
  </w:style>
  <w:style w:type="character" w:customStyle="1" w:styleId="normaltextrun">
    <w:name w:val="normaltextrun"/>
    <w:basedOn w:val="DefaultParagraphFont"/>
    <w:rsid w:val="00863BF6"/>
  </w:style>
  <w:style w:type="character" w:customStyle="1" w:styleId="eop">
    <w:name w:val="eop"/>
    <w:basedOn w:val="DefaultParagraphFont"/>
    <w:rsid w:val="00863BF6"/>
  </w:style>
  <w:style w:type="paragraph" w:customStyle="1" w:styleId="p1">
    <w:name w:val="p1"/>
    <w:basedOn w:val="Normal"/>
    <w:rsid w:val="00095C7F"/>
    <w:rPr>
      <w:rFonts w:ascii="Helvetica" w:eastAsiaTheme="minorHAnsi" w:hAnsi="Helvetica"/>
      <w:sz w:val="21"/>
      <w:szCs w:val="21"/>
    </w:rPr>
  </w:style>
  <w:style w:type="character" w:customStyle="1" w:styleId="s1">
    <w:name w:val="s1"/>
    <w:basedOn w:val="DefaultParagraphFont"/>
    <w:rsid w:val="00095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5322">
      <w:bodyDiv w:val="1"/>
      <w:marLeft w:val="0"/>
      <w:marRight w:val="0"/>
      <w:marTop w:val="0"/>
      <w:marBottom w:val="0"/>
      <w:divBdr>
        <w:top w:val="none" w:sz="0" w:space="0" w:color="auto"/>
        <w:left w:val="none" w:sz="0" w:space="0" w:color="auto"/>
        <w:bottom w:val="none" w:sz="0" w:space="0" w:color="auto"/>
        <w:right w:val="none" w:sz="0" w:space="0" w:color="auto"/>
      </w:divBdr>
    </w:div>
    <w:div w:id="179439233">
      <w:bodyDiv w:val="1"/>
      <w:marLeft w:val="0"/>
      <w:marRight w:val="0"/>
      <w:marTop w:val="0"/>
      <w:marBottom w:val="0"/>
      <w:divBdr>
        <w:top w:val="none" w:sz="0" w:space="0" w:color="auto"/>
        <w:left w:val="none" w:sz="0" w:space="0" w:color="auto"/>
        <w:bottom w:val="none" w:sz="0" w:space="0" w:color="auto"/>
        <w:right w:val="none" w:sz="0" w:space="0" w:color="auto"/>
      </w:divBdr>
    </w:div>
    <w:div w:id="209919890">
      <w:bodyDiv w:val="1"/>
      <w:marLeft w:val="0"/>
      <w:marRight w:val="0"/>
      <w:marTop w:val="0"/>
      <w:marBottom w:val="0"/>
      <w:divBdr>
        <w:top w:val="none" w:sz="0" w:space="0" w:color="auto"/>
        <w:left w:val="none" w:sz="0" w:space="0" w:color="auto"/>
        <w:bottom w:val="none" w:sz="0" w:space="0" w:color="auto"/>
        <w:right w:val="none" w:sz="0" w:space="0" w:color="auto"/>
      </w:divBdr>
    </w:div>
    <w:div w:id="505100634">
      <w:bodyDiv w:val="1"/>
      <w:marLeft w:val="0"/>
      <w:marRight w:val="0"/>
      <w:marTop w:val="0"/>
      <w:marBottom w:val="0"/>
      <w:divBdr>
        <w:top w:val="none" w:sz="0" w:space="0" w:color="auto"/>
        <w:left w:val="none" w:sz="0" w:space="0" w:color="auto"/>
        <w:bottom w:val="none" w:sz="0" w:space="0" w:color="auto"/>
        <w:right w:val="none" w:sz="0" w:space="0" w:color="auto"/>
      </w:divBdr>
    </w:div>
    <w:div w:id="518811342">
      <w:bodyDiv w:val="1"/>
      <w:marLeft w:val="0"/>
      <w:marRight w:val="0"/>
      <w:marTop w:val="0"/>
      <w:marBottom w:val="0"/>
      <w:divBdr>
        <w:top w:val="none" w:sz="0" w:space="0" w:color="auto"/>
        <w:left w:val="none" w:sz="0" w:space="0" w:color="auto"/>
        <w:bottom w:val="none" w:sz="0" w:space="0" w:color="auto"/>
        <w:right w:val="none" w:sz="0" w:space="0" w:color="auto"/>
      </w:divBdr>
    </w:div>
    <w:div w:id="529993509">
      <w:bodyDiv w:val="1"/>
      <w:marLeft w:val="0"/>
      <w:marRight w:val="0"/>
      <w:marTop w:val="0"/>
      <w:marBottom w:val="0"/>
      <w:divBdr>
        <w:top w:val="none" w:sz="0" w:space="0" w:color="auto"/>
        <w:left w:val="none" w:sz="0" w:space="0" w:color="auto"/>
        <w:bottom w:val="none" w:sz="0" w:space="0" w:color="auto"/>
        <w:right w:val="none" w:sz="0" w:space="0" w:color="auto"/>
      </w:divBdr>
    </w:div>
    <w:div w:id="664093276">
      <w:bodyDiv w:val="1"/>
      <w:marLeft w:val="0"/>
      <w:marRight w:val="0"/>
      <w:marTop w:val="0"/>
      <w:marBottom w:val="0"/>
      <w:divBdr>
        <w:top w:val="none" w:sz="0" w:space="0" w:color="auto"/>
        <w:left w:val="none" w:sz="0" w:space="0" w:color="auto"/>
        <w:bottom w:val="none" w:sz="0" w:space="0" w:color="auto"/>
        <w:right w:val="none" w:sz="0" w:space="0" w:color="auto"/>
      </w:divBdr>
    </w:div>
    <w:div w:id="710114232">
      <w:bodyDiv w:val="1"/>
      <w:marLeft w:val="0"/>
      <w:marRight w:val="0"/>
      <w:marTop w:val="0"/>
      <w:marBottom w:val="0"/>
      <w:divBdr>
        <w:top w:val="none" w:sz="0" w:space="0" w:color="auto"/>
        <w:left w:val="none" w:sz="0" w:space="0" w:color="auto"/>
        <w:bottom w:val="none" w:sz="0" w:space="0" w:color="auto"/>
        <w:right w:val="none" w:sz="0" w:space="0" w:color="auto"/>
      </w:divBdr>
    </w:div>
    <w:div w:id="796527260">
      <w:bodyDiv w:val="1"/>
      <w:marLeft w:val="0"/>
      <w:marRight w:val="0"/>
      <w:marTop w:val="0"/>
      <w:marBottom w:val="0"/>
      <w:divBdr>
        <w:top w:val="none" w:sz="0" w:space="0" w:color="auto"/>
        <w:left w:val="none" w:sz="0" w:space="0" w:color="auto"/>
        <w:bottom w:val="none" w:sz="0" w:space="0" w:color="auto"/>
        <w:right w:val="none" w:sz="0" w:space="0" w:color="auto"/>
      </w:divBdr>
    </w:div>
    <w:div w:id="1090083908">
      <w:bodyDiv w:val="1"/>
      <w:marLeft w:val="0"/>
      <w:marRight w:val="0"/>
      <w:marTop w:val="0"/>
      <w:marBottom w:val="0"/>
      <w:divBdr>
        <w:top w:val="none" w:sz="0" w:space="0" w:color="auto"/>
        <w:left w:val="none" w:sz="0" w:space="0" w:color="auto"/>
        <w:bottom w:val="none" w:sz="0" w:space="0" w:color="auto"/>
        <w:right w:val="none" w:sz="0" w:space="0" w:color="auto"/>
      </w:divBdr>
      <w:divsChild>
        <w:div w:id="1279799758">
          <w:marLeft w:val="0"/>
          <w:marRight w:val="0"/>
          <w:marTop w:val="0"/>
          <w:marBottom w:val="0"/>
          <w:divBdr>
            <w:top w:val="none" w:sz="0" w:space="0" w:color="auto"/>
            <w:left w:val="none" w:sz="0" w:space="0" w:color="auto"/>
            <w:bottom w:val="none" w:sz="0" w:space="0" w:color="auto"/>
            <w:right w:val="none" w:sz="0" w:space="0" w:color="auto"/>
          </w:divBdr>
          <w:divsChild>
            <w:div w:id="1315185925">
              <w:marLeft w:val="0"/>
              <w:marRight w:val="0"/>
              <w:marTop w:val="0"/>
              <w:marBottom w:val="0"/>
              <w:divBdr>
                <w:top w:val="none" w:sz="0" w:space="0" w:color="auto"/>
                <w:left w:val="none" w:sz="0" w:space="0" w:color="auto"/>
                <w:bottom w:val="none" w:sz="0" w:space="0" w:color="auto"/>
                <w:right w:val="none" w:sz="0" w:space="0" w:color="auto"/>
              </w:divBdr>
              <w:divsChild>
                <w:div w:id="395862618">
                  <w:marLeft w:val="0"/>
                  <w:marRight w:val="0"/>
                  <w:marTop w:val="0"/>
                  <w:marBottom w:val="0"/>
                  <w:divBdr>
                    <w:top w:val="none" w:sz="0" w:space="0" w:color="auto"/>
                    <w:left w:val="none" w:sz="0" w:space="0" w:color="auto"/>
                    <w:bottom w:val="none" w:sz="0" w:space="0" w:color="auto"/>
                    <w:right w:val="none" w:sz="0" w:space="0" w:color="auto"/>
                  </w:divBdr>
                  <w:divsChild>
                    <w:div w:id="2076274970">
                      <w:marLeft w:val="0"/>
                      <w:marRight w:val="0"/>
                      <w:marTop w:val="0"/>
                      <w:marBottom w:val="0"/>
                      <w:divBdr>
                        <w:top w:val="none" w:sz="0" w:space="0" w:color="auto"/>
                        <w:left w:val="none" w:sz="0" w:space="0" w:color="auto"/>
                        <w:bottom w:val="none" w:sz="0" w:space="0" w:color="auto"/>
                        <w:right w:val="none" w:sz="0" w:space="0" w:color="auto"/>
                      </w:divBdr>
                      <w:divsChild>
                        <w:div w:id="1184242453">
                          <w:marLeft w:val="0"/>
                          <w:marRight w:val="0"/>
                          <w:marTop w:val="0"/>
                          <w:marBottom w:val="0"/>
                          <w:divBdr>
                            <w:top w:val="none" w:sz="0" w:space="0" w:color="auto"/>
                            <w:left w:val="none" w:sz="0" w:space="0" w:color="auto"/>
                            <w:bottom w:val="none" w:sz="0" w:space="0" w:color="auto"/>
                            <w:right w:val="none" w:sz="0" w:space="0" w:color="auto"/>
                          </w:divBdr>
                          <w:divsChild>
                            <w:div w:id="159584919">
                              <w:marLeft w:val="0"/>
                              <w:marRight w:val="0"/>
                              <w:marTop w:val="0"/>
                              <w:marBottom w:val="0"/>
                              <w:divBdr>
                                <w:top w:val="none" w:sz="0" w:space="0" w:color="auto"/>
                                <w:left w:val="none" w:sz="0" w:space="0" w:color="auto"/>
                                <w:bottom w:val="none" w:sz="0" w:space="0" w:color="auto"/>
                                <w:right w:val="none" w:sz="0" w:space="0" w:color="auto"/>
                              </w:divBdr>
                              <w:divsChild>
                                <w:div w:id="1011180508">
                                  <w:marLeft w:val="0"/>
                                  <w:marRight w:val="0"/>
                                  <w:marTop w:val="0"/>
                                  <w:marBottom w:val="0"/>
                                  <w:divBdr>
                                    <w:top w:val="none" w:sz="0" w:space="0" w:color="auto"/>
                                    <w:left w:val="none" w:sz="0" w:space="0" w:color="auto"/>
                                    <w:bottom w:val="none" w:sz="0" w:space="0" w:color="auto"/>
                                    <w:right w:val="none" w:sz="0" w:space="0" w:color="auto"/>
                                  </w:divBdr>
                                  <w:divsChild>
                                    <w:div w:id="267852530">
                                      <w:marLeft w:val="0"/>
                                      <w:marRight w:val="0"/>
                                      <w:marTop w:val="0"/>
                                      <w:marBottom w:val="0"/>
                                      <w:divBdr>
                                        <w:top w:val="none" w:sz="0" w:space="0" w:color="auto"/>
                                        <w:left w:val="none" w:sz="0" w:space="0" w:color="auto"/>
                                        <w:bottom w:val="none" w:sz="0" w:space="0" w:color="auto"/>
                                        <w:right w:val="none" w:sz="0" w:space="0" w:color="auto"/>
                                      </w:divBdr>
                                      <w:divsChild>
                                        <w:div w:id="1288315446">
                                          <w:marLeft w:val="0"/>
                                          <w:marRight w:val="0"/>
                                          <w:marTop w:val="0"/>
                                          <w:marBottom w:val="0"/>
                                          <w:divBdr>
                                            <w:top w:val="none" w:sz="0" w:space="0" w:color="auto"/>
                                            <w:left w:val="none" w:sz="0" w:space="0" w:color="auto"/>
                                            <w:bottom w:val="none" w:sz="0" w:space="0" w:color="auto"/>
                                            <w:right w:val="none" w:sz="0" w:space="0" w:color="auto"/>
                                          </w:divBdr>
                                          <w:divsChild>
                                            <w:div w:id="1387291597">
                                              <w:marLeft w:val="0"/>
                                              <w:marRight w:val="0"/>
                                              <w:marTop w:val="0"/>
                                              <w:marBottom w:val="0"/>
                                              <w:divBdr>
                                                <w:top w:val="none" w:sz="0" w:space="0" w:color="auto"/>
                                                <w:left w:val="none" w:sz="0" w:space="0" w:color="auto"/>
                                                <w:bottom w:val="none" w:sz="0" w:space="0" w:color="auto"/>
                                                <w:right w:val="none" w:sz="0" w:space="0" w:color="auto"/>
                                              </w:divBdr>
                                              <w:divsChild>
                                                <w:div w:id="247422648">
                                                  <w:marLeft w:val="0"/>
                                                  <w:marRight w:val="0"/>
                                                  <w:marTop w:val="0"/>
                                                  <w:marBottom w:val="0"/>
                                                  <w:divBdr>
                                                    <w:top w:val="single" w:sz="6" w:space="0" w:color="ABABAB"/>
                                                    <w:left w:val="single" w:sz="6" w:space="0" w:color="ABABAB"/>
                                                    <w:bottom w:val="none" w:sz="0" w:space="0" w:color="auto"/>
                                                    <w:right w:val="single" w:sz="6" w:space="0" w:color="ABABAB"/>
                                                  </w:divBdr>
                                                  <w:divsChild>
                                                    <w:div w:id="274748199">
                                                      <w:marLeft w:val="0"/>
                                                      <w:marRight w:val="0"/>
                                                      <w:marTop w:val="0"/>
                                                      <w:marBottom w:val="0"/>
                                                      <w:divBdr>
                                                        <w:top w:val="none" w:sz="0" w:space="0" w:color="auto"/>
                                                        <w:left w:val="none" w:sz="0" w:space="0" w:color="auto"/>
                                                        <w:bottom w:val="none" w:sz="0" w:space="0" w:color="auto"/>
                                                        <w:right w:val="none" w:sz="0" w:space="0" w:color="auto"/>
                                                      </w:divBdr>
                                                      <w:divsChild>
                                                        <w:div w:id="1180579250">
                                                          <w:marLeft w:val="0"/>
                                                          <w:marRight w:val="0"/>
                                                          <w:marTop w:val="0"/>
                                                          <w:marBottom w:val="0"/>
                                                          <w:divBdr>
                                                            <w:top w:val="none" w:sz="0" w:space="0" w:color="auto"/>
                                                            <w:left w:val="none" w:sz="0" w:space="0" w:color="auto"/>
                                                            <w:bottom w:val="none" w:sz="0" w:space="0" w:color="auto"/>
                                                            <w:right w:val="none" w:sz="0" w:space="0" w:color="auto"/>
                                                          </w:divBdr>
                                                          <w:divsChild>
                                                            <w:div w:id="1339120134">
                                                              <w:marLeft w:val="0"/>
                                                              <w:marRight w:val="0"/>
                                                              <w:marTop w:val="0"/>
                                                              <w:marBottom w:val="0"/>
                                                              <w:divBdr>
                                                                <w:top w:val="none" w:sz="0" w:space="0" w:color="auto"/>
                                                                <w:left w:val="none" w:sz="0" w:space="0" w:color="auto"/>
                                                                <w:bottom w:val="none" w:sz="0" w:space="0" w:color="auto"/>
                                                                <w:right w:val="none" w:sz="0" w:space="0" w:color="auto"/>
                                                              </w:divBdr>
                                                              <w:divsChild>
                                                                <w:div w:id="1235160867">
                                                                  <w:marLeft w:val="0"/>
                                                                  <w:marRight w:val="0"/>
                                                                  <w:marTop w:val="0"/>
                                                                  <w:marBottom w:val="0"/>
                                                                  <w:divBdr>
                                                                    <w:top w:val="none" w:sz="0" w:space="0" w:color="auto"/>
                                                                    <w:left w:val="none" w:sz="0" w:space="0" w:color="auto"/>
                                                                    <w:bottom w:val="none" w:sz="0" w:space="0" w:color="auto"/>
                                                                    <w:right w:val="none" w:sz="0" w:space="0" w:color="auto"/>
                                                                  </w:divBdr>
                                                                  <w:divsChild>
                                                                    <w:div w:id="2010407094">
                                                                      <w:marLeft w:val="0"/>
                                                                      <w:marRight w:val="0"/>
                                                                      <w:marTop w:val="0"/>
                                                                      <w:marBottom w:val="0"/>
                                                                      <w:divBdr>
                                                                        <w:top w:val="none" w:sz="0" w:space="0" w:color="auto"/>
                                                                        <w:left w:val="none" w:sz="0" w:space="0" w:color="auto"/>
                                                                        <w:bottom w:val="none" w:sz="0" w:space="0" w:color="auto"/>
                                                                        <w:right w:val="none" w:sz="0" w:space="0" w:color="auto"/>
                                                                      </w:divBdr>
                                                                      <w:divsChild>
                                                                        <w:div w:id="782655403">
                                                                          <w:marLeft w:val="0"/>
                                                                          <w:marRight w:val="0"/>
                                                                          <w:marTop w:val="0"/>
                                                                          <w:marBottom w:val="0"/>
                                                                          <w:divBdr>
                                                                            <w:top w:val="none" w:sz="0" w:space="0" w:color="auto"/>
                                                                            <w:left w:val="none" w:sz="0" w:space="0" w:color="auto"/>
                                                                            <w:bottom w:val="none" w:sz="0" w:space="0" w:color="auto"/>
                                                                            <w:right w:val="none" w:sz="0" w:space="0" w:color="auto"/>
                                                                          </w:divBdr>
                                                                        </w:div>
                                                                        <w:div w:id="1370957739">
                                                                          <w:marLeft w:val="0"/>
                                                                          <w:marRight w:val="0"/>
                                                                          <w:marTop w:val="0"/>
                                                                          <w:marBottom w:val="0"/>
                                                                          <w:divBdr>
                                                                            <w:top w:val="none" w:sz="0" w:space="0" w:color="auto"/>
                                                                            <w:left w:val="none" w:sz="0" w:space="0" w:color="auto"/>
                                                                            <w:bottom w:val="none" w:sz="0" w:space="0" w:color="auto"/>
                                                                            <w:right w:val="none" w:sz="0" w:space="0" w:color="auto"/>
                                                                          </w:divBdr>
                                                                        </w:div>
                                                                        <w:div w:id="1574267791">
                                                                          <w:marLeft w:val="0"/>
                                                                          <w:marRight w:val="0"/>
                                                                          <w:marTop w:val="0"/>
                                                                          <w:marBottom w:val="0"/>
                                                                          <w:divBdr>
                                                                            <w:top w:val="none" w:sz="0" w:space="0" w:color="auto"/>
                                                                            <w:left w:val="none" w:sz="0" w:space="0" w:color="auto"/>
                                                                            <w:bottom w:val="none" w:sz="0" w:space="0" w:color="auto"/>
                                                                            <w:right w:val="none" w:sz="0" w:space="0" w:color="auto"/>
                                                                          </w:divBdr>
                                                                        </w:div>
                                                                        <w:div w:id="62148815">
                                                                          <w:marLeft w:val="0"/>
                                                                          <w:marRight w:val="0"/>
                                                                          <w:marTop w:val="0"/>
                                                                          <w:marBottom w:val="0"/>
                                                                          <w:divBdr>
                                                                            <w:top w:val="none" w:sz="0" w:space="0" w:color="auto"/>
                                                                            <w:left w:val="none" w:sz="0" w:space="0" w:color="auto"/>
                                                                            <w:bottom w:val="none" w:sz="0" w:space="0" w:color="auto"/>
                                                                            <w:right w:val="none" w:sz="0" w:space="0" w:color="auto"/>
                                                                          </w:divBdr>
                                                                        </w:div>
                                                                        <w:div w:id="1001547205">
                                                                          <w:marLeft w:val="0"/>
                                                                          <w:marRight w:val="0"/>
                                                                          <w:marTop w:val="0"/>
                                                                          <w:marBottom w:val="0"/>
                                                                          <w:divBdr>
                                                                            <w:top w:val="none" w:sz="0" w:space="0" w:color="auto"/>
                                                                            <w:left w:val="none" w:sz="0" w:space="0" w:color="auto"/>
                                                                            <w:bottom w:val="none" w:sz="0" w:space="0" w:color="auto"/>
                                                                            <w:right w:val="none" w:sz="0" w:space="0" w:color="auto"/>
                                                                          </w:divBdr>
                                                                        </w:div>
                                                                        <w:div w:id="1340040019">
                                                                          <w:marLeft w:val="0"/>
                                                                          <w:marRight w:val="0"/>
                                                                          <w:marTop w:val="0"/>
                                                                          <w:marBottom w:val="0"/>
                                                                          <w:divBdr>
                                                                            <w:top w:val="none" w:sz="0" w:space="0" w:color="auto"/>
                                                                            <w:left w:val="none" w:sz="0" w:space="0" w:color="auto"/>
                                                                            <w:bottom w:val="none" w:sz="0" w:space="0" w:color="auto"/>
                                                                            <w:right w:val="none" w:sz="0" w:space="0" w:color="auto"/>
                                                                          </w:divBdr>
                                                                        </w:div>
                                                                        <w:div w:id="427193084">
                                                                          <w:marLeft w:val="0"/>
                                                                          <w:marRight w:val="0"/>
                                                                          <w:marTop w:val="0"/>
                                                                          <w:marBottom w:val="0"/>
                                                                          <w:divBdr>
                                                                            <w:top w:val="none" w:sz="0" w:space="0" w:color="auto"/>
                                                                            <w:left w:val="none" w:sz="0" w:space="0" w:color="auto"/>
                                                                            <w:bottom w:val="none" w:sz="0" w:space="0" w:color="auto"/>
                                                                            <w:right w:val="none" w:sz="0" w:space="0" w:color="auto"/>
                                                                          </w:divBdr>
                                                                        </w:div>
                                                                        <w:div w:id="1384596893">
                                                                          <w:marLeft w:val="0"/>
                                                                          <w:marRight w:val="0"/>
                                                                          <w:marTop w:val="0"/>
                                                                          <w:marBottom w:val="0"/>
                                                                          <w:divBdr>
                                                                            <w:top w:val="none" w:sz="0" w:space="0" w:color="auto"/>
                                                                            <w:left w:val="none" w:sz="0" w:space="0" w:color="auto"/>
                                                                            <w:bottom w:val="none" w:sz="0" w:space="0" w:color="auto"/>
                                                                            <w:right w:val="none" w:sz="0" w:space="0" w:color="auto"/>
                                                                          </w:divBdr>
                                                                        </w:div>
                                                                        <w:div w:id="1062827517">
                                                                          <w:marLeft w:val="0"/>
                                                                          <w:marRight w:val="0"/>
                                                                          <w:marTop w:val="0"/>
                                                                          <w:marBottom w:val="0"/>
                                                                          <w:divBdr>
                                                                            <w:top w:val="none" w:sz="0" w:space="0" w:color="auto"/>
                                                                            <w:left w:val="none" w:sz="0" w:space="0" w:color="auto"/>
                                                                            <w:bottom w:val="none" w:sz="0" w:space="0" w:color="auto"/>
                                                                            <w:right w:val="none" w:sz="0" w:space="0" w:color="auto"/>
                                                                          </w:divBdr>
                                                                        </w:div>
                                                                        <w:div w:id="631911371">
                                                                          <w:marLeft w:val="0"/>
                                                                          <w:marRight w:val="0"/>
                                                                          <w:marTop w:val="0"/>
                                                                          <w:marBottom w:val="0"/>
                                                                          <w:divBdr>
                                                                            <w:top w:val="none" w:sz="0" w:space="0" w:color="auto"/>
                                                                            <w:left w:val="none" w:sz="0" w:space="0" w:color="auto"/>
                                                                            <w:bottom w:val="none" w:sz="0" w:space="0" w:color="auto"/>
                                                                            <w:right w:val="none" w:sz="0" w:space="0" w:color="auto"/>
                                                                          </w:divBdr>
                                                                        </w:div>
                                                                        <w:div w:id="64837074">
                                                                          <w:marLeft w:val="0"/>
                                                                          <w:marRight w:val="0"/>
                                                                          <w:marTop w:val="0"/>
                                                                          <w:marBottom w:val="0"/>
                                                                          <w:divBdr>
                                                                            <w:top w:val="none" w:sz="0" w:space="0" w:color="auto"/>
                                                                            <w:left w:val="none" w:sz="0" w:space="0" w:color="auto"/>
                                                                            <w:bottom w:val="none" w:sz="0" w:space="0" w:color="auto"/>
                                                                            <w:right w:val="none" w:sz="0" w:space="0" w:color="auto"/>
                                                                          </w:divBdr>
                                                                        </w:div>
                                                                        <w:div w:id="1756972543">
                                                                          <w:marLeft w:val="0"/>
                                                                          <w:marRight w:val="0"/>
                                                                          <w:marTop w:val="0"/>
                                                                          <w:marBottom w:val="0"/>
                                                                          <w:divBdr>
                                                                            <w:top w:val="none" w:sz="0" w:space="0" w:color="auto"/>
                                                                            <w:left w:val="none" w:sz="0" w:space="0" w:color="auto"/>
                                                                            <w:bottom w:val="none" w:sz="0" w:space="0" w:color="auto"/>
                                                                            <w:right w:val="none" w:sz="0" w:space="0" w:color="auto"/>
                                                                          </w:divBdr>
                                                                        </w:div>
                                                                        <w:div w:id="1475559526">
                                                                          <w:marLeft w:val="0"/>
                                                                          <w:marRight w:val="0"/>
                                                                          <w:marTop w:val="0"/>
                                                                          <w:marBottom w:val="0"/>
                                                                          <w:divBdr>
                                                                            <w:top w:val="none" w:sz="0" w:space="0" w:color="auto"/>
                                                                            <w:left w:val="none" w:sz="0" w:space="0" w:color="auto"/>
                                                                            <w:bottom w:val="none" w:sz="0" w:space="0" w:color="auto"/>
                                                                            <w:right w:val="none" w:sz="0" w:space="0" w:color="auto"/>
                                                                          </w:divBdr>
                                                                        </w:div>
                                                                        <w:div w:id="320085108">
                                                                          <w:marLeft w:val="0"/>
                                                                          <w:marRight w:val="0"/>
                                                                          <w:marTop w:val="0"/>
                                                                          <w:marBottom w:val="0"/>
                                                                          <w:divBdr>
                                                                            <w:top w:val="none" w:sz="0" w:space="0" w:color="auto"/>
                                                                            <w:left w:val="none" w:sz="0" w:space="0" w:color="auto"/>
                                                                            <w:bottom w:val="none" w:sz="0" w:space="0" w:color="auto"/>
                                                                            <w:right w:val="none" w:sz="0" w:space="0" w:color="auto"/>
                                                                          </w:divBdr>
                                                                        </w:div>
                                                                        <w:div w:id="292445843">
                                                                          <w:marLeft w:val="0"/>
                                                                          <w:marRight w:val="0"/>
                                                                          <w:marTop w:val="0"/>
                                                                          <w:marBottom w:val="0"/>
                                                                          <w:divBdr>
                                                                            <w:top w:val="none" w:sz="0" w:space="0" w:color="auto"/>
                                                                            <w:left w:val="none" w:sz="0" w:space="0" w:color="auto"/>
                                                                            <w:bottom w:val="none" w:sz="0" w:space="0" w:color="auto"/>
                                                                            <w:right w:val="none" w:sz="0" w:space="0" w:color="auto"/>
                                                                          </w:divBdr>
                                                                        </w:div>
                                                                        <w:div w:id="1068966810">
                                                                          <w:marLeft w:val="0"/>
                                                                          <w:marRight w:val="0"/>
                                                                          <w:marTop w:val="0"/>
                                                                          <w:marBottom w:val="0"/>
                                                                          <w:divBdr>
                                                                            <w:top w:val="none" w:sz="0" w:space="0" w:color="auto"/>
                                                                            <w:left w:val="none" w:sz="0" w:space="0" w:color="auto"/>
                                                                            <w:bottom w:val="none" w:sz="0" w:space="0" w:color="auto"/>
                                                                            <w:right w:val="none" w:sz="0" w:space="0" w:color="auto"/>
                                                                          </w:divBdr>
                                                                        </w:div>
                                                                        <w:div w:id="1142162806">
                                                                          <w:marLeft w:val="0"/>
                                                                          <w:marRight w:val="0"/>
                                                                          <w:marTop w:val="0"/>
                                                                          <w:marBottom w:val="0"/>
                                                                          <w:divBdr>
                                                                            <w:top w:val="none" w:sz="0" w:space="0" w:color="auto"/>
                                                                            <w:left w:val="none" w:sz="0" w:space="0" w:color="auto"/>
                                                                            <w:bottom w:val="none" w:sz="0" w:space="0" w:color="auto"/>
                                                                            <w:right w:val="none" w:sz="0" w:space="0" w:color="auto"/>
                                                                          </w:divBdr>
                                                                          <w:divsChild>
                                                                            <w:div w:id="1693022994">
                                                                              <w:marLeft w:val="0"/>
                                                                              <w:marRight w:val="0"/>
                                                                              <w:marTop w:val="0"/>
                                                                              <w:marBottom w:val="0"/>
                                                                              <w:divBdr>
                                                                                <w:top w:val="none" w:sz="0" w:space="0" w:color="auto"/>
                                                                                <w:left w:val="none" w:sz="0" w:space="0" w:color="auto"/>
                                                                                <w:bottom w:val="none" w:sz="0" w:space="0" w:color="auto"/>
                                                                                <w:right w:val="none" w:sz="0" w:space="0" w:color="auto"/>
                                                                              </w:divBdr>
                                                                            </w:div>
                                                                            <w:div w:id="305087186">
                                                                              <w:marLeft w:val="0"/>
                                                                              <w:marRight w:val="0"/>
                                                                              <w:marTop w:val="0"/>
                                                                              <w:marBottom w:val="0"/>
                                                                              <w:divBdr>
                                                                                <w:top w:val="none" w:sz="0" w:space="0" w:color="auto"/>
                                                                                <w:left w:val="none" w:sz="0" w:space="0" w:color="auto"/>
                                                                                <w:bottom w:val="none" w:sz="0" w:space="0" w:color="auto"/>
                                                                                <w:right w:val="none" w:sz="0" w:space="0" w:color="auto"/>
                                                                              </w:divBdr>
                                                                            </w:div>
                                                                            <w:div w:id="123817146">
                                                                              <w:marLeft w:val="0"/>
                                                                              <w:marRight w:val="0"/>
                                                                              <w:marTop w:val="0"/>
                                                                              <w:marBottom w:val="0"/>
                                                                              <w:divBdr>
                                                                                <w:top w:val="none" w:sz="0" w:space="0" w:color="auto"/>
                                                                                <w:left w:val="none" w:sz="0" w:space="0" w:color="auto"/>
                                                                                <w:bottom w:val="none" w:sz="0" w:space="0" w:color="auto"/>
                                                                                <w:right w:val="none" w:sz="0" w:space="0" w:color="auto"/>
                                                                              </w:divBdr>
                                                                            </w:div>
                                                                            <w:div w:id="561208928">
                                                                              <w:marLeft w:val="0"/>
                                                                              <w:marRight w:val="0"/>
                                                                              <w:marTop w:val="0"/>
                                                                              <w:marBottom w:val="0"/>
                                                                              <w:divBdr>
                                                                                <w:top w:val="none" w:sz="0" w:space="0" w:color="auto"/>
                                                                                <w:left w:val="none" w:sz="0" w:space="0" w:color="auto"/>
                                                                                <w:bottom w:val="none" w:sz="0" w:space="0" w:color="auto"/>
                                                                                <w:right w:val="none" w:sz="0" w:space="0" w:color="auto"/>
                                                                              </w:divBdr>
                                                                            </w:div>
                                                                            <w:div w:id="9594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863023">
      <w:bodyDiv w:val="1"/>
      <w:marLeft w:val="0"/>
      <w:marRight w:val="0"/>
      <w:marTop w:val="0"/>
      <w:marBottom w:val="0"/>
      <w:divBdr>
        <w:top w:val="none" w:sz="0" w:space="0" w:color="auto"/>
        <w:left w:val="none" w:sz="0" w:space="0" w:color="auto"/>
        <w:bottom w:val="none" w:sz="0" w:space="0" w:color="auto"/>
        <w:right w:val="none" w:sz="0" w:space="0" w:color="auto"/>
      </w:divBdr>
    </w:div>
    <w:div w:id="1438403506">
      <w:bodyDiv w:val="1"/>
      <w:marLeft w:val="0"/>
      <w:marRight w:val="0"/>
      <w:marTop w:val="0"/>
      <w:marBottom w:val="0"/>
      <w:divBdr>
        <w:top w:val="none" w:sz="0" w:space="0" w:color="auto"/>
        <w:left w:val="none" w:sz="0" w:space="0" w:color="auto"/>
        <w:bottom w:val="none" w:sz="0" w:space="0" w:color="auto"/>
        <w:right w:val="none" w:sz="0" w:space="0" w:color="auto"/>
      </w:divBdr>
    </w:div>
    <w:div w:id="1474829255">
      <w:bodyDiv w:val="1"/>
      <w:marLeft w:val="0"/>
      <w:marRight w:val="0"/>
      <w:marTop w:val="0"/>
      <w:marBottom w:val="0"/>
      <w:divBdr>
        <w:top w:val="none" w:sz="0" w:space="0" w:color="auto"/>
        <w:left w:val="none" w:sz="0" w:space="0" w:color="auto"/>
        <w:bottom w:val="none" w:sz="0" w:space="0" w:color="auto"/>
        <w:right w:val="none" w:sz="0" w:space="0" w:color="auto"/>
      </w:divBdr>
    </w:div>
    <w:div w:id="1552186955">
      <w:bodyDiv w:val="1"/>
      <w:marLeft w:val="0"/>
      <w:marRight w:val="0"/>
      <w:marTop w:val="0"/>
      <w:marBottom w:val="0"/>
      <w:divBdr>
        <w:top w:val="none" w:sz="0" w:space="0" w:color="auto"/>
        <w:left w:val="none" w:sz="0" w:space="0" w:color="auto"/>
        <w:bottom w:val="none" w:sz="0" w:space="0" w:color="auto"/>
        <w:right w:val="none" w:sz="0" w:space="0" w:color="auto"/>
      </w:divBdr>
    </w:div>
    <w:div w:id="1659531095">
      <w:bodyDiv w:val="1"/>
      <w:marLeft w:val="0"/>
      <w:marRight w:val="0"/>
      <w:marTop w:val="0"/>
      <w:marBottom w:val="0"/>
      <w:divBdr>
        <w:top w:val="none" w:sz="0" w:space="0" w:color="auto"/>
        <w:left w:val="none" w:sz="0" w:space="0" w:color="auto"/>
        <w:bottom w:val="none" w:sz="0" w:space="0" w:color="auto"/>
        <w:right w:val="none" w:sz="0" w:space="0" w:color="auto"/>
      </w:divBdr>
    </w:div>
    <w:div w:id="2107269384">
      <w:bodyDiv w:val="1"/>
      <w:marLeft w:val="0"/>
      <w:marRight w:val="0"/>
      <w:marTop w:val="0"/>
      <w:marBottom w:val="0"/>
      <w:divBdr>
        <w:top w:val="none" w:sz="0" w:space="0" w:color="auto"/>
        <w:left w:val="none" w:sz="0" w:space="0" w:color="auto"/>
        <w:bottom w:val="none" w:sz="0" w:space="0" w:color="auto"/>
        <w:right w:val="none" w:sz="0" w:space="0" w:color="auto"/>
      </w:divBdr>
    </w:div>
    <w:div w:id="2124961356">
      <w:bodyDiv w:val="1"/>
      <w:marLeft w:val="0"/>
      <w:marRight w:val="0"/>
      <w:marTop w:val="0"/>
      <w:marBottom w:val="0"/>
      <w:divBdr>
        <w:top w:val="none" w:sz="0" w:space="0" w:color="auto"/>
        <w:left w:val="none" w:sz="0" w:space="0" w:color="auto"/>
        <w:bottom w:val="none" w:sz="0" w:space="0" w:color="auto"/>
        <w:right w:val="none" w:sz="0" w:space="0" w:color="auto"/>
      </w:divBdr>
    </w:div>
    <w:div w:id="21473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85D8F50E1DA4081EA4A7DAB8A98FC" ma:contentTypeVersion="0" ma:contentTypeDescription="Create a new document." ma:contentTypeScope="" ma:versionID="c9ff2ee839b468023e035895c47e1637">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F77A5-2D39-4E64-8C68-858248C4F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B3A9E9E-723F-4BE7-A628-C80F9379BAE2}">
  <ds:schemaRefs>
    <ds:schemaRef ds:uri="http://schemas.microsoft.com/sharepoint/v3/contenttype/forms"/>
  </ds:schemaRefs>
</ds:datastoreItem>
</file>

<file path=customXml/itemProps3.xml><?xml version="1.0" encoding="utf-8"?>
<ds:datastoreItem xmlns:ds="http://schemas.openxmlformats.org/officeDocument/2006/customXml" ds:itemID="{A77BAA57-6A8B-40D5-B2FE-68CE1E2610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789804-EEEF-420B-8599-9FA9A8F9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IOP Template</vt:lpstr>
    </vt:vector>
  </TitlesOfParts>
  <Company>DHHS</Company>
  <LinksUpToDate>false</LinksUpToDate>
  <CharactersWithSpaces>7462</CharactersWithSpaces>
  <SharedDoc>false</SharedDoc>
  <HLinks>
    <vt:vector size="18" baseType="variant">
      <vt:variant>
        <vt:i4>5373960</vt:i4>
      </vt:variant>
      <vt:variant>
        <vt:i4>6</vt:i4>
      </vt:variant>
      <vt:variant>
        <vt:i4>0</vt:i4>
      </vt:variant>
      <vt:variant>
        <vt:i4>5</vt:i4>
      </vt:variant>
      <vt:variant>
        <vt:lpwstr>http://www.wmata.com/</vt:lpwstr>
      </vt:variant>
      <vt:variant>
        <vt:lpwstr/>
      </vt:variant>
      <vt:variant>
        <vt:i4>4063330</vt:i4>
      </vt:variant>
      <vt:variant>
        <vt:i4>3</vt:i4>
      </vt:variant>
      <vt:variant>
        <vt:i4>0</vt:i4>
      </vt:variant>
      <vt:variant>
        <vt:i4>5</vt:i4>
      </vt:variant>
      <vt:variant>
        <vt:lpwstr>http://www.tsp.gov/</vt:lpwstr>
      </vt:variant>
      <vt:variant>
        <vt:lpwstr/>
      </vt:variant>
      <vt:variant>
        <vt:i4>4653066</vt:i4>
      </vt:variant>
      <vt:variant>
        <vt:i4>0</vt:i4>
      </vt:variant>
      <vt:variant>
        <vt:i4>0</vt:i4>
      </vt:variant>
      <vt:variant>
        <vt:i4>5</vt:i4>
      </vt:variant>
      <vt:variant>
        <vt:lpwstr>http://www.opm.gov/insure/health/newemployees.asp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IOP Template</dc:title>
  <dc:subject>IOP Template</dc:subject>
  <dc:creator>Hester, Cherlyn (FDA)</dc:creator>
  <cp:lastModifiedBy>Grosser, Stephanie F. EOP/OMB</cp:lastModifiedBy>
  <cp:revision>2</cp:revision>
  <cp:lastPrinted>2017-02-27T15:24:00Z</cp:lastPrinted>
  <dcterms:created xsi:type="dcterms:W3CDTF">2019-11-07T16:16:00Z</dcterms:created>
  <dcterms:modified xsi:type="dcterms:W3CDTF">2019-11-07T16:16:00Z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0x010100B5A85D8F50E1DA4081EA4A7DAB8A98FC</vt:lpwstr>
  </property>
</Properties>
</file>