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681A" w14:textId="0828FFDA" w:rsidR="00B53B80" w:rsidRPr="00B53B80" w:rsidRDefault="00B53B80" w:rsidP="00B53B80">
      <w:pPr>
        <w:ind w:left="720" w:hanging="360"/>
        <w:jc w:val="center"/>
        <w:rPr>
          <w:rFonts w:ascii="Arial" w:hAnsi="Arial" w:cs="Arial"/>
          <w:b/>
          <w:bCs/>
          <w:sz w:val="24"/>
          <w:szCs w:val="24"/>
        </w:rPr>
      </w:pPr>
      <w:r w:rsidRPr="00B53B80">
        <w:rPr>
          <w:rFonts w:ascii="Arial" w:hAnsi="Arial" w:cs="Arial"/>
          <w:b/>
          <w:bCs/>
          <w:sz w:val="24"/>
          <w:szCs w:val="24"/>
        </w:rPr>
        <w:t>GRUPO SEGA</w:t>
      </w:r>
    </w:p>
    <w:p w14:paraId="4B3EA413" w14:textId="77777777" w:rsidR="00B53B80" w:rsidRPr="00AB6981" w:rsidRDefault="00B53B80" w:rsidP="00B53B80">
      <w:pPr>
        <w:pStyle w:val="Prrafodelista"/>
        <w:numPr>
          <w:ilvl w:val="0"/>
          <w:numId w:val="1"/>
        </w:numPr>
        <w:jc w:val="both"/>
        <w:rPr>
          <w:rFonts w:ascii="Arial" w:hAnsi="Arial" w:cs="Arial"/>
          <w:sz w:val="24"/>
          <w:szCs w:val="24"/>
        </w:rPr>
      </w:pPr>
      <w:r w:rsidRPr="001736FC">
        <w:rPr>
          <w:rFonts w:ascii="Arial" w:hAnsi="Arial" w:cs="Arial"/>
          <w:sz w:val="24"/>
          <w:szCs w:val="24"/>
        </w:rPr>
        <w:t>Presupuesto</w:t>
      </w:r>
      <w:r>
        <w:rPr>
          <w:rFonts w:ascii="Arial" w:hAnsi="Arial" w:cs="Arial"/>
          <w:sz w:val="24"/>
          <w:szCs w:val="24"/>
        </w:rPr>
        <w:t xml:space="preserve"> </w:t>
      </w:r>
      <w:r w:rsidRPr="00AB6981">
        <w:rPr>
          <w:rFonts w:ascii="Arial" w:hAnsi="Arial" w:cs="Arial"/>
          <w:sz w:val="24"/>
          <w:szCs w:val="24"/>
        </w:rPr>
        <w:t>sin cambios</w:t>
      </w:r>
    </w:p>
    <w:p w14:paraId="3D29502F" w14:textId="77777777" w:rsidR="00B53B80" w:rsidRPr="001736FC" w:rsidRDefault="00B53B80" w:rsidP="00B53B80">
      <w:pPr>
        <w:pStyle w:val="Prrafodelista"/>
        <w:numPr>
          <w:ilvl w:val="0"/>
          <w:numId w:val="1"/>
        </w:numPr>
        <w:jc w:val="both"/>
        <w:rPr>
          <w:rFonts w:ascii="Arial" w:hAnsi="Arial" w:cs="Arial"/>
          <w:sz w:val="24"/>
          <w:szCs w:val="24"/>
        </w:rPr>
      </w:pPr>
      <w:r w:rsidRPr="001736FC">
        <w:rPr>
          <w:rFonts w:ascii="Arial" w:hAnsi="Arial" w:cs="Arial"/>
          <w:sz w:val="24"/>
          <w:szCs w:val="24"/>
        </w:rPr>
        <w:t>Tiempo exacto</w:t>
      </w:r>
    </w:p>
    <w:p w14:paraId="74F5E866" w14:textId="77777777" w:rsidR="00B53B80" w:rsidRPr="001736FC" w:rsidRDefault="00B53B80" w:rsidP="00B53B80">
      <w:pPr>
        <w:pStyle w:val="Prrafodelista"/>
        <w:numPr>
          <w:ilvl w:val="0"/>
          <w:numId w:val="1"/>
        </w:numPr>
        <w:jc w:val="both"/>
        <w:rPr>
          <w:rFonts w:ascii="Arial" w:hAnsi="Arial" w:cs="Arial"/>
          <w:sz w:val="24"/>
          <w:szCs w:val="24"/>
        </w:rPr>
      </w:pPr>
      <w:r w:rsidRPr="001736FC">
        <w:rPr>
          <w:rFonts w:ascii="Arial" w:hAnsi="Arial" w:cs="Arial"/>
          <w:sz w:val="24"/>
          <w:szCs w:val="24"/>
        </w:rPr>
        <w:t>#CasodeÉxito</w:t>
      </w:r>
    </w:p>
    <w:p w14:paraId="18E17C48" w14:textId="77777777" w:rsidR="00B53B80" w:rsidRPr="001736FC" w:rsidRDefault="00B53B80" w:rsidP="00B53B80">
      <w:pPr>
        <w:jc w:val="both"/>
        <w:rPr>
          <w:rFonts w:ascii="Arial" w:hAnsi="Arial" w:cs="Arial"/>
          <w:sz w:val="24"/>
          <w:szCs w:val="24"/>
        </w:rPr>
      </w:pPr>
      <w:r w:rsidRPr="001736FC">
        <w:rPr>
          <w:rFonts w:ascii="Arial" w:hAnsi="Arial" w:cs="Arial"/>
          <w:sz w:val="24"/>
          <w:szCs w:val="24"/>
        </w:rPr>
        <w:t>Grupo Sega nos eligió para desarrollar su proyecto corporativo en Ciudad Cayalá, Guatemala. Sega es el representante de Dell en el país, por lo que el reto de este proyecto era lograr que la identidad y cultura de la corporación se mantuviera sin perder relevancia en sus nuevas oficinas.</w:t>
      </w:r>
    </w:p>
    <w:p w14:paraId="1D6986F0" w14:textId="77777777" w:rsidR="00B53B80" w:rsidRPr="001736FC" w:rsidRDefault="00B53B80" w:rsidP="00B53B80">
      <w:pPr>
        <w:jc w:val="both"/>
        <w:rPr>
          <w:rFonts w:ascii="Arial" w:hAnsi="Arial" w:cs="Arial"/>
          <w:b/>
          <w:bCs/>
          <w:sz w:val="24"/>
          <w:szCs w:val="24"/>
        </w:rPr>
      </w:pPr>
      <w:r w:rsidRPr="001736FC">
        <w:rPr>
          <w:rFonts w:ascii="Arial" w:hAnsi="Arial" w:cs="Arial"/>
          <w:b/>
          <w:bCs/>
          <w:sz w:val="24"/>
          <w:szCs w:val="24"/>
        </w:rPr>
        <w:t>Identidad corporativa: </w:t>
      </w:r>
    </w:p>
    <w:p w14:paraId="746A622D" w14:textId="77777777" w:rsidR="00B53B80" w:rsidRPr="001736FC" w:rsidRDefault="00B53B80" w:rsidP="00B53B80">
      <w:pPr>
        <w:jc w:val="both"/>
        <w:rPr>
          <w:rFonts w:ascii="Arial" w:hAnsi="Arial" w:cs="Arial"/>
          <w:sz w:val="24"/>
          <w:szCs w:val="24"/>
        </w:rPr>
      </w:pPr>
      <w:r w:rsidRPr="001736FC">
        <w:rPr>
          <w:rFonts w:ascii="Arial" w:hAnsi="Arial" w:cs="Arial"/>
          <w:sz w:val="24"/>
          <w:szCs w:val="24"/>
        </w:rPr>
        <w:t>Grupo Sega es el aliado en la transformación digital de los negocios: sus oficinas no pueden ser menos que eso. Un espacio en que se respire tecnología y vanguardia. Áreas que transmitan los valores corporativos a colaboradores y visitantes.</w:t>
      </w:r>
    </w:p>
    <w:p w14:paraId="30455302" w14:textId="77777777" w:rsidR="00B53B80" w:rsidRPr="001736FC" w:rsidRDefault="00B53B80" w:rsidP="00B53B80">
      <w:pPr>
        <w:jc w:val="both"/>
        <w:rPr>
          <w:rFonts w:ascii="Arial" w:hAnsi="Arial" w:cs="Arial"/>
          <w:sz w:val="24"/>
          <w:szCs w:val="24"/>
        </w:rPr>
      </w:pPr>
      <w:r w:rsidRPr="001736FC">
        <w:rPr>
          <w:rFonts w:ascii="Arial" w:hAnsi="Arial" w:cs="Arial"/>
          <w:sz w:val="24"/>
          <w:szCs w:val="24"/>
        </w:rPr>
        <w:t>​</w:t>
      </w:r>
    </w:p>
    <w:p w14:paraId="6E8E3489" w14:textId="77777777" w:rsidR="00B53B80" w:rsidRPr="001736FC" w:rsidRDefault="00B53B80" w:rsidP="00B53B80">
      <w:pPr>
        <w:jc w:val="both"/>
        <w:rPr>
          <w:rFonts w:ascii="Arial" w:hAnsi="Arial" w:cs="Arial"/>
          <w:b/>
          <w:bCs/>
          <w:sz w:val="24"/>
          <w:szCs w:val="24"/>
        </w:rPr>
      </w:pPr>
      <w:r w:rsidRPr="001736FC">
        <w:rPr>
          <w:rFonts w:ascii="Arial" w:hAnsi="Arial" w:cs="Arial"/>
          <w:b/>
          <w:bCs/>
          <w:sz w:val="24"/>
          <w:szCs w:val="24"/>
        </w:rPr>
        <w:t>Mobiliario a medida:</w:t>
      </w:r>
    </w:p>
    <w:p w14:paraId="6082708A" w14:textId="77777777" w:rsidR="00B53B80" w:rsidRPr="001736FC" w:rsidRDefault="00B53B80" w:rsidP="00B53B80">
      <w:pPr>
        <w:jc w:val="both"/>
        <w:rPr>
          <w:rFonts w:ascii="Arial" w:hAnsi="Arial" w:cs="Arial"/>
          <w:sz w:val="24"/>
          <w:szCs w:val="24"/>
        </w:rPr>
      </w:pPr>
      <w:r w:rsidRPr="001736FC">
        <w:rPr>
          <w:rFonts w:ascii="Arial" w:hAnsi="Arial" w:cs="Arial"/>
          <w:sz w:val="24"/>
          <w:szCs w:val="24"/>
        </w:rPr>
        <w:t>Cada área de estas oficinas corporativas se diseñó a la medida de las necesidades de sus colaboradores. El corazón de las oficinas es un servidor de Híper Densidad, encapsulado en un recinto de vidrio: una solución que armoniza la necesidad de la compañía de tener esa pieza clave en un sitio cercano y protegido, pero integrado al diseño que la convierte en una pieza de resistencia.</w:t>
      </w:r>
    </w:p>
    <w:p w14:paraId="55E038B6" w14:textId="77777777" w:rsidR="00EE1912" w:rsidRDefault="00EE1912"/>
    <w:sectPr w:rsidR="00EE1912" w:rsidSect="00B53B80">
      <w:pgSz w:w="12240" w:h="15840"/>
      <w:pgMar w:top="1440" w:right="1440" w:bottom="1440" w:left="1440" w:header="720" w:footer="720" w:gutter="0"/>
      <w:pgBorders w:offsetFrom="page">
        <w:top w:val="single" w:sz="36" w:space="24" w:color="002060"/>
        <w:left w:val="single" w:sz="36" w:space="24" w:color="002060"/>
        <w:bottom w:val="single" w:sz="36" w:space="24" w:color="002060"/>
        <w:right w:val="single" w:sz="36"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4FB"/>
    <w:multiLevelType w:val="hybridMultilevel"/>
    <w:tmpl w:val="84DA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0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80"/>
    <w:rsid w:val="00B53B80"/>
    <w:rsid w:val="00EE1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1BD8"/>
  <w15:chartTrackingRefBased/>
  <w15:docId w15:val="{653171BA-36E3-43B4-ADFB-CAFC318A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B80"/>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1826097 - ASTRID GRISEL RUIZ MELENDEZ</dc:creator>
  <cp:keywords/>
  <dc:description/>
  <cp:lastModifiedBy>1826097 - ASTRID GRISEL RUIZ MELENDEZ</cp:lastModifiedBy>
  <cp:revision>1</cp:revision>
  <dcterms:created xsi:type="dcterms:W3CDTF">2022-09-29T15:47:00Z</dcterms:created>
  <dcterms:modified xsi:type="dcterms:W3CDTF">2022-09-29T15:48:00Z</dcterms:modified>
</cp:coreProperties>
</file>