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AFA2D" w14:textId="40BCB3A8" w:rsidR="00056AF6" w:rsidRPr="00056AF6" w:rsidRDefault="00056AF6" w:rsidP="00056AF6">
      <w:pPr>
        <w:ind w:left="720" w:hanging="360"/>
        <w:jc w:val="center"/>
        <w:rPr>
          <w:rFonts w:ascii="Arial" w:hAnsi="Arial" w:cs="Arial"/>
          <w:b/>
          <w:bCs/>
          <w:sz w:val="28"/>
          <w:szCs w:val="28"/>
        </w:rPr>
      </w:pPr>
      <w:r w:rsidRPr="00056AF6">
        <w:rPr>
          <w:rFonts w:ascii="Arial" w:hAnsi="Arial" w:cs="Arial"/>
          <w:b/>
          <w:bCs/>
          <w:sz w:val="28"/>
          <w:szCs w:val="28"/>
        </w:rPr>
        <w:t>MACRO SEGUROS</w:t>
      </w:r>
    </w:p>
    <w:p w14:paraId="7B184B4D" w14:textId="77777777" w:rsidR="00056AF6" w:rsidRPr="00AB6981" w:rsidRDefault="00056AF6" w:rsidP="00056AF6">
      <w:pPr>
        <w:pStyle w:val="Prrafodelista"/>
        <w:numPr>
          <w:ilvl w:val="0"/>
          <w:numId w:val="1"/>
        </w:numPr>
        <w:jc w:val="both"/>
        <w:rPr>
          <w:rFonts w:ascii="Arial" w:hAnsi="Arial" w:cs="Arial"/>
          <w:sz w:val="24"/>
          <w:szCs w:val="24"/>
        </w:rPr>
      </w:pPr>
      <w:r w:rsidRPr="001736FC">
        <w:rPr>
          <w:rFonts w:ascii="Arial" w:hAnsi="Arial" w:cs="Arial"/>
          <w:sz w:val="24"/>
          <w:szCs w:val="24"/>
        </w:rPr>
        <w:t>Presupuesto</w:t>
      </w:r>
      <w:r>
        <w:rPr>
          <w:rFonts w:ascii="Arial" w:hAnsi="Arial" w:cs="Arial"/>
          <w:sz w:val="24"/>
          <w:szCs w:val="24"/>
        </w:rPr>
        <w:t xml:space="preserve"> </w:t>
      </w:r>
      <w:r w:rsidRPr="00AB6981">
        <w:rPr>
          <w:rFonts w:ascii="Arial" w:hAnsi="Arial" w:cs="Arial"/>
          <w:sz w:val="24"/>
          <w:szCs w:val="24"/>
        </w:rPr>
        <w:t>sin cambios</w:t>
      </w:r>
    </w:p>
    <w:p w14:paraId="6E0DD097" w14:textId="77777777" w:rsidR="00056AF6" w:rsidRPr="001736FC" w:rsidRDefault="00056AF6" w:rsidP="00056AF6">
      <w:pPr>
        <w:pStyle w:val="Prrafodelista"/>
        <w:numPr>
          <w:ilvl w:val="0"/>
          <w:numId w:val="1"/>
        </w:numPr>
        <w:jc w:val="both"/>
        <w:rPr>
          <w:rFonts w:ascii="Arial" w:hAnsi="Arial" w:cs="Arial"/>
          <w:sz w:val="24"/>
          <w:szCs w:val="24"/>
        </w:rPr>
      </w:pPr>
      <w:r w:rsidRPr="001736FC">
        <w:rPr>
          <w:rFonts w:ascii="Arial" w:hAnsi="Arial" w:cs="Arial"/>
          <w:sz w:val="24"/>
          <w:szCs w:val="24"/>
        </w:rPr>
        <w:t>Tiempo exacto</w:t>
      </w:r>
    </w:p>
    <w:p w14:paraId="2308285E" w14:textId="77777777" w:rsidR="00056AF6" w:rsidRPr="001736FC" w:rsidRDefault="00056AF6" w:rsidP="00056AF6">
      <w:pPr>
        <w:pStyle w:val="Prrafodelista"/>
        <w:numPr>
          <w:ilvl w:val="0"/>
          <w:numId w:val="1"/>
        </w:numPr>
        <w:jc w:val="both"/>
        <w:rPr>
          <w:rFonts w:ascii="Arial" w:hAnsi="Arial" w:cs="Arial"/>
          <w:sz w:val="24"/>
          <w:szCs w:val="24"/>
        </w:rPr>
      </w:pPr>
      <w:r w:rsidRPr="001736FC">
        <w:rPr>
          <w:rFonts w:ascii="Arial" w:hAnsi="Arial" w:cs="Arial"/>
          <w:sz w:val="24"/>
          <w:szCs w:val="24"/>
        </w:rPr>
        <w:t>#CasodeÉxito</w:t>
      </w:r>
    </w:p>
    <w:p w14:paraId="0B016D34" w14:textId="77777777" w:rsidR="00056AF6" w:rsidRPr="001736FC" w:rsidRDefault="00056AF6" w:rsidP="00056AF6">
      <w:pPr>
        <w:jc w:val="both"/>
        <w:rPr>
          <w:rStyle w:val="Hipervnculo"/>
          <w:rFonts w:ascii="Arial" w:hAnsi="Arial" w:cs="Arial"/>
          <w:sz w:val="24"/>
          <w:szCs w:val="24"/>
        </w:rPr>
      </w:pPr>
      <w:r w:rsidRPr="001736FC">
        <w:rPr>
          <w:rFonts w:ascii="Arial" w:hAnsi="Arial" w:cs="Arial"/>
          <w:sz w:val="24"/>
          <w:szCs w:val="24"/>
        </w:rPr>
        <w:t>Macro Seguros, líder en el corretaje de seguros, escogió una ubicación corporativa rodeada de un hermoso bosque para sus nuevas oficinas. Los acompañamos en el proceso de implementar una arquitectura abierta, y que hiciera vivir ese entorno. El uso de color en techos y puertas acentuó la elegancia sobria de los muebles y la obra civil, para que el protagonista fuera el entorno exterior.</w:t>
      </w:r>
      <w:r w:rsidRPr="001736FC">
        <w:rPr>
          <w:rFonts w:ascii="Arial" w:hAnsi="Arial" w:cs="Arial"/>
          <w:sz w:val="24"/>
          <w:szCs w:val="24"/>
        </w:rPr>
        <w:fldChar w:fldCharType="begin"/>
      </w:r>
      <w:r w:rsidRPr="001736FC">
        <w:rPr>
          <w:rFonts w:ascii="Arial" w:hAnsi="Arial" w:cs="Arial"/>
          <w:sz w:val="24"/>
          <w:szCs w:val="24"/>
        </w:rPr>
        <w:instrText xml:space="preserve"> HYPERLINK "https://www.grupomodulares.com/colgate-palmolive" \t "_blank" </w:instrText>
      </w:r>
      <w:r w:rsidRPr="001736FC">
        <w:rPr>
          <w:rFonts w:ascii="Arial" w:hAnsi="Arial" w:cs="Arial"/>
          <w:sz w:val="24"/>
          <w:szCs w:val="24"/>
        </w:rPr>
        <w:fldChar w:fldCharType="separate"/>
      </w:r>
    </w:p>
    <w:p w14:paraId="3712B44A" w14:textId="50C70934" w:rsidR="00EE1912" w:rsidRDefault="00056AF6" w:rsidP="00056AF6">
      <w:r w:rsidRPr="001736FC">
        <w:rPr>
          <w:rFonts w:ascii="Arial" w:hAnsi="Arial" w:cs="Arial"/>
          <w:sz w:val="24"/>
          <w:szCs w:val="24"/>
        </w:rPr>
        <w:fldChar w:fldCharType="end"/>
      </w:r>
    </w:p>
    <w:sectPr w:rsidR="00EE1912" w:rsidSect="00056AF6">
      <w:pgSz w:w="12240" w:h="15840"/>
      <w:pgMar w:top="1440" w:right="1440" w:bottom="1440" w:left="1440" w:header="720" w:footer="720" w:gutter="0"/>
      <w:pgBorders w:offsetFrom="page">
        <w:top w:val="single" w:sz="36" w:space="24" w:color="002060"/>
        <w:left w:val="single" w:sz="36" w:space="24" w:color="002060"/>
        <w:bottom w:val="single" w:sz="36" w:space="24" w:color="002060"/>
        <w:right w:val="single" w:sz="36"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72F26"/>
    <w:multiLevelType w:val="hybridMultilevel"/>
    <w:tmpl w:val="1264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928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F6"/>
    <w:rsid w:val="00056AF6"/>
    <w:rsid w:val="00EE1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B5AD"/>
  <w15:chartTrackingRefBased/>
  <w15:docId w15:val="{E32C28E1-086C-4810-995E-6B65165B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AF6"/>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56AF6"/>
    <w:rPr>
      <w:color w:val="0000FF"/>
      <w:u w:val="single"/>
    </w:rPr>
  </w:style>
  <w:style w:type="paragraph" w:styleId="Prrafodelista">
    <w:name w:val="List Paragraph"/>
    <w:basedOn w:val="Normal"/>
    <w:uiPriority w:val="34"/>
    <w:qFormat/>
    <w:rsid w:val="00056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1826097 - ASTRID GRISEL RUIZ MELENDEZ</dc:creator>
  <cp:keywords/>
  <dc:description/>
  <cp:lastModifiedBy>1826097 - ASTRID GRISEL RUIZ MELENDEZ</cp:lastModifiedBy>
  <cp:revision>1</cp:revision>
  <dcterms:created xsi:type="dcterms:W3CDTF">2022-09-29T15:44:00Z</dcterms:created>
  <dcterms:modified xsi:type="dcterms:W3CDTF">2022-09-29T15:46:00Z</dcterms:modified>
</cp:coreProperties>
</file>