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0C520" w14:textId="411C77EC" w:rsidR="003C42A0" w:rsidRPr="00E52A14" w:rsidRDefault="003C42A0" w:rsidP="00E52A14">
      <w:pPr>
        <w:spacing w:line="276" w:lineRule="auto"/>
        <w:jc w:val="center"/>
        <w:rPr>
          <w:rFonts w:ascii="Arial" w:hAnsi="Arial" w:cs="Arial"/>
          <w:b/>
          <w:bCs/>
          <w:sz w:val="32"/>
          <w:szCs w:val="36"/>
        </w:rPr>
      </w:pPr>
      <w:r w:rsidRPr="00E52A14">
        <w:rPr>
          <w:rFonts w:ascii="Arial" w:hAnsi="Arial" w:cs="Arial"/>
          <w:b/>
          <w:bCs/>
          <w:sz w:val="32"/>
          <w:szCs w:val="36"/>
        </w:rPr>
        <w:t>Bowen Lab SOP</w:t>
      </w:r>
      <w:r w:rsidR="00DE60B2" w:rsidRPr="00E52A14">
        <w:rPr>
          <w:rFonts w:ascii="Arial" w:hAnsi="Arial" w:cs="Arial"/>
          <w:b/>
          <w:bCs/>
          <w:sz w:val="32"/>
          <w:szCs w:val="36"/>
        </w:rPr>
        <w:t xml:space="preserve"> for measuring Microbial Biomass Phosphorus</w:t>
      </w:r>
      <w:r w:rsidR="00C33028" w:rsidRPr="00E52A14">
        <w:rPr>
          <w:rFonts w:ascii="Arial" w:hAnsi="Arial" w:cs="Arial"/>
          <w:b/>
          <w:bCs/>
          <w:sz w:val="32"/>
          <w:szCs w:val="36"/>
        </w:rPr>
        <w:t xml:space="preserve"> </w:t>
      </w:r>
      <w:r w:rsidR="00DE60B2" w:rsidRPr="00E52A14">
        <w:rPr>
          <w:rFonts w:ascii="Arial" w:hAnsi="Arial" w:cs="Arial"/>
          <w:b/>
          <w:bCs/>
          <w:sz w:val="32"/>
          <w:szCs w:val="36"/>
        </w:rPr>
        <w:t>(MBP) in Salt Marsh Sediments</w:t>
      </w:r>
    </w:p>
    <w:p w14:paraId="58202340" w14:textId="77777777" w:rsidR="00DE60B2" w:rsidRPr="00E52A14" w:rsidRDefault="00DE60B2" w:rsidP="00E52A14">
      <w:pPr>
        <w:spacing w:line="276" w:lineRule="auto"/>
        <w:rPr>
          <w:rFonts w:ascii="Arial" w:hAnsi="Arial" w:cs="Arial"/>
          <w:b/>
          <w:bCs/>
        </w:rPr>
      </w:pPr>
    </w:p>
    <w:p w14:paraId="501DFFDF" w14:textId="7AADD9AE" w:rsidR="00DE60B2" w:rsidRPr="00E52A14" w:rsidRDefault="00DE60B2" w:rsidP="00E52A14">
      <w:pPr>
        <w:spacing w:line="276" w:lineRule="auto"/>
        <w:rPr>
          <w:rFonts w:ascii="Arial" w:hAnsi="Arial" w:cs="Arial"/>
          <w:i/>
          <w:iCs/>
        </w:rPr>
      </w:pPr>
      <w:r w:rsidRPr="00E52A14">
        <w:rPr>
          <w:rFonts w:ascii="Arial" w:hAnsi="Arial" w:cs="Arial"/>
          <w:i/>
          <w:iCs/>
        </w:rPr>
        <w:t xml:space="preserve">Modified by Sa’ad Rafie </w:t>
      </w:r>
      <w:r w:rsidR="00E75C59">
        <w:rPr>
          <w:rFonts w:ascii="Arial" w:hAnsi="Arial" w:cs="Arial"/>
          <w:i/>
          <w:iCs/>
        </w:rPr>
        <w:t>(07/26/2024</w:t>
      </w:r>
      <w:proofErr w:type="gramStart"/>
      <w:r w:rsidR="00E75C59">
        <w:rPr>
          <w:rFonts w:ascii="Arial" w:hAnsi="Arial" w:cs="Arial"/>
          <w:i/>
          <w:iCs/>
        </w:rPr>
        <w:t>),</w:t>
      </w:r>
      <w:r w:rsidRPr="00E52A14">
        <w:rPr>
          <w:rFonts w:ascii="Arial" w:hAnsi="Arial" w:cs="Arial"/>
          <w:i/>
          <w:iCs/>
        </w:rPr>
        <w:t>(</w:t>
      </w:r>
      <w:proofErr w:type="gramEnd"/>
      <w:r w:rsidRPr="00E52A14">
        <w:rPr>
          <w:rFonts w:ascii="Arial" w:hAnsi="Arial" w:cs="Arial"/>
          <w:i/>
          <w:iCs/>
        </w:rPr>
        <w:t>07/24/2024)</w:t>
      </w:r>
    </w:p>
    <w:p w14:paraId="3094904F" w14:textId="77777777" w:rsidR="003C42A0" w:rsidRPr="00E52A14" w:rsidRDefault="003C42A0" w:rsidP="00E52A14">
      <w:pPr>
        <w:spacing w:line="276" w:lineRule="auto"/>
        <w:rPr>
          <w:rFonts w:ascii="Arial" w:hAnsi="Arial" w:cs="Arial"/>
          <w:b/>
          <w:bCs/>
        </w:rPr>
      </w:pPr>
    </w:p>
    <w:p w14:paraId="02ABAAB3" w14:textId="00ED7455" w:rsidR="000A593C" w:rsidRPr="00E52A14" w:rsidRDefault="00110ED6" w:rsidP="00E52A14">
      <w:pPr>
        <w:spacing w:line="276" w:lineRule="auto"/>
        <w:rPr>
          <w:rFonts w:ascii="Arial" w:hAnsi="Arial" w:cs="Arial"/>
          <w:b/>
          <w:bCs/>
        </w:rPr>
      </w:pPr>
      <w:r w:rsidRPr="00E52A14">
        <w:rPr>
          <w:rFonts w:ascii="Arial" w:hAnsi="Arial" w:cs="Arial"/>
          <w:b/>
          <w:bCs/>
        </w:rPr>
        <w:t>Overview</w:t>
      </w:r>
    </w:p>
    <w:p w14:paraId="2CF924C7" w14:textId="35215C9C" w:rsidR="00110ED6" w:rsidRPr="00E52A14" w:rsidRDefault="00110ED6" w:rsidP="00E52A14">
      <w:pPr>
        <w:spacing w:line="276" w:lineRule="auto"/>
        <w:rPr>
          <w:rFonts w:ascii="Arial" w:hAnsi="Arial" w:cs="Arial"/>
        </w:rPr>
      </w:pPr>
      <w:r w:rsidRPr="00E52A14">
        <w:rPr>
          <w:rFonts w:ascii="Arial" w:hAnsi="Arial" w:cs="Arial"/>
        </w:rPr>
        <w:t xml:space="preserve">This standard operating procedure (SOP) describes a protocol for measuring microbial biomass phosphorus using gas fumigation with chloroform. The method was originally reported by Brookes et al. (1982). Key instruments are desiccators, shaker, and spectrophotometer. A key safety consideration is the use of a fume hood during chloroform fumigation. Soils </w:t>
      </w:r>
      <w:r w:rsidR="00DE60B2" w:rsidRPr="00E52A14">
        <w:rPr>
          <w:rFonts w:ascii="Arial" w:hAnsi="Arial" w:cs="Arial"/>
        </w:rPr>
        <w:t xml:space="preserve">should preferably be </w:t>
      </w:r>
      <w:r w:rsidRPr="00E52A14">
        <w:rPr>
          <w:rFonts w:ascii="Arial" w:hAnsi="Arial" w:cs="Arial"/>
        </w:rPr>
        <w:t xml:space="preserve">field-moist </w:t>
      </w:r>
      <w:r w:rsidR="00DE60B2" w:rsidRPr="00E52A14">
        <w:rPr>
          <w:rFonts w:ascii="Arial" w:hAnsi="Arial" w:cs="Arial"/>
        </w:rPr>
        <w:t>or thawed to 15-25˚C before analysis</w:t>
      </w:r>
      <w:r w:rsidRPr="00E52A14">
        <w:rPr>
          <w:rFonts w:ascii="Arial" w:hAnsi="Arial" w:cs="Arial"/>
        </w:rPr>
        <w:t xml:space="preserve">. </w:t>
      </w:r>
      <w:r w:rsidR="00ED0E85" w:rsidRPr="00E52A14">
        <w:rPr>
          <w:rFonts w:ascii="Arial" w:hAnsi="Arial" w:cs="Arial"/>
        </w:rPr>
        <w:t xml:space="preserve">The protocol is </w:t>
      </w:r>
      <w:proofErr w:type="gramStart"/>
      <w:r w:rsidR="00ED0E85" w:rsidRPr="00E52A14">
        <w:rPr>
          <w:rFonts w:ascii="Arial" w:hAnsi="Arial" w:cs="Arial"/>
        </w:rPr>
        <w:t>similar to</w:t>
      </w:r>
      <w:proofErr w:type="gramEnd"/>
      <w:r w:rsidR="00ED0E85" w:rsidRPr="00E52A14">
        <w:rPr>
          <w:rFonts w:ascii="Arial" w:hAnsi="Arial" w:cs="Arial"/>
        </w:rPr>
        <w:t xml:space="preserve"> the ascorbic acid method used for phosphate quantification in the Bowen lab (as modified for running samples on the microplate reader by Matt Costa on 1/17/2024)</w:t>
      </w:r>
    </w:p>
    <w:p w14:paraId="69ECCE4A" w14:textId="77777777" w:rsidR="00110ED6" w:rsidRPr="00E52A14" w:rsidRDefault="00110ED6" w:rsidP="00E52A14">
      <w:pPr>
        <w:spacing w:line="276" w:lineRule="auto"/>
        <w:rPr>
          <w:rFonts w:ascii="Arial" w:hAnsi="Arial" w:cs="Arial"/>
        </w:rPr>
      </w:pPr>
    </w:p>
    <w:p w14:paraId="1A19C0A4" w14:textId="6D04BDA8" w:rsidR="00110ED6" w:rsidRPr="00E52A14" w:rsidRDefault="00110ED6" w:rsidP="00E52A14">
      <w:pPr>
        <w:spacing w:line="276" w:lineRule="auto"/>
        <w:rPr>
          <w:rFonts w:ascii="Arial" w:hAnsi="Arial" w:cs="Arial"/>
        </w:rPr>
      </w:pPr>
      <w:r w:rsidRPr="00E52A14">
        <w:rPr>
          <w:rFonts w:ascii="Arial" w:hAnsi="Arial" w:cs="Arial"/>
        </w:rPr>
        <w:t>Note: Estimation of MBP in this SOP is based on quantification of inorganic P</w:t>
      </w:r>
    </w:p>
    <w:p w14:paraId="34921572" w14:textId="77777777" w:rsidR="00110ED6" w:rsidRPr="00E52A14" w:rsidRDefault="00110ED6" w:rsidP="00E52A14">
      <w:pPr>
        <w:spacing w:line="276" w:lineRule="auto"/>
        <w:rPr>
          <w:rFonts w:ascii="Arial" w:hAnsi="Arial" w:cs="Arial"/>
        </w:rPr>
      </w:pPr>
    </w:p>
    <w:p w14:paraId="40F5C76F" w14:textId="77777777" w:rsidR="00BA1E56" w:rsidRPr="00E52A14" w:rsidRDefault="00110ED6" w:rsidP="00E52A14">
      <w:pPr>
        <w:tabs>
          <w:tab w:val="left" w:pos="1350"/>
        </w:tabs>
        <w:spacing w:line="276" w:lineRule="auto"/>
        <w:jc w:val="center"/>
        <w:rPr>
          <w:rFonts w:ascii="Arial" w:hAnsi="Arial" w:cs="Arial"/>
          <w:b/>
          <w:bCs/>
        </w:rPr>
      </w:pPr>
      <w:r w:rsidRPr="00E52A14">
        <w:rPr>
          <w:rFonts w:ascii="Arial" w:hAnsi="Arial" w:cs="Arial"/>
          <w:noProof/>
        </w:rPr>
        <w:drawing>
          <wp:inline distT="0" distB="0" distL="0" distR="0" wp14:anchorId="766D4A7C" wp14:editId="7591AB41">
            <wp:extent cx="5486400" cy="1121134"/>
            <wp:effectExtent l="0" t="0" r="12700" b="0"/>
            <wp:docPr id="17254195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BF536C4" w14:textId="78FA9A13" w:rsidR="003C42A0" w:rsidRPr="00E52A14" w:rsidRDefault="003C42A0" w:rsidP="00E52A14">
      <w:pPr>
        <w:tabs>
          <w:tab w:val="left" w:pos="1350"/>
        </w:tabs>
        <w:spacing w:line="276" w:lineRule="auto"/>
        <w:rPr>
          <w:rFonts w:ascii="Arial" w:hAnsi="Arial" w:cs="Arial"/>
        </w:rPr>
      </w:pPr>
      <w:r w:rsidRPr="00E52A14">
        <w:rPr>
          <w:rFonts w:ascii="Arial" w:hAnsi="Arial" w:cs="Arial"/>
          <w:b/>
          <w:bCs/>
        </w:rPr>
        <w:t>Safety</w:t>
      </w:r>
    </w:p>
    <w:p w14:paraId="48F34F8F" w14:textId="3C6F6529" w:rsidR="00E52A14" w:rsidRDefault="00E52A14" w:rsidP="00E52A14">
      <w:pPr>
        <w:spacing w:line="276" w:lineRule="auto"/>
        <w:rPr>
          <w:rFonts w:ascii="Arial" w:hAnsi="Arial" w:cs="Arial"/>
          <w:b/>
          <w:bCs/>
        </w:rPr>
      </w:pPr>
      <w:r w:rsidRPr="00E52A14">
        <w:rPr>
          <w:rFonts w:ascii="Arial" w:hAnsi="Arial" w:cs="Arial"/>
        </w:rPr>
        <w:t xml:space="preserve">All standard safety protocols and online safety training via </w:t>
      </w:r>
      <w:r w:rsidRPr="00E52A14">
        <w:rPr>
          <w:rFonts w:ascii="Arial" w:hAnsi="Arial" w:cs="Arial"/>
        </w:rPr>
        <w:t>Northeastern University’s</w:t>
      </w:r>
      <w:r w:rsidRPr="00E52A14">
        <w:rPr>
          <w:rFonts w:ascii="Arial" w:hAnsi="Arial" w:cs="Arial"/>
        </w:rPr>
        <w:t xml:space="preserve"> </w:t>
      </w:r>
      <w:r w:rsidRPr="00E52A14">
        <w:rPr>
          <w:rFonts w:ascii="Arial" w:hAnsi="Arial" w:cs="Arial"/>
          <w:b/>
          <w:bCs/>
        </w:rPr>
        <w:t>Office of Academic and Research Safety (OARS)</w:t>
      </w:r>
      <w:r w:rsidRPr="00E52A14">
        <w:rPr>
          <w:rFonts w:ascii="Arial" w:hAnsi="Arial" w:cs="Arial"/>
          <w:b/>
          <w:bCs/>
        </w:rPr>
        <w:t xml:space="preserve"> </w:t>
      </w:r>
      <w:r w:rsidRPr="00E52A14">
        <w:rPr>
          <w:rFonts w:ascii="Arial" w:hAnsi="Arial" w:cs="Arial"/>
        </w:rPr>
        <w:t>are required.</w:t>
      </w:r>
      <w:r>
        <w:rPr>
          <w:rFonts w:ascii="Arial" w:hAnsi="Arial" w:cs="Arial"/>
        </w:rPr>
        <w:t xml:space="preserve"> </w:t>
      </w:r>
    </w:p>
    <w:p w14:paraId="4D43A28E" w14:textId="77777777" w:rsidR="00E52A14" w:rsidRPr="00E52A14" w:rsidRDefault="00E52A14" w:rsidP="00E52A14">
      <w:pPr>
        <w:spacing w:line="276" w:lineRule="auto"/>
        <w:rPr>
          <w:rFonts w:ascii="Arial" w:hAnsi="Arial" w:cs="Arial"/>
          <w:b/>
          <w:bCs/>
        </w:rPr>
      </w:pPr>
    </w:p>
    <w:p w14:paraId="69667636" w14:textId="4EA271C4" w:rsidR="00DE60B2" w:rsidRPr="00E52A14" w:rsidRDefault="003C42A0" w:rsidP="00E52A14">
      <w:pPr>
        <w:spacing w:line="276" w:lineRule="auto"/>
        <w:rPr>
          <w:rFonts w:ascii="Arial" w:hAnsi="Arial" w:cs="Arial"/>
        </w:rPr>
      </w:pPr>
      <w:r w:rsidRPr="00E52A14">
        <w:rPr>
          <w:rFonts w:ascii="Arial" w:hAnsi="Arial" w:cs="Arial"/>
        </w:rPr>
        <w:t xml:space="preserve">Personal protection (PPE) for this procedure include: </w:t>
      </w:r>
    </w:p>
    <w:p w14:paraId="03FE48E5" w14:textId="77777777" w:rsidR="00DE60B2" w:rsidRPr="00E52A14" w:rsidRDefault="003C42A0" w:rsidP="00E52A14">
      <w:pPr>
        <w:spacing w:line="276" w:lineRule="auto"/>
        <w:rPr>
          <w:rFonts w:ascii="Arial" w:hAnsi="Arial" w:cs="Arial"/>
        </w:rPr>
      </w:pPr>
      <w:r w:rsidRPr="00E52A14">
        <w:rPr>
          <w:rFonts w:ascii="Arial" w:hAnsi="Arial" w:cs="Arial"/>
          <w:u w:val="single"/>
        </w:rPr>
        <w:t>Eye Protection:</w:t>
      </w:r>
      <w:r w:rsidRPr="00E52A14">
        <w:rPr>
          <w:rFonts w:ascii="Arial" w:hAnsi="Arial" w:cs="Arial"/>
        </w:rPr>
        <w:t xml:space="preserve"> Laboratory glasses or goggles </w:t>
      </w:r>
    </w:p>
    <w:p w14:paraId="0D2E1BF3" w14:textId="77777777" w:rsidR="00DE60B2" w:rsidRPr="00E52A14" w:rsidRDefault="003C42A0" w:rsidP="00E52A14">
      <w:pPr>
        <w:spacing w:line="276" w:lineRule="auto"/>
        <w:rPr>
          <w:rFonts w:ascii="Arial" w:hAnsi="Arial" w:cs="Arial"/>
        </w:rPr>
      </w:pPr>
      <w:r w:rsidRPr="00E52A14">
        <w:rPr>
          <w:rFonts w:ascii="Arial" w:hAnsi="Arial" w:cs="Arial"/>
          <w:u w:val="single"/>
        </w:rPr>
        <w:t>Body Protection:</w:t>
      </w:r>
      <w:r w:rsidRPr="00E52A14">
        <w:rPr>
          <w:rFonts w:ascii="Arial" w:hAnsi="Arial" w:cs="Arial"/>
        </w:rPr>
        <w:t xml:space="preserve"> Laboratory coat </w:t>
      </w:r>
    </w:p>
    <w:p w14:paraId="4F62EEEC" w14:textId="77777777" w:rsidR="00DE60B2" w:rsidRPr="00E52A14" w:rsidRDefault="003C42A0" w:rsidP="00E52A14">
      <w:pPr>
        <w:spacing w:line="276" w:lineRule="auto"/>
        <w:rPr>
          <w:rFonts w:ascii="Arial" w:hAnsi="Arial" w:cs="Arial"/>
        </w:rPr>
      </w:pPr>
      <w:r w:rsidRPr="00E52A14">
        <w:rPr>
          <w:rFonts w:ascii="Arial" w:hAnsi="Arial" w:cs="Arial"/>
          <w:u w:val="single"/>
        </w:rPr>
        <w:t>Hand Protection:</w:t>
      </w:r>
      <w:r w:rsidRPr="00E52A14">
        <w:rPr>
          <w:rFonts w:ascii="Arial" w:hAnsi="Arial" w:cs="Arial"/>
        </w:rPr>
        <w:t xml:space="preserve"> Nitrile gloves </w:t>
      </w:r>
    </w:p>
    <w:p w14:paraId="1E9342B6" w14:textId="77777777" w:rsidR="00DE60B2" w:rsidRPr="00E52A14" w:rsidRDefault="003C42A0" w:rsidP="00E52A14">
      <w:pPr>
        <w:spacing w:line="276" w:lineRule="auto"/>
        <w:rPr>
          <w:rFonts w:ascii="Arial" w:hAnsi="Arial" w:cs="Arial"/>
        </w:rPr>
      </w:pPr>
      <w:r w:rsidRPr="00E52A14">
        <w:rPr>
          <w:rFonts w:ascii="Arial" w:hAnsi="Arial" w:cs="Arial"/>
          <w:u w:val="single"/>
        </w:rPr>
        <w:t>Particularly hazardous substances:</w:t>
      </w:r>
      <w:r w:rsidRPr="00E52A14">
        <w:rPr>
          <w:rFonts w:ascii="Arial" w:hAnsi="Arial" w:cs="Arial"/>
        </w:rPr>
        <w:t xml:space="preserve"> </w:t>
      </w:r>
      <w:r w:rsidRPr="00E52A14">
        <w:rPr>
          <w:rFonts w:ascii="Arial" w:hAnsi="Arial" w:cs="Arial"/>
          <w:color w:val="FF0000"/>
        </w:rPr>
        <w:t>Chloroform</w:t>
      </w:r>
      <w:r w:rsidRPr="00E52A14">
        <w:rPr>
          <w:rFonts w:ascii="Arial" w:hAnsi="Arial" w:cs="Arial"/>
        </w:rPr>
        <w:t xml:space="preserve"> </w:t>
      </w:r>
    </w:p>
    <w:p w14:paraId="614DC4FD" w14:textId="27FCC4F6" w:rsidR="00DE60B2" w:rsidRPr="00E52A14" w:rsidRDefault="003C42A0" w:rsidP="00E52A14">
      <w:pPr>
        <w:pStyle w:val="ListParagraph"/>
        <w:numPr>
          <w:ilvl w:val="0"/>
          <w:numId w:val="30"/>
        </w:numPr>
        <w:spacing w:line="276" w:lineRule="auto"/>
        <w:rPr>
          <w:rFonts w:ascii="Arial" w:hAnsi="Arial" w:cs="Arial"/>
        </w:rPr>
      </w:pPr>
      <w:r w:rsidRPr="00E52A14">
        <w:rPr>
          <w:rFonts w:ascii="Arial" w:hAnsi="Arial" w:cs="Arial"/>
        </w:rPr>
        <w:t xml:space="preserve">Always handle chloroform in well-ventilated fume hood </w:t>
      </w:r>
    </w:p>
    <w:p w14:paraId="1503E7BF" w14:textId="271CCA77" w:rsidR="00DE60B2" w:rsidRPr="00E52A14" w:rsidRDefault="003C42A0" w:rsidP="00E52A14">
      <w:pPr>
        <w:pStyle w:val="ListParagraph"/>
        <w:numPr>
          <w:ilvl w:val="0"/>
          <w:numId w:val="30"/>
        </w:numPr>
        <w:spacing w:line="276" w:lineRule="auto"/>
        <w:rPr>
          <w:rFonts w:ascii="Arial" w:hAnsi="Arial" w:cs="Arial"/>
        </w:rPr>
      </w:pPr>
      <w:r w:rsidRPr="00E52A14">
        <w:rPr>
          <w:rFonts w:ascii="Arial" w:hAnsi="Arial" w:cs="Arial"/>
        </w:rPr>
        <w:t xml:space="preserve">Do not inhale, swallow, or allow contact with skin. </w:t>
      </w:r>
    </w:p>
    <w:p w14:paraId="59117543" w14:textId="68E95306" w:rsidR="00DE60B2" w:rsidRPr="00E52A14" w:rsidRDefault="003C42A0" w:rsidP="00E52A14">
      <w:pPr>
        <w:pStyle w:val="ListParagraph"/>
        <w:numPr>
          <w:ilvl w:val="0"/>
          <w:numId w:val="30"/>
        </w:numPr>
        <w:spacing w:line="276" w:lineRule="auto"/>
        <w:rPr>
          <w:rFonts w:ascii="Arial" w:hAnsi="Arial" w:cs="Arial"/>
        </w:rPr>
      </w:pPr>
      <w:r w:rsidRPr="00E52A14">
        <w:rPr>
          <w:rFonts w:ascii="Arial" w:hAnsi="Arial" w:cs="Arial"/>
        </w:rPr>
        <w:t xml:space="preserve">IF SWALLOWED: Call a POISON CENTER/doctor if you feel unwell. </w:t>
      </w:r>
    </w:p>
    <w:p w14:paraId="774690E1" w14:textId="5A2303B7" w:rsidR="00DE60B2" w:rsidRPr="00E52A14" w:rsidRDefault="003C42A0" w:rsidP="00E52A14">
      <w:pPr>
        <w:pStyle w:val="ListParagraph"/>
        <w:numPr>
          <w:ilvl w:val="0"/>
          <w:numId w:val="30"/>
        </w:numPr>
        <w:spacing w:line="276" w:lineRule="auto"/>
        <w:rPr>
          <w:rFonts w:ascii="Arial" w:hAnsi="Arial" w:cs="Arial"/>
        </w:rPr>
      </w:pPr>
      <w:r w:rsidRPr="00E52A14">
        <w:rPr>
          <w:rFonts w:ascii="Arial" w:hAnsi="Arial" w:cs="Arial"/>
        </w:rPr>
        <w:t xml:space="preserve">ON SKIN: Wash with plenty of water. </w:t>
      </w:r>
    </w:p>
    <w:p w14:paraId="14FFA8DC" w14:textId="0C526AF6" w:rsidR="00DE60B2" w:rsidRPr="00E52A14" w:rsidRDefault="003C42A0" w:rsidP="00E52A14">
      <w:pPr>
        <w:pStyle w:val="ListParagraph"/>
        <w:numPr>
          <w:ilvl w:val="0"/>
          <w:numId w:val="30"/>
        </w:numPr>
        <w:spacing w:line="276" w:lineRule="auto"/>
        <w:rPr>
          <w:rFonts w:ascii="Arial" w:hAnsi="Arial" w:cs="Arial"/>
        </w:rPr>
      </w:pPr>
      <w:r w:rsidRPr="00E52A14">
        <w:rPr>
          <w:rFonts w:ascii="Arial" w:hAnsi="Arial" w:cs="Arial"/>
        </w:rPr>
        <w:t xml:space="preserve">IF INHALED: Remove person to fresh air and keep comfortable for breathing. Call a POISON CENTER/doctor. </w:t>
      </w:r>
    </w:p>
    <w:p w14:paraId="54EF4C33" w14:textId="50DE0CEC" w:rsidR="00DE60B2" w:rsidRPr="00E52A14" w:rsidRDefault="003C42A0" w:rsidP="00E52A14">
      <w:pPr>
        <w:pStyle w:val="ListParagraph"/>
        <w:numPr>
          <w:ilvl w:val="0"/>
          <w:numId w:val="30"/>
        </w:numPr>
        <w:spacing w:line="276" w:lineRule="auto"/>
        <w:rPr>
          <w:rFonts w:ascii="Arial" w:hAnsi="Arial" w:cs="Arial"/>
        </w:rPr>
      </w:pPr>
      <w:r w:rsidRPr="00E52A14">
        <w:rPr>
          <w:rFonts w:ascii="Arial" w:hAnsi="Arial" w:cs="Arial"/>
        </w:rPr>
        <w:t xml:space="preserve">IF IN EYES: Rinse cautiously with water for several minutes. Remove contact lenses, if present and easy to do. Continue rinsing. </w:t>
      </w:r>
    </w:p>
    <w:p w14:paraId="66C6D009" w14:textId="655EF0B4" w:rsidR="00C33028" w:rsidRDefault="003C42A0" w:rsidP="00E52A14">
      <w:pPr>
        <w:pStyle w:val="ListParagraph"/>
        <w:numPr>
          <w:ilvl w:val="0"/>
          <w:numId w:val="30"/>
        </w:numPr>
        <w:spacing w:line="276" w:lineRule="auto"/>
        <w:rPr>
          <w:rFonts w:ascii="Arial" w:hAnsi="Arial" w:cs="Arial"/>
        </w:rPr>
      </w:pPr>
      <w:r w:rsidRPr="00E52A14">
        <w:rPr>
          <w:rFonts w:ascii="Arial" w:hAnsi="Arial" w:cs="Arial"/>
        </w:rPr>
        <w:lastRenderedPageBreak/>
        <w:t>IF exposed or concerned: Get medical advice/ attention.</w:t>
      </w:r>
    </w:p>
    <w:p w14:paraId="018CEEB3" w14:textId="77777777" w:rsidR="00E52A14" w:rsidRDefault="00E52A14" w:rsidP="00E52A14">
      <w:pPr>
        <w:spacing w:line="276" w:lineRule="auto"/>
        <w:rPr>
          <w:rFonts w:ascii="Arial" w:hAnsi="Arial" w:cs="Arial"/>
        </w:rPr>
      </w:pPr>
    </w:p>
    <w:p w14:paraId="07813270" w14:textId="71C8FC05" w:rsidR="00E52A14" w:rsidRPr="00E52A14" w:rsidRDefault="00E52A14" w:rsidP="00E52A14">
      <w:pPr>
        <w:spacing w:line="276" w:lineRule="auto"/>
        <w:rPr>
          <w:rFonts w:ascii="Arial" w:hAnsi="Arial" w:cs="Arial"/>
        </w:rPr>
      </w:pPr>
      <w:r w:rsidRPr="00E52A14">
        <w:rPr>
          <w:rFonts w:ascii="Arial" w:hAnsi="Arial" w:cs="Arial"/>
        </w:rPr>
        <w:t xml:space="preserve">Prior to starting protocol, check the MSDS for special spill clean-up information and consult with any past user of this protocol. </w:t>
      </w:r>
      <w:r>
        <w:rPr>
          <w:rFonts w:ascii="Arial" w:hAnsi="Arial" w:cs="Arial"/>
        </w:rPr>
        <w:t>For Minor Spills, follow the MSC’s Lab Safety Plan guidelines</w:t>
      </w:r>
      <w:r w:rsidR="00F44BFB">
        <w:rPr>
          <w:rFonts w:ascii="Arial" w:hAnsi="Arial" w:cs="Arial"/>
        </w:rPr>
        <w:t xml:space="preserve">. </w:t>
      </w:r>
      <w:r w:rsidRPr="00E52A14">
        <w:rPr>
          <w:rFonts w:ascii="Arial" w:hAnsi="Arial" w:cs="Arial"/>
        </w:rPr>
        <w:t>If the spill is: too large for you to handle, is a threat to health, safety or the environment or involves a highly toxic or reactive chemical (</w:t>
      </w:r>
      <w:proofErr w:type="gramStart"/>
      <w:r w:rsidRPr="00E52A14">
        <w:rPr>
          <w:rFonts w:ascii="Arial" w:hAnsi="Arial" w:cs="Arial"/>
        </w:rPr>
        <w:t>definitely the</w:t>
      </w:r>
      <w:proofErr w:type="gramEnd"/>
      <w:r w:rsidRPr="00E52A14">
        <w:rPr>
          <w:rFonts w:ascii="Arial" w:hAnsi="Arial" w:cs="Arial"/>
        </w:rPr>
        <w:t xml:space="preserve"> case for chloroform) call for assistance immediately: </w:t>
      </w:r>
    </w:p>
    <w:p w14:paraId="02789502" w14:textId="77777777" w:rsidR="00E52A14" w:rsidRPr="00E52A14" w:rsidRDefault="00E52A14" w:rsidP="00E52A14">
      <w:pPr>
        <w:spacing w:line="276" w:lineRule="auto"/>
        <w:rPr>
          <w:rFonts w:ascii="Arial" w:hAnsi="Arial" w:cs="Arial"/>
          <w:b/>
          <w:bCs/>
        </w:rPr>
      </w:pPr>
    </w:p>
    <w:p w14:paraId="66F9288B" w14:textId="77777777" w:rsidR="00E52A14" w:rsidRPr="00E52A14" w:rsidRDefault="00E52A14" w:rsidP="00E52A14">
      <w:pPr>
        <w:spacing w:line="276" w:lineRule="auto"/>
        <w:jc w:val="center"/>
        <w:rPr>
          <w:rFonts w:ascii="Arial" w:hAnsi="Arial" w:cs="Arial"/>
          <w:b/>
          <w:bCs/>
        </w:rPr>
      </w:pPr>
      <w:r w:rsidRPr="00E52A14">
        <w:rPr>
          <w:rFonts w:ascii="Arial" w:hAnsi="Arial" w:cs="Arial"/>
          <w:b/>
          <w:bCs/>
        </w:rPr>
        <w:t>Nahant Fire/PD: 911</w:t>
      </w:r>
    </w:p>
    <w:p w14:paraId="7F954CE3" w14:textId="77777777" w:rsidR="00E52A14" w:rsidRPr="00E52A14" w:rsidRDefault="00E52A14" w:rsidP="00E52A14">
      <w:pPr>
        <w:spacing w:line="276" w:lineRule="auto"/>
        <w:jc w:val="center"/>
        <w:rPr>
          <w:rFonts w:ascii="Arial" w:hAnsi="Arial" w:cs="Arial"/>
          <w:b/>
          <w:bCs/>
        </w:rPr>
      </w:pPr>
      <w:r w:rsidRPr="00E52A14">
        <w:rPr>
          <w:rFonts w:ascii="Arial" w:hAnsi="Arial" w:cs="Arial"/>
          <w:b/>
          <w:bCs/>
        </w:rPr>
        <w:t>NEU Public Safety: x8-3333 (24/7)</w:t>
      </w:r>
    </w:p>
    <w:p w14:paraId="1DB3A2FE" w14:textId="77777777" w:rsidR="00E52A14" w:rsidRPr="00E52A14" w:rsidRDefault="00E52A14" w:rsidP="00E52A14">
      <w:pPr>
        <w:spacing w:line="276" w:lineRule="auto"/>
        <w:jc w:val="center"/>
        <w:rPr>
          <w:rFonts w:ascii="Arial" w:hAnsi="Arial" w:cs="Arial"/>
          <w:b/>
          <w:bCs/>
        </w:rPr>
      </w:pPr>
      <w:r w:rsidRPr="00E52A14">
        <w:rPr>
          <w:rFonts w:ascii="Arial" w:hAnsi="Arial" w:cs="Arial"/>
          <w:b/>
          <w:bCs/>
        </w:rPr>
        <w:t>Environmental Health and Safety: x8-2769 (8:30 a.m. to 4:30 p.m.)</w:t>
      </w:r>
    </w:p>
    <w:p w14:paraId="0FF9306A" w14:textId="77777777" w:rsidR="00E52A14" w:rsidRPr="00E52A14" w:rsidRDefault="00E52A14" w:rsidP="00E52A14">
      <w:pPr>
        <w:spacing w:line="276" w:lineRule="auto"/>
        <w:rPr>
          <w:rFonts w:ascii="Arial" w:hAnsi="Arial" w:cs="Arial"/>
        </w:rPr>
      </w:pPr>
    </w:p>
    <w:p w14:paraId="3D63E28E" w14:textId="0C2AF35C" w:rsidR="003C42A0" w:rsidRPr="00E52A14" w:rsidRDefault="003C42A0" w:rsidP="00E52A14">
      <w:pPr>
        <w:pStyle w:val="Heading2"/>
        <w:keepNext w:val="0"/>
        <w:keepLines w:val="0"/>
        <w:pBdr>
          <w:bottom w:val="single" w:sz="6" w:space="5" w:color="EAECEF"/>
        </w:pBdr>
        <w:shd w:val="clear" w:color="auto" w:fill="FFFFFF"/>
        <w:spacing w:after="240"/>
        <w:ind w:left="-300"/>
        <w:rPr>
          <w:b/>
          <w:sz w:val="34"/>
          <w:szCs w:val="34"/>
        </w:rPr>
      </w:pPr>
      <w:r w:rsidRPr="00E52A14">
        <w:rPr>
          <w:b/>
          <w:sz w:val="34"/>
          <w:szCs w:val="34"/>
        </w:rPr>
        <w:t>Materials, Equipment and Reagents</w:t>
      </w:r>
    </w:p>
    <w:p w14:paraId="303F6C50" w14:textId="0C62A6B6" w:rsidR="00C33028" w:rsidRPr="00E52A14" w:rsidRDefault="00C33028" w:rsidP="00E52A14">
      <w:pPr>
        <w:spacing w:line="276" w:lineRule="auto"/>
        <w:rPr>
          <w:rFonts w:ascii="Arial" w:hAnsi="Arial" w:cs="Arial"/>
          <w:b/>
          <w:bCs/>
        </w:rPr>
      </w:pPr>
      <w:r w:rsidRPr="00E52A14">
        <w:rPr>
          <w:rFonts w:ascii="Arial" w:hAnsi="Arial" w:cs="Arial"/>
          <w:b/>
          <w:bCs/>
        </w:rPr>
        <w:t>Sample Preparation</w:t>
      </w:r>
    </w:p>
    <w:p w14:paraId="3B5BC0DB" w14:textId="0E13FF8D" w:rsidR="00DE60B2" w:rsidRPr="00E52A14" w:rsidRDefault="003C42A0" w:rsidP="00E52A14">
      <w:pPr>
        <w:pStyle w:val="ListParagraph"/>
        <w:numPr>
          <w:ilvl w:val="0"/>
          <w:numId w:val="31"/>
        </w:numPr>
        <w:spacing w:line="276" w:lineRule="auto"/>
        <w:rPr>
          <w:rFonts w:ascii="Arial" w:hAnsi="Arial" w:cs="Arial"/>
        </w:rPr>
      </w:pPr>
      <w:r w:rsidRPr="00E52A14">
        <w:rPr>
          <w:rFonts w:ascii="Arial" w:hAnsi="Arial" w:cs="Arial"/>
        </w:rPr>
        <w:t xml:space="preserve">Analytical balance capable of weighing to two decimal places </w:t>
      </w:r>
    </w:p>
    <w:p w14:paraId="01AC4CBA" w14:textId="77777777" w:rsidR="00DE60B2" w:rsidRPr="00E52A14" w:rsidRDefault="003C42A0" w:rsidP="00E52A14">
      <w:pPr>
        <w:pStyle w:val="ListParagraph"/>
        <w:numPr>
          <w:ilvl w:val="0"/>
          <w:numId w:val="31"/>
        </w:numPr>
        <w:spacing w:line="276" w:lineRule="auto"/>
        <w:rPr>
          <w:rFonts w:ascii="Arial" w:hAnsi="Arial" w:cs="Arial"/>
        </w:rPr>
      </w:pPr>
      <w:r w:rsidRPr="00E52A14">
        <w:rPr>
          <w:rFonts w:ascii="Arial" w:hAnsi="Arial" w:cs="Arial"/>
        </w:rPr>
        <w:t xml:space="preserve">50 mL disposable polypropylene centrifuge tubes (Falcon tubes) </w:t>
      </w:r>
    </w:p>
    <w:p w14:paraId="78DA3508" w14:textId="1CDA66F3" w:rsidR="00110ED6" w:rsidRPr="00E52A14" w:rsidRDefault="003C42A0" w:rsidP="00E52A14">
      <w:pPr>
        <w:pStyle w:val="ListParagraph"/>
        <w:numPr>
          <w:ilvl w:val="0"/>
          <w:numId w:val="31"/>
        </w:numPr>
        <w:spacing w:line="276" w:lineRule="auto"/>
        <w:rPr>
          <w:rFonts w:ascii="Arial" w:hAnsi="Arial" w:cs="Arial"/>
        </w:rPr>
      </w:pPr>
      <w:r w:rsidRPr="00E52A14">
        <w:rPr>
          <w:rFonts w:ascii="Arial" w:hAnsi="Arial" w:cs="Arial"/>
        </w:rPr>
        <w:t>Centrifuge tube racks</w:t>
      </w:r>
    </w:p>
    <w:p w14:paraId="22141BF8" w14:textId="77777777" w:rsidR="00C33028" w:rsidRPr="00E52A14" w:rsidRDefault="00C33028" w:rsidP="00E52A14">
      <w:pPr>
        <w:spacing w:line="276" w:lineRule="auto"/>
        <w:rPr>
          <w:rFonts w:ascii="Arial" w:hAnsi="Arial" w:cs="Arial"/>
        </w:rPr>
      </w:pPr>
    </w:p>
    <w:p w14:paraId="6B0CCD25" w14:textId="0717408D" w:rsidR="00C33028" w:rsidRPr="00E52A14" w:rsidRDefault="00C33028" w:rsidP="00E52A14">
      <w:pPr>
        <w:spacing w:line="276" w:lineRule="auto"/>
        <w:rPr>
          <w:rFonts w:ascii="Arial" w:hAnsi="Arial" w:cs="Arial"/>
          <w:b/>
          <w:bCs/>
        </w:rPr>
      </w:pPr>
      <w:r w:rsidRPr="00E52A14">
        <w:rPr>
          <w:rFonts w:ascii="Arial" w:hAnsi="Arial" w:cs="Arial"/>
          <w:b/>
          <w:bCs/>
        </w:rPr>
        <w:t>Reagent Preparation</w:t>
      </w:r>
    </w:p>
    <w:p w14:paraId="1C0350EC" w14:textId="4438F100" w:rsidR="00DE60B2" w:rsidRPr="00E52A14" w:rsidRDefault="00C33028" w:rsidP="00E52A14">
      <w:pPr>
        <w:pStyle w:val="ListParagraph"/>
        <w:numPr>
          <w:ilvl w:val="0"/>
          <w:numId w:val="32"/>
        </w:numPr>
        <w:spacing w:line="276" w:lineRule="auto"/>
        <w:rPr>
          <w:rFonts w:ascii="Arial" w:hAnsi="Arial" w:cs="Arial"/>
        </w:rPr>
      </w:pPr>
      <w:r w:rsidRPr="00E52A14">
        <w:rPr>
          <w:rFonts w:ascii="Arial" w:hAnsi="Arial" w:cs="Arial"/>
        </w:rPr>
        <w:t>NaHCO</w:t>
      </w:r>
      <w:r w:rsidRPr="00E52A14">
        <w:rPr>
          <w:rFonts w:ascii="Arial" w:hAnsi="Arial" w:cs="Arial"/>
          <w:vertAlign w:val="subscript"/>
        </w:rPr>
        <w:t>3</w:t>
      </w:r>
      <w:r w:rsidR="003C42A0" w:rsidRPr="00E52A14">
        <w:rPr>
          <w:rFonts w:ascii="Arial" w:hAnsi="Arial" w:cs="Arial"/>
        </w:rPr>
        <w:t xml:space="preserve"> </w:t>
      </w:r>
    </w:p>
    <w:p w14:paraId="40A3904E" w14:textId="77777777" w:rsidR="00DE60B2" w:rsidRPr="00E52A14" w:rsidRDefault="003C42A0" w:rsidP="00E52A14">
      <w:pPr>
        <w:pStyle w:val="ListParagraph"/>
        <w:numPr>
          <w:ilvl w:val="0"/>
          <w:numId w:val="32"/>
        </w:numPr>
        <w:spacing w:line="276" w:lineRule="auto"/>
        <w:rPr>
          <w:rFonts w:ascii="Arial" w:hAnsi="Arial" w:cs="Arial"/>
        </w:rPr>
      </w:pPr>
      <w:r w:rsidRPr="00E52A14">
        <w:rPr>
          <w:rFonts w:ascii="Arial" w:hAnsi="Arial" w:cs="Arial"/>
        </w:rPr>
        <w:t xml:space="preserve">Murphy-Riley: </w:t>
      </w:r>
    </w:p>
    <w:p w14:paraId="4F6ECA17" w14:textId="77777777" w:rsidR="00DE60B2" w:rsidRPr="00E52A14" w:rsidRDefault="003C42A0" w:rsidP="00E52A14">
      <w:pPr>
        <w:pStyle w:val="ListParagraph"/>
        <w:numPr>
          <w:ilvl w:val="0"/>
          <w:numId w:val="36"/>
        </w:numPr>
        <w:spacing w:line="276" w:lineRule="auto"/>
        <w:rPr>
          <w:rFonts w:ascii="Arial" w:hAnsi="Arial" w:cs="Arial"/>
        </w:rPr>
      </w:pPr>
      <w:r w:rsidRPr="00E52A14">
        <w:rPr>
          <w:rFonts w:ascii="Arial" w:hAnsi="Arial" w:cs="Arial"/>
        </w:rPr>
        <w:t xml:space="preserve">Ammonium molybdate </w:t>
      </w:r>
    </w:p>
    <w:p w14:paraId="3D2F65C3" w14:textId="55CE3193" w:rsidR="00DE60B2" w:rsidRPr="00E52A14" w:rsidRDefault="003C42A0" w:rsidP="00E52A14">
      <w:pPr>
        <w:pStyle w:val="ListParagraph"/>
        <w:numPr>
          <w:ilvl w:val="0"/>
          <w:numId w:val="36"/>
        </w:numPr>
        <w:spacing w:line="276" w:lineRule="auto"/>
        <w:rPr>
          <w:rFonts w:ascii="Arial" w:hAnsi="Arial" w:cs="Arial"/>
        </w:rPr>
      </w:pPr>
      <w:r w:rsidRPr="00E52A14">
        <w:rPr>
          <w:rFonts w:ascii="Arial" w:hAnsi="Arial" w:cs="Arial"/>
        </w:rPr>
        <w:t xml:space="preserve">Antimony potassium tartrate </w:t>
      </w:r>
    </w:p>
    <w:p w14:paraId="38738AEC" w14:textId="77777777" w:rsidR="00C33028" w:rsidRPr="00E52A14" w:rsidRDefault="003C42A0" w:rsidP="00E52A14">
      <w:pPr>
        <w:pStyle w:val="ListParagraph"/>
        <w:numPr>
          <w:ilvl w:val="0"/>
          <w:numId w:val="36"/>
        </w:numPr>
        <w:spacing w:line="276" w:lineRule="auto"/>
        <w:rPr>
          <w:rFonts w:ascii="Arial" w:hAnsi="Arial" w:cs="Arial"/>
        </w:rPr>
      </w:pPr>
      <w:r w:rsidRPr="00E52A14">
        <w:rPr>
          <w:rFonts w:ascii="Arial" w:hAnsi="Arial" w:cs="Arial"/>
        </w:rPr>
        <w:t xml:space="preserve">Ascorbic acid </w:t>
      </w:r>
    </w:p>
    <w:p w14:paraId="3A2505AB" w14:textId="77777777" w:rsidR="00C33028" w:rsidRPr="00E52A14" w:rsidRDefault="003C42A0" w:rsidP="00E52A14">
      <w:pPr>
        <w:pStyle w:val="ListParagraph"/>
        <w:numPr>
          <w:ilvl w:val="0"/>
          <w:numId w:val="33"/>
        </w:numPr>
        <w:spacing w:line="276" w:lineRule="auto"/>
        <w:rPr>
          <w:rFonts w:ascii="Arial" w:hAnsi="Arial" w:cs="Arial"/>
        </w:rPr>
      </w:pPr>
      <w:r w:rsidRPr="00E52A14">
        <w:rPr>
          <w:rFonts w:ascii="Arial" w:hAnsi="Arial" w:cs="Arial"/>
        </w:rPr>
        <w:t xml:space="preserve">Magnetic stir bar and heated stir plate </w:t>
      </w:r>
    </w:p>
    <w:p w14:paraId="64EC30A6" w14:textId="77777777" w:rsidR="00C33028" w:rsidRPr="00E52A14" w:rsidRDefault="00C33028" w:rsidP="00E52A14">
      <w:pPr>
        <w:pStyle w:val="ListParagraph"/>
        <w:spacing w:line="276" w:lineRule="auto"/>
        <w:rPr>
          <w:rFonts w:ascii="Arial" w:hAnsi="Arial" w:cs="Arial"/>
        </w:rPr>
      </w:pPr>
    </w:p>
    <w:p w14:paraId="3A65C217" w14:textId="39574B30" w:rsidR="00DE60B2" w:rsidRPr="00E52A14" w:rsidRDefault="003C42A0" w:rsidP="00E52A14">
      <w:pPr>
        <w:spacing w:line="276" w:lineRule="auto"/>
        <w:rPr>
          <w:rFonts w:ascii="Arial" w:hAnsi="Arial" w:cs="Arial"/>
          <w:b/>
          <w:bCs/>
        </w:rPr>
      </w:pPr>
      <w:r w:rsidRPr="00E52A14">
        <w:rPr>
          <w:rFonts w:ascii="Arial" w:hAnsi="Arial" w:cs="Arial"/>
          <w:b/>
          <w:bCs/>
        </w:rPr>
        <w:t xml:space="preserve">Fumigation </w:t>
      </w:r>
    </w:p>
    <w:p w14:paraId="15166A71" w14:textId="19699279" w:rsidR="00DE60B2"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 xml:space="preserve">Fume hood with vacuum line and hose </w:t>
      </w:r>
    </w:p>
    <w:p w14:paraId="0B1428FF" w14:textId="5B407B22" w:rsidR="00DE60B2"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 xml:space="preserve">Empty desiccator(s) </w:t>
      </w:r>
    </w:p>
    <w:p w14:paraId="76DE5D42" w14:textId="22676149" w:rsidR="00DE60B2" w:rsidRPr="00E52A14" w:rsidRDefault="003C42A0" w:rsidP="00E52A14">
      <w:pPr>
        <w:pStyle w:val="ListParagraph"/>
        <w:numPr>
          <w:ilvl w:val="1"/>
          <w:numId w:val="35"/>
        </w:numPr>
        <w:spacing w:line="276" w:lineRule="auto"/>
        <w:rPr>
          <w:rFonts w:ascii="Arial" w:hAnsi="Arial" w:cs="Arial"/>
        </w:rPr>
      </w:pPr>
      <w:r w:rsidRPr="00E52A14">
        <w:rPr>
          <w:rFonts w:ascii="Arial" w:hAnsi="Arial" w:cs="Arial"/>
        </w:rPr>
        <w:t xml:space="preserve">Size and quantity dependent on number of samples </w:t>
      </w:r>
    </w:p>
    <w:p w14:paraId="3CA4601E" w14:textId="2BAEF232" w:rsidR="00A01D44" w:rsidRPr="00E52A14" w:rsidRDefault="003C42A0" w:rsidP="00E52A14">
      <w:pPr>
        <w:pStyle w:val="ListParagraph"/>
        <w:numPr>
          <w:ilvl w:val="1"/>
          <w:numId w:val="35"/>
        </w:numPr>
        <w:spacing w:line="276" w:lineRule="auto"/>
        <w:rPr>
          <w:rFonts w:ascii="Arial" w:hAnsi="Arial" w:cs="Arial"/>
        </w:rPr>
      </w:pPr>
      <w:r w:rsidRPr="00E52A14">
        <w:rPr>
          <w:rFonts w:ascii="Arial" w:hAnsi="Arial" w:cs="Arial"/>
        </w:rPr>
        <w:t xml:space="preserve">Remove wire plate and desiccant </w:t>
      </w:r>
    </w:p>
    <w:p w14:paraId="181A0301" w14:textId="77594B1F" w:rsidR="00A01D44" w:rsidRPr="00E52A14" w:rsidRDefault="003C42A0" w:rsidP="00E52A14">
      <w:pPr>
        <w:pStyle w:val="ListParagraph"/>
        <w:numPr>
          <w:ilvl w:val="1"/>
          <w:numId w:val="35"/>
        </w:numPr>
        <w:spacing w:line="276" w:lineRule="auto"/>
        <w:rPr>
          <w:rFonts w:ascii="Arial" w:hAnsi="Arial" w:cs="Arial"/>
        </w:rPr>
      </w:pPr>
      <w:r w:rsidRPr="00E52A14">
        <w:rPr>
          <w:rFonts w:ascii="Arial" w:hAnsi="Arial" w:cs="Arial"/>
        </w:rPr>
        <w:t xml:space="preserve">The rim and cover should be lightly greased with vacuum grease </w:t>
      </w:r>
    </w:p>
    <w:p w14:paraId="354F52AA" w14:textId="2483865C" w:rsidR="00A01D44"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 xml:space="preserve">100 mL beaker(s) (one per desiccator) </w:t>
      </w:r>
    </w:p>
    <w:p w14:paraId="41A922F4" w14:textId="24FD81F9" w:rsidR="00A01D44"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 xml:space="preserve">Boiling chips </w:t>
      </w:r>
    </w:p>
    <w:p w14:paraId="19502FE8" w14:textId="5F39B2C6" w:rsidR="00A01D44"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 xml:space="preserve">Chloroform </w:t>
      </w:r>
    </w:p>
    <w:p w14:paraId="30F683CE" w14:textId="7613F316" w:rsidR="00A01D44" w:rsidRPr="00E52A14" w:rsidRDefault="003C42A0" w:rsidP="00E52A14">
      <w:pPr>
        <w:pStyle w:val="ListParagraph"/>
        <w:numPr>
          <w:ilvl w:val="1"/>
          <w:numId w:val="35"/>
        </w:numPr>
        <w:spacing w:line="276" w:lineRule="auto"/>
        <w:rPr>
          <w:rFonts w:ascii="Arial" w:hAnsi="Arial" w:cs="Arial"/>
        </w:rPr>
      </w:pPr>
      <w:r w:rsidRPr="00E52A14">
        <w:rPr>
          <w:rFonts w:ascii="Arial" w:hAnsi="Arial" w:cs="Arial"/>
        </w:rPr>
        <w:t xml:space="preserve">Chloroform should be handled only under the fume hood, while wearing gloves </w:t>
      </w:r>
    </w:p>
    <w:p w14:paraId="29F96ED1" w14:textId="16F726BF" w:rsidR="00A01D44" w:rsidRPr="00E52A14" w:rsidRDefault="003C42A0" w:rsidP="00E52A14">
      <w:pPr>
        <w:pStyle w:val="ListParagraph"/>
        <w:numPr>
          <w:ilvl w:val="1"/>
          <w:numId w:val="35"/>
        </w:numPr>
        <w:spacing w:line="276" w:lineRule="auto"/>
        <w:rPr>
          <w:rFonts w:ascii="Arial" w:hAnsi="Arial" w:cs="Arial"/>
        </w:rPr>
      </w:pPr>
      <w:r w:rsidRPr="00E52A14">
        <w:rPr>
          <w:rFonts w:ascii="Arial" w:hAnsi="Arial" w:cs="Arial"/>
        </w:rPr>
        <w:t xml:space="preserve">Refer to safety section above </w:t>
      </w:r>
    </w:p>
    <w:p w14:paraId="72C80B57" w14:textId="75A28281" w:rsidR="00A01D44"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lastRenderedPageBreak/>
        <w:t xml:space="preserve">Rubber bands </w:t>
      </w:r>
    </w:p>
    <w:p w14:paraId="538311D4" w14:textId="15F01D15" w:rsidR="00A01D44"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 xml:space="preserve">Oil-based pencil </w:t>
      </w:r>
    </w:p>
    <w:p w14:paraId="1D77ABCE" w14:textId="6D8525A2" w:rsidR="00A01D44" w:rsidRPr="00E52A14" w:rsidRDefault="003C42A0" w:rsidP="00E52A14">
      <w:pPr>
        <w:pStyle w:val="ListParagraph"/>
        <w:numPr>
          <w:ilvl w:val="1"/>
          <w:numId w:val="35"/>
        </w:numPr>
        <w:spacing w:line="276" w:lineRule="auto"/>
        <w:rPr>
          <w:rFonts w:ascii="Arial" w:hAnsi="Arial" w:cs="Arial"/>
        </w:rPr>
      </w:pPr>
      <w:r w:rsidRPr="00E52A14">
        <w:rPr>
          <w:rFonts w:ascii="Arial" w:hAnsi="Arial" w:cs="Arial"/>
        </w:rPr>
        <w:t xml:space="preserve">Although optional, this is recommended for labeling Falcon tubes. Regular sharpie labels may become hard to read after fumigation </w:t>
      </w:r>
    </w:p>
    <w:p w14:paraId="07887B9D" w14:textId="60307A2F" w:rsidR="003C42A0"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Parafilm sealing film</w:t>
      </w:r>
    </w:p>
    <w:p w14:paraId="16689F37" w14:textId="77777777" w:rsidR="003C42A0" w:rsidRPr="00E52A14" w:rsidRDefault="003C42A0" w:rsidP="00E52A14">
      <w:pPr>
        <w:spacing w:line="276" w:lineRule="auto"/>
        <w:rPr>
          <w:rFonts w:ascii="Arial" w:hAnsi="Arial" w:cs="Arial"/>
        </w:rPr>
      </w:pPr>
    </w:p>
    <w:p w14:paraId="02711FE0" w14:textId="77777777" w:rsidR="00A01D44" w:rsidRPr="00E52A14" w:rsidRDefault="003C42A0" w:rsidP="00E52A14">
      <w:pPr>
        <w:spacing w:line="276" w:lineRule="auto"/>
        <w:rPr>
          <w:rFonts w:ascii="Arial" w:hAnsi="Arial" w:cs="Arial"/>
          <w:b/>
          <w:bCs/>
        </w:rPr>
      </w:pPr>
      <w:r w:rsidRPr="00E52A14">
        <w:rPr>
          <w:rFonts w:ascii="Arial" w:hAnsi="Arial" w:cs="Arial"/>
          <w:b/>
          <w:bCs/>
        </w:rPr>
        <w:t xml:space="preserve">Extraction </w:t>
      </w:r>
    </w:p>
    <w:p w14:paraId="6B3B2BAD" w14:textId="3C3B16FB" w:rsidR="00A01D44"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 xml:space="preserve">50 mL disposable polypropylene centrifuge tubes (Falcon tubes) </w:t>
      </w:r>
    </w:p>
    <w:p w14:paraId="2FCEF782" w14:textId="4D4A9D61" w:rsidR="00A01D44"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 xml:space="preserve">50 mL </w:t>
      </w:r>
      <w:proofErr w:type="spellStart"/>
      <w:r w:rsidRPr="00E52A14">
        <w:rPr>
          <w:rFonts w:ascii="Arial" w:hAnsi="Arial" w:cs="Arial"/>
        </w:rPr>
        <w:t>dispensette</w:t>
      </w:r>
      <w:proofErr w:type="spellEnd"/>
      <w:r w:rsidR="00742CC4" w:rsidRPr="00E52A14">
        <w:rPr>
          <w:rFonts w:ascii="Arial" w:hAnsi="Arial" w:cs="Arial"/>
        </w:rPr>
        <w:t>/</w:t>
      </w:r>
      <w:r w:rsidR="00742CC4" w:rsidRPr="00E52A14">
        <w:rPr>
          <w:rFonts w:ascii="Arial" w:hAnsi="Arial" w:cs="Arial"/>
          <w:szCs w:val="24"/>
        </w:rPr>
        <w:t xml:space="preserve"> </w:t>
      </w:r>
      <w:proofErr w:type="spellStart"/>
      <w:r w:rsidR="00742CC4" w:rsidRPr="00E52A14">
        <w:rPr>
          <w:rFonts w:ascii="Arial" w:hAnsi="Arial" w:cs="Arial"/>
          <w:szCs w:val="24"/>
        </w:rPr>
        <w:t>Repipettor</w:t>
      </w:r>
      <w:proofErr w:type="spellEnd"/>
      <w:r w:rsidRPr="00E52A14">
        <w:rPr>
          <w:rFonts w:ascii="Arial" w:hAnsi="Arial" w:cs="Arial"/>
        </w:rPr>
        <w:t xml:space="preserve"> </w:t>
      </w:r>
    </w:p>
    <w:p w14:paraId="614FCD75" w14:textId="6BC03D9E" w:rsidR="00A01D44"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0.5 M NaHCO</w:t>
      </w:r>
      <w:r w:rsidRPr="00E52A14">
        <w:rPr>
          <w:rFonts w:ascii="Arial" w:hAnsi="Arial" w:cs="Arial"/>
          <w:vertAlign w:val="subscript"/>
        </w:rPr>
        <w:t>3</w:t>
      </w:r>
      <w:r w:rsidRPr="00E52A14">
        <w:rPr>
          <w:rFonts w:ascii="Arial" w:hAnsi="Arial" w:cs="Arial"/>
        </w:rPr>
        <w:t xml:space="preserve"> (40 mL per sample) </w:t>
      </w:r>
    </w:p>
    <w:p w14:paraId="5B6A1976" w14:textId="723A8DD5" w:rsidR="00A01D44"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 xml:space="preserve">Shaker </w:t>
      </w:r>
    </w:p>
    <w:p w14:paraId="727D69D7" w14:textId="77777777" w:rsidR="00C33028"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 xml:space="preserve">Centrifuge </w:t>
      </w:r>
    </w:p>
    <w:p w14:paraId="12D75968" w14:textId="77777777" w:rsidR="00C33028" w:rsidRPr="00E52A14" w:rsidRDefault="00C33028" w:rsidP="00E52A14">
      <w:pPr>
        <w:spacing w:line="276" w:lineRule="auto"/>
        <w:rPr>
          <w:rFonts w:ascii="Arial" w:hAnsi="Arial" w:cs="Arial"/>
        </w:rPr>
      </w:pPr>
    </w:p>
    <w:p w14:paraId="235D5FE0" w14:textId="71D85239" w:rsidR="00A01D44" w:rsidRPr="00E52A14" w:rsidRDefault="003C42A0" w:rsidP="00E52A14">
      <w:pPr>
        <w:spacing w:line="276" w:lineRule="auto"/>
        <w:rPr>
          <w:rFonts w:ascii="Arial" w:hAnsi="Arial" w:cs="Arial"/>
          <w:b/>
          <w:bCs/>
        </w:rPr>
      </w:pPr>
      <w:r w:rsidRPr="00E52A14">
        <w:rPr>
          <w:rFonts w:ascii="Arial" w:hAnsi="Arial" w:cs="Arial"/>
          <w:b/>
          <w:bCs/>
        </w:rPr>
        <w:t xml:space="preserve">Colorimetry (Murphy Riley) </w:t>
      </w:r>
    </w:p>
    <w:p w14:paraId="4084C48A" w14:textId="73CDE7BF" w:rsidR="00A01D44"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 xml:space="preserve">Analytical balance capable of weighing to two decimal places </w:t>
      </w:r>
    </w:p>
    <w:p w14:paraId="4117C492" w14:textId="6C4E9FD9" w:rsidR="00A01D44"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 xml:space="preserve">Commercial P standard (1000 mg P/L) </w:t>
      </w:r>
    </w:p>
    <w:p w14:paraId="2F3A0CC3" w14:textId="724DF4C5" w:rsidR="00A01D44"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 xml:space="preserve">Murphy-Riley solution </w:t>
      </w:r>
    </w:p>
    <w:p w14:paraId="00D0AA68" w14:textId="20406D13" w:rsidR="00A01D44"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 xml:space="preserve">96 well microplates </w:t>
      </w:r>
    </w:p>
    <w:p w14:paraId="1A03EC79" w14:textId="75CB5E12" w:rsidR="00A01D44"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 xml:space="preserve">Microplate spectrophotometer capable of reading at 882 nm </w:t>
      </w:r>
    </w:p>
    <w:p w14:paraId="265E97C4" w14:textId="04734432" w:rsidR="003C42A0" w:rsidRPr="00E52A14" w:rsidRDefault="003C42A0" w:rsidP="00E52A14">
      <w:pPr>
        <w:pStyle w:val="ListParagraph"/>
        <w:numPr>
          <w:ilvl w:val="0"/>
          <w:numId w:val="35"/>
        </w:numPr>
        <w:spacing w:line="276" w:lineRule="auto"/>
        <w:rPr>
          <w:rFonts w:ascii="Arial" w:hAnsi="Arial" w:cs="Arial"/>
        </w:rPr>
      </w:pPr>
      <w:r w:rsidRPr="00E52A14">
        <w:rPr>
          <w:rFonts w:ascii="Arial" w:hAnsi="Arial" w:cs="Arial"/>
        </w:rPr>
        <w:t xml:space="preserve">Pipette and tips (60-1000 </w:t>
      </w:r>
      <w:r w:rsidR="00742CC4" w:rsidRPr="00E52A14">
        <w:rPr>
          <w:rFonts w:ascii="Arial" w:hAnsi="Arial" w:cs="Arial"/>
        </w:rPr>
        <w:t>µL</w:t>
      </w:r>
      <w:r w:rsidRPr="00E52A14">
        <w:rPr>
          <w:rFonts w:ascii="Arial" w:hAnsi="Arial" w:cs="Arial"/>
        </w:rPr>
        <w:t xml:space="preserve">) </w:t>
      </w:r>
    </w:p>
    <w:p w14:paraId="5A2817DC" w14:textId="77777777" w:rsidR="003C42A0" w:rsidRPr="00E52A14" w:rsidRDefault="003C42A0" w:rsidP="00E52A14">
      <w:pPr>
        <w:spacing w:line="276" w:lineRule="auto"/>
        <w:rPr>
          <w:rFonts w:ascii="Arial" w:hAnsi="Arial" w:cs="Arial"/>
        </w:rPr>
      </w:pPr>
    </w:p>
    <w:p w14:paraId="72AEB96B" w14:textId="77777777" w:rsidR="00A01D44" w:rsidRPr="00E52A14" w:rsidRDefault="003C42A0" w:rsidP="00E52A14">
      <w:pPr>
        <w:spacing w:line="276" w:lineRule="auto"/>
        <w:rPr>
          <w:rFonts w:ascii="Arial" w:hAnsi="Arial" w:cs="Arial"/>
        </w:rPr>
      </w:pPr>
      <w:r w:rsidRPr="00E52A14">
        <w:rPr>
          <w:rFonts w:ascii="Arial" w:hAnsi="Arial" w:cs="Arial"/>
        </w:rPr>
        <w:t xml:space="preserve">Detailed Procedure: </w:t>
      </w:r>
    </w:p>
    <w:p w14:paraId="66D86AA2" w14:textId="6541F762" w:rsidR="00EF4783" w:rsidRPr="00E52A14" w:rsidRDefault="003C42A0" w:rsidP="00E52A14">
      <w:pPr>
        <w:pStyle w:val="ListParagraph"/>
        <w:numPr>
          <w:ilvl w:val="0"/>
          <w:numId w:val="4"/>
        </w:numPr>
        <w:spacing w:line="276" w:lineRule="auto"/>
        <w:rPr>
          <w:rFonts w:ascii="Arial" w:hAnsi="Arial" w:cs="Arial"/>
          <w:b/>
          <w:bCs/>
        </w:rPr>
      </w:pPr>
      <w:r w:rsidRPr="00E52A14">
        <w:rPr>
          <w:rFonts w:ascii="Arial" w:hAnsi="Arial" w:cs="Arial"/>
          <w:b/>
          <w:bCs/>
        </w:rPr>
        <w:t>Sample Preparation</w:t>
      </w:r>
    </w:p>
    <w:p w14:paraId="5562A8E3" w14:textId="5F38ED36" w:rsidR="00A01D44" w:rsidRPr="00E52A14" w:rsidRDefault="003C42A0" w:rsidP="00E52A14">
      <w:pPr>
        <w:pStyle w:val="ListParagraph"/>
        <w:numPr>
          <w:ilvl w:val="0"/>
          <w:numId w:val="1"/>
        </w:numPr>
        <w:spacing w:line="276" w:lineRule="auto"/>
        <w:rPr>
          <w:rFonts w:ascii="Arial" w:hAnsi="Arial" w:cs="Arial"/>
        </w:rPr>
      </w:pPr>
      <w:r w:rsidRPr="00E52A14">
        <w:rPr>
          <w:rFonts w:ascii="Arial" w:hAnsi="Arial" w:cs="Arial"/>
        </w:rPr>
        <w:t xml:space="preserve">Measure </w:t>
      </w:r>
      <w:r w:rsidR="002164F7" w:rsidRPr="00E52A14">
        <w:rPr>
          <w:rFonts w:ascii="Arial" w:hAnsi="Arial" w:cs="Arial"/>
        </w:rPr>
        <w:t xml:space="preserve">1 to </w:t>
      </w:r>
      <w:r w:rsidRPr="00E52A14">
        <w:rPr>
          <w:rFonts w:ascii="Arial" w:hAnsi="Arial" w:cs="Arial"/>
        </w:rPr>
        <w:t xml:space="preserve">5 ± .05 g oven-dry equivalent of field-moist soil into 50 mL Falcon tubes. Hand crumbling can help homogenize field-moist soil samples before weighing. Each soil sample requires at least 1 replicate for fumigation and 1 replicate for the non-fumigation control. If you plan to do correction with P spike, another tube with same amount of soil should be weighed for each sample </w:t>
      </w:r>
    </w:p>
    <w:p w14:paraId="2CBB8008" w14:textId="36FE4234" w:rsidR="00A01D44" w:rsidRPr="00E52A14" w:rsidRDefault="003C42A0" w:rsidP="00E52A14">
      <w:pPr>
        <w:pStyle w:val="ListParagraph"/>
        <w:numPr>
          <w:ilvl w:val="0"/>
          <w:numId w:val="8"/>
        </w:numPr>
        <w:spacing w:line="276" w:lineRule="auto"/>
        <w:rPr>
          <w:rFonts w:ascii="Arial" w:hAnsi="Arial" w:cs="Arial"/>
        </w:rPr>
      </w:pPr>
      <w:r w:rsidRPr="00E52A14">
        <w:rPr>
          <w:rFonts w:ascii="Arial" w:hAnsi="Arial" w:cs="Arial"/>
        </w:rPr>
        <w:t xml:space="preserve">The mass of the soil is based on the 1:8 soil (g) to </w:t>
      </w:r>
      <w:r w:rsidR="00C33028" w:rsidRPr="00E52A14">
        <w:rPr>
          <w:rFonts w:ascii="Arial" w:hAnsi="Arial" w:cs="Arial"/>
        </w:rPr>
        <w:t>NaHCO</w:t>
      </w:r>
      <w:r w:rsidR="00C33028" w:rsidRPr="00E52A14">
        <w:rPr>
          <w:rFonts w:ascii="Arial" w:hAnsi="Arial" w:cs="Arial"/>
          <w:vertAlign w:val="subscript"/>
        </w:rPr>
        <w:t>3</w:t>
      </w:r>
      <w:r w:rsidR="00C33028" w:rsidRPr="00E52A14">
        <w:rPr>
          <w:rFonts w:ascii="Arial" w:hAnsi="Arial" w:cs="Arial"/>
        </w:rPr>
        <w:t xml:space="preserve"> </w:t>
      </w:r>
      <w:r w:rsidRPr="00E52A14">
        <w:rPr>
          <w:rFonts w:ascii="Arial" w:hAnsi="Arial" w:cs="Arial"/>
        </w:rPr>
        <w:t xml:space="preserve">(40 mL) ratio </w:t>
      </w:r>
    </w:p>
    <w:p w14:paraId="50E5BE46" w14:textId="2FD6C661" w:rsidR="00A01D44" w:rsidRPr="00E52A14" w:rsidRDefault="003C42A0" w:rsidP="00E52A14">
      <w:pPr>
        <w:pStyle w:val="ListParagraph"/>
        <w:numPr>
          <w:ilvl w:val="0"/>
          <w:numId w:val="1"/>
        </w:numPr>
        <w:spacing w:line="276" w:lineRule="auto"/>
        <w:rPr>
          <w:rFonts w:ascii="Arial" w:hAnsi="Arial" w:cs="Arial"/>
        </w:rPr>
      </w:pPr>
      <w:r w:rsidRPr="00E52A14">
        <w:rPr>
          <w:rFonts w:ascii="Arial" w:hAnsi="Arial" w:cs="Arial"/>
        </w:rPr>
        <w:t xml:space="preserve">Include a blank (empty Falcon tube) that will be treated the same as samples to account for background P throughout fumigation, extraction, and colorimetry </w:t>
      </w:r>
    </w:p>
    <w:p w14:paraId="50516D23" w14:textId="77777777" w:rsidR="00A01D44" w:rsidRPr="00E52A14" w:rsidRDefault="00A01D44" w:rsidP="00E52A14">
      <w:pPr>
        <w:pStyle w:val="ListParagraph"/>
        <w:spacing w:line="276" w:lineRule="auto"/>
        <w:ind w:left="360"/>
        <w:rPr>
          <w:rFonts w:ascii="Arial" w:hAnsi="Arial" w:cs="Arial"/>
        </w:rPr>
      </w:pPr>
    </w:p>
    <w:p w14:paraId="240D9F55" w14:textId="77777777" w:rsidR="00A01D44" w:rsidRPr="00E52A14" w:rsidRDefault="003C42A0" w:rsidP="00E52A14">
      <w:pPr>
        <w:pStyle w:val="ListParagraph"/>
        <w:numPr>
          <w:ilvl w:val="0"/>
          <w:numId w:val="4"/>
        </w:numPr>
        <w:spacing w:line="276" w:lineRule="auto"/>
        <w:rPr>
          <w:rFonts w:ascii="Arial" w:hAnsi="Arial" w:cs="Arial"/>
          <w:b/>
          <w:bCs/>
        </w:rPr>
      </w:pPr>
      <w:r w:rsidRPr="00E52A14">
        <w:rPr>
          <w:rFonts w:ascii="Arial" w:hAnsi="Arial" w:cs="Arial"/>
          <w:b/>
          <w:bCs/>
        </w:rPr>
        <w:t xml:space="preserve">Reagent Preparation </w:t>
      </w:r>
    </w:p>
    <w:p w14:paraId="3BCFF068" w14:textId="220098C4" w:rsidR="00A01D44" w:rsidRPr="00E52A14" w:rsidRDefault="003C42A0" w:rsidP="00E52A14">
      <w:pPr>
        <w:pStyle w:val="ListParagraph"/>
        <w:numPr>
          <w:ilvl w:val="0"/>
          <w:numId w:val="6"/>
        </w:numPr>
        <w:spacing w:line="276" w:lineRule="auto"/>
        <w:rPr>
          <w:rFonts w:ascii="Arial" w:hAnsi="Arial" w:cs="Arial"/>
        </w:rPr>
      </w:pPr>
      <w:r w:rsidRPr="00E52A14">
        <w:rPr>
          <w:rFonts w:ascii="Arial" w:hAnsi="Arial" w:cs="Arial"/>
        </w:rPr>
        <w:t xml:space="preserve">0.5 M </w:t>
      </w:r>
      <w:r w:rsidR="00C33028" w:rsidRPr="00E52A14">
        <w:rPr>
          <w:rFonts w:ascii="Arial" w:hAnsi="Arial" w:cs="Arial"/>
        </w:rPr>
        <w:t>NaHCO</w:t>
      </w:r>
      <w:r w:rsidR="00C33028" w:rsidRPr="00E52A14">
        <w:rPr>
          <w:rFonts w:ascii="Arial" w:hAnsi="Arial" w:cs="Arial"/>
          <w:vertAlign w:val="subscript"/>
        </w:rPr>
        <w:t>3</w:t>
      </w:r>
    </w:p>
    <w:p w14:paraId="3769484E" w14:textId="583EA433" w:rsidR="00A01D44" w:rsidRPr="00E52A14" w:rsidRDefault="003C42A0" w:rsidP="00E52A14">
      <w:pPr>
        <w:pStyle w:val="ListParagraph"/>
        <w:numPr>
          <w:ilvl w:val="0"/>
          <w:numId w:val="9"/>
        </w:numPr>
        <w:spacing w:line="276" w:lineRule="auto"/>
        <w:rPr>
          <w:rFonts w:ascii="Arial" w:hAnsi="Arial" w:cs="Arial"/>
        </w:rPr>
      </w:pPr>
      <w:r w:rsidRPr="00E52A14">
        <w:rPr>
          <w:rFonts w:ascii="Arial" w:hAnsi="Arial" w:cs="Arial"/>
        </w:rPr>
        <w:t xml:space="preserve">Dissolve in water </w:t>
      </w:r>
    </w:p>
    <w:p w14:paraId="0A9BE1E9" w14:textId="6260D58C" w:rsidR="00A01D44" w:rsidRPr="00E52A14" w:rsidRDefault="003C42A0" w:rsidP="00E52A14">
      <w:pPr>
        <w:pStyle w:val="ListParagraph"/>
        <w:numPr>
          <w:ilvl w:val="0"/>
          <w:numId w:val="9"/>
        </w:numPr>
        <w:spacing w:line="276" w:lineRule="auto"/>
        <w:rPr>
          <w:rFonts w:ascii="Arial" w:hAnsi="Arial" w:cs="Arial"/>
        </w:rPr>
      </w:pPr>
      <w:r w:rsidRPr="00E52A14">
        <w:rPr>
          <w:rFonts w:ascii="Arial" w:hAnsi="Arial" w:cs="Arial"/>
        </w:rPr>
        <w:t xml:space="preserve">Use heated stir plate (50ºC) and stir bar to dissolve </w:t>
      </w:r>
    </w:p>
    <w:p w14:paraId="586EC21C" w14:textId="51D59382" w:rsidR="00A01D44" w:rsidRPr="00E52A14" w:rsidRDefault="003C42A0" w:rsidP="00E52A14">
      <w:pPr>
        <w:pStyle w:val="ListParagraph"/>
        <w:numPr>
          <w:ilvl w:val="0"/>
          <w:numId w:val="6"/>
        </w:numPr>
        <w:spacing w:line="276" w:lineRule="auto"/>
        <w:rPr>
          <w:rFonts w:ascii="Arial" w:hAnsi="Arial" w:cs="Arial"/>
        </w:rPr>
      </w:pPr>
      <w:r w:rsidRPr="00E52A14">
        <w:rPr>
          <w:rFonts w:ascii="Arial" w:hAnsi="Arial" w:cs="Arial"/>
        </w:rPr>
        <w:t xml:space="preserve">Murphy-Riley </w:t>
      </w:r>
    </w:p>
    <w:p w14:paraId="6B8D035F" w14:textId="713A24EE" w:rsidR="00A01D44" w:rsidRPr="00E52A14" w:rsidRDefault="003C42A0" w:rsidP="00E52A14">
      <w:pPr>
        <w:pStyle w:val="ListParagraph"/>
        <w:numPr>
          <w:ilvl w:val="0"/>
          <w:numId w:val="10"/>
        </w:numPr>
        <w:spacing w:line="276" w:lineRule="auto"/>
        <w:rPr>
          <w:rFonts w:ascii="Arial" w:hAnsi="Arial" w:cs="Arial"/>
        </w:rPr>
      </w:pPr>
      <w:r w:rsidRPr="00E52A14">
        <w:rPr>
          <w:rFonts w:ascii="Arial" w:hAnsi="Arial" w:cs="Arial"/>
        </w:rPr>
        <w:t xml:space="preserve">Murphy-Riley Solution A </w:t>
      </w:r>
    </w:p>
    <w:p w14:paraId="445179CA" w14:textId="70C8EC42" w:rsidR="00A01D44" w:rsidRPr="00E52A14" w:rsidRDefault="003C42A0" w:rsidP="00E52A14">
      <w:pPr>
        <w:pStyle w:val="ListParagraph"/>
        <w:numPr>
          <w:ilvl w:val="0"/>
          <w:numId w:val="11"/>
        </w:numPr>
        <w:spacing w:line="276" w:lineRule="auto"/>
        <w:rPr>
          <w:rFonts w:ascii="Arial" w:hAnsi="Arial" w:cs="Arial"/>
        </w:rPr>
      </w:pPr>
      <w:r w:rsidRPr="00E52A14">
        <w:rPr>
          <w:rFonts w:ascii="Arial" w:hAnsi="Arial" w:cs="Arial"/>
        </w:rPr>
        <w:lastRenderedPageBreak/>
        <w:t xml:space="preserve">Dissolve 4.3 g ammonium molybdate in 400 mL of deionized water in a 1-litre beaker. </w:t>
      </w:r>
    </w:p>
    <w:p w14:paraId="6FFA53A5" w14:textId="671C83A1" w:rsidR="00A01D44" w:rsidRPr="00E52A14" w:rsidRDefault="003C42A0" w:rsidP="00E52A14">
      <w:pPr>
        <w:pStyle w:val="ListParagraph"/>
        <w:numPr>
          <w:ilvl w:val="0"/>
          <w:numId w:val="11"/>
        </w:numPr>
        <w:spacing w:line="276" w:lineRule="auto"/>
        <w:rPr>
          <w:rFonts w:ascii="Arial" w:hAnsi="Arial" w:cs="Arial"/>
        </w:rPr>
      </w:pPr>
      <w:r w:rsidRPr="00E52A14">
        <w:rPr>
          <w:rFonts w:ascii="Arial" w:hAnsi="Arial" w:cs="Arial"/>
        </w:rPr>
        <w:t xml:space="preserve">Dissolve 0.40 g antimony potassium tartrate in 400 mL deionized water, then add to the ammonium molybdate solution in the beaker. </w:t>
      </w:r>
    </w:p>
    <w:p w14:paraId="392C7A81" w14:textId="4BF2A7CE" w:rsidR="00A01D44" w:rsidRPr="00E52A14" w:rsidRDefault="003C42A0" w:rsidP="00E52A14">
      <w:pPr>
        <w:pStyle w:val="ListParagraph"/>
        <w:numPr>
          <w:ilvl w:val="0"/>
          <w:numId w:val="11"/>
        </w:numPr>
        <w:spacing w:line="276" w:lineRule="auto"/>
        <w:rPr>
          <w:rFonts w:ascii="Arial" w:hAnsi="Arial" w:cs="Arial"/>
        </w:rPr>
      </w:pPr>
      <w:r w:rsidRPr="00E52A14">
        <w:rPr>
          <w:rFonts w:ascii="Arial" w:hAnsi="Arial" w:cs="Arial"/>
        </w:rPr>
        <w:t xml:space="preserve">Slowly and carefully, with stirring and while cooling in an ice bath, add 54 mL conc. H2SO4. </w:t>
      </w:r>
    </w:p>
    <w:p w14:paraId="691DAF12" w14:textId="20C0C405" w:rsidR="00EF4783" w:rsidRPr="00E52A14" w:rsidRDefault="003C42A0" w:rsidP="00E52A14">
      <w:pPr>
        <w:pStyle w:val="ListParagraph"/>
        <w:numPr>
          <w:ilvl w:val="0"/>
          <w:numId w:val="11"/>
        </w:numPr>
        <w:spacing w:line="276" w:lineRule="auto"/>
        <w:rPr>
          <w:rFonts w:ascii="Arial" w:hAnsi="Arial" w:cs="Arial"/>
        </w:rPr>
      </w:pPr>
      <w:r w:rsidRPr="00E52A14">
        <w:rPr>
          <w:rFonts w:ascii="Arial" w:hAnsi="Arial" w:cs="Arial"/>
        </w:rPr>
        <w:t xml:space="preserve">Allow to cool and make to 1000 mL with deionized water. Mix well and store in a dark bottle in a refrigerator. *The reagent is stable for 4 weeks at 4°C </w:t>
      </w:r>
    </w:p>
    <w:p w14:paraId="4F2D569C" w14:textId="37C3753B" w:rsidR="00B7441F" w:rsidRPr="00E52A14" w:rsidRDefault="003C42A0" w:rsidP="00E52A14">
      <w:pPr>
        <w:pStyle w:val="ListParagraph"/>
        <w:numPr>
          <w:ilvl w:val="0"/>
          <w:numId w:val="10"/>
        </w:numPr>
        <w:spacing w:line="276" w:lineRule="auto"/>
        <w:rPr>
          <w:rFonts w:ascii="Arial" w:hAnsi="Arial" w:cs="Arial"/>
        </w:rPr>
      </w:pPr>
      <w:r w:rsidRPr="00E52A14">
        <w:rPr>
          <w:rFonts w:ascii="Arial" w:hAnsi="Arial" w:cs="Arial"/>
        </w:rPr>
        <w:t xml:space="preserve">Murphy-Riley Solution B </w:t>
      </w:r>
    </w:p>
    <w:p w14:paraId="24AB8EE3" w14:textId="64954DCA" w:rsidR="00B7441F" w:rsidRPr="00E52A14" w:rsidRDefault="003C42A0" w:rsidP="00E52A14">
      <w:pPr>
        <w:pStyle w:val="ListParagraph"/>
        <w:numPr>
          <w:ilvl w:val="0"/>
          <w:numId w:val="13"/>
        </w:numPr>
        <w:spacing w:line="276" w:lineRule="auto"/>
        <w:rPr>
          <w:rFonts w:ascii="Arial" w:hAnsi="Arial" w:cs="Arial"/>
        </w:rPr>
      </w:pPr>
      <w:r w:rsidRPr="00E52A14">
        <w:rPr>
          <w:rFonts w:ascii="Arial" w:hAnsi="Arial" w:cs="Arial"/>
        </w:rPr>
        <w:t xml:space="preserve">Ascorbic acid, 1%: Dissolve 1.00 g of ascorbic acid in 100 mL deionized water. Make a fresh solution daily as needed. </w:t>
      </w:r>
    </w:p>
    <w:p w14:paraId="1FC7090B" w14:textId="77777777" w:rsidR="00B7441F" w:rsidRPr="00E52A14" w:rsidRDefault="003C42A0" w:rsidP="00E52A14">
      <w:pPr>
        <w:pStyle w:val="ListParagraph"/>
        <w:numPr>
          <w:ilvl w:val="0"/>
          <w:numId w:val="10"/>
        </w:numPr>
        <w:spacing w:line="276" w:lineRule="auto"/>
        <w:rPr>
          <w:rFonts w:ascii="Arial" w:hAnsi="Arial" w:cs="Arial"/>
        </w:rPr>
      </w:pPr>
      <w:r w:rsidRPr="00E52A14">
        <w:rPr>
          <w:rFonts w:ascii="Arial" w:hAnsi="Arial" w:cs="Arial"/>
        </w:rPr>
        <w:t xml:space="preserve">Final Murphy-Riley (MR) reagent: combine 56 mL of solution B + 44 mL of solution A, and mix (should turn to light yellow color) </w:t>
      </w:r>
    </w:p>
    <w:p w14:paraId="115AA0CD" w14:textId="77777777" w:rsidR="00B7441F" w:rsidRPr="00E52A14" w:rsidRDefault="003C42A0" w:rsidP="00E52A14">
      <w:pPr>
        <w:pStyle w:val="ListParagraph"/>
        <w:numPr>
          <w:ilvl w:val="0"/>
          <w:numId w:val="4"/>
        </w:numPr>
        <w:spacing w:line="276" w:lineRule="auto"/>
        <w:rPr>
          <w:rFonts w:ascii="Arial" w:hAnsi="Arial" w:cs="Arial"/>
          <w:b/>
          <w:bCs/>
        </w:rPr>
      </w:pPr>
      <w:r w:rsidRPr="00E52A14">
        <w:rPr>
          <w:rFonts w:ascii="Arial" w:hAnsi="Arial" w:cs="Arial"/>
          <w:b/>
          <w:bCs/>
        </w:rPr>
        <w:t xml:space="preserve">Fumigation (only for the set of samples to be fumigated) </w:t>
      </w:r>
    </w:p>
    <w:p w14:paraId="45C25ADA" w14:textId="0EB2CAF2" w:rsidR="00A01D44" w:rsidRPr="00E52A14" w:rsidRDefault="003C42A0" w:rsidP="00E52A14">
      <w:pPr>
        <w:pStyle w:val="ListParagraph"/>
        <w:numPr>
          <w:ilvl w:val="0"/>
          <w:numId w:val="14"/>
        </w:numPr>
        <w:spacing w:line="276" w:lineRule="auto"/>
        <w:rPr>
          <w:rFonts w:ascii="Arial" w:hAnsi="Arial" w:cs="Arial"/>
        </w:rPr>
      </w:pPr>
      <w:r w:rsidRPr="00E52A14">
        <w:rPr>
          <w:rFonts w:ascii="Arial" w:hAnsi="Arial" w:cs="Arial"/>
        </w:rPr>
        <w:t xml:space="preserve">Place the desiccators under the fume hood. With the ventilation system on, pour 30-40 mL of chloroform (depending on the volume of the desiccator) into 100 mL beaker with a thin layer of boiling chips, and place one beaker in each of the desiccators. </w:t>
      </w:r>
    </w:p>
    <w:p w14:paraId="2215C053" w14:textId="77777777" w:rsidR="00A01D44" w:rsidRPr="00E52A14" w:rsidRDefault="00A01D44" w:rsidP="00E52A14">
      <w:pPr>
        <w:pStyle w:val="ListParagraph"/>
        <w:spacing w:line="276" w:lineRule="auto"/>
        <w:ind w:left="360"/>
        <w:rPr>
          <w:rFonts w:ascii="Arial" w:hAnsi="Arial" w:cs="Arial"/>
        </w:rPr>
      </w:pPr>
    </w:p>
    <w:p w14:paraId="03C9AE1A" w14:textId="77777777" w:rsidR="00A01D44" w:rsidRPr="00E52A14" w:rsidRDefault="003C42A0" w:rsidP="00E52A14">
      <w:pPr>
        <w:pStyle w:val="ListParagraph"/>
        <w:numPr>
          <w:ilvl w:val="0"/>
          <w:numId w:val="14"/>
        </w:numPr>
        <w:spacing w:line="276" w:lineRule="auto"/>
        <w:rPr>
          <w:rFonts w:ascii="Arial" w:hAnsi="Arial" w:cs="Arial"/>
        </w:rPr>
      </w:pPr>
      <w:r w:rsidRPr="00E52A14">
        <w:rPr>
          <w:rFonts w:ascii="Arial" w:hAnsi="Arial" w:cs="Arial"/>
        </w:rPr>
        <w:t xml:space="preserve">Wrap rubber bands around 7 Falcon tubes in a honeycomb pattern. Place rubber-banded, uncapped tubes into the desiccators. Pack them tightly to prevent spills. </w:t>
      </w:r>
    </w:p>
    <w:p w14:paraId="0F099EDE" w14:textId="77777777" w:rsidR="00A01D44" w:rsidRPr="00E52A14" w:rsidRDefault="003C42A0" w:rsidP="00E52A14">
      <w:pPr>
        <w:pStyle w:val="ListParagraph"/>
        <w:numPr>
          <w:ilvl w:val="0"/>
          <w:numId w:val="15"/>
        </w:numPr>
        <w:spacing w:line="276" w:lineRule="auto"/>
        <w:rPr>
          <w:rFonts w:ascii="Arial" w:hAnsi="Arial" w:cs="Arial"/>
        </w:rPr>
      </w:pPr>
      <w:r w:rsidRPr="00E52A14">
        <w:rPr>
          <w:rFonts w:ascii="Arial" w:hAnsi="Arial" w:cs="Arial"/>
        </w:rPr>
        <w:t xml:space="preserve">Include 1-2 true blanks (empty tubes) in each desiccator to account for any contamination during fumigation, extraction, and filtration steps. </w:t>
      </w:r>
    </w:p>
    <w:p w14:paraId="559FEB9C" w14:textId="4F67E798" w:rsidR="003C42A0" w:rsidRPr="00E52A14" w:rsidRDefault="003C42A0" w:rsidP="00E52A14">
      <w:pPr>
        <w:pStyle w:val="ListParagraph"/>
        <w:numPr>
          <w:ilvl w:val="0"/>
          <w:numId w:val="15"/>
        </w:numPr>
        <w:spacing w:line="276" w:lineRule="auto"/>
        <w:rPr>
          <w:rFonts w:ascii="Arial" w:hAnsi="Arial" w:cs="Arial"/>
        </w:rPr>
      </w:pPr>
      <w:r w:rsidRPr="00E52A14">
        <w:rPr>
          <w:rFonts w:ascii="Arial" w:hAnsi="Arial" w:cs="Arial"/>
        </w:rPr>
        <w:t>Do not throw away the caps; these will be needed for the extraction.</w:t>
      </w:r>
    </w:p>
    <w:p w14:paraId="3A23D78F" w14:textId="77777777" w:rsidR="00A01D44" w:rsidRPr="00E52A14" w:rsidRDefault="003C42A0" w:rsidP="00E52A14">
      <w:pPr>
        <w:pStyle w:val="ListParagraph"/>
        <w:numPr>
          <w:ilvl w:val="0"/>
          <w:numId w:val="14"/>
        </w:numPr>
        <w:spacing w:line="276" w:lineRule="auto"/>
        <w:rPr>
          <w:rFonts w:ascii="Arial" w:hAnsi="Arial" w:cs="Arial"/>
        </w:rPr>
      </w:pPr>
      <w:r w:rsidRPr="00E52A14">
        <w:rPr>
          <w:rFonts w:ascii="Arial" w:hAnsi="Arial" w:cs="Arial"/>
        </w:rPr>
        <w:t xml:space="preserve">Place the desiccator cover on with a tight seal by sliding it horizontally along the rim. Depressurize the desiccator. </w:t>
      </w:r>
    </w:p>
    <w:p w14:paraId="118656E1" w14:textId="69BFA265" w:rsidR="00A01D44" w:rsidRPr="00E52A14" w:rsidRDefault="003C42A0" w:rsidP="00E52A14">
      <w:pPr>
        <w:pStyle w:val="ListParagraph"/>
        <w:numPr>
          <w:ilvl w:val="0"/>
          <w:numId w:val="17"/>
        </w:numPr>
        <w:spacing w:line="276" w:lineRule="auto"/>
        <w:rPr>
          <w:rFonts w:ascii="Arial" w:hAnsi="Arial" w:cs="Arial"/>
        </w:rPr>
      </w:pPr>
      <w:r w:rsidRPr="00E52A14">
        <w:rPr>
          <w:rFonts w:ascii="Arial" w:hAnsi="Arial" w:cs="Arial"/>
        </w:rPr>
        <w:t xml:space="preserve">With the desiccator’s vacuum nozzle open, connect the hosing and turn on the vacuum flow. Let run for 1-2 minutes; bubbles should begin forming in the chloroform. </w:t>
      </w:r>
    </w:p>
    <w:p w14:paraId="2BB7A293" w14:textId="77777777" w:rsidR="00A01D44" w:rsidRPr="00E52A14" w:rsidRDefault="003C42A0" w:rsidP="00E52A14">
      <w:pPr>
        <w:pStyle w:val="ListParagraph"/>
        <w:numPr>
          <w:ilvl w:val="0"/>
          <w:numId w:val="17"/>
        </w:numPr>
        <w:spacing w:line="276" w:lineRule="auto"/>
        <w:rPr>
          <w:rFonts w:ascii="Arial" w:hAnsi="Arial" w:cs="Arial"/>
        </w:rPr>
      </w:pPr>
      <w:r w:rsidRPr="00E52A14">
        <w:rPr>
          <w:rFonts w:ascii="Arial" w:hAnsi="Arial" w:cs="Arial"/>
        </w:rPr>
        <w:t xml:space="preserve">With the vacuum still running, close the vacuum nozzle tightly. A vacuum should be pulled within the desiccator. Turn off vacuum flow and remove hose. </w:t>
      </w:r>
    </w:p>
    <w:p w14:paraId="20BCFFE7" w14:textId="33C50F21" w:rsidR="00A01D44" w:rsidRPr="00E52A14" w:rsidRDefault="003C42A0" w:rsidP="00E52A14">
      <w:pPr>
        <w:pStyle w:val="ListParagraph"/>
        <w:numPr>
          <w:ilvl w:val="0"/>
          <w:numId w:val="16"/>
        </w:numPr>
        <w:spacing w:line="276" w:lineRule="auto"/>
        <w:rPr>
          <w:rFonts w:ascii="Arial" w:hAnsi="Arial" w:cs="Arial"/>
        </w:rPr>
      </w:pPr>
      <w:r w:rsidRPr="00E52A14">
        <w:rPr>
          <w:rFonts w:ascii="Arial" w:hAnsi="Arial" w:cs="Arial"/>
        </w:rPr>
        <w:t xml:space="preserve">Bubbles should continue to form after sealing the desiccator </w:t>
      </w:r>
    </w:p>
    <w:p w14:paraId="636DE2D1" w14:textId="77777777" w:rsidR="00A01D44" w:rsidRPr="00E52A14" w:rsidRDefault="003C42A0" w:rsidP="00E52A14">
      <w:pPr>
        <w:pStyle w:val="ListParagraph"/>
        <w:numPr>
          <w:ilvl w:val="0"/>
          <w:numId w:val="17"/>
        </w:numPr>
        <w:spacing w:line="276" w:lineRule="auto"/>
        <w:rPr>
          <w:rFonts w:ascii="Arial" w:hAnsi="Arial" w:cs="Arial"/>
        </w:rPr>
      </w:pPr>
      <w:r w:rsidRPr="00E52A14">
        <w:rPr>
          <w:rFonts w:ascii="Arial" w:hAnsi="Arial" w:cs="Arial"/>
        </w:rPr>
        <w:t xml:space="preserve">Allow to rest for 5-6 minutes and release pressure to listen for a hissing sound, to ensure a proper seal. Pull the vacuum again. </w:t>
      </w:r>
    </w:p>
    <w:p w14:paraId="5A8F8127" w14:textId="2CDD3566" w:rsidR="00A01D44" w:rsidRPr="00E52A14" w:rsidRDefault="003C42A0" w:rsidP="00E52A14">
      <w:pPr>
        <w:pStyle w:val="ListParagraph"/>
        <w:numPr>
          <w:ilvl w:val="0"/>
          <w:numId w:val="16"/>
        </w:numPr>
        <w:spacing w:line="276" w:lineRule="auto"/>
        <w:rPr>
          <w:rFonts w:ascii="Arial" w:hAnsi="Arial" w:cs="Arial"/>
        </w:rPr>
      </w:pPr>
      <w:r w:rsidRPr="00E52A14">
        <w:rPr>
          <w:rFonts w:ascii="Arial" w:hAnsi="Arial" w:cs="Arial"/>
        </w:rPr>
        <w:t xml:space="preserve">Optional: wrap parafilm around any potential areas of leakage, including the rim of the desiccator, rim of mobile head of desiccator, and vacuum hose connection point. </w:t>
      </w:r>
    </w:p>
    <w:p w14:paraId="3C13843B" w14:textId="77777777" w:rsidR="00A01D44" w:rsidRPr="00E52A14" w:rsidRDefault="003C42A0" w:rsidP="00E52A14">
      <w:pPr>
        <w:pStyle w:val="ListParagraph"/>
        <w:numPr>
          <w:ilvl w:val="0"/>
          <w:numId w:val="14"/>
        </w:numPr>
        <w:spacing w:line="276" w:lineRule="auto"/>
        <w:rPr>
          <w:rFonts w:ascii="Arial" w:hAnsi="Arial" w:cs="Arial"/>
        </w:rPr>
      </w:pPr>
      <w:r w:rsidRPr="00E52A14">
        <w:rPr>
          <w:rFonts w:ascii="Arial" w:hAnsi="Arial" w:cs="Arial"/>
        </w:rPr>
        <w:lastRenderedPageBreak/>
        <w:t xml:space="preserve">Fumigate for 16-24 hours (standardized by project). Cover fume hood sash to prevent chloroform degradation by light. </w:t>
      </w:r>
    </w:p>
    <w:p w14:paraId="711F6D79" w14:textId="77777777" w:rsidR="000B3904" w:rsidRPr="00E52A14" w:rsidRDefault="003C42A0" w:rsidP="00E52A14">
      <w:pPr>
        <w:pStyle w:val="ListParagraph"/>
        <w:numPr>
          <w:ilvl w:val="0"/>
          <w:numId w:val="18"/>
        </w:numPr>
        <w:spacing w:line="276" w:lineRule="auto"/>
        <w:rPr>
          <w:rFonts w:ascii="Arial" w:hAnsi="Arial" w:cs="Arial"/>
        </w:rPr>
      </w:pPr>
      <w:r w:rsidRPr="00E52A14">
        <w:rPr>
          <w:rFonts w:ascii="Arial" w:hAnsi="Arial" w:cs="Arial"/>
        </w:rPr>
        <w:t xml:space="preserve">Non-fumigated controls can be stored at 4ºC during this time. </w:t>
      </w:r>
    </w:p>
    <w:p w14:paraId="59C3E34E" w14:textId="77777777" w:rsidR="000B3904" w:rsidRPr="00E52A14" w:rsidRDefault="003C42A0" w:rsidP="00E52A14">
      <w:pPr>
        <w:pStyle w:val="ListParagraph"/>
        <w:numPr>
          <w:ilvl w:val="0"/>
          <w:numId w:val="14"/>
        </w:numPr>
        <w:spacing w:line="276" w:lineRule="auto"/>
        <w:rPr>
          <w:rFonts w:ascii="Arial" w:hAnsi="Arial" w:cs="Arial"/>
        </w:rPr>
      </w:pPr>
      <w:r w:rsidRPr="00E52A14">
        <w:rPr>
          <w:rFonts w:ascii="Arial" w:hAnsi="Arial" w:cs="Arial"/>
        </w:rPr>
        <w:t xml:space="preserve">After 16-24 hours, repressurize desiccators by opening the nozzle. </w:t>
      </w:r>
    </w:p>
    <w:p w14:paraId="2F8D2FE5" w14:textId="77777777" w:rsidR="000B3904" w:rsidRPr="00E52A14" w:rsidRDefault="003C42A0" w:rsidP="00E52A14">
      <w:pPr>
        <w:pStyle w:val="ListParagraph"/>
        <w:numPr>
          <w:ilvl w:val="0"/>
          <w:numId w:val="18"/>
        </w:numPr>
        <w:spacing w:line="276" w:lineRule="auto"/>
        <w:rPr>
          <w:rFonts w:ascii="Arial" w:hAnsi="Arial" w:cs="Arial"/>
        </w:rPr>
      </w:pPr>
      <w:r w:rsidRPr="00E52A14">
        <w:rPr>
          <w:rFonts w:ascii="Arial" w:hAnsi="Arial" w:cs="Arial"/>
        </w:rPr>
        <w:t xml:space="preserve">Listen for a hissing noise when breaking the seal. If there is no sound, the vacuum was likely broken early. The fumigation will need to be repeated. Also, make sure there is some chloroform remaining in the beakers, as this confirms that there was enough chloroform for fumigation overnight. </w:t>
      </w:r>
    </w:p>
    <w:p w14:paraId="76EE8087" w14:textId="77777777" w:rsidR="000B3904" w:rsidRPr="00E52A14" w:rsidRDefault="003C42A0" w:rsidP="00E52A14">
      <w:pPr>
        <w:pStyle w:val="ListParagraph"/>
        <w:numPr>
          <w:ilvl w:val="0"/>
          <w:numId w:val="18"/>
        </w:numPr>
        <w:spacing w:line="276" w:lineRule="auto"/>
        <w:rPr>
          <w:rFonts w:ascii="Arial" w:hAnsi="Arial" w:cs="Arial"/>
        </w:rPr>
      </w:pPr>
      <w:r w:rsidRPr="00E52A14">
        <w:rPr>
          <w:rFonts w:ascii="Arial" w:hAnsi="Arial" w:cs="Arial"/>
        </w:rPr>
        <w:t xml:space="preserve">Open the desiccator and remove the chloroform beaker, then vacuum at least 8 times to ensure no chloroform is left in the samples. Then allow desiccators to vent with the cover off for ~20 min before removing samples. </w:t>
      </w:r>
    </w:p>
    <w:p w14:paraId="5B46AC1B" w14:textId="77777777" w:rsidR="000B3904" w:rsidRPr="00E52A14" w:rsidRDefault="003C42A0" w:rsidP="00E52A14">
      <w:pPr>
        <w:pStyle w:val="ListParagraph"/>
        <w:numPr>
          <w:ilvl w:val="0"/>
          <w:numId w:val="18"/>
        </w:numPr>
        <w:spacing w:line="276" w:lineRule="auto"/>
        <w:rPr>
          <w:rFonts w:ascii="Arial" w:hAnsi="Arial" w:cs="Arial"/>
        </w:rPr>
      </w:pPr>
      <w:r w:rsidRPr="00E52A14">
        <w:rPr>
          <w:rFonts w:ascii="Arial" w:hAnsi="Arial" w:cs="Arial"/>
        </w:rPr>
        <w:t xml:space="preserve">Dispose of remaining chloroform into a closed waste container. Do not dispose of boiling chips, as these can be re-used. </w:t>
      </w:r>
    </w:p>
    <w:p w14:paraId="187DA21E" w14:textId="77777777" w:rsidR="000B3904" w:rsidRPr="00E52A14" w:rsidRDefault="003C42A0" w:rsidP="00E52A14">
      <w:pPr>
        <w:pStyle w:val="ListParagraph"/>
        <w:numPr>
          <w:ilvl w:val="0"/>
          <w:numId w:val="4"/>
        </w:numPr>
        <w:spacing w:line="276" w:lineRule="auto"/>
        <w:rPr>
          <w:rFonts w:ascii="Arial" w:hAnsi="Arial" w:cs="Arial"/>
          <w:b/>
          <w:bCs/>
        </w:rPr>
      </w:pPr>
      <w:r w:rsidRPr="00E52A14">
        <w:rPr>
          <w:rFonts w:ascii="Arial" w:hAnsi="Arial" w:cs="Arial"/>
          <w:b/>
          <w:bCs/>
        </w:rPr>
        <w:t xml:space="preserve">Extraction </w:t>
      </w:r>
    </w:p>
    <w:p w14:paraId="538AFAF8" w14:textId="154076E1" w:rsidR="000B3904" w:rsidRPr="00E52A14" w:rsidRDefault="003C42A0" w:rsidP="00E52A14">
      <w:pPr>
        <w:pStyle w:val="ListParagraph"/>
        <w:numPr>
          <w:ilvl w:val="0"/>
          <w:numId w:val="21"/>
        </w:numPr>
        <w:spacing w:line="276" w:lineRule="auto"/>
        <w:rPr>
          <w:rFonts w:ascii="Arial" w:hAnsi="Arial" w:cs="Arial"/>
        </w:rPr>
      </w:pPr>
      <w:r w:rsidRPr="00E52A14">
        <w:rPr>
          <w:rFonts w:ascii="Arial" w:hAnsi="Arial" w:cs="Arial"/>
        </w:rPr>
        <w:t xml:space="preserve">Prepare 0.5 M </w:t>
      </w:r>
      <w:r w:rsidR="00C33028" w:rsidRPr="00E52A14">
        <w:rPr>
          <w:rFonts w:ascii="Arial" w:hAnsi="Arial" w:cs="Arial"/>
        </w:rPr>
        <w:t>NaHCO</w:t>
      </w:r>
      <w:r w:rsidR="00C33028" w:rsidRPr="00E52A14">
        <w:rPr>
          <w:rFonts w:ascii="Arial" w:hAnsi="Arial" w:cs="Arial"/>
          <w:vertAlign w:val="subscript"/>
        </w:rPr>
        <w:t xml:space="preserve">3 </w:t>
      </w:r>
      <w:r w:rsidRPr="00E52A14">
        <w:rPr>
          <w:rFonts w:ascii="Arial" w:hAnsi="Arial" w:cs="Arial"/>
        </w:rPr>
        <w:t xml:space="preserve">with pH at 8.5 (40 mL per centrifuge tube) </w:t>
      </w:r>
    </w:p>
    <w:p w14:paraId="46B71302" w14:textId="77777777" w:rsidR="000B3904" w:rsidRPr="00E52A14" w:rsidRDefault="003C42A0" w:rsidP="00E52A14">
      <w:pPr>
        <w:pStyle w:val="ListParagraph"/>
        <w:numPr>
          <w:ilvl w:val="0"/>
          <w:numId w:val="22"/>
        </w:numPr>
        <w:spacing w:line="276" w:lineRule="auto"/>
        <w:rPr>
          <w:rFonts w:ascii="Arial" w:hAnsi="Arial" w:cs="Arial"/>
        </w:rPr>
      </w:pPr>
      <w:r w:rsidRPr="00E52A14">
        <w:rPr>
          <w:rFonts w:ascii="Arial" w:hAnsi="Arial" w:cs="Arial"/>
        </w:rPr>
        <w:t xml:space="preserve">If made in batches, combine before use </w:t>
      </w:r>
    </w:p>
    <w:p w14:paraId="14C8FE9F" w14:textId="77777777" w:rsidR="000B3904" w:rsidRPr="00E52A14" w:rsidRDefault="003C42A0" w:rsidP="00E52A14">
      <w:pPr>
        <w:pStyle w:val="ListParagraph"/>
        <w:numPr>
          <w:ilvl w:val="0"/>
          <w:numId w:val="22"/>
        </w:numPr>
        <w:spacing w:line="276" w:lineRule="auto"/>
        <w:rPr>
          <w:rFonts w:ascii="Arial" w:hAnsi="Arial" w:cs="Arial"/>
        </w:rPr>
      </w:pPr>
      <w:r w:rsidRPr="00E52A14">
        <w:rPr>
          <w:rFonts w:ascii="Arial" w:hAnsi="Arial" w:cs="Arial"/>
        </w:rPr>
        <w:t xml:space="preserve">Store in a closed container at room temperature </w:t>
      </w:r>
    </w:p>
    <w:p w14:paraId="1C38D4A3" w14:textId="3EB30DE5" w:rsidR="000B3904" w:rsidRPr="00E52A14" w:rsidRDefault="003C42A0" w:rsidP="00E52A14">
      <w:pPr>
        <w:pStyle w:val="ListParagraph"/>
        <w:numPr>
          <w:ilvl w:val="0"/>
          <w:numId w:val="21"/>
        </w:numPr>
        <w:spacing w:line="276" w:lineRule="auto"/>
        <w:rPr>
          <w:rFonts w:ascii="Arial" w:hAnsi="Arial" w:cs="Arial"/>
        </w:rPr>
      </w:pPr>
      <w:r w:rsidRPr="00E52A14">
        <w:rPr>
          <w:rFonts w:ascii="Arial" w:hAnsi="Arial" w:cs="Arial"/>
        </w:rPr>
        <w:t xml:space="preserve">Using a </w:t>
      </w:r>
      <w:proofErr w:type="spellStart"/>
      <w:r w:rsidRPr="00E52A14">
        <w:rPr>
          <w:rFonts w:ascii="Arial" w:hAnsi="Arial" w:cs="Arial"/>
        </w:rPr>
        <w:t>dispensette</w:t>
      </w:r>
      <w:proofErr w:type="spellEnd"/>
      <w:r w:rsidRPr="00E52A14">
        <w:rPr>
          <w:rFonts w:ascii="Arial" w:hAnsi="Arial" w:cs="Arial"/>
        </w:rPr>
        <w:t xml:space="preserve">, add 40 mL of 0.5 M </w:t>
      </w:r>
      <w:r w:rsidR="00C33028" w:rsidRPr="00E52A14">
        <w:rPr>
          <w:rFonts w:ascii="Arial" w:hAnsi="Arial" w:cs="Arial"/>
        </w:rPr>
        <w:t>NaHCO</w:t>
      </w:r>
      <w:r w:rsidR="00C33028" w:rsidRPr="00E52A14">
        <w:rPr>
          <w:rFonts w:ascii="Arial" w:hAnsi="Arial" w:cs="Arial"/>
          <w:vertAlign w:val="subscript"/>
        </w:rPr>
        <w:t>3</w:t>
      </w:r>
      <w:r w:rsidR="00C33028" w:rsidRPr="00E52A14">
        <w:rPr>
          <w:rFonts w:ascii="Arial" w:hAnsi="Arial" w:cs="Arial"/>
        </w:rPr>
        <w:t xml:space="preserve"> </w:t>
      </w:r>
      <w:r w:rsidRPr="00E52A14">
        <w:rPr>
          <w:rFonts w:ascii="Arial" w:hAnsi="Arial" w:cs="Arial"/>
        </w:rPr>
        <w:t xml:space="preserve">(pH 8.5) to the fumigated replicates, non-fumigated replicates, and true blanks. </w:t>
      </w:r>
    </w:p>
    <w:p w14:paraId="7FE7AC35" w14:textId="77777777" w:rsidR="000B3904" w:rsidRPr="00E52A14" w:rsidRDefault="003C42A0" w:rsidP="00E52A14">
      <w:pPr>
        <w:pStyle w:val="ListParagraph"/>
        <w:numPr>
          <w:ilvl w:val="0"/>
          <w:numId w:val="21"/>
        </w:numPr>
        <w:spacing w:line="276" w:lineRule="auto"/>
        <w:rPr>
          <w:rFonts w:ascii="Arial" w:hAnsi="Arial" w:cs="Arial"/>
        </w:rPr>
      </w:pPr>
      <w:r w:rsidRPr="00E52A14">
        <w:rPr>
          <w:rFonts w:ascii="Arial" w:hAnsi="Arial" w:cs="Arial"/>
        </w:rPr>
        <w:t xml:space="preserve">Recap tubes and place on the shaker (120 rpm; “low” for Eberbach E6010.00) for 1 hour </w:t>
      </w:r>
    </w:p>
    <w:p w14:paraId="5936A9AE" w14:textId="77777777" w:rsidR="000B3904" w:rsidRPr="00E52A14" w:rsidRDefault="003C42A0" w:rsidP="00E52A14">
      <w:pPr>
        <w:pStyle w:val="ListParagraph"/>
        <w:numPr>
          <w:ilvl w:val="0"/>
          <w:numId w:val="21"/>
        </w:numPr>
        <w:spacing w:line="276" w:lineRule="auto"/>
        <w:rPr>
          <w:rFonts w:ascii="Arial" w:hAnsi="Arial" w:cs="Arial"/>
        </w:rPr>
      </w:pPr>
      <w:r w:rsidRPr="00E52A14">
        <w:rPr>
          <w:rFonts w:ascii="Arial" w:hAnsi="Arial" w:cs="Arial"/>
        </w:rPr>
        <w:t xml:space="preserve">After 1 hour, remove tubes from the shaker and centrifuge (4000 rpm for 10 min). Pipette the supernatant out while avoiding plant residues and particles and use extract for colorimetry (described in the next section). Filtration may be necessary if the supernatant does not clear after centrifugation </w:t>
      </w:r>
    </w:p>
    <w:p w14:paraId="183E14B0" w14:textId="77777777" w:rsidR="00742CC4" w:rsidRPr="00E52A14" w:rsidRDefault="00742CC4" w:rsidP="00E52A14">
      <w:pPr>
        <w:spacing w:line="276" w:lineRule="auto"/>
        <w:rPr>
          <w:rFonts w:ascii="Arial" w:hAnsi="Arial" w:cs="Arial"/>
        </w:rPr>
      </w:pPr>
    </w:p>
    <w:p w14:paraId="2A7832DF" w14:textId="09F85E15" w:rsidR="000B3904" w:rsidRPr="00E52A14" w:rsidRDefault="003C42A0" w:rsidP="00E52A14">
      <w:pPr>
        <w:pStyle w:val="ListParagraph"/>
        <w:numPr>
          <w:ilvl w:val="0"/>
          <w:numId w:val="4"/>
        </w:numPr>
        <w:spacing w:line="276" w:lineRule="auto"/>
        <w:rPr>
          <w:rFonts w:ascii="Arial" w:hAnsi="Arial" w:cs="Arial"/>
          <w:b/>
          <w:bCs/>
        </w:rPr>
      </w:pPr>
      <w:r w:rsidRPr="00E52A14">
        <w:rPr>
          <w:rFonts w:ascii="Arial" w:hAnsi="Arial" w:cs="Arial"/>
          <w:b/>
          <w:bCs/>
        </w:rPr>
        <w:t xml:space="preserve">P spike (if needed) </w:t>
      </w:r>
    </w:p>
    <w:p w14:paraId="11815401" w14:textId="35E6E33F" w:rsidR="003C42A0" w:rsidRPr="00E52A14" w:rsidRDefault="003C42A0" w:rsidP="00E52A14">
      <w:pPr>
        <w:pStyle w:val="ListParagraph"/>
        <w:numPr>
          <w:ilvl w:val="0"/>
          <w:numId w:val="23"/>
        </w:numPr>
        <w:spacing w:line="276" w:lineRule="auto"/>
        <w:rPr>
          <w:rFonts w:ascii="Arial" w:hAnsi="Arial" w:cs="Arial"/>
        </w:rPr>
      </w:pPr>
      <w:r w:rsidRPr="00E52A14">
        <w:rPr>
          <w:rFonts w:ascii="Arial" w:hAnsi="Arial" w:cs="Arial"/>
        </w:rPr>
        <w:t xml:space="preserve">For the tube weighed for P spike, add 38 mL of 0.5 M </w:t>
      </w:r>
      <w:r w:rsidR="00C33028" w:rsidRPr="00E52A14">
        <w:rPr>
          <w:rFonts w:ascii="Arial" w:hAnsi="Arial" w:cs="Arial"/>
        </w:rPr>
        <w:t>NaHCO</w:t>
      </w:r>
      <w:r w:rsidR="00C33028" w:rsidRPr="00E52A14">
        <w:rPr>
          <w:rFonts w:ascii="Arial" w:hAnsi="Arial" w:cs="Arial"/>
          <w:vertAlign w:val="subscript"/>
        </w:rPr>
        <w:t xml:space="preserve">3 </w:t>
      </w:r>
      <w:r w:rsidRPr="00E52A14">
        <w:rPr>
          <w:rFonts w:ascii="Arial" w:hAnsi="Arial" w:cs="Arial"/>
        </w:rPr>
        <w:t xml:space="preserve">pH 8.5 and 2 mL of 125 ppm inorganic P (125 mg P L-1 = 50 </w:t>
      </w:r>
      <w:r w:rsidR="00BA1E56" w:rsidRPr="00E52A14">
        <w:rPr>
          <w:rFonts w:ascii="Arial" w:hAnsi="Arial" w:cs="Arial"/>
        </w:rPr>
        <w:t>µg</w:t>
      </w:r>
      <w:r w:rsidRPr="00E52A14">
        <w:rPr>
          <w:rFonts w:ascii="Arial" w:hAnsi="Arial" w:cs="Arial"/>
        </w:rPr>
        <w:t xml:space="preserve"> P g-1 soil) made separately in the same bicarbonate extraction solution, cap, and shake for 1hr. Obtain supernatant the same way described above as other samples and proceed to colorimetry step</w:t>
      </w:r>
    </w:p>
    <w:p w14:paraId="2A51434B" w14:textId="77777777" w:rsidR="000B3904" w:rsidRPr="00E52A14" w:rsidRDefault="000B3904" w:rsidP="00E52A14">
      <w:pPr>
        <w:spacing w:line="276" w:lineRule="auto"/>
        <w:rPr>
          <w:rFonts w:ascii="Arial" w:hAnsi="Arial" w:cs="Arial"/>
        </w:rPr>
      </w:pPr>
    </w:p>
    <w:p w14:paraId="37ECFCCA" w14:textId="77777777" w:rsidR="000B3904" w:rsidRPr="00E52A14" w:rsidRDefault="003C42A0" w:rsidP="00E52A14">
      <w:pPr>
        <w:pStyle w:val="ListParagraph"/>
        <w:numPr>
          <w:ilvl w:val="0"/>
          <w:numId w:val="4"/>
        </w:numPr>
        <w:spacing w:line="276" w:lineRule="auto"/>
        <w:rPr>
          <w:rFonts w:ascii="Arial" w:hAnsi="Arial" w:cs="Arial"/>
          <w:b/>
          <w:bCs/>
        </w:rPr>
      </w:pPr>
      <w:r w:rsidRPr="00E52A14">
        <w:rPr>
          <w:rFonts w:ascii="Arial" w:hAnsi="Arial" w:cs="Arial"/>
          <w:b/>
          <w:bCs/>
        </w:rPr>
        <w:t xml:space="preserve">P Colorimetry (prepare reagents before extraction) </w:t>
      </w:r>
    </w:p>
    <w:p w14:paraId="4E3431BD" w14:textId="77777777" w:rsidR="000B3904" w:rsidRPr="00E52A14" w:rsidRDefault="003C42A0" w:rsidP="00E52A14">
      <w:pPr>
        <w:pStyle w:val="ListParagraph"/>
        <w:numPr>
          <w:ilvl w:val="0"/>
          <w:numId w:val="24"/>
        </w:numPr>
        <w:spacing w:line="276" w:lineRule="auto"/>
        <w:rPr>
          <w:rFonts w:ascii="Arial" w:hAnsi="Arial" w:cs="Arial"/>
        </w:rPr>
      </w:pPr>
      <w:r w:rsidRPr="00E52A14">
        <w:rPr>
          <w:rFonts w:ascii="Arial" w:hAnsi="Arial" w:cs="Arial"/>
        </w:rPr>
        <w:t xml:space="preserve">Calibration standards (typically ranging from 0 – 20 mg P/L) need to be made in extracting solution (same bicarbonate solution used for extraction). Dilute commercial standard (1000 mg P/L) in each extracting solution and sequentially dilute them to make calibration standards that are within the linear range and cover the concentration you are expecting for your soil samples. </w:t>
      </w:r>
    </w:p>
    <w:p w14:paraId="2F325302" w14:textId="77777777" w:rsidR="000B3904" w:rsidRPr="00E52A14" w:rsidRDefault="003C42A0" w:rsidP="00E52A14">
      <w:pPr>
        <w:pStyle w:val="ListParagraph"/>
        <w:numPr>
          <w:ilvl w:val="0"/>
          <w:numId w:val="25"/>
        </w:numPr>
        <w:spacing w:line="276" w:lineRule="auto"/>
        <w:rPr>
          <w:rFonts w:ascii="Arial" w:hAnsi="Arial" w:cs="Arial"/>
        </w:rPr>
      </w:pPr>
      <w:r w:rsidRPr="00E52A14">
        <w:rPr>
          <w:rFonts w:ascii="Arial" w:hAnsi="Arial" w:cs="Arial"/>
        </w:rPr>
        <w:lastRenderedPageBreak/>
        <w:t xml:space="preserve">It is essential to use the same extracting solution because molybdate colorimetry of P is sensitive to pH (color development and intensity, precipitation). </w:t>
      </w:r>
    </w:p>
    <w:p w14:paraId="05A521DC" w14:textId="0E4EBA3D" w:rsidR="000B3904" w:rsidRPr="00E52A14" w:rsidRDefault="003C42A0" w:rsidP="00E52A14">
      <w:pPr>
        <w:pStyle w:val="ListParagraph"/>
        <w:numPr>
          <w:ilvl w:val="0"/>
          <w:numId w:val="23"/>
        </w:numPr>
        <w:spacing w:line="276" w:lineRule="auto"/>
        <w:rPr>
          <w:rFonts w:ascii="Arial" w:hAnsi="Arial" w:cs="Arial"/>
        </w:rPr>
      </w:pPr>
      <w:r w:rsidRPr="00E52A14">
        <w:rPr>
          <w:rFonts w:ascii="Arial" w:hAnsi="Arial" w:cs="Arial"/>
        </w:rPr>
        <w:t xml:space="preserve">React extract and final MR solution at the ratio of 3:7 (e.g., 60 </w:t>
      </w:r>
      <w:r w:rsidR="00BA1E56" w:rsidRPr="00E52A14">
        <w:rPr>
          <w:rFonts w:ascii="Arial" w:hAnsi="Arial" w:cs="Arial"/>
        </w:rPr>
        <w:t>µ</w:t>
      </w:r>
      <w:r w:rsidRPr="00E52A14">
        <w:rPr>
          <w:rFonts w:ascii="Arial" w:hAnsi="Arial" w:cs="Arial"/>
        </w:rPr>
        <w:t xml:space="preserve">L extract to 140 </w:t>
      </w:r>
      <w:r w:rsidR="00BA1E56" w:rsidRPr="00E52A14">
        <w:rPr>
          <w:rFonts w:ascii="Arial" w:hAnsi="Arial" w:cs="Arial"/>
        </w:rPr>
        <w:t>µ</w:t>
      </w:r>
      <w:r w:rsidRPr="00E52A14">
        <w:rPr>
          <w:rFonts w:ascii="Arial" w:hAnsi="Arial" w:cs="Arial"/>
        </w:rPr>
        <w:t xml:space="preserve">L MR solution) in well plate and read the absorbance at 882 nm. </w:t>
      </w:r>
    </w:p>
    <w:p w14:paraId="399A7CE8" w14:textId="3613DA77" w:rsidR="000B3904" w:rsidRPr="00E52A14" w:rsidRDefault="003C42A0" w:rsidP="00E52A14">
      <w:pPr>
        <w:pStyle w:val="ListParagraph"/>
        <w:numPr>
          <w:ilvl w:val="0"/>
          <w:numId w:val="26"/>
        </w:numPr>
        <w:spacing w:line="276" w:lineRule="auto"/>
        <w:rPr>
          <w:rFonts w:ascii="Arial" w:hAnsi="Arial" w:cs="Arial"/>
        </w:rPr>
      </w:pPr>
      <w:r w:rsidRPr="00E52A14">
        <w:rPr>
          <w:rFonts w:ascii="Arial" w:hAnsi="Arial" w:cs="Arial"/>
        </w:rPr>
        <w:t xml:space="preserve">The samples should be ready to be read when absorbance of standards stabilizes and constructed standard curve is linear (typically R2 &gt; 0.99; approx. 40 min) </w:t>
      </w:r>
    </w:p>
    <w:p w14:paraId="31C47DCD" w14:textId="225D2470" w:rsidR="002164F7" w:rsidRPr="00E52A14" w:rsidRDefault="002164F7" w:rsidP="00E52A14">
      <w:pPr>
        <w:spacing w:line="276" w:lineRule="auto"/>
        <w:rPr>
          <w:rFonts w:ascii="Arial" w:hAnsi="Arial" w:cs="Arial"/>
          <w:b/>
          <w:bCs/>
        </w:rPr>
      </w:pPr>
    </w:p>
    <w:p w14:paraId="0CC36619" w14:textId="1E2CA50C" w:rsidR="000B3904" w:rsidRPr="00E52A14" w:rsidRDefault="003C42A0" w:rsidP="00E52A14">
      <w:pPr>
        <w:pStyle w:val="ListParagraph"/>
        <w:numPr>
          <w:ilvl w:val="0"/>
          <w:numId w:val="4"/>
        </w:numPr>
        <w:spacing w:line="276" w:lineRule="auto"/>
        <w:rPr>
          <w:rFonts w:ascii="Arial" w:hAnsi="Arial" w:cs="Arial"/>
          <w:b/>
          <w:bCs/>
        </w:rPr>
      </w:pPr>
      <w:r w:rsidRPr="00E52A14">
        <w:rPr>
          <w:rFonts w:ascii="Arial" w:hAnsi="Arial" w:cs="Arial"/>
          <w:b/>
          <w:bCs/>
        </w:rPr>
        <w:t xml:space="preserve">Clean up </w:t>
      </w:r>
    </w:p>
    <w:p w14:paraId="2703F1D8" w14:textId="77777777" w:rsidR="00532165" w:rsidRPr="00E52A14" w:rsidRDefault="003C42A0" w:rsidP="00E52A14">
      <w:pPr>
        <w:pStyle w:val="ListParagraph"/>
        <w:numPr>
          <w:ilvl w:val="0"/>
          <w:numId w:val="27"/>
        </w:numPr>
        <w:spacing w:line="276" w:lineRule="auto"/>
        <w:rPr>
          <w:rFonts w:ascii="Arial" w:hAnsi="Arial" w:cs="Arial"/>
        </w:rPr>
      </w:pPr>
      <w:proofErr w:type="spellStart"/>
      <w:r w:rsidRPr="00E52A14">
        <w:rPr>
          <w:rFonts w:ascii="Arial" w:hAnsi="Arial" w:cs="Arial"/>
        </w:rPr>
        <w:t>Dispensette</w:t>
      </w:r>
      <w:proofErr w:type="spellEnd"/>
      <w:r w:rsidRPr="00E52A14">
        <w:rPr>
          <w:rFonts w:ascii="Arial" w:hAnsi="Arial" w:cs="Arial"/>
        </w:rPr>
        <w:t xml:space="preserve"> should be cleaned immediately after use to prevent crystal formation. Return to maximum volume, then pump deionized water 5-10x. Empty and allow to dry before storing. Rinsing with dilute acid before water can help further cleaning the </w:t>
      </w:r>
      <w:proofErr w:type="spellStart"/>
      <w:r w:rsidRPr="00E52A14">
        <w:rPr>
          <w:rFonts w:ascii="Arial" w:hAnsi="Arial" w:cs="Arial"/>
        </w:rPr>
        <w:t>dispensette</w:t>
      </w:r>
      <w:proofErr w:type="spellEnd"/>
      <w:r w:rsidRPr="00E52A14">
        <w:rPr>
          <w:rFonts w:ascii="Arial" w:hAnsi="Arial" w:cs="Arial"/>
        </w:rPr>
        <w:t xml:space="preserve">. </w:t>
      </w:r>
    </w:p>
    <w:p w14:paraId="4B87D02D" w14:textId="77777777" w:rsidR="00532165" w:rsidRPr="00E52A14" w:rsidRDefault="003C42A0" w:rsidP="00E52A14">
      <w:pPr>
        <w:pStyle w:val="ListParagraph"/>
        <w:numPr>
          <w:ilvl w:val="0"/>
          <w:numId w:val="27"/>
        </w:numPr>
        <w:spacing w:line="276" w:lineRule="auto"/>
        <w:rPr>
          <w:rFonts w:ascii="Arial" w:hAnsi="Arial" w:cs="Arial"/>
        </w:rPr>
      </w:pPr>
      <w:r w:rsidRPr="00E52A14">
        <w:rPr>
          <w:rFonts w:ascii="Arial" w:hAnsi="Arial" w:cs="Arial"/>
        </w:rPr>
        <w:t xml:space="preserve">If tubes leak in the centrifuge, remove tube holders and wipe away any liquid at the bottom. Shaker should also be cleaned if leaks occur during shaking. </w:t>
      </w:r>
    </w:p>
    <w:p w14:paraId="5149CE35" w14:textId="77777777" w:rsidR="00532165" w:rsidRPr="00E52A14" w:rsidRDefault="003C42A0" w:rsidP="00E52A14">
      <w:pPr>
        <w:pStyle w:val="ListParagraph"/>
        <w:numPr>
          <w:ilvl w:val="0"/>
          <w:numId w:val="27"/>
        </w:numPr>
        <w:spacing w:line="276" w:lineRule="auto"/>
        <w:rPr>
          <w:rFonts w:ascii="Arial" w:hAnsi="Arial" w:cs="Arial"/>
        </w:rPr>
      </w:pPr>
      <w:r w:rsidRPr="00E52A14">
        <w:rPr>
          <w:rFonts w:ascii="Arial" w:hAnsi="Arial" w:cs="Arial"/>
        </w:rPr>
        <w:t xml:space="preserve">Pour residual chloroform into closed waste container </w:t>
      </w:r>
    </w:p>
    <w:p w14:paraId="4A6A4460" w14:textId="608D9968" w:rsidR="00532165" w:rsidRPr="00E52A14" w:rsidRDefault="003C42A0" w:rsidP="00E52A14">
      <w:pPr>
        <w:pStyle w:val="ListParagraph"/>
        <w:numPr>
          <w:ilvl w:val="0"/>
          <w:numId w:val="27"/>
        </w:numPr>
        <w:spacing w:line="276" w:lineRule="auto"/>
        <w:rPr>
          <w:rFonts w:ascii="Arial" w:hAnsi="Arial" w:cs="Arial"/>
        </w:rPr>
      </w:pPr>
      <w:r w:rsidRPr="00E52A14">
        <w:rPr>
          <w:rFonts w:ascii="Arial" w:hAnsi="Arial" w:cs="Arial"/>
        </w:rPr>
        <w:t xml:space="preserve">Any remaining 0.5 M </w:t>
      </w:r>
      <w:r w:rsidR="00C33028" w:rsidRPr="00E52A14">
        <w:rPr>
          <w:rFonts w:ascii="Arial" w:hAnsi="Arial" w:cs="Arial"/>
        </w:rPr>
        <w:t>NaHCO</w:t>
      </w:r>
      <w:r w:rsidR="00C33028" w:rsidRPr="00E52A14">
        <w:rPr>
          <w:rFonts w:ascii="Arial" w:hAnsi="Arial" w:cs="Arial"/>
          <w:vertAlign w:val="subscript"/>
        </w:rPr>
        <w:t xml:space="preserve">3 </w:t>
      </w:r>
      <w:r w:rsidRPr="00E52A14">
        <w:rPr>
          <w:rFonts w:ascii="Arial" w:hAnsi="Arial" w:cs="Arial"/>
        </w:rPr>
        <w:t xml:space="preserve">solution may be drained in the sink after diluted 20x and flushing the sink with 1-2 L of tap water after </w:t>
      </w:r>
    </w:p>
    <w:p w14:paraId="1907BAAD" w14:textId="174361EA" w:rsidR="00532165" w:rsidRPr="00E52A14" w:rsidRDefault="003C42A0" w:rsidP="00E52A14">
      <w:pPr>
        <w:pStyle w:val="ListParagraph"/>
        <w:numPr>
          <w:ilvl w:val="0"/>
          <w:numId w:val="27"/>
        </w:numPr>
        <w:spacing w:line="276" w:lineRule="auto"/>
        <w:rPr>
          <w:rFonts w:ascii="Arial" w:hAnsi="Arial" w:cs="Arial"/>
        </w:rPr>
      </w:pPr>
      <w:r w:rsidRPr="00E52A14">
        <w:rPr>
          <w:rFonts w:ascii="Arial" w:hAnsi="Arial" w:cs="Arial"/>
        </w:rPr>
        <w:t>Any solution containing MR solution should be collected in a waste bottle clearly labelled with contents and their concentrations</w:t>
      </w:r>
    </w:p>
    <w:p w14:paraId="38C3F934" w14:textId="7C0CFB0A" w:rsidR="003C42A0" w:rsidRPr="00E52A14" w:rsidRDefault="003C42A0" w:rsidP="00E52A14">
      <w:pPr>
        <w:pStyle w:val="ListParagraph"/>
        <w:numPr>
          <w:ilvl w:val="0"/>
          <w:numId w:val="27"/>
        </w:numPr>
        <w:spacing w:line="276" w:lineRule="auto"/>
        <w:rPr>
          <w:rFonts w:ascii="Arial" w:hAnsi="Arial" w:cs="Arial"/>
        </w:rPr>
      </w:pPr>
      <w:r w:rsidRPr="00E52A14">
        <w:rPr>
          <w:rFonts w:ascii="Arial" w:hAnsi="Arial" w:cs="Arial"/>
        </w:rPr>
        <w:t>Falcon tubes may be thrown away in regular trash bins</w:t>
      </w:r>
    </w:p>
    <w:p w14:paraId="1B5DB41B" w14:textId="77777777" w:rsidR="000B3904" w:rsidRPr="00E52A14" w:rsidRDefault="000B3904" w:rsidP="00E52A14">
      <w:pPr>
        <w:spacing w:line="276" w:lineRule="auto"/>
        <w:rPr>
          <w:rFonts w:ascii="Arial" w:hAnsi="Arial" w:cs="Arial"/>
        </w:rPr>
      </w:pPr>
    </w:p>
    <w:p w14:paraId="62B54073" w14:textId="77777777" w:rsidR="000B3904" w:rsidRPr="00E52A14" w:rsidRDefault="003C42A0" w:rsidP="00E52A14">
      <w:pPr>
        <w:pStyle w:val="ListParagraph"/>
        <w:numPr>
          <w:ilvl w:val="0"/>
          <w:numId w:val="4"/>
        </w:numPr>
        <w:spacing w:line="276" w:lineRule="auto"/>
        <w:rPr>
          <w:rFonts w:ascii="Arial" w:hAnsi="Arial" w:cs="Arial"/>
          <w:b/>
          <w:bCs/>
        </w:rPr>
      </w:pPr>
      <w:r w:rsidRPr="00E52A14">
        <w:rPr>
          <w:rFonts w:ascii="Arial" w:hAnsi="Arial" w:cs="Arial"/>
          <w:b/>
          <w:bCs/>
        </w:rPr>
        <w:t xml:space="preserve">Calculation </w:t>
      </w:r>
    </w:p>
    <w:p w14:paraId="7DF5D21A" w14:textId="539EB1FB" w:rsidR="000B3904" w:rsidRPr="00E52A14" w:rsidRDefault="003C42A0" w:rsidP="00E52A14">
      <w:pPr>
        <w:spacing w:line="276" w:lineRule="auto"/>
        <w:rPr>
          <w:rFonts w:ascii="Arial" w:hAnsi="Arial" w:cs="Arial"/>
        </w:rPr>
      </w:pPr>
      <w:r w:rsidRPr="00E52A14">
        <w:rPr>
          <w:rFonts w:ascii="Arial" w:hAnsi="Arial" w:cs="Arial"/>
        </w:rPr>
        <w:t xml:space="preserve">Measurement of MBP is usually expressed in units of </w:t>
      </w:r>
      <w:r w:rsidR="00532165" w:rsidRPr="00E52A14">
        <w:rPr>
          <w:rFonts w:ascii="Arial" w:hAnsi="Arial" w:cs="Arial"/>
        </w:rPr>
        <w:t>µ</w:t>
      </w:r>
      <w:r w:rsidRPr="00E52A14">
        <w:rPr>
          <w:rFonts w:ascii="Arial" w:hAnsi="Arial" w:cs="Arial"/>
        </w:rPr>
        <w:t xml:space="preserve">g P g-1 soil. P content of fumigated and non-fumigated samples </w:t>
      </w:r>
      <w:r w:rsidR="002164F7" w:rsidRPr="00E52A14">
        <w:rPr>
          <w:rFonts w:ascii="Arial" w:hAnsi="Arial" w:cs="Arial"/>
        </w:rPr>
        <w:t>is</w:t>
      </w:r>
      <w:r w:rsidRPr="00E52A14">
        <w:rPr>
          <w:rFonts w:ascii="Arial" w:hAnsi="Arial" w:cs="Arial"/>
        </w:rPr>
        <w:t xml:space="preserve"> converted to the final unit separately and then MBP is calculated by difference at the end. </w:t>
      </w:r>
    </w:p>
    <w:p w14:paraId="1C0C0A4B" w14:textId="77777777" w:rsidR="00532165" w:rsidRPr="00E52A14" w:rsidRDefault="003C42A0" w:rsidP="00E52A14">
      <w:pPr>
        <w:pStyle w:val="ListParagraph"/>
        <w:numPr>
          <w:ilvl w:val="0"/>
          <w:numId w:val="28"/>
        </w:numPr>
        <w:spacing w:line="276" w:lineRule="auto"/>
        <w:rPr>
          <w:rFonts w:ascii="Arial" w:hAnsi="Arial" w:cs="Arial"/>
        </w:rPr>
      </w:pPr>
      <w:r w:rsidRPr="00E52A14">
        <w:rPr>
          <w:rFonts w:ascii="Arial" w:hAnsi="Arial" w:cs="Arial"/>
        </w:rPr>
        <w:t xml:space="preserve">Convert raw absorbance to concentration (mg P L-1) using calibration curve constructed (as noted previously, calibration standards should be treated </w:t>
      </w:r>
      <w:r w:rsidR="00532165" w:rsidRPr="00E52A14">
        <w:rPr>
          <w:rFonts w:ascii="Arial" w:hAnsi="Arial" w:cs="Arial"/>
        </w:rPr>
        <w:t>the same</w:t>
      </w:r>
      <w:r w:rsidRPr="00E52A14">
        <w:rPr>
          <w:rFonts w:ascii="Arial" w:hAnsi="Arial" w:cs="Arial"/>
        </w:rPr>
        <w:t xml:space="preserve"> way as samples, so the absorbance can be directly converted to concentrations in the extract, before dilution if samples were separately diluted). Multiply the concentration by dilution factor if diluted. </w:t>
      </w:r>
    </w:p>
    <w:p w14:paraId="4C04E92F" w14:textId="77777777" w:rsidR="00DC0D34" w:rsidRPr="00E52A14" w:rsidRDefault="003C42A0" w:rsidP="00E52A14">
      <w:pPr>
        <w:pStyle w:val="ListParagraph"/>
        <w:numPr>
          <w:ilvl w:val="0"/>
          <w:numId w:val="28"/>
        </w:numPr>
        <w:spacing w:line="276" w:lineRule="auto"/>
        <w:rPr>
          <w:rFonts w:ascii="Arial" w:hAnsi="Arial" w:cs="Arial"/>
        </w:rPr>
      </w:pPr>
      <w:r w:rsidRPr="00E52A14">
        <w:rPr>
          <w:rFonts w:ascii="Arial" w:hAnsi="Arial" w:cs="Arial"/>
        </w:rPr>
        <w:t xml:space="preserve">Multiply the concentration by the extract volume (i.e., 0.04 L), divide by soil mass (≈ 5 g), and multiply by 1000 (to convert from mg to </w:t>
      </w:r>
      <w:r w:rsidR="00532165" w:rsidRPr="00E52A14">
        <w:rPr>
          <w:rFonts w:ascii="Arial" w:hAnsi="Arial" w:cs="Arial"/>
        </w:rPr>
        <w:t>µ</w:t>
      </w:r>
      <w:r w:rsidRPr="00E52A14">
        <w:rPr>
          <w:rFonts w:ascii="Arial" w:hAnsi="Arial" w:cs="Arial"/>
        </w:rPr>
        <w:t xml:space="preserve">g) to yield concentration in </w:t>
      </w:r>
      <w:r w:rsidR="00532165" w:rsidRPr="00E52A14">
        <w:rPr>
          <w:rFonts w:ascii="Arial" w:hAnsi="Arial" w:cs="Arial"/>
        </w:rPr>
        <w:t>µ</w:t>
      </w:r>
      <w:r w:rsidRPr="00E52A14">
        <w:rPr>
          <w:rFonts w:ascii="Arial" w:hAnsi="Arial" w:cs="Arial"/>
        </w:rPr>
        <w:t xml:space="preserve">g P g-1 soil </w:t>
      </w:r>
    </w:p>
    <w:p w14:paraId="1BBDB846" w14:textId="2B6B3CB6" w:rsidR="00DC0D34" w:rsidRPr="00E52A14" w:rsidRDefault="00DC0D34" w:rsidP="00E52A14">
      <w:pPr>
        <w:pStyle w:val="ListParagraph"/>
        <w:numPr>
          <w:ilvl w:val="0"/>
          <w:numId w:val="28"/>
        </w:numPr>
        <w:spacing w:line="276" w:lineRule="auto"/>
        <w:rPr>
          <w:rFonts w:ascii="Arial" w:hAnsi="Arial" w:cs="Arial"/>
        </w:rPr>
      </w:pPr>
      <w:r w:rsidRPr="00E52A14">
        <w:rPr>
          <w:rFonts w:ascii="Arial" w:hAnsi="Arial" w:cs="Arial"/>
        </w:rPr>
        <w:t xml:space="preserve">The microbial biomass P (MBP) concentration is calculated as </w:t>
      </w:r>
    </w:p>
    <w:p w14:paraId="58530A54" w14:textId="77777777" w:rsidR="00DC0D34" w:rsidRPr="00E52A14" w:rsidRDefault="00DC0D34" w:rsidP="00E52A14">
      <w:pPr>
        <w:spacing w:line="276" w:lineRule="auto"/>
        <w:rPr>
          <w:rFonts w:ascii="Arial" w:hAnsi="Arial" w:cs="Arial"/>
        </w:rPr>
      </w:pPr>
    </w:p>
    <w:p w14:paraId="04C01B80" w14:textId="77777777" w:rsidR="00DC0D34" w:rsidRPr="00E52A14" w:rsidRDefault="00DC0D34" w:rsidP="00E52A14">
      <w:pPr>
        <w:spacing w:line="276" w:lineRule="auto"/>
        <w:rPr>
          <w:rStyle w:val="mord"/>
          <w:rFonts w:ascii="Arial" w:eastAsiaTheme="minorEastAsia" w:hAnsi="Arial" w:cs="Arial"/>
        </w:rPr>
      </w:pPr>
      <m:oMathPara>
        <m:oMath>
          <m:r>
            <m:rPr>
              <m:nor/>
            </m:rPr>
            <w:rPr>
              <w:rFonts w:ascii="Arial" w:hAnsi="Arial" w:cs="Arial"/>
            </w:rPr>
            <m:t>MBP</m:t>
          </m:r>
          <m:r>
            <m:rPr>
              <m:sty m:val="p"/>
            </m:rPr>
            <w:rPr>
              <w:rFonts w:ascii="Cambria Math" w:hAnsi="Cambria Math" w:cs="Arial"/>
            </w:rPr>
            <m:t>=</m:t>
          </m:r>
          <m:f>
            <m:fPr>
              <m:ctrlPr>
                <w:rPr>
                  <w:rFonts w:ascii="Cambria Math" w:hAnsi="Cambria Math" w:cs="Arial"/>
                </w:rPr>
              </m:ctrlPr>
            </m:fPr>
            <m:num>
              <m:d>
                <m:dPr>
                  <m:ctrlPr>
                    <w:rPr>
                      <w:rFonts w:ascii="Cambria Math" w:hAnsi="Cambria Math" w:cs="Arial"/>
                    </w:rPr>
                  </m:ctrlPr>
                </m:dPr>
                <m:e>
                  <m:sSub>
                    <m:sSubPr>
                      <m:ctrlPr>
                        <w:rPr>
                          <w:rFonts w:ascii="Cambria Math" w:hAnsi="Cambria Math" w:cs="Arial"/>
                        </w:rPr>
                      </m:ctrlPr>
                    </m:sSubPr>
                    <m:e>
                      <m:r>
                        <m:rPr>
                          <m:nor/>
                        </m:rPr>
                        <w:rPr>
                          <w:rFonts w:ascii="Arial" w:hAnsi="Arial" w:cs="Arial"/>
                        </w:rPr>
                        <m:t>DIP</m:t>
                      </m:r>
                    </m:e>
                    <m:sub>
                      <m:r>
                        <m:rPr>
                          <m:nor/>
                        </m:rPr>
                        <w:rPr>
                          <w:rFonts w:ascii="Arial" w:hAnsi="Arial" w:cs="Arial"/>
                        </w:rPr>
                        <m:t>fumigated</m:t>
                      </m:r>
                    </m:sub>
                  </m:sSub>
                  <m:r>
                    <m:rPr>
                      <m:sty m:val="p"/>
                    </m:rPr>
                    <w:rPr>
                      <w:rFonts w:ascii="Cambria Math" w:hAnsi="Cambria Math" w:cs="Arial"/>
                    </w:rPr>
                    <m:t>-</m:t>
                  </m:r>
                  <m:sSub>
                    <m:sSubPr>
                      <m:ctrlPr>
                        <w:rPr>
                          <w:rFonts w:ascii="Cambria Math" w:hAnsi="Cambria Math" w:cs="Arial"/>
                        </w:rPr>
                      </m:ctrlPr>
                    </m:sSubPr>
                    <m:e>
                      <m:r>
                        <m:rPr>
                          <m:nor/>
                        </m:rPr>
                        <w:rPr>
                          <w:rFonts w:ascii="Arial" w:hAnsi="Arial" w:cs="Arial"/>
                        </w:rPr>
                        <m:t>DIP</m:t>
                      </m:r>
                    </m:e>
                    <m:sub>
                      <m:r>
                        <m:rPr>
                          <m:nor/>
                        </m:rPr>
                        <w:rPr>
                          <w:rFonts w:ascii="Arial" w:hAnsi="Arial" w:cs="Arial"/>
                        </w:rPr>
                        <m:t>unfumigated</m:t>
                      </m:r>
                    </m:sub>
                  </m:sSub>
                </m:e>
              </m:d>
            </m:num>
            <m:den>
              <m:d>
                <m:dPr>
                  <m:ctrlPr>
                    <w:rPr>
                      <w:rFonts w:ascii="Cambria Math" w:hAnsi="Cambria Math" w:cs="Arial"/>
                    </w:rPr>
                  </m:ctrlPr>
                </m:dPr>
                <m:e>
                  <m:sSub>
                    <m:sSubPr>
                      <m:ctrlPr>
                        <w:rPr>
                          <w:rFonts w:ascii="Cambria Math" w:hAnsi="Cambria Math" w:cs="Arial"/>
                        </w:rPr>
                      </m:ctrlPr>
                    </m:sSubPr>
                    <m:e>
                      <m:r>
                        <w:rPr>
                          <w:rFonts w:ascii="Cambria Math" w:hAnsi="Cambria Math" w:cs="Arial"/>
                        </w:rPr>
                        <m:t>K</m:t>
                      </m:r>
                    </m:e>
                    <m:sub>
                      <m:r>
                        <m:rPr>
                          <m:nor/>
                        </m:rPr>
                        <w:rPr>
                          <w:rFonts w:ascii="Arial" w:hAnsi="Arial" w:cs="Arial"/>
                        </w:rPr>
                        <m:t>EP</m:t>
                      </m:r>
                    </m:sub>
                  </m:sSub>
                  <m:r>
                    <m:rPr>
                      <m:sty m:val="p"/>
                    </m:rPr>
                    <w:rPr>
                      <w:rFonts w:ascii="Cambria Math" w:hAnsi="Cambria Math" w:cs="Arial"/>
                    </w:rPr>
                    <m:t>×%</m:t>
                  </m:r>
                  <m:r>
                    <m:rPr>
                      <m:nor/>
                    </m:rPr>
                    <w:rPr>
                      <w:rFonts w:ascii="Arial" w:hAnsi="Arial" w:cs="Arial"/>
                    </w:rPr>
                    <m:t>recovery</m:t>
                  </m:r>
                </m:e>
              </m:d>
            </m:den>
          </m:f>
        </m:oMath>
      </m:oMathPara>
    </w:p>
    <w:p w14:paraId="58EBAEF4" w14:textId="77777777" w:rsidR="00DC0D34" w:rsidRPr="00E52A14" w:rsidRDefault="00DC0D34" w:rsidP="00E52A14">
      <w:pPr>
        <w:spacing w:line="276" w:lineRule="auto"/>
        <w:rPr>
          <w:rFonts w:ascii="Arial" w:eastAsiaTheme="minorEastAsia" w:hAnsi="Arial" w:cs="Arial"/>
        </w:rPr>
      </w:pPr>
    </w:p>
    <w:p w14:paraId="64A39BFB" w14:textId="049A027E" w:rsidR="00DC0D34" w:rsidRPr="00E52A14" w:rsidRDefault="00DC0D34" w:rsidP="00E52A14">
      <w:pPr>
        <w:spacing w:line="276" w:lineRule="auto"/>
        <w:ind w:left="720"/>
        <w:rPr>
          <w:rFonts w:ascii="Arial" w:hAnsi="Arial" w:cs="Arial"/>
        </w:rPr>
      </w:pPr>
      <w:r w:rsidRPr="00E52A14">
        <w:rPr>
          <w:rFonts w:ascii="Arial" w:hAnsi="Arial" w:cs="Arial"/>
        </w:rPr>
        <w:lastRenderedPageBreak/>
        <w:t xml:space="preserve">where DIP </w:t>
      </w:r>
      <w:r w:rsidRPr="00E52A14">
        <w:rPr>
          <w:rFonts w:ascii="Arial" w:hAnsi="Arial" w:cs="Arial"/>
          <w:vertAlign w:val="subscript"/>
        </w:rPr>
        <w:t>fumigated</w:t>
      </w:r>
      <w:r w:rsidRPr="00E52A14">
        <w:rPr>
          <w:rFonts w:ascii="Arial" w:hAnsi="Arial" w:cs="Arial"/>
        </w:rPr>
        <w:t xml:space="preserve"> is the dissolved inorganic P (DIP) concentration (</w:t>
      </w:r>
      <w:r w:rsidR="00BA1E56" w:rsidRPr="00E52A14">
        <w:rPr>
          <w:rFonts w:ascii="Arial" w:hAnsi="Arial" w:cs="Arial"/>
        </w:rPr>
        <w:t>µg</w:t>
      </w:r>
      <w:r w:rsidRPr="00E52A14">
        <w:rPr>
          <w:rFonts w:ascii="Arial" w:hAnsi="Arial" w:cs="Arial"/>
        </w:rPr>
        <w:t xml:space="preserve"> P g</w:t>
      </w:r>
      <w:r w:rsidRPr="00E52A14">
        <w:rPr>
          <w:rFonts w:ascii="Arial" w:hAnsi="Arial" w:cs="Arial"/>
          <w:vertAlign w:val="superscript"/>
        </w:rPr>
        <w:t>−1</w:t>
      </w:r>
      <w:r w:rsidRPr="00E52A14">
        <w:rPr>
          <w:rFonts w:ascii="Arial" w:hAnsi="Arial" w:cs="Arial"/>
        </w:rPr>
        <w:t xml:space="preserve"> soil) in NaHCO</w:t>
      </w:r>
      <w:r w:rsidRPr="00E52A14">
        <w:rPr>
          <w:rFonts w:ascii="Arial" w:hAnsi="Arial" w:cs="Arial"/>
          <w:vertAlign w:val="subscript"/>
        </w:rPr>
        <w:t xml:space="preserve">3 </w:t>
      </w:r>
      <w:r w:rsidRPr="00E52A14">
        <w:rPr>
          <w:rFonts w:ascii="Arial" w:hAnsi="Arial" w:cs="Arial"/>
        </w:rPr>
        <w:t xml:space="preserve">extracts of fumigated soil, DIP </w:t>
      </w:r>
      <w:r w:rsidRPr="00E52A14">
        <w:rPr>
          <w:rFonts w:ascii="Arial" w:hAnsi="Arial" w:cs="Arial"/>
          <w:vertAlign w:val="subscript"/>
        </w:rPr>
        <w:t>unfumigated</w:t>
      </w:r>
      <w:r w:rsidRPr="00E52A14">
        <w:rPr>
          <w:rFonts w:ascii="Arial" w:hAnsi="Arial" w:cs="Arial"/>
        </w:rPr>
        <w:t xml:space="preserve"> is the DIP concentration (</w:t>
      </w:r>
      <w:r w:rsidR="00BA1E56" w:rsidRPr="00E52A14">
        <w:rPr>
          <w:rFonts w:ascii="Arial" w:hAnsi="Arial" w:cs="Arial"/>
        </w:rPr>
        <w:t>µg</w:t>
      </w:r>
      <w:r w:rsidRPr="00E52A14">
        <w:rPr>
          <w:rFonts w:ascii="Arial" w:hAnsi="Arial" w:cs="Arial"/>
        </w:rPr>
        <w:t xml:space="preserve"> P g</w:t>
      </w:r>
      <w:r w:rsidRPr="00E52A14">
        <w:rPr>
          <w:rFonts w:ascii="Arial" w:hAnsi="Arial" w:cs="Arial"/>
          <w:vertAlign w:val="superscript"/>
        </w:rPr>
        <w:t>−1</w:t>
      </w:r>
      <w:r w:rsidRPr="00E52A14">
        <w:rPr>
          <w:rFonts w:ascii="Arial" w:hAnsi="Arial" w:cs="Arial"/>
          <w:vertAlign w:val="subscript"/>
        </w:rPr>
        <w:t xml:space="preserve"> </w:t>
      </w:r>
      <w:r w:rsidRPr="00E52A14">
        <w:rPr>
          <w:rFonts w:ascii="Arial" w:hAnsi="Arial" w:cs="Arial"/>
        </w:rPr>
        <w:t>soil) in NaHCO</w:t>
      </w:r>
      <w:r w:rsidRPr="00E52A14">
        <w:rPr>
          <w:rFonts w:ascii="Arial" w:hAnsi="Arial" w:cs="Arial"/>
          <w:vertAlign w:val="subscript"/>
        </w:rPr>
        <w:t>3</w:t>
      </w:r>
      <w:r w:rsidRPr="00E52A14">
        <w:rPr>
          <w:rFonts w:ascii="Arial" w:hAnsi="Arial" w:cs="Arial"/>
        </w:rPr>
        <w:t xml:space="preserve"> extracts of unfumigated soil, K</w:t>
      </w:r>
      <w:r w:rsidRPr="00E52A14">
        <w:rPr>
          <w:rFonts w:ascii="Arial" w:hAnsi="Arial" w:cs="Arial"/>
          <w:vertAlign w:val="subscript"/>
        </w:rPr>
        <w:t>EP</w:t>
      </w:r>
      <w:r w:rsidRPr="00E52A14">
        <w:rPr>
          <w:rFonts w:ascii="Arial" w:hAnsi="Arial" w:cs="Arial"/>
        </w:rPr>
        <w:t xml:space="preserve"> is 0.4, accounting for the efficiency of P extraction from lysed microbial cells and % recovery is the proportion of spike recovered in each unfumigated soil sample, as calculated from Eq. 2.</w:t>
      </w:r>
    </w:p>
    <w:p w14:paraId="73A3E81D" w14:textId="77777777" w:rsidR="00DC0D34" w:rsidRPr="00E52A14" w:rsidRDefault="00DC0D34" w:rsidP="00E52A14">
      <w:pPr>
        <w:spacing w:line="276" w:lineRule="auto"/>
        <w:rPr>
          <w:rFonts w:ascii="Arial" w:hAnsi="Arial" w:cs="Arial"/>
        </w:rPr>
      </w:pPr>
    </w:p>
    <w:p w14:paraId="720C8B01" w14:textId="77777777" w:rsidR="00DC0D34" w:rsidRPr="00E52A14" w:rsidRDefault="00DC0D34" w:rsidP="00E52A14">
      <w:pPr>
        <w:spacing w:line="276" w:lineRule="auto"/>
        <w:rPr>
          <w:rFonts w:ascii="Arial" w:hAnsi="Arial" w:cs="Arial"/>
        </w:rPr>
      </w:pPr>
      <m:oMathPara>
        <m:oMath>
          <m:r>
            <m:rPr>
              <m:sty m:val="p"/>
            </m:rPr>
            <w:rPr>
              <w:rFonts w:ascii="Cambria Math" w:hAnsi="Cambria Math" w:cs="Arial"/>
            </w:rPr>
            <m:t>%</m:t>
          </m:r>
          <m:r>
            <m:rPr>
              <m:nor/>
            </m:rPr>
            <w:rPr>
              <w:rFonts w:ascii="Arial" w:hAnsi="Arial" w:cs="Arial"/>
            </w:rPr>
            <m:t>recovery</m:t>
          </m:r>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100\%×</m:t>
              </m:r>
              <m:d>
                <m:dPr>
                  <m:ctrlPr>
                    <w:rPr>
                      <w:rFonts w:ascii="Cambria Math" w:hAnsi="Cambria Math" w:cs="Arial"/>
                    </w:rPr>
                  </m:ctrlPr>
                </m:dPr>
                <m:e>
                  <m:sSub>
                    <m:sSubPr>
                      <m:ctrlPr>
                        <w:rPr>
                          <w:rFonts w:ascii="Cambria Math" w:hAnsi="Cambria Math" w:cs="Arial"/>
                        </w:rPr>
                      </m:ctrlPr>
                    </m:sSubPr>
                    <m:e>
                      <m:r>
                        <m:rPr>
                          <m:nor/>
                        </m:rPr>
                        <w:rPr>
                          <w:rFonts w:ascii="Arial" w:hAnsi="Arial" w:cs="Arial"/>
                        </w:rPr>
                        <m:t>DIP</m:t>
                      </m:r>
                    </m:e>
                    <m:sub>
                      <m:r>
                        <m:rPr>
                          <m:nor/>
                        </m:rPr>
                        <w:rPr>
                          <w:rFonts w:ascii="Arial" w:hAnsi="Arial" w:cs="Arial"/>
                        </w:rPr>
                        <m:t>spiked</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V</m:t>
                      </m:r>
                    </m:e>
                    <m:sub>
                      <m:r>
                        <m:rPr>
                          <m:nor/>
                        </m:rPr>
                        <w:rPr>
                          <w:rFonts w:ascii="Arial" w:hAnsi="Arial" w:cs="Arial"/>
                        </w:rPr>
                        <m:t>t-sp</m:t>
                      </m:r>
                    </m:sub>
                  </m:sSub>
                </m:e>
              </m:d>
            </m:num>
            <m:den>
              <m:d>
                <m:dPr>
                  <m:begChr m:val="["/>
                  <m:endChr m:val="]"/>
                  <m:ctrlPr>
                    <w:rPr>
                      <w:rFonts w:ascii="Cambria Math" w:hAnsi="Cambria Math" w:cs="Arial"/>
                    </w:rPr>
                  </m:ctrlPr>
                </m:dPr>
                <m:e>
                  <m:d>
                    <m:dPr>
                      <m:ctrlPr>
                        <w:rPr>
                          <w:rFonts w:ascii="Cambria Math" w:hAnsi="Cambria Math" w:cs="Arial"/>
                        </w:rPr>
                      </m:ctrlPr>
                    </m:dPr>
                    <m:e>
                      <m:sSub>
                        <m:sSubPr>
                          <m:ctrlPr>
                            <w:rPr>
                              <w:rFonts w:ascii="Cambria Math" w:hAnsi="Cambria Math" w:cs="Arial"/>
                            </w:rPr>
                          </m:ctrlPr>
                        </m:sSubPr>
                        <m:e>
                          <m:r>
                            <m:rPr>
                              <m:nor/>
                            </m:rPr>
                            <w:rPr>
                              <w:rFonts w:ascii="Arial" w:hAnsi="Arial" w:cs="Arial"/>
                            </w:rPr>
                            <m:t>DIP</m:t>
                          </m:r>
                        </m:e>
                        <m:sub>
                          <m:r>
                            <m:rPr>
                              <m:nor/>
                            </m:rPr>
                            <w:rPr>
                              <w:rFonts w:ascii="Arial" w:hAnsi="Arial" w:cs="Arial"/>
                            </w:rPr>
                            <m:t xml:space="preserve"> unspiked</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V</m:t>
                          </m:r>
                        </m:e>
                        <m:sub>
                          <m:r>
                            <m:rPr>
                              <m:nor/>
                            </m:rPr>
                            <w:rPr>
                              <w:rFonts w:ascii="Arial" w:hAnsi="Arial" w:cs="Arial"/>
                            </w:rPr>
                            <m:t>t-uf</m:t>
                          </m:r>
                        </m:sub>
                      </m:sSub>
                    </m:e>
                  </m:d>
                  <m:r>
                    <m:rPr>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C</m:t>
                          </m:r>
                        </m:e>
                        <m:sub>
                          <m:r>
                            <m:rPr>
                              <m:nor/>
                            </m:rPr>
                            <w:rPr>
                              <w:rFonts w:ascii="Arial" w:hAnsi="Arial" w:cs="Arial"/>
                            </w:rPr>
                            <m:t>spike</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V</m:t>
                          </m:r>
                        </m:e>
                        <m:sub>
                          <m:r>
                            <m:rPr>
                              <m:nor/>
                            </m:rPr>
                            <w:rPr>
                              <w:rFonts w:ascii="Arial" w:hAnsi="Arial" w:cs="Arial"/>
                            </w:rPr>
                            <m:t>spike</m:t>
                          </m:r>
                        </m:sub>
                      </m:sSub>
                    </m:e>
                  </m:d>
                </m:e>
              </m:d>
            </m:den>
          </m:f>
        </m:oMath>
      </m:oMathPara>
    </w:p>
    <w:p w14:paraId="663DA9E9" w14:textId="77777777" w:rsidR="00DC0D34" w:rsidRPr="00E52A14" w:rsidRDefault="00DC0D34" w:rsidP="00E52A14">
      <w:pPr>
        <w:spacing w:line="276" w:lineRule="auto"/>
        <w:rPr>
          <w:rFonts w:ascii="Arial" w:hAnsi="Arial" w:cs="Arial"/>
        </w:rPr>
      </w:pPr>
    </w:p>
    <w:p w14:paraId="66AC35EB" w14:textId="77777777" w:rsidR="00DC0D34" w:rsidRPr="00E52A14" w:rsidRDefault="00DC0D34" w:rsidP="00E52A14">
      <w:pPr>
        <w:spacing w:line="276" w:lineRule="auto"/>
        <w:ind w:left="720"/>
        <w:rPr>
          <w:rFonts w:ascii="Arial" w:hAnsi="Arial" w:cs="Arial"/>
        </w:rPr>
      </w:pPr>
      <w:r w:rsidRPr="00E52A14">
        <w:rPr>
          <w:rFonts w:ascii="Arial" w:hAnsi="Arial" w:cs="Arial"/>
        </w:rPr>
        <w:t xml:space="preserve">where </w:t>
      </w:r>
      <w:proofErr w:type="spellStart"/>
      <w:r w:rsidRPr="00E52A14">
        <w:rPr>
          <w:rFonts w:ascii="Arial" w:hAnsi="Arial" w:cs="Arial"/>
        </w:rPr>
        <w:t>DIP</w:t>
      </w:r>
      <w:r w:rsidRPr="00E52A14">
        <w:rPr>
          <w:rFonts w:ascii="Arial" w:hAnsi="Arial" w:cs="Arial"/>
          <w:vertAlign w:val="subscript"/>
        </w:rPr>
        <w:t>spike</w:t>
      </w:r>
      <w:proofErr w:type="spellEnd"/>
      <w:r w:rsidRPr="00E52A14">
        <w:rPr>
          <w:rFonts w:ascii="Arial" w:hAnsi="Arial" w:cs="Arial"/>
        </w:rPr>
        <w:t xml:space="preserve"> is the DIP concentration of spiked soil (mg P L</w:t>
      </w:r>
      <w:r w:rsidRPr="00E52A14">
        <w:rPr>
          <w:rFonts w:ascii="Arial" w:hAnsi="Arial" w:cs="Arial"/>
          <w:vertAlign w:val="superscript"/>
        </w:rPr>
        <w:t>−1</w:t>
      </w:r>
      <w:r w:rsidRPr="00E52A14">
        <w:rPr>
          <w:rFonts w:ascii="Arial" w:hAnsi="Arial" w:cs="Arial"/>
        </w:rPr>
        <w:t xml:space="preserve">), </w:t>
      </w:r>
    </w:p>
    <w:p w14:paraId="779D763F" w14:textId="33FE791D" w:rsidR="00DC0D34" w:rsidRPr="00E52A14" w:rsidRDefault="00DC0D34" w:rsidP="00E52A14">
      <w:pPr>
        <w:spacing w:line="276" w:lineRule="auto"/>
        <w:ind w:left="720"/>
        <w:rPr>
          <w:rFonts w:ascii="Arial" w:hAnsi="Arial" w:cs="Arial"/>
        </w:rPr>
      </w:pPr>
      <w:r w:rsidRPr="00E52A14">
        <w:rPr>
          <w:rFonts w:ascii="Arial" w:hAnsi="Arial" w:cs="Arial"/>
        </w:rPr>
        <w:t>V</w:t>
      </w:r>
      <w:r w:rsidRPr="00E52A14">
        <w:rPr>
          <w:rFonts w:ascii="Arial" w:hAnsi="Arial" w:cs="Arial"/>
          <w:vertAlign w:val="subscript"/>
        </w:rPr>
        <w:t>t-</w:t>
      </w:r>
      <w:proofErr w:type="spellStart"/>
      <w:r w:rsidRPr="00E52A14">
        <w:rPr>
          <w:rFonts w:ascii="Arial" w:hAnsi="Arial" w:cs="Arial"/>
          <w:vertAlign w:val="subscript"/>
        </w:rPr>
        <w:t>sp</w:t>
      </w:r>
      <w:proofErr w:type="spellEnd"/>
      <w:r w:rsidRPr="00E52A14">
        <w:rPr>
          <w:rFonts w:ascii="Arial" w:hAnsi="Arial" w:cs="Arial"/>
          <w:vertAlign w:val="subscript"/>
        </w:rPr>
        <w:t xml:space="preserve"> </w:t>
      </w:r>
      <w:r w:rsidRPr="00E52A14">
        <w:rPr>
          <w:rFonts w:ascii="Arial" w:hAnsi="Arial" w:cs="Arial"/>
        </w:rPr>
        <w:t xml:space="preserve">is the soil solution volume (L) in spiked soils, </w:t>
      </w:r>
      <w:proofErr w:type="spellStart"/>
      <w:r w:rsidRPr="00E52A14">
        <w:rPr>
          <w:rFonts w:ascii="Arial" w:hAnsi="Arial" w:cs="Arial"/>
        </w:rPr>
        <w:t>DIP</w:t>
      </w:r>
      <w:r w:rsidRPr="00E52A14">
        <w:rPr>
          <w:rFonts w:ascii="Arial" w:hAnsi="Arial" w:cs="Arial"/>
          <w:vertAlign w:val="subscript"/>
        </w:rPr>
        <w:t>unspiked</w:t>
      </w:r>
      <w:proofErr w:type="spellEnd"/>
      <w:r w:rsidRPr="00E52A14">
        <w:rPr>
          <w:rFonts w:ascii="Arial" w:hAnsi="Arial" w:cs="Arial"/>
        </w:rPr>
        <w:t xml:space="preserve"> is the DIP concentration of unfumigated, </w:t>
      </w:r>
      <w:proofErr w:type="spellStart"/>
      <w:r w:rsidRPr="00E52A14">
        <w:rPr>
          <w:rFonts w:ascii="Arial" w:hAnsi="Arial" w:cs="Arial"/>
        </w:rPr>
        <w:t>unspiked</w:t>
      </w:r>
      <w:proofErr w:type="spellEnd"/>
      <w:r w:rsidRPr="00E52A14">
        <w:rPr>
          <w:rFonts w:ascii="Arial" w:hAnsi="Arial" w:cs="Arial"/>
        </w:rPr>
        <w:t xml:space="preserve"> soil (mg P L</w:t>
      </w:r>
      <w:r w:rsidRPr="00E52A14">
        <w:rPr>
          <w:rFonts w:ascii="Arial" w:hAnsi="Arial" w:cs="Arial"/>
          <w:vertAlign w:val="superscript"/>
        </w:rPr>
        <w:t>−1</w:t>
      </w:r>
      <w:r w:rsidRPr="00E52A14">
        <w:rPr>
          <w:rFonts w:ascii="Arial" w:hAnsi="Arial" w:cs="Arial"/>
        </w:rPr>
        <w:t>), V</w:t>
      </w:r>
      <w:r w:rsidRPr="00E52A14">
        <w:rPr>
          <w:rFonts w:ascii="Arial" w:hAnsi="Arial" w:cs="Arial"/>
          <w:vertAlign w:val="subscript"/>
        </w:rPr>
        <w:t>t-</w:t>
      </w:r>
      <w:proofErr w:type="spellStart"/>
      <w:r w:rsidRPr="00E52A14">
        <w:rPr>
          <w:rFonts w:ascii="Arial" w:hAnsi="Arial" w:cs="Arial"/>
          <w:vertAlign w:val="subscript"/>
        </w:rPr>
        <w:t>uf</w:t>
      </w:r>
      <w:proofErr w:type="spellEnd"/>
      <w:r w:rsidRPr="00E52A14">
        <w:rPr>
          <w:rFonts w:ascii="Arial" w:hAnsi="Arial" w:cs="Arial"/>
          <w:vertAlign w:val="subscript"/>
        </w:rPr>
        <w:t xml:space="preserve"> </w:t>
      </w:r>
      <w:r w:rsidRPr="00E52A14">
        <w:rPr>
          <w:rFonts w:ascii="Arial" w:hAnsi="Arial" w:cs="Arial"/>
        </w:rPr>
        <w:t xml:space="preserve">is the soil solution volume (L) in unfumigated soils, </w:t>
      </w:r>
      <w:proofErr w:type="spellStart"/>
      <w:r w:rsidRPr="00E52A14">
        <w:rPr>
          <w:rFonts w:ascii="Arial" w:hAnsi="Arial" w:cs="Arial"/>
        </w:rPr>
        <w:t>C</w:t>
      </w:r>
      <w:r w:rsidRPr="00E52A14">
        <w:rPr>
          <w:rFonts w:ascii="Arial" w:hAnsi="Arial" w:cs="Arial"/>
          <w:vertAlign w:val="subscript"/>
        </w:rPr>
        <w:t>spike</w:t>
      </w:r>
      <w:proofErr w:type="spellEnd"/>
      <w:r w:rsidRPr="00E52A14">
        <w:rPr>
          <w:rFonts w:ascii="Arial" w:hAnsi="Arial" w:cs="Arial"/>
        </w:rPr>
        <w:t xml:space="preserve"> is the concentration of spike solution (in this experiment, 125 mg P L</w:t>
      </w:r>
      <w:r w:rsidRPr="00E52A14">
        <w:rPr>
          <w:rFonts w:ascii="Arial" w:hAnsi="Arial" w:cs="Arial"/>
          <w:vertAlign w:val="superscript"/>
        </w:rPr>
        <w:t>−1</w:t>
      </w:r>
      <w:r w:rsidRPr="00E52A14">
        <w:rPr>
          <w:rFonts w:ascii="Arial" w:hAnsi="Arial" w:cs="Arial"/>
        </w:rPr>
        <w:t xml:space="preserve">), and </w:t>
      </w:r>
      <w:proofErr w:type="spellStart"/>
      <w:r w:rsidRPr="00E52A14">
        <w:rPr>
          <w:rFonts w:ascii="Arial" w:hAnsi="Arial" w:cs="Arial"/>
        </w:rPr>
        <w:t>V</w:t>
      </w:r>
      <w:r w:rsidRPr="00E52A14">
        <w:rPr>
          <w:rFonts w:ascii="Arial" w:hAnsi="Arial" w:cs="Arial"/>
          <w:vertAlign w:val="subscript"/>
        </w:rPr>
        <w:t>spike</w:t>
      </w:r>
      <w:proofErr w:type="spellEnd"/>
      <w:r w:rsidRPr="00E52A14">
        <w:rPr>
          <w:rFonts w:ascii="Arial" w:hAnsi="Arial" w:cs="Arial"/>
        </w:rPr>
        <w:t xml:space="preserve"> is the volume of spike added (in this experiment, 0.002 L).</w:t>
      </w:r>
    </w:p>
    <w:p w14:paraId="6B16847B" w14:textId="77777777" w:rsidR="00DC0D34" w:rsidRPr="00E52A14" w:rsidRDefault="00DC0D34" w:rsidP="00E52A14">
      <w:pPr>
        <w:spacing w:line="276" w:lineRule="auto"/>
        <w:ind w:left="720"/>
        <w:rPr>
          <w:rFonts w:ascii="Arial" w:hAnsi="Arial" w:cs="Arial"/>
        </w:rPr>
      </w:pPr>
    </w:p>
    <w:p w14:paraId="64302B13" w14:textId="30C01CEE" w:rsidR="00DC0D34" w:rsidRPr="00E52A14" w:rsidRDefault="00DC0D34" w:rsidP="00E52A14">
      <w:pPr>
        <w:spacing w:line="276" w:lineRule="auto"/>
        <w:ind w:left="720"/>
        <w:rPr>
          <w:rFonts w:ascii="Arial" w:hAnsi="Arial" w:cs="Arial"/>
        </w:rPr>
      </w:pPr>
      <w:r w:rsidRPr="00E52A14">
        <w:rPr>
          <w:rFonts w:ascii="Arial" w:hAnsi="Arial" w:cs="Arial"/>
        </w:rPr>
        <w:t>Alternatively,</w:t>
      </w:r>
    </w:p>
    <w:p w14:paraId="2F22C806" w14:textId="77777777" w:rsidR="00DC0D34" w:rsidRPr="00E52A14" w:rsidRDefault="00DC0D34" w:rsidP="00E52A14">
      <w:pPr>
        <w:spacing w:line="276" w:lineRule="auto"/>
        <w:ind w:left="720"/>
        <w:rPr>
          <w:rFonts w:ascii="Arial" w:hAnsi="Arial" w:cs="Arial"/>
        </w:rPr>
      </w:pPr>
    </w:p>
    <w:p w14:paraId="2C14EDF8" w14:textId="77777777" w:rsidR="00DC0D34" w:rsidRPr="00E52A14" w:rsidRDefault="00DC0D34" w:rsidP="00E52A14">
      <w:pPr>
        <w:spacing w:line="276" w:lineRule="auto"/>
        <w:ind w:left="720"/>
        <w:rPr>
          <w:rFonts w:ascii="Arial" w:hAnsi="Arial" w:cs="Arial"/>
        </w:rPr>
      </w:pPr>
      <w:r w:rsidRPr="00E52A14">
        <w:rPr>
          <w:rFonts w:ascii="Arial" w:hAnsi="Arial" w:cs="Arial"/>
        </w:rPr>
        <w:t xml:space="preserve">MBP = Fumigated P conc. /(recovery) – Non-fumigated P conc. </w:t>
      </w:r>
    </w:p>
    <w:p w14:paraId="5B8C123E" w14:textId="77777777" w:rsidR="002164F7" w:rsidRPr="00E52A14" w:rsidRDefault="002164F7" w:rsidP="00E52A14">
      <w:pPr>
        <w:spacing w:line="276" w:lineRule="auto"/>
        <w:ind w:left="720"/>
        <w:rPr>
          <w:rFonts w:ascii="Arial" w:hAnsi="Arial" w:cs="Arial"/>
        </w:rPr>
      </w:pPr>
    </w:p>
    <w:p w14:paraId="494C247B" w14:textId="77777777" w:rsidR="00DC0D34" w:rsidRPr="00E52A14" w:rsidRDefault="00DC0D34" w:rsidP="00E52A14">
      <w:pPr>
        <w:spacing w:line="276" w:lineRule="auto"/>
        <w:ind w:left="720"/>
        <w:rPr>
          <w:rFonts w:ascii="Arial" w:hAnsi="Arial" w:cs="Arial"/>
        </w:rPr>
      </w:pPr>
      <w:r w:rsidRPr="00E52A14">
        <w:rPr>
          <w:rFonts w:ascii="Arial" w:hAnsi="Arial" w:cs="Arial"/>
        </w:rPr>
        <w:t xml:space="preserve">where recovery = (SPIKE P conc. – Non-fumigated P conc.)/50 </w:t>
      </w:r>
    </w:p>
    <w:p w14:paraId="61669AC8" w14:textId="39FA1032" w:rsidR="00DC0D34" w:rsidRPr="00E52A14" w:rsidRDefault="00DC0D34" w:rsidP="00E52A14">
      <w:pPr>
        <w:spacing w:line="276" w:lineRule="auto"/>
        <w:ind w:left="720"/>
        <w:rPr>
          <w:rFonts w:ascii="Arial" w:hAnsi="Arial" w:cs="Arial"/>
        </w:rPr>
      </w:pPr>
      <w:r w:rsidRPr="00E52A14">
        <w:rPr>
          <w:rFonts w:ascii="Arial" w:hAnsi="Arial" w:cs="Arial"/>
        </w:rPr>
        <w:t>e.g., a recovery of 0.8 means that 80% of 50 ppm is recovered</w:t>
      </w:r>
    </w:p>
    <w:p w14:paraId="16F04CC4" w14:textId="77777777" w:rsidR="00DC0D34" w:rsidRPr="00E52A14" w:rsidRDefault="00DC0D34" w:rsidP="00E52A14">
      <w:pPr>
        <w:spacing w:line="276" w:lineRule="auto"/>
        <w:rPr>
          <w:rFonts w:ascii="Arial" w:hAnsi="Arial" w:cs="Arial"/>
        </w:rPr>
      </w:pPr>
    </w:p>
    <w:p w14:paraId="40EBE71A" w14:textId="77777777" w:rsidR="000B3904" w:rsidRPr="00E52A14" w:rsidRDefault="003C42A0" w:rsidP="00E52A14">
      <w:pPr>
        <w:spacing w:line="276" w:lineRule="auto"/>
        <w:rPr>
          <w:rFonts w:ascii="Arial" w:hAnsi="Arial" w:cs="Arial"/>
          <w:b/>
          <w:bCs/>
        </w:rPr>
      </w:pPr>
      <w:r w:rsidRPr="00E52A14">
        <w:rPr>
          <w:rFonts w:ascii="Arial" w:hAnsi="Arial" w:cs="Arial"/>
          <w:b/>
          <w:bCs/>
        </w:rPr>
        <w:t xml:space="preserve">Example calculation: </w:t>
      </w:r>
    </w:p>
    <w:p w14:paraId="08635839" w14:textId="77777777" w:rsidR="00BA1E56" w:rsidRPr="00E52A14" w:rsidRDefault="00BA1E56" w:rsidP="00E52A14">
      <w:pPr>
        <w:spacing w:line="276" w:lineRule="auto"/>
        <w:rPr>
          <w:rFonts w:ascii="Arial" w:hAnsi="Arial" w:cs="Arial"/>
        </w:rPr>
      </w:pPr>
    </w:p>
    <w:p w14:paraId="6950186C" w14:textId="6F8625C1" w:rsidR="000B3904" w:rsidRPr="00E52A14" w:rsidRDefault="003C42A0" w:rsidP="00E52A14">
      <w:pPr>
        <w:spacing w:line="276" w:lineRule="auto"/>
        <w:rPr>
          <w:rFonts w:ascii="Arial" w:hAnsi="Arial" w:cs="Arial"/>
          <w:i/>
          <w:iCs/>
        </w:rPr>
      </w:pPr>
      <w:r w:rsidRPr="00E52A14">
        <w:rPr>
          <w:rFonts w:ascii="Arial" w:hAnsi="Arial" w:cs="Arial"/>
          <w:i/>
          <w:iCs/>
        </w:rPr>
        <w:t xml:space="preserve">Given </w:t>
      </w:r>
    </w:p>
    <w:p w14:paraId="7EC61979" w14:textId="77777777" w:rsidR="000B3904" w:rsidRPr="00E52A14" w:rsidRDefault="003C42A0" w:rsidP="00E52A14">
      <w:pPr>
        <w:spacing w:line="276" w:lineRule="auto"/>
        <w:rPr>
          <w:rFonts w:ascii="Arial" w:hAnsi="Arial" w:cs="Arial"/>
        </w:rPr>
      </w:pPr>
      <w:r w:rsidRPr="00E52A14">
        <w:rPr>
          <w:rFonts w:ascii="Arial" w:hAnsi="Arial" w:cs="Arial"/>
        </w:rPr>
        <w:t xml:space="preserve">Fumigated </w:t>
      </w:r>
    </w:p>
    <w:p w14:paraId="0707FF3A" w14:textId="77777777" w:rsidR="000B3904" w:rsidRPr="00E52A14" w:rsidRDefault="003C42A0" w:rsidP="00E52A14">
      <w:pPr>
        <w:spacing w:line="276" w:lineRule="auto"/>
        <w:rPr>
          <w:rFonts w:ascii="Arial" w:hAnsi="Arial" w:cs="Arial"/>
        </w:rPr>
      </w:pPr>
      <w:r w:rsidRPr="00E52A14">
        <w:rPr>
          <w:rFonts w:ascii="Arial" w:hAnsi="Arial" w:cs="Arial"/>
        </w:rPr>
        <w:t xml:space="preserve">Absorbance = 0.383 </w:t>
      </w:r>
    </w:p>
    <w:p w14:paraId="4C3AF82D" w14:textId="77777777" w:rsidR="000B3904" w:rsidRPr="00E52A14" w:rsidRDefault="003C42A0" w:rsidP="00E52A14">
      <w:pPr>
        <w:spacing w:line="276" w:lineRule="auto"/>
        <w:rPr>
          <w:rFonts w:ascii="Arial" w:hAnsi="Arial" w:cs="Arial"/>
        </w:rPr>
      </w:pPr>
      <w:r w:rsidRPr="00E52A14">
        <w:rPr>
          <w:rFonts w:ascii="Arial" w:hAnsi="Arial" w:cs="Arial"/>
        </w:rPr>
        <w:t xml:space="preserve">Soil weight = 5.00 g </w:t>
      </w:r>
    </w:p>
    <w:p w14:paraId="482C3052" w14:textId="77777777" w:rsidR="000B3904" w:rsidRPr="00E52A14" w:rsidRDefault="003C42A0" w:rsidP="00E52A14">
      <w:pPr>
        <w:spacing w:line="276" w:lineRule="auto"/>
        <w:rPr>
          <w:rFonts w:ascii="Arial" w:hAnsi="Arial" w:cs="Arial"/>
        </w:rPr>
      </w:pPr>
      <w:r w:rsidRPr="00E52A14">
        <w:rPr>
          <w:rFonts w:ascii="Arial" w:hAnsi="Arial" w:cs="Arial"/>
        </w:rPr>
        <w:t xml:space="preserve">Non-fumigated </w:t>
      </w:r>
    </w:p>
    <w:p w14:paraId="49217315" w14:textId="77777777" w:rsidR="000B3904" w:rsidRPr="00E52A14" w:rsidRDefault="003C42A0" w:rsidP="00E52A14">
      <w:pPr>
        <w:spacing w:line="276" w:lineRule="auto"/>
        <w:rPr>
          <w:rFonts w:ascii="Arial" w:hAnsi="Arial" w:cs="Arial"/>
        </w:rPr>
      </w:pPr>
      <w:r w:rsidRPr="00E52A14">
        <w:rPr>
          <w:rFonts w:ascii="Arial" w:hAnsi="Arial" w:cs="Arial"/>
        </w:rPr>
        <w:t xml:space="preserve">Absorbance = 0.199 </w:t>
      </w:r>
    </w:p>
    <w:p w14:paraId="39999F47" w14:textId="77777777" w:rsidR="000B3904" w:rsidRPr="00E52A14" w:rsidRDefault="003C42A0" w:rsidP="00E52A14">
      <w:pPr>
        <w:spacing w:line="276" w:lineRule="auto"/>
        <w:rPr>
          <w:rFonts w:ascii="Arial" w:hAnsi="Arial" w:cs="Arial"/>
        </w:rPr>
      </w:pPr>
      <w:r w:rsidRPr="00E52A14">
        <w:rPr>
          <w:rFonts w:ascii="Arial" w:hAnsi="Arial" w:cs="Arial"/>
        </w:rPr>
        <w:t xml:space="preserve">Soil weight = 5.00 g </w:t>
      </w:r>
    </w:p>
    <w:p w14:paraId="305125A9" w14:textId="77777777" w:rsidR="000B3904" w:rsidRPr="00E52A14" w:rsidRDefault="003C42A0" w:rsidP="00E52A14">
      <w:pPr>
        <w:spacing w:line="276" w:lineRule="auto"/>
        <w:rPr>
          <w:rFonts w:ascii="Arial" w:hAnsi="Arial" w:cs="Arial"/>
        </w:rPr>
      </w:pPr>
      <w:r w:rsidRPr="00E52A14">
        <w:rPr>
          <w:rFonts w:ascii="Arial" w:hAnsi="Arial" w:cs="Arial"/>
        </w:rPr>
        <w:t xml:space="preserve">Standard curve: y = 8.0894x - 0.5096 </w:t>
      </w:r>
    </w:p>
    <w:p w14:paraId="12A9B800" w14:textId="77777777" w:rsidR="000B3904" w:rsidRPr="00E52A14" w:rsidRDefault="003C42A0" w:rsidP="00E52A14">
      <w:pPr>
        <w:spacing w:line="276" w:lineRule="auto"/>
        <w:rPr>
          <w:rFonts w:ascii="Arial" w:hAnsi="Arial" w:cs="Arial"/>
        </w:rPr>
      </w:pPr>
      <w:r w:rsidRPr="00E52A14">
        <w:rPr>
          <w:rFonts w:ascii="Arial" w:hAnsi="Arial" w:cs="Arial"/>
        </w:rPr>
        <w:t xml:space="preserve">Extraction volume = 0.04 L </w:t>
      </w:r>
    </w:p>
    <w:p w14:paraId="3AFA41CC" w14:textId="77777777" w:rsidR="00DC0D34" w:rsidRPr="00E52A14" w:rsidRDefault="00DC0D34" w:rsidP="00E52A14">
      <w:pPr>
        <w:spacing w:line="276" w:lineRule="auto"/>
        <w:rPr>
          <w:rFonts w:ascii="Arial" w:hAnsi="Arial" w:cs="Arial"/>
        </w:rPr>
      </w:pPr>
    </w:p>
    <w:p w14:paraId="658C9ABB" w14:textId="45065DDA" w:rsidR="00BA1E56" w:rsidRPr="00E52A14" w:rsidRDefault="003C42A0" w:rsidP="00E52A14">
      <w:pPr>
        <w:spacing w:line="276" w:lineRule="auto"/>
        <w:rPr>
          <w:rFonts w:ascii="Arial" w:hAnsi="Arial" w:cs="Arial"/>
        </w:rPr>
      </w:pPr>
      <w:r w:rsidRPr="00E52A14">
        <w:rPr>
          <w:rFonts w:ascii="Arial" w:hAnsi="Arial" w:cs="Arial"/>
        </w:rPr>
        <w:t xml:space="preserve">Concentration in </w:t>
      </w:r>
      <w:r w:rsidR="00BA1E56" w:rsidRPr="00E52A14">
        <w:rPr>
          <w:rFonts w:ascii="Arial" w:hAnsi="Arial" w:cs="Arial"/>
        </w:rPr>
        <w:t>µg</w:t>
      </w:r>
      <w:r w:rsidRPr="00E52A14">
        <w:rPr>
          <w:rFonts w:ascii="Arial" w:hAnsi="Arial" w:cs="Arial"/>
        </w:rPr>
        <w:t xml:space="preserve"> P g-1 soil (fumigated) = (8.0894*0.383 - 0.5096) mg P/L * 0.04 L / 5g * 1000 </w:t>
      </w:r>
      <w:r w:rsidR="00BA1E56" w:rsidRPr="00E52A14">
        <w:rPr>
          <w:rFonts w:ascii="Arial" w:hAnsi="Arial" w:cs="Arial"/>
        </w:rPr>
        <w:t>µg</w:t>
      </w:r>
      <w:r w:rsidRPr="00E52A14">
        <w:rPr>
          <w:rFonts w:ascii="Arial" w:hAnsi="Arial" w:cs="Arial"/>
        </w:rPr>
        <w:t xml:space="preserve">/1mg = 20.7 </w:t>
      </w:r>
      <w:r w:rsidR="00BA1E56" w:rsidRPr="00E52A14">
        <w:rPr>
          <w:rFonts w:ascii="Arial" w:hAnsi="Arial" w:cs="Arial"/>
        </w:rPr>
        <w:t>µg</w:t>
      </w:r>
      <w:r w:rsidRPr="00E52A14">
        <w:rPr>
          <w:rFonts w:ascii="Arial" w:hAnsi="Arial" w:cs="Arial"/>
        </w:rPr>
        <w:t xml:space="preserve"> P g-1 soil </w:t>
      </w:r>
    </w:p>
    <w:p w14:paraId="7B95CF2E" w14:textId="77777777" w:rsidR="00BA1E56" w:rsidRPr="00E52A14" w:rsidRDefault="00BA1E56" w:rsidP="00E52A14">
      <w:pPr>
        <w:spacing w:line="276" w:lineRule="auto"/>
        <w:rPr>
          <w:rFonts w:ascii="Arial" w:hAnsi="Arial" w:cs="Arial"/>
        </w:rPr>
      </w:pPr>
    </w:p>
    <w:p w14:paraId="79F06F87" w14:textId="3EF805B0" w:rsidR="00BA1E56" w:rsidRPr="00E52A14" w:rsidRDefault="003C42A0" w:rsidP="00E52A14">
      <w:pPr>
        <w:spacing w:line="276" w:lineRule="auto"/>
        <w:rPr>
          <w:rFonts w:ascii="Arial" w:hAnsi="Arial" w:cs="Arial"/>
        </w:rPr>
      </w:pPr>
      <w:r w:rsidRPr="00E52A14">
        <w:rPr>
          <w:rFonts w:ascii="Arial" w:hAnsi="Arial" w:cs="Arial"/>
        </w:rPr>
        <w:lastRenderedPageBreak/>
        <w:t xml:space="preserve">Concentration in </w:t>
      </w:r>
      <w:r w:rsidR="00BA1E56" w:rsidRPr="00E52A14">
        <w:rPr>
          <w:rFonts w:ascii="Arial" w:hAnsi="Arial" w:cs="Arial"/>
        </w:rPr>
        <w:t>µg</w:t>
      </w:r>
      <w:r w:rsidRPr="00E52A14">
        <w:rPr>
          <w:rFonts w:ascii="Arial" w:hAnsi="Arial" w:cs="Arial"/>
        </w:rPr>
        <w:t xml:space="preserve"> P g-1 soil (non-fumigated) = (8.0894*0.199 - 0.5096) mg P/L * 0.04 L / 5g * 1000 </w:t>
      </w:r>
      <w:r w:rsidR="00BA1E56" w:rsidRPr="00E52A14">
        <w:rPr>
          <w:rFonts w:ascii="Arial" w:hAnsi="Arial" w:cs="Arial"/>
        </w:rPr>
        <w:t>µg</w:t>
      </w:r>
      <w:r w:rsidRPr="00E52A14">
        <w:rPr>
          <w:rFonts w:ascii="Arial" w:hAnsi="Arial" w:cs="Arial"/>
        </w:rPr>
        <w:t xml:space="preserve">/1mg = 8.80 </w:t>
      </w:r>
      <w:r w:rsidR="00BA1E56" w:rsidRPr="00E52A14">
        <w:rPr>
          <w:rFonts w:ascii="Arial" w:hAnsi="Arial" w:cs="Arial"/>
        </w:rPr>
        <w:t>µg</w:t>
      </w:r>
      <w:r w:rsidRPr="00E52A14">
        <w:rPr>
          <w:rFonts w:ascii="Arial" w:hAnsi="Arial" w:cs="Arial"/>
        </w:rPr>
        <w:t xml:space="preserve"> P g-1 soil MBP = 20.7 - 8.80 = 11.9 </w:t>
      </w:r>
      <w:r w:rsidR="00BA1E56" w:rsidRPr="00E52A14">
        <w:rPr>
          <w:rFonts w:ascii="Arial" w:hAnsi="Arial" w:cs="Arial"/>
        </w:rPr>
        <w:t>µg</w:t>
      </w:r>
      <w:r w:rsidRPr="00E52A14">
        <w:rPr>
          <w:rFonts w:ascii="Arial" w:hAnsi="Arial" w:cs="Arial"/>
        </w:rPr>
        <w:t xml:space="preserve"> P g-1 soil </w:t>
      </w:r>
    </w:p>
    <w:p w14:paraId="71ED635D" w14:textId="77777777" w:rsidR="00BA1E56" w:rsidRPr="00E52A14" w:rsidRDefault="00BA1E56" w:rsidP="00E52A14">
      <w:pPr>
        <w:spacing w:line="276" w:lineRule="auto"/>
        <w:rPr>
          <w:rFonts w:ascii="Arial" w:hAnsi="Arial" w:cs="Arial"/>
        </w:rPr>
      </w:pPr>
    </w:p>
    <w:p w14:paraId="33BFDB10" w14:textId="77777777" w:rsidR="00BA1E56" w:rsidRPr="00E52A14" w:rsidRDefault="003C42A0" w:rsidP="00E52A14">
      <w:pPr>
        <w:spacing w:line="276" w:lineRule="auto"/>
        <w:rPr>
          <w:rFonts w:ascii="Arial" w:hAnsi="Arial" w:cs="Arial"/>
          <w:b/>
          <w:bCs/>
        </w:rPr>
      </w:pPr>
      <w:r w:rsidRPr="00E52A14">
        <w:rPr>
          <w:rFonts w:ascii="Arial" w:hAnsi="Arial" w:cs="Arial"/>
          <w:b/>
          <w:bCs/>
        </w:rPr>
        <w:t xml:space="preserve">References: </w:t>
      </w:r>
    </w:p>
    <w:p w14:paraId="63D98CDB" w14:textId="77777777" w:rsidR="00BA1E56" w:rsidRPr="00E52A14" w:rsidRDefault="00BA1E56" w:rsidP="00E52A14">
      <w:pPr>
        <w:spacing w:line="276" w:lineRule="auto"/>
        <w:rPr>
          <w:rFonts w:ascii="Arial" w:hAnsi="Arial" w:cs="Arial"/>
        </w:rPr>
      </w:pPr>
    </w:p>
    <w:p w14:paraId="43CDA52F" w14:textId="70B4D197" w:rsidR="00BA1E56" w:rsidRPr="00E52A14" w:rsidRDefault="00BA1E56" w:rsidP="00E52A14">
      <w:pPr>
        <w:spacing w:line="276" w:lineRule="auto"/>
        <w:rPr>
          <w:rFonts w:ascii="Arial" w:hAnsi="Arial" w:cs="Arial"/>
          <w:b/>
          <w:bCs/>
        </w:rPr>
      </w:pPr>
      <w:r w:rsidRPr="00E52A14">
        <w:rPr>
          <w:rFonts w:ascii="Arial" w:hAnsi="Arial" w:cs="Arial"/>
        </w:rPr>
        <w:t xml:space="preserve">Microbial Biomass C and N. 2021. Soils Lab, University of Illinois Urbana Champaign. Urbana, IL. Accessed at: </w:t>
      </w:r>
      <w:hyperlink r:id="rId12" w:history="1">
        <w:r w:rsidRPr="00E52A14">
          <w:rPr>
            <w:rStyle w:val="Hyperlink"/>
            <w:rFonts w:ascii="Arial" w:hAnsi="Arial" w:cs="Arial"/>
          </w:rPr>
          <w:t>https://margenot.cropsciences.illinois.edu/methods-sops/</w:t>
        </w:r>
      </w:hyperlink>
      <w:r w:rsidRPr="00E52A14">
        <w:rPr>
          <w:rFonts w:ascii="Arial" w:hAnsi="Arial" w:cs="Arial"/>
        </w:rPr>
        <w:t xml:space="preserve"> </w:t>
      </w:r>
    </w:p>
    <w:p w14:paraId="5CF17EA2" w14:textId="77777777" w:rsidR="00BA1E56" w:rsidRPr="00E52A14" w:rsidRDefault="00BA1E56" w:rsidP="00E52A14">
      <w:pPr>
        <w:spacing w:line="276" w:lineRule="auto"/>
        <w:rPr>
          <w:rFonts w:ascii="Arial" w:hAnsi="Arial" w:cs="Arial"/>
        </w:rPr>
      </w:pPr>
    </w:p>
    <w:p w14:paraId="035187DE" w14:textId="6243C535" w:rsidR="00BA1E56" w:rsidRPr="00E52A14" w:rsidRDefault="003C42A0" w:rsidP="00E52A14">
      <w:pPr>
        <w:spacing w:line="276" w:lineRule="auto"/>
        <w:rPr>
          <w:rFonts w:ascii="Arial" w:hAnsi="Arial" w:cs="Arial"/>
        </w:rPr>
      </w:pPr>
      <w:r w:rsidRPr="00E52A14">
        <w:rPr>
          <w:rFonts w:ascii="Arial" w:hAnsi="Arial" w:cs="Arial"/>
        </w:rPr>
        <w:t xml:space="preserve">Brookes, P.C., </w:t>
      </w:r>
      <w:proofErr w:type="spellStart"/>
      <w:r w:rsidRPr="00E52A14">
        <w:rPr>
          <w:rFonts w:ascii="Arial" w:hAnsi="Arial" w:cs="Arial"/>
        </w:rPr>
        <w:t>Powlson</w:t>
      </w:r>
      <w:proofErr w:type="spellEnd"/>
      <w:r w:rsidRPr="00E52A14">
        <w:rPr>
          <w:rFonts w:ascii="Arial" w:hAnsi="Arial" w:cs="Arial"/>
        </w:rPr>
        <w:t xml:space="preserve">, D.S., Jenkinson, D.S., 1982. Measurement of microbial biomass phosphorus in soil. Soil Biology and Biochemistry 14, 319-329. </w:t>
      </w:r>
    </w:p>
    <w:p w14:paraId="54733B14" w14:textId="77777777" w:rsidR="00BA1E56" w:rsidRPr="00E52A14" w:rsidRDefault="00BA1E56" w:rsidP="00E52A14">
      <w:pPr>
        <w:spacing w:line="276" w:lineRule="auto"/>
        <w:rPr>
          <w:rFonts w:ascii="Arial" w:hAnsi="Arial" w:cs="Arial"/>
        </w:rPr>
      </w:pPr>
    </w:p>
    <w:p w14:paraId="3D536B46" w14:textId="77777777" w:rsidR="00BA1E56" w:rsidRPr="00E52A14" w:rsidRDefault="003C42A0" w:rsidP="00E52A14">
      <w:pPr>
        <w:spacing w:line="276" w:lineRule="auto"/>
        <w:rPr>
          <w:rFonts w:ascii="Arial" w:hAnsi="Arial" w:cs="Arial"/>
          <w:b/>
          <w:bCs/>
        </w:rPr>
      </w:pPr>
      <w:r w:rsidRPr="00E52A14">
        <w:rPr>
          <w:rFonts w:ascii="Arial" w:hAnsi="Arial" w:cs="Arial"/>
          <w:b/>
          <w:bCs/>
        </w:rPr>
        <w:t xml:space="preserve">Suggested reading: </w:t>
      </w:r>
    </w:p>
    <w:p w14:paraId="77B82C3D" w14:textId="77777777" w:rsidR="00BA1E56" w:rsidRPr="00E52A14" w:rsidRDefault="00BA1E56" w:rsidP="00E52A14">
      <w:pPr>
        <w:spacing w:line="276" w:lineRule="auto"/>
        <w:rPr>
          <w:rFonts w:ascii="Arial" w:hAnsi="Arial" w:cs="Arial"/>
        </w:rPr>
      </w:pPr>
    </w:p>
    <w:p w14:paraId="46252B30" w14:textId="4447208A" w:rsidR="003C42A0" w:rsidRPr="00E52A14" w:rsidRDefault="003C42A0" w:rsidP="00E52A14">
      <w:pPr>
        <w:spacing w:line="276" w:lineRule="auto"/>
        <w:rPr>
          <w:rFonts w:ascii="Arial" w:hAnsi="Arial" w:cs="Arial"/>
        </w:rPr>
      </w:pPr>
      <w:r w:rsidRPr="00E52A14">
        <w:rPr>
          <w:rFonts w:ascii="Arial" w:hAnsi="Arial" w:cs="Arial"/>
        </w:rPr>
        <w:t xml:space="preserve">Brookes, P.C., </w:t>
      </w:r>
      <w:proofErr w:type="spellStart"/>
      <w:r w:rsidRPr="00E52A14">
        <w:rPr>
          <w:rFonts w:ascii="Arial" w:hAnsi="Arial" w:cs="Arial"/>
        </w:rPr>
        <w:t>Powlson</w:t>
      </w:r>
      <w:proofErr w:type="spellEnd"/>
      <w:r w:rsidRPr="00E52A14">
        <w:rPr>
          <w:rFonts w:ascii="Arial" w:hAnsi="Arial" w:cs="Arial"/>
        </w:rPr>
        <w:t>, D.S., Jenkinson, D.S., 1984. Phosphorus in the soil microbial biomass. Soil Biology and Biochemistry 16, 169-175.</w:t>
      </w:r>
    </w:p>
    <w:p w14:paraId="6F551017" w14:textId="77777777" w:rsidR="00DE60B2" w:rsidRPr="00E52A14" w:rsidRDefault="00DE60B2" w:rsidP="00E52A14">
      <w:pPr>
        <w:spacing w:line="276" w:lineRule="auto"/>
        <w:rPr>
          <w:rFonts w:ascii="Arial" w:hAnsi="Arial" w:cs="Arial"/>
        </w:rPr>
      </w:pPr>
    </w:p>
    <w:sectPr w:rsidR="00DE60B2" w:rsidRPr="00E52A14" w:rsidSect="002164F7">
      <w:footerReference w:type="even" r:id="rId13"/>
      <w:footerReference w:type="default" r:id="rId14"/>
      <w:pgSz w:w="12240" w:h="15840"/>
      <w:pgMar w:top="1440" w:right="1440" w:bottom="132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55917" w14:textId="77777777" w:rsidR="00341F7A" w:rsidRDefault="00341F7A" w:rsidP="00742CC4">
      <w:r>
        <w:separator/>
      </w:r>
    </w:p>
  </w:endnote>
  <w:endnote w:type="continuationSeparator" w:id="0">
    <w:p w14:paraId="3A5BB1FE" w14:textId="77777777" w:rsidR="00341F7A" w:rsidRDefault="00341F7A" w:rsidP="0074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4175176"/>
      <w:docPartObj>
        <w:docPartGallery w:val="Page Numbers (Bottom of Page)"/>
        <w:docPartUnique/>
      </w:docPartObj>
    </w:sdtPr>
    <w:sdtContent>
      <w:p w14:paraId="0ECED25C" w14:textId="5FFCAA3C" w:rsidR="00742CC4" w:rsidRDefault="00742CC4" w:rsidP="00366C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ACCACE" w14:textId="77777777" w:rsidR="00742CC4" w:rsidRDefault="00742CC4" w:rsidP="00742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27489689"/>
      <w:docPartObj>
        <w:docPartGallery w:val="Page Numbers (Bottom of Page)"/>
        <w:docPartUnique/>
      </w:docPartObj>
    </w:sdtPr>
    <w:sdtContent>
      <w:p w14:paraId="0E498F4F" w14:textId="06F81856" w:rsidR="00742CC4" w:rsidRDefault="00742CC4" w:rsidP="00366C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0CEC8E3" w14:textId="77777777" w:rsidR="00742CC4" w:rsidRDefault="00742CC4" w:rsidP="00742C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CC6A1" w14:textId="77777777" w:rsidR="00341F7A" w:rsidRDefault="00341F7A" w:rsidP="00742CC4">
      <w:r>
        <w:separator/>
      </w:r>
    </w:p>
  </w:footnote>
  <w:footnote w:type="continuationSeparator" w:id="0">
    <w:p w14:paraId="58304DBB" w14:textId="77777777" w:rsidR="00341F7A" w:rsidRDefault="00341F7A" w:rsidP="0074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8AA"/>
    <w:multiLevelType w:val="hybridMultilevel"/>
    <w:tmpl w:val="4686EB06"/>
    <w:lvl w:ilvl="0" w:tplc="74544F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215B69"/>
    <w:multiLevelType w:val="hybridMultilevel"/>
    <w:tmpl w:val="72409848"/>
    <w:lvl w:ilvl="0" w:tplc="FFFFFFFF">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52221B"/>
    <w:multiLevelType w:val="hybridMultilevel"/>
    <w:tmpl w:val="6BD8D270"/>
    <w:lvl w:ilvl="0" w:tplc="FD7410C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8D6C2E"/>
    <w:multiLevelType w:val="hybridMultilevel"/>
    <w:tmpl w:val="3806B6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8C1936"/>
    <w:multiLevelType w:val="hybridMultilevel"/>
    <w:tmpl w:val="529EFBD0"/>
    <w:lvl w:ilvl="0" w:tplc="FFFFFFFF">
      <w:start w:val="1"/>
      <w:numFmt w:val="lowerRoman"/>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0CE604E5"/>
    <w:multiLevelType w:val="hybridMultilevel"/>
    <w:tmpl w:val="CBEEFBB2"/>
    <w:lvl w:ilvl="0" w:tplc="297832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25BDF"/>
    <w:multiLevelType w:val="hybridMultilevel"/>
    <w:tmpl w:val="437C5168"/>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1D707D3D"/>
    <w:multiLevelType w:val="hybridMultilevel"/>
    <w:tmpl w:val="437C5168"/>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20D82F97"/>
    <w:multiLevelType w:val="hybridMultilevel"/>
    <w:tmpl w:val="0728CF9C"/>
    <w:lvl w:ilvl="0" w:tplc="2978323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727BD"/>
    <w:multiLevelType w:val="hybridMultilevel"/>
    <w:tmpl w:val="529EFBD0"/>
    <w:lvl w:ilvl="0" w:tplc="FD7410C4">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8B0FEC"/>
    <w:multiLevelType w:val="hybridMultilevel"/>
    <w:tmpl w:val="529EFBD0"/>
    <w:lvl w:ilvl="0" w:tplc="FFFFFFFF">
      <w:start w:val="1"/>
      <w:numFmt w:val="lowerRoman"/>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28AE62F6"/>
    <w:multiLevelType w:val="hybridMultilevel"/>
    <w:tmpl w:val="640A7356"/>
    <w:lvl w:ilvl="0" w:tplc="297832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82184"/>
    <w:multiLevelType w:val="hybridMultilevel"/>
    <w:tmpl w:val="3806B6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D63FCE"/>
    <w:multiLevelType w:val="hybridMultilevel"/>
    <w:tmpl w:val="529EFBD0"/>
    <w:lvl w:ilvl="0" w:tplc="FFFFFFFF">
      <w:start w:val="1"/>
      <w:numFmt w:val="lowerRoman"/>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2A391991"/>
    <w:multiLevelType w:val="hybridMultilevel"/>
    <w:tmpl w:val="3806B6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6A4299"/>
    <w:multiLevelType w:val="hybridMultilevel"/>
    <w:tmpl w:val="173835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7FC0479"/>
    <w:multiLevelType w:val="hybridMultilevel"/>
    <w:tmpl w:val="529EFBD0"/>
    <w:lvl w:ilvl="0" w:tplc="FFFFFFFF">
      <w:start w:val="1"/>
      <w:numFmt w:val="lowerRoman"/>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3A213468"/>
    <w:multiLevelType w:val="hybridMultilevel"/>
    <w:tmpl w:val="5776E0DE"/>
    <w:lvl w:ilvl="0" w:tplc="FD7410C4">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ADB1FC5"/>
    <w:multiLevelType w:val="hybridMultilevel"/>
    <w:tmpl w:val="25686D26"/>
    <w:lvl w:ilvl="0" w:tplc="63565E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E2380"/>
    <w:multiLevelType w:val="hybridMultilevel"/>
    <w:tmpl w:val="27BEE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EF3BC3"/>
    <w:multiLevelType w:val="hybridMultilevel"/>
    <w:tmpl w:val="1CD68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B0796"/>
    <w:multiLevelType w:val="hybridMultilevel"/>
    <w:tmpl w:val="3806B6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3FC6CFE"/>
    <w:multiLevelType w:val="hybridMultilevel"/>
    <w:tmpl w:val="529EFBD0"/>
    <w:lvl w:ilvl="0" w:tplc="FFFFFFFF">
      <w:start w:val="1"/>
      <w:numFmt w:val="lowerRoman"/>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4511578A"/>
    <w:multiLevelType w:val="hybridMultilevel"/>
    <w:tmpl w:val="529EFBD0"/>
    <w:lvl w:ilvl="0" w:tplc="FFFFFFFF">
      <w:start w:val="1"/>
      <w:numFmt w:val="lowerRoman"/>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46432C78"/>
    <w:multiLevelType w:val="hybridMultilevel"/>
    <w:tmpl w:val="3806B6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AE4AD1"/>
    <w:multiLevelType w:val="hybridMultilevel"/>
    <w:tmpl w:val="C7660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5ED56416"/>
    <w:multiLevelType w:val="hybridMultilevel"/>
    <w:tmpl w:val="06B8141A"/>
    <w:lvl w:ilvl="0" w:tplc="FD7410C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4C0532D"/>
    <w:multiLevelType w:val="hybridMultilevel"/>
    <w:tmpl w:val="3806B6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433DBC"/>
    <w:multiLevelType w:val="hybridMultilevel"/>
    <w:tmpl w:val="931C0B58"/>
    <w:lvl w:ilvl="0" w:tplc="EBBC3574">
      <w:start w:val="1"/>
      <w:numFmt w:val="bullet"/>
      <w:lvlText w:val="o"/>
      <w:lvlJc w:val="left"/>
      <w:pPr>
        <w:ind w:left="1440" w:hanging="360"/>
      </w:pPr>
      <w:rPr>
        <w:rFonts w:ascii="Courier New" w:hAnsi="Courier New" w:hint="default"/>
        <w:color w:val="auto"/>
      </w:rPr>
    </w:lvl>
    <w:lvl w:ilvl="1" w:tplc="FFFFFFFF">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6DB337A5"/>
    <w:multiLevelType w:val="hybridMultilevel"/>
    <w:tmpl w:val="529EFBD0"/>
    <w:lvl w:ilvl="0" w:tplc="FFFFFFFF">
      <w:start w:val="1"/>
      <w:numFmt w:val="lowerRoman"/>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0" w15:restartNumberingAfterBreak="0">
    <w:nsid w:val="6E86641A"/>
    <w:multiLevelType w:val="hybridMultilevel"/>
    <w:tmpl w:val="2850EA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2F1CC2"/>
    <w:multiLevelType w:val="hybridMultilevel"/>
    <w:tmpl w:val="A6FA5830"/>
    <w:lvl w:ilvl="0" w:tplc="29783232">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3E4497B"/>
    <w:multiLevelType w:val="hybridMultilevel"/>
    <w:tmpl w:val="3806B6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A21DE7"/>
    <w:multiLevelType w:val="hybridMultilevel"/>
    <w:tmpl w:val="60643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A54B33"/>
    <w:multiLevelType w:val="hybridMultilevel"/>
    <w:tmpl w:val="4C0A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B36C61"/>
    <w:multiLevelType w:val="hybridMultilevel"/>
    <w:tmpl w:val="529EFBD0"/>
    <w:lvl w:ilvl="0" w:tplc="FFFFFFFF">
      <w:start w:val="1"/>
      <w:numFmt w:val="lowerRoman"/>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281381853">
    <w:abstractNumId w:val="20"/>
  </w:num>
  <w:num w:numId="2" w16cid:durableId="2077118545">
    <w:abstractNumId w:val="2"/>
  </w:num>
  <w:num w:numId="3" w16cid:durableId="1555847796">
    <w:abstractNumId w:val="25"/>
  </w:num>
  <w:num w:numId="4" w16cid:durableId="1817867711">
    <w:abstractNumId w:val="30"/>
  </w:num>
  <w:num w:numId="5" w16cid:durableId="1556964841">
    <w:abstractNumId w:val="26"/>
  </w:num>
  <w:num w:numId="6" w16cid:durableId="2125493991">
    <w:abstractNumId w:val="3"/>
  </w:num>
  <w:num w:numId="7" w16cid:durableId="1975913416">
    <w:abstractNumId w:val="0"/>
  </w:num>
  <w:num w:numId="8" w16cid:durableId="846022948">
    <w:abstractNumId w:val="17"/>
  </w:num>
  <w:num w:numId="9" w16cid:durableId="679891183">
    <w:abstractNumId w:val="9"/>
  </w:num>
  <w:num w:numId="10" w16cid:durableId="2138063168">
    <w:abstractNumId w:val="10"/>
  </w:num>
  <w:num w:numId="11" w16cid:durableId="146945068">
    <w:abstractNumId w:val="15"/>
  </w:num>
  <w:num w:numId="12" w16cid:durableId="1244336002">
    <w:abstractNumId w:val="33"/>
  </w:num>
  <w:num w:numId="13" w16cid:durableId="1921791527">
    <w:abstractNumId w:val="7"/>
  </w:num>
  <w:num w:numId="14" w16cid:durableId="796682905">
    <w:abstractNumId w:val="21"/>
  </w:num>
  <w:num w:numId="15" w16cid:durableId="1851215806">
    <w:abstractNumId w:val="4"/>
  </w:num>
  <w:num w:numId="16" w16cid:durableId="960458763">
    <w:abstractNumId w:val="6"/>
  </w:num>
  <w:num w:numId="17" w16cid:durableId="1262228137">
    <w:abstractNumId w:val="16"/>
  </w:num>
  <w:num w:numId="18" w16cid:durableId="1812988396">
    <w:abstractNumId w:val="29"/>
  </w:num>
  <w:num w:numId="19" w16cid:durableId="1515145175">
    <w:abstractNumId w:val="19"/>
  </w:num>
  <w:num w:numId="20" w16cid:durableId="190413496">
    <w:abstractNumId w:val="18"/>
  </w:num>
  <w:num w:numId="21" w16cid:durableId="1113986483">
    <w:abstractNumId w:val="24"/>
  </w:num>
  <w:num w:numId="22" w16cid:durableId="156696885">
    <w:abstractNumId w:val="13"/>
  </w:num>
  <w:num w:numId="23" w16cid:durableId="991564117">
    <w:abstractNumId w:val="27"/>
  </w:num>
  <w:num w:numId="24" w16cid:durableId="2101637785">
    <w:abstractNumId w:val="14"/>
  </w:num>
  <w:num w:numId="25" w16cid:durableId="234248505">
    <w:abstractNumId w:val="35"/>
  </w:num>
  <w:num w:numId="26" w16cid:durableId="601956055">
    <w:abstractNumId w:val="22"/>
  </w:num>
  <w:num w:numId="27" w16cid:durableId="99686965">
    <w:abstractNumId w:val="12"/>
  </w:num>
  <w:num w:numId="28" w16cid:durableId="771240188">
    <w:abstractNumId w:val="32"/>
  </w:num>
  <w:num w:numId="29" w16cid:durableId="312298382">
    <w:abstractNumId w:val="23"/>
  </w:num>
  <w:num w:numId="30" w16cid:durableId="149442302">
    <w:abstractNumId w:val="11"/>
  </w:num>
  <w:num w:numId="31" w16cid:durableId="1364211505">
    <w:abstractNumId w:val="5"/>
  </w:num>
  <w:num w:numId="32" w16cid:durableId="258220251">
    <w:abstractNumId w:val="8"/>
  </w:num>
  <w:num w:numId="33" w16cid:durableId="170990508">
    <w:abstractNumId w:val="1"/>
  </w:num>
  <w:num w:numId="34" w16cid:durableId="778838487">
    <w:abstractNumId w:val="34"/>
  </w:num>
  <w:num w:numId="35" w16cid:durableId="135609202">
    <w:abstractNumId w:val="31"/>
  </w:num>
  <w:num w:numId="36" w16cid:durableId="44539428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D6"/>
    <w:rsid w:val="00014EE6"/>
    <w:rsid w:val="00016047"/>
    <w:rsid w:val="000216E6"/>
    <w:rsid w:val="000A593C"/>
    <w:rsid w:val="000B3904"/>
    <w:rsid w:val="000B7967"/>
    <w:rsid w:val="000D16C2"/>
    <w:rsid w:val="000E5052"/>
    <w:rsid w:val="00104CE7"/>
    <w:rsid w:val="00110ED6"/>
    <w:rsid w:val="002164F7"/>
    <w:rsid w:val="002209D8"/>
    <w:rsid w:val="0023346F"/>
    <w:rsid w:val="0024473D"/>
    <w:rsid w:val="002E4D4F"/>
    <w:rsid w:val="00341F7A"/>
    <w:rsid w:val="0038298B"/>
    <w:rsid w:val="003859BC"/>
    <w:rsid w:val="003C42A0"/>
    <w:rsid w:val="00401720"/>
    <w:rsid w:val="004064AA"/>
    <w:rsid w:val="00407206"/>
    <w:rsid w:val="00414D85"/>
    <w:rsid w:val="004466F2"/>
    <w:rsid w:val="004C69DC"/>
    <w:rsid w:val="0050586C"/>
    <w:rsid w:val="00532165"/>
    <w:rsid w:val="005332E2"/>
    <w:rsid w:val="006412E0"/>
    <w:rsid w:val="00654703"/>
    <w:rsid w:val="00663C2F"/>
    <w:rsid w:val="006773FC"/>
    <w:rsid w:val="006F47C1"/>
    <w:rsid w:val="00730E16"/>
    <w:rsid w:val="00742CC4"/>
    <w:rsid w:val="00756027"/>
    <w:rsid w:val="00765828"/>
    <w:rsid w:val="0078304A"/>
    <w:rsid w:val="00812514"/>
    <w:rsid w:val="008B6A3A"/>
    <w:rsid w:val="00961543"/>
    <w:rsid w:val="009E67A7"/>
    <w:rsid w:val="00A01AED"/>
    <w:rsid w:val="00A01D44"/>
    <w:rsid w:val="00A21BC1"/>
    <w:rsid w:val="00A50A39"/>
    <w:rsid w:val="00A90884"/>
    <w:rsid w:val="00B21C66"/>
    <w:rsid w:val="00B7441F"/>
    <w:rsid w:val="00B77A0F"/>
    <w:rsid w:val="00BA1E56"/>
    <w:rsid w:val="00C33028"/>
    <w:rsid w:val="00C52A87"/>
    <w:rsid w:val="00C6623F"/>
    <w:rsid w:val="00D80741"/>
    <w:rsid w:val="00DC0D34"/>
    <w:rsid w:val="00DC3E63"/>
    <w:rsid w:val="00DC7254"/>
    <w:rsid w:val="00DE60B2"/>
    <w:rsid w:val="00E0350F"/>
    <w:rsid w:val="00E52A14"/>
    <w:rsid w:val="00E75C59"/>
    <w:rsid w:val="00EA77A1"/>
    <w:rsid w:val="00ED0E85"/>
    <w:rsid w:val="00ED5041"/>
    <w:rsid w:val="00EF24FE"/>
    <w:rsid w:val="00EF4783"/>
    <w:rsid w:val="00EF5A35"/>
    <w:rsid w:val="00F44BFB"/>
    <w:rsid w:val="00F46377"/>
    <w:rsid w:val="00FC2AB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CE38"/>
  <w15:chartTrackingRefBased/>
  <w15:docId w15:val="{4711FF85-7010-0345-9598-D6302B68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E52A14"/>
    <w:pPr>
      <w:keepNext/>
      <w:keepLines/>
      <w:spacing w:before="24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3C42A0"/>
    <w:pPr>
      <w:keepNext/>
      <w:keepLines/>
      <w:spacing w:before="360" w:after="120" w:line="276" w:lineRule="auto"/>
      <w:outlineLvl w:val="1"/>
    </w:pPr>
    <w:rPr>
      <w:rFonts w:ascii="Arial" w:eastAsia="Arial" w:hAnsi="Arial" w:cs="Arial"/>
      <w:kern w:val="0"/>
      <w:sz w:val="32"/>
      <w:szCs w:val="32"/>
      <w:lang w:val="e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2A0"/>
    <w:rPr>
      <w:rFonts w:ascii="Arial" w:eastAsia="Arial" w:hAnsi="Arial" w:cs="Arial"/>
      <w:kern w:val="0"/>
      <w:sz w:val="32"/>
      <w:szCs w:val="32"/>
      <w:lang w:val="en" w:bidi="ar-SA"/>
      <w14:ligatures w14:val="none"/>
    </w:rPr>
  </w:style>
  <w:style w:type="paragraph" w:styleId="ListParagraph">
    <w:name w:val="List Paragraph"/>
    <w:basedOn w:val="Normal"/>
    <w:uiPriority w:val="34"/>
    <w:qFormat/>
    <w:rsid w:val="003C42A0"/>
    <w:pPr>
      <w:ind w:left="720"/>
      <w:contextualSpacing/>
    </w:pPr>
  </w:style>
  <w:style w:type="character" w:styleId="Hyperlink">
    <w:name w:val="Hyperlink"/>
    <w:basedOn w:val="DefaultParagraphFont"/>
    <w:uiPriority w:val="99"/>
    <w:unhideWhenUsed/>
    <w:rsid w:val="00DE60B2"/>
    <w:rPr>
      <w:color w:val="467886" w:themeColor="hyperlink"/>
      <w:u w:val="single"/>
    </w:rPr>
  </w:style>
  <w:style w:type="character" w:styleId="UnresolvedMention">
    <w:name w:val="Unresolved Mention"/>
    <w:basedOn w:val="DefaultParagraphFont"/>
    <w:uiPriority w:val="99"/>
    <w:semiHidden/>
    <w:unhideWhenUsed/>
    <w:rsid w:val="00DE60B2"/>
    <w:rPr>
      <w:color w:val="605E5C"/>
      <w:shd w:val="clear" w:color="auto" w:fill="E1DFDD"/>
    </w:rPr>
  </w:style>
  <w:style w:type="character" w:styleId="FollowedHyperlink">
    <w:name w:val="FollowedHyperlink"/>
    <w:basedOn w:val="DefaultParagraphFont"/>
    <w:uiPriority w:val="99"/>
    <w:semiHidden/>
    <w:unhideWhenUsed/>
    <w:rsid w:val="00DE60B2"/>
    <w:rPr>
      <w:color w:val="96607D" w:themeColor="followedHyperlink"/>
      <w:u w:val="single"/>
    </w:rPr>
  </w:style>
  <w:style w:type="paragraph" w:styleId="Header">
    <w:name w:val="header"/>
    <w:basedOn w:val="Normal"/>
    <w:link w:val="HeaderChar"/>
    <w:uiPriority w:val="99"/>
    <w:unhideWhenUsed/>
    <w:rsid w:val="00742CC4"/>
    <w:pPr>
      <w:tabs>
        <w:tab w:val="center" w:pos="4680"/>
        <w:tab w:val="right" w:pos="9360"/>
      </w:tabs>
    </w:pPr>
  </w:style>
  <w:style w:type="character" w:customStyle="1" w:styleId="HeaderChar">
    <w:name w:val="Header Char"/>
    <w:basedOn w:val="DefaultParagraphFont"/>
    <w:link w:val="Header"/>
    <w:uiPriority w:val="99"/>
    <w:rsid w:val="00742CC4"/>
    <w:rPr>
      <w:rFonts w:cs="Vrinda"/>
    </w:rPr>
  </w:style>
  <w:style w:type="paragraph" w:styleId="Footer">
    <w:name w:val="footer"/>
    <w:basedOn w:val="Normal"/>
    <w:link w:val="FooterChar"/>
    <w:uiPriority w:val="99"/>
    <w:unhideWhenUsed/>
    <w:rsid w:val="00742CC4"/>
    <w:pPr>
      <w:tabs>
        <w:tab w:val="center" w:pos="4680"/>
        <w:tab w:val="right" w:pos="9360"/>
      </w:tabs>
    </w:pPr>
  </w:style>
  <w:style w:type="character" w:customStyle="1" w:styleId="FooterChar">
    <w:name w:val="Footer Char"/>
    <w:basedOn w:val="DefaultParagraphFont"/>
    <w:link w:val="Footer"/>
    <w:uiPriority w:val="99"/>
    <w:rsid w:val="00742CC4"/>
    <w:rPr>
      <w:rFonts w:cs="Vrinda"/>
    </w:rPr>
  </w:style>
  <w:style w:type="character" w:styleId="PageNumber">
    <w:name w:val="page number"/>
    <w:basedOn w:val="DefaultParagraphFont"/>
    <w:uiPriority w:val="99"/>
    <w:semiHidden/>
    <w:unhideWhenUsed/>
    <w:rsid w:val="00742CC4"/>
  </w:style>
  <w:style w:type="character" w:customStyle="1" w:styleId="mord">
    <w:name w:val="mord"/>
    <w:basedOn w:val="DefaultParagraphFont"/>
    <w:rsid w:val="00DC0D34"/>
  </w:style>
  <w:style w:type="character" w:customStyle="1" w:styleId="Heading1Char">
    <w:name w:val="Heading 1 Char"/>
    <w:basedOn w:val="DefaultParagraphFont"/>
    <w:link w:val="Heading1"/>
    <w:uiPriority w:val="9"/>
    <w:rsid w:val="00E52A14"/>
    <w:rPr>
      <w:rFonts w:asciiTheme="majorHAnsi" w:eastAsiaTheme="majorEastAsia" w:hAnsiTheme="majorHAnsi" w:cstheme="majorBidi"/>
      <w:color w:val="0F4761"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361469">
      <w:bodyDiv w:val="1"/>
      <w:marLeft w:val="0"/>
      <w:marRight w:val="0"/>
      <w:marTop w:val="0"/>
      <w:marBottom w:val="0"/>
      <w:divBdr>
        <w:top w:val="none" w:sz="0" w:space="0" w:color="auto"/>
        <w:left w:val="none" w:sz="0" w:space="0" w:color="auto"/>
        <w:bottom w:val="none" w:sz="0" w:space="0" w:color="auto"/>
        <w:right w:val="none" w:sz="0" w:space="0" w:color="auto"/>
      </w:divBdr>
    </w:div>
    <w:div w:id="1909850495">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margenot.cropsciences.illinois.edu/methods-sop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adrafie/Library/Group%20Containers/UBF8T346G9.Office/User%20Content.localized/Templates.localized/Normal.dotm"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996A2E-BD30-2E44-B9CB-155816C6786B}" type="doc">
      <dgm:prSet loTypeId="urn:microsoft.com/office/officeart/2005/8/layout/process1" loCatId="" qsTypeId="urn:microsoft.com/office/officeart/2005/8/quickstyle/simple1" qsCatId="simple" csTypeId="urn:microsoft.com/office/officeart/2005/8/colors/accent0_2" csCatId="mainScheme" phldr="1"/>
      <dgm:spPr/>
    </dgm:pt>
    <dgm:pt modelId="{BE912BD4-F10A-7C44-B17D-91EF86CBB966}">
      <dgm:prSet phldrT="[Text]" custT="1"/>
      <dgm:spPr/>
      <dgm:t>
        <a:bodyPr/>
        <a:lstStyle/>
        <a:p>
          <a:pPr algn="ctr"/>
          <a:r>
            <a:rPr lang="en-US" sz="1100">
              <a:solidFill>
                <a:srgbClr val="FF0000"/>
              </a:solidFill>
              <a:latin typeface="Arial" panose="020B0604020202020204" pitchFamily="34" charset="0"/>
              <a:cs typeface="Arial" panose="020B0604020202020204" pitchFamily="34" charset="0"/>
            </a:rPr>
            <a:t>24 hour fumigation with chloroform</a:t>
          </a:r>
        </a:p>
      </dgm:t>
    </dgm:pt>
    <dgm:pt modelId="{2E2F6996-D6EA-524C-B88F-8854C2905BA7}" type="parTrans" cxnId="{EFCC3E21-9DCF-B74E-B05A-5CA72A7881AD}">
      <dgm:prSet/>
      <dgm:spPr/>
      <dgm:t>
        <a:bodyPr/>
        <a:lstStyle/>
        <a:p>
          <a:pPr algn="ctr"/>
          <a:endParaRPr lang="en-US"/>
        </a:p>
      </dgm:t>
    </dgm:pt>
    <dgm:pt modelId="{EF07EC48-527D-E148-9842-50F37E9EDEA7}" type="sibTrans" cxnId="{EFCC3E21-9DCF-B74E-B05A-5CA72A7881AD}">
      <dgm:prSet/>
      <dgm:spPr>
        <a:solidFill>
          <a:schemeClr val="tx1"/>
        </a:solidFill>
      </dgm:spPr>
      <dgm:t>
        <a:bodyPr/>
        <a:lstStyle/>
        <a:p>
          <a:pPr algn="ctr"/>
          <a:endParaRPr lang="en-US"/>
        </a:p>
      </dgm:t>
    </dgm:pt>
    <dgm:pt modelId="{98D410E2-DFEB-4E4D-9B07-D95958D1CB28}">
      <dgm:prSet phldrT="[Text]" custT="1"/>
      <dgm:spPr/>
      <dgm:t>
        <a:bodyPr/>
        <a:lstStyle/>
        <a:p>
          <a:pPr algn="ctr"/>
          <a:r>
            <a:rPr lang="en-US" sz="1100">
              <a:solidFill>
                <a:srgbClr val="FF0000"/>
              </a:solidFill>
              <a:latin typeface="Arial" panose="020B0604020202020204" pitchFamily="34" charset="0"/>
              <a:cs typeface="Arial" panose="020B0604020202020204" pitchFamily="34" charset="0"/>
            </a:rPr>
            <a:t>quantify orthophosphate extracted with colorimetry</a:t>
          </a:r>
        </a:p>
      </dgm:t>
    </dgm:pt>
    <dgm:pt modelId="{90D718DB-688E-4B4A-99B7-DA924CB3D073}" type="parTrans" cxnId="{9430470A-CC19-024D-97F0-BC54E5C6B150}">
      <dgm:prSet/>
      <dgm:spPr/>
      <dgm:t>
        <a:bodyPr/>
        <a:lstStyle/>
        <a:p>
          <a:pPr algn="ctr"/>
          <a:endParaRPr lang="en-US"/>
        </a:p>
      </dgm:t>
    </dgm:pt>
    <dgm:pt modelId="{651185D4-058A-8345-B148-1D35E21D9070}" type="sibTrans" cxnId="{9430470A-CC19-024D-97F0-BC54E5C6B150}">
      <dgm:prSet/>
      <dgm:spPr/>
      <dgm:t>
        <a:bodyPr/>
        <a:lstStyle/>
        <a:p>
          <a:pPr algn="ctr"/>
          <a:endParaRPr lang="en-US"/>
        </a:p>
      </dgm:t>
    </dgm:pt>
    <dgm:pt modelId="{AB8217C9-8D45-7642-86BE-F55DF0AB15FC}">
      <dgm:prSet phldrT="[Text]" custT="1"/>
      <dgm:spPr/>
      <dgm:t>
        <a:bodyPr/>
        <a:lstStyle/>
        <a:p>
          <a:pPr algn="ctr"/>
          <a:r>
            <a:rPr lang="en-US" sz="1100">
              <a:solidFill>
                <a:srgbClr val="FF0000"/>
              </a:solidFill>
              <a:latin typeface="Arial" panose="020B0604020202020204" pitchFamily="34" charset="0"/>
              <a:cs typeface="Arial" panose="020B0604020202020204" pitchFamily="34" charset="0"/>
            </a:rPr>
            <a:t>1-hour extraction with 0.5 M NaHCO</a:t>
          </a:r>
          <a:r>
            <a:rPr lang="en-US" sz="1100" baseline="-25000">
              <a:solidFill>
                <a:srgbClr val="FF0000"/>
              </a:solidFill>
              <a:latin typeface="Arial" panose="020B0604020202020204" pitchFamily="34" charset="0"/>
              <a:cs typeface="Arial" panose="020B0604020202020204" pitchFamily="34" charset="0"/>
            </a:rPr>
            <a:t>3</a:t>
          </a:r>
          <a:r>
            <a:rPr lang="en-US" sz="1100">
              <a:solidFill>
                <a:srgbClr val="FF0000"/>
              </a:solidFill>
              <a:latin typeface="Arial" panose="020B0604020202020204" pitchFamily="34" charset="0"/>
              <a:cs typeface="Arial" panose="020B0604020202020204" pitchFamily="34" charset="0"/>
            </a:rPr>
            <a:t> (ph 8.5)</a:t>
          </a:r>
        </a:p>
      </dgm:t>
    </dgm:pt>
    <dgm:pt modelId="{BFD33C02-8D79-8344-B3AF-70722859850B}" type="parTrans" cxnId="{8FEF9B22-2BD6-3F40-BF1B-44BE3E1E6A2B}">
      <dgm:prSet/>
      <dgm:spPr/>
      <dgm:t>
        <a:bodyPr/>
        <a:lstStyle/>
        <a:p>
          <a:pPr algn="ctr"/>
          <a:endParaRPr lang="en-US"/>
        </a:p>
      </dgm:t>
    </dgm:pt>
    <dgm:pt modelId="{821A579B-F94D-8B43-9394-ABB6593C3303}" type="sibTrans" cxnId="{8FEF9B22-2BD6-3F40-BF1B-44BE3E1E6A2B}">
      <dgm:prSet/>
      <dgm:spPr>
        <a:solidFill>
          <a:schemeClr val="tx1"/>
        </a:solidFill>
      </dgm:spPr>
      <dgm:t>
        <a:bodyPr/>
        <a:lstStyle/>
        <a:p>
          <a:pPr algn="ctr"/>
          <a:endParaRPr lang="en-US"/>
        </a:p>
      </dgm:t>
    </dgm:pt>
    <dgm:pt modelId="{E3AE3A04-4E25-0347-98BB-A8055611B1A9}" type="pres">
      <dgm:prSet presAssocID="{6E996A2E-BD30-2E44-B9CB-155816C6786B}" presName="Name0" presStyleCnt="0">
        <dgm:presLayoutVars>
          <dgm:dir/>
          <dgm:resizeHandles val="exact"/>
        </dgm:presLayoutVars>
      </dgm:prSet>
      <dgm:spPr/>
    </dgm:pt>
    <dgm:pt modelId="{C150791A-A90B-E547-B4CE-C0A9E62A43E1}" type="pres">
      <dgm:prSet presAssocID="{BE912BD4-F10A-7C44-B17D-91EF86CBB966}" presName="node" presStyleLbl="node1" presStyleIdx="0" presStyleCnt="3">
        <dgm:presLayoutVars>
          <dgm:bulletEnabled val="1"/>
        </dgm:presLayoutVars>
      </dgm:prSet>
      <dgm:spPr>
        <a:prstGeom prst="rect">
          <a:avLst/>
        </a:prstGeom>
      </dgm:spPr>
    </dgm:pt>
    <dgm:pt modelId="{439D071C-C701-5A44-A604-5507AA4BBAD3}" type="pres">
      <dgm:prSet presAssocID="{EF07EC48-527D-E148-9842-50F37E9EDEA7}" presName="sibTrans" presStyleLbl="sibTrans2D1" presStyleIdx="0" presStyleCnt="2" custFlipVert="1" custScaleY="49580"/>
      <dgm:spPr/>
    </dgm:pt>
    <dgm:pt modelId="{2EE28646-DE09-204A-9B77-AC2666E4CCFC}" type="pres">
      <dgm:prSet presAssocID="{EF07EC48-527D-E148-9842-50F37E9EDEA7}" presName="connectorText" presStyleLbl="sibTrans2D1" presStyleIdx="0" presStyleCnt="2"/>
      <dgm:spPr/>
    </dgm:pt>
    <dgm:pt modelId="{20931364-2D0B-604F-B619-446FB269E8D5}" type="pres">
      <dgm:prSet presAssocID="{AB8217C9-8D45-7642-86BE-F55DF0AB15FC}" presName="node" presStyleLbl="node1" presStyleIdx="1" presStyleCnt="3" custScaleX="124526">
        <dgm:presLayoutVars>
          <dgm:bulletEnabled val="1"/>
        </dgm:presLayoutVars>
      </dgm:prSet>
      <dgm:spPr>
        <a:prstGeom prst="rect">
          <a:avLst/>
        </a:prstGeom>
      </dgm:spPr>
    </dgm:pt>
    <dgm:pt modelId="{18398D31-46DB-2941-AE85-03943B620C2A}" type="pres">
      <dgm:prSet presAssocID="{821A579B-F94D-8B43-9394-ABB6593C3303}" presName="sibTrans" presStyleLbl="sibTrans2D1" presStyleIdx="1" presStyleCnt="2" custScaleY="44847"/>
      <dgm:spPr/>
    </dgm:pt>
    <dgm:pt modelId="{62CAA43B-B67E-5D4F-A948-DE6415BC1F20}" type="pres">
      <dgm:prSet presAssocID="{821A579B-F94D-8B43-9394-ABB6593C3303}" presName="connectorText" presStyleLbl="sibTrans2D1" presStyleIdx="1" presStyleCnt="2"/>
      <dgm:spPr/>
    </dgm:pt>
    <dgm:pt modelId="{724C79E8-4DF0-0142-9FB0-395EE6085C1E}" type="pres">
      <dgm:prSet presAssocID="{98D410E2-DFEB-4E4D-9B07-D95958D1CB28}" presName="node" presStyleLbl="node1" presStyleIdx="2" presStyleCnt="3">
        <dgm:presLayoutVars>
          <dgm:bulletEnabled val="1"/>
        </dgm:presLayoutVars>
      </dgm:prSet>
      <dgm:spPr>
        <a:prstGeom prst="rect">
          <a:avLst/>
        </a:prstGeom>
      </dgm:spPr>
    </dgm:pt>
  </dgm:ptLst>
  <dgm:cxnLst>
    <dgm:cxn modelId="{9430470A-CC19-024D-97F0-BC54E5C6B150}" srcId="{6E996A2E-BD30-2E44-B9CB-155816C6786B}" destId="{98D410E2-DFEB-4E4D-9B07-D95958D1CB28}" srcOrd="2" destOrd="0" parTransId="{90D718DB-688E-4B4A-99B7-DA924CB3D073}" sibTransId="{651185D4-058A-8345-B148-1D35E21D9070}"/>
    <dgm:cxn modelId="{2474E51C-AE15-5F49-8B8F-07D052909EDA}" type="presOf" srcId="{6E996A2E-BD30-2E44-B9CB-155816C6786B}" destId="{E3AE3A04-4E25-0347-98BB-A8055611B1A9}" srcOrd="0" destOrd="0" presId="urn:microsoft.com/office/officeart/2005/8/layout/process1"/>
    <dgm:cxn modelId="{EFCC3E21-9DCF-B74E-B05A-5CA72A7881AD}" srcId="{6E996A2E-BD30-2E44-B9CB-155816C6786B}" destId="{BE912BD4-F10A-7C44-B17D-91EF86CBB966}" srcOrd="0" destOrd="0" parTransId="{2E2F6996-D6EA-524C-B88F-8854C2905BA7}" sibTransId="{EF07EC48-527D-E148-9842-50F37E9EDEA7}"/>
    <dgm:cxn modelId="{8FEF9B22-2BD6-3F40-BF1B-44BE3E1E6A2B}" srcId="{6E996A2E-BD30-2E44-B9CB-155816C6786B}" destId="{AB8217C9-8D45-7642-86BE-F55DF0AB15FC}" srcOrd="1" destOrd="0" parTransId="{BFD33C02-8D79-8344-B3AF-70722859850B}" sibTransId="{821A579B-F94D-8B43-9394-ABB6593C3303}"/>
    <dgm:cxn modelId="{50A19C33-EAEF-C14A-B9DD-3487F4BC4555}" type="presOf" srcId="{821A579B-F94D-8B43-9394-ABB6593C3303}" destId="{18398D31-46DB-2941-AE85-03943B620C2A}" srcOrd="0" destOrd="0" presId="urn:microsoft.com/office/officeart/2005/8/layout/process1"/>
    <dgm:cxn modelId="{3A657E52-B012-D14A-A65C-4D6BA8DC4F1A}" type="presOf" srcId="{EF07EC48-527D-E148-9842-50F37E9EDEA7}" destId="{2EE28646-DE09-204A-9B77-AC2666E4CCFC}" srcOrd="1" destOrd="0" presId="urn:microsoft.com/office/officeart/2005/8/layout/process1"/>
    <dgm:cxn modelId="{CC8E4791-0218-174D-80F1-2B006B5A8D87}" type="presOf" srcId="{98D410E2-DFEB-4E4D-9B07-D95958D1CB28}" destId="{724C79E8-4DF0-0142-9FB0-395EE6085C1E}" srcOrd="0" destOrd="0" presId="urn:microsoft.com/office/officeart/2005/8/layout/process1"/>
    <dgm:cxn modelId="{E1E938A1-4216-F247-B73A-DEF33F868071}" type="presOf" srcId="{EF07EC48-527D-E148-9842-50F37E9EDEA7}" destId="{439D071C-C701-5A44-A604-5507AA4BBAD3}" srcOrd="0" destOrd="0" presId="urn:microsoft.com/office/officeart/2005/8/layout/process1"/>
    <dgm:cxn modelId="{A85DADAE-EDA1-A34B-B71A-67A87849912F}" type="presOf" srcId="{AB8217C9-8D45-7642-86BE-F55DF0AB15FC}" destId="{20931364-2D0B-604F-B619-446FB269E8D5}" srcOrd="0" destOrd="0" presId="urn:microsoft.com/office/officeart/2005/8/layout/process1"/>
    <dgm:cxn modelId="{E2A7DEBE-4D23-F048-A5B8-48CE65C2A699}" type="presOf" srcId="{BE912BD4-F10A-7C44-B17D-91EF86CBB966}" destId="{C150791A-A90B-E547-B4CE-C0A9E62A43E1}" srcOrd="0" destOrd="0" presId="urn:microsoft.com/office/officeart/2005/8/layout/process1"/>
    <dgm:cxn modelId="{CA5036EB-DA46-B94D-8971-8873ACA8D839}" type="presOf" srcId="{821A579B-F94D-8B43-9394-ABB6593C3303}" destId="{62CAA43B-B67E-5D4F-A948-DE6415BC1F20}" srcOrd="1" destOrd="0" presId="urn:microsoft.com/office/officeart/2005/8/layout/process1"/>
    <dgm:cxn modelId="{83CE60DF-5E94-0B4C-B3B7-E42B77B4AC49}" type="presParOf" srcId="{E3AE3A04-4E25-0347-98BB-A8055611B1A9}" destId="{C150791A-A90B-E547-B4CE-C0A9E62A43E1}" srcOrd="0" destOrd="0" presId="urn:microsoft.com/office/officeart/2005/8/layout/process1"/>
    <dgm:cxn modelId="{3AA324D2-DBA8-7C4F-A892-2C9D40A20C6C}" type="presParOf" srcId="{E3AE3A04-4E25-0347-98BB-A8055611B1A9}" destId="{439D071C-C701-5A44-A604-5507AA4BBAD3}" srcOrd="1" destOrd="0" presId="urn:microsoft.com/office/officeart/2005/8/layout/process1"/>
    <dgm:cxn modelId="{7FA4B113-3E2B-3845-91C2-99592777C884}" type="presParOf" srcId="{439D071C-C701-5A44-A604-5507AA4BBAD3}" destId="{2EE28646-DE09-204A-9B77-AC2666E4CCFC}" srcOrd="0" destOrd="0" presId="urn:microsoft.com/office/officeart/2005/8/layout/process1"/>
    <dgm:cxn modelId="{C37C129E-D146-A94F-8CF2-9BE64156387A}" type="presParOf" srcId="{E3AE3A04-4E25-0347-98BB-A8055611B1A9}" destId="{20931364-2D0B-604F-B619-446FB269E8D5}" srcOrd="2" destOrd="0" presId="urn:microsoft.com/office/officeart/2005/8/layout/process1"/>
    <dgm:cxn modelId="{AF82F7F2-E899-4B4D-AFD0-2AB2131D87CB}" type="presParOf" srcId="{E3AE3A04-4E25-0347-98BB-A8055611B1A9}" destId="{18398D31-46DB-2941-AE85-03943B620C2A}" srcOrd="3" destOrd="0" presId="urn:microsoft.com/office/officeart/2005/8/layout/process1"/>
    <dgm:cxn modelId="{DAE9DEBB-D0EA-4A46-9976-A9B9856DF7E1}" type="presParOf" srcId="{18398D31-46DB-2941-AE85-03943B620C2A}" destId="{62CAA43B-B67E-5D4F-A948-DE6415BC1F20}" srcOrd="0" destOrd="0" presId="urn:microsoft.com/office/officeart/2005/8/layout/process1"/>
    <dgm:cxn modelId="{2446312C-1192-4447-830A-ED810020F958}" type="presParOf" srcId="{E3AE3A04-4E25-0347-98BB-A8055611B1A9}" destId="{724C79E8-4DF0-0142-9FB0-395EE6085C1E}"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50791A-A90B-E547-B4CE-C0A9E62A43E1}">
      <dsp:nvSpPr>
        <dsp:cNvPr id="0" name=""/>
        <dsp:cNvSpPr/>
      </dsp:nvSpPr>
      <dsp:spPr>
        <a:xfrm>
          <a:off x="1471" y="153909"/>
          <a:ext cx="1355526" cy="813315"/>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latin typeface="Arial" panose="020B0604020202020204" pitchFamily="34" charset="0"/>
              <a:cs typeface="Arial" panose="020B0604020202020204" pitchFamily="34" charset="0"/>
            </a:rPr>
            <a:t>24 hour fumigation with chloroform</a:t>
          </a:r>
        </a:p>
      </dsp:txBody>
      <dsp:txXfrm>
        <a:off x="1471" y="153909"/>
        <a:ext cx="1355526" cy="813315"/>
      </dsp:txXfrm>
    </dsp:sp>
    <dsp:sp modelId="{439D071C-C701-5A44-A604-5507AA4BBAD3}">
      <dsp:nvSpPr>
        <dsp:cNvPr id="0" name=""/>
        <dsp:cNvSpPr/>
      </dsp:nvSpPr>
      <dsp:spPr>
        <a:xfrm flipV="1">
          <a:off x="1492550" y="477230"/>
          <a:ext cx="287371" cy="166673"/>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1492550" y="510565"/>
        <a:ext cx="237369" cy="100003"/>
      </dsp:txXfrm>
    </dsp:sp>
    <dsp:sp modelId="{20931364-2D0B-604F-B619-446FB269E8D5}">
      <dsp:nvSpPr>
        <dsp:cNvPr id="0" name=""/>
        <dsp:cNvSpPr/>
      </dsp:nvSpPr>
      <dsp:spPr>
        <a:xfrm>
          <a:off x="1899208" y="153909"/>
          <a:ext cx="1687983" cy="813315"/>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latin typeface="Arial" panose="020B0604020202020204" pitchFamily="34" charset="0"/>
              <a:cs typeface="Arial" panose="020B0604020202020204" pitchFamily="34" charset="0"/>
            </a:rPr>
            <a:t>1-hour extraction with 0.5 M NaHCO</a:t>
          </a:r>
          <a:r>
            <a:rPr lang="en-US" sz="1100" kern="1200" baseline="-25000">
              <a:solidFill>
                <a:srgbClr val="FF0000"/>
              </a:solidFill>
              <a:latin typeface="Arial" panose="020B0604020202020204" pitchFamily="34" charset="0"/>
              <a:cs typeface="Arial" panose="020B0604020202020204" pitchFamily="34" charset="0"/>
            </a:rPr>
            <a:t>3</a:t>
          </a:r>
          <a:r>
            <a:rPr lang="en-US" sz="1100" kern="1200">
              <a:solidFill>
                <a:srgbClr val="FF0000"/>
              </a:solidFill>
              <a:latin typeface="Arial" panose="020B0604020202020204" pitchFamily="34" charset="0"/>
              <a:cs typeface="Arial" panose="020B0604020202020204" pitchFamily="34" charset="0"/>
            </a:rPr>
            <a:t> (ph 8.5)</a:t>
          </a:r>
        </a:p>
      </dsp:txBody>
      <dsp:txXfrm>
        <a:off x="1899208" y="153909"/>
        <a:ext cx="1687983" cy="813315"/>
      </dsp:txXfrm>
    </dsp:sp>
    <dsp:sp modelId="{18398D31-46DB-2941-AE85-03943B620C2A}">
      <dsp:nvSpPr>
        <dsp:cNvPr id="0" name=""/>
        <dsp:cNvSpPr/>
      </dsp:nvSpPr>
      <dsp:spPr>
        <a:xfrm>
          <a:off x="3722744" y="485185"/>
          <a:ext cx="287371" cy="150762"/>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722744" y="515337"/>
        <a:ext cx="242142" cy="90458"/>
      </dsp:txXfrm>
    </dsp:sp>
    <dsp:sp modelId="{724C79E8-4DF0-0142-9FB0-395EE6085C1E}">
      <dsp:nvSpPr>
        <dsp:cNvPr id="0" name=""/>
        <dsp:cNvSpPr/>
      </dsp:nvSpPr>
      <dsp:spPr>
        <a:xfrm>
          <a:off x="4129402" y="153909"/>
          <a:ext cx="1355526" cy="813315"/>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latin typeface="Arial" panose="020B0604020202020204" pitchFamily="34" charset="0"/>
              <a:cs typeface="Arial" panose="020B0604020202020204" pitchFamily="34" charset="0"/>
            </a:rPr>
            <a:t>quantify orthophosphate extracted with colorimetry</a:t>
          </a:r>
        </a:p>
      </dsp:txBody>
      <dsp:txXfrm>
        <a:off x="4129402" y="153909"/>
        <a:ext cx="1355526" cy="8133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Rafie, Saad Abd Ar</dc:creator>
  <cp:keywords/>
  <dc:description/>
  <cp:lastModifiedBy>Rafie, Saad Abd Ar</cp:lastModifiedBy>
  <cp:revision>2</cp:revision>
  <cp:lastPrinted>2024-07-24T13:26:00Z</cp:lastPrinted>
  <dcterms:created xsi:type="dcterms:W3CDTF">2024-07-26T14:42:00Z</dcterms:created>
  <dcterms:modified xsi:type="dcterms:W3CDTF">2024-07-26T14:42:00Z</dcterms:modified>
</cp:coreProperties>
</file>