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878BB" w14:textId="77777777" w:rsidR="00C41D15" w:rsidRDefault="00C41D15" w:rsidP="005C04B9">
      <w:pPr>
        <w:jc w:val="center"/>
        <w:rPr>
          <w:rFonts w:ascii="Times New Roman" w:hAnsi="Times New Roman" w:cs="Times New Roman"/>
          <w:b/>
          <w:bCs/>
          <w:sz w:val="24"/>
          <w:szCs w:val="24"/>
        </w:rPr>
      </w:pPr>
    </w:p>
    <w:p w14:paraId="26A6783A" w14:textId="04F3BD5E" w:rsidR="00C41D15" w:rsidRDefault="00C41D15" w:rsidP="005C04B9">
      <w:pPr>
        <w:jc w:val="center"/>
        <w:rPr>
          <w:rFonts w:ascii="Times New Roman" w:hAnsi="Times New Roman" w:cs="Times New Roman"/>
          <w:b/>
          <w:bCs/>
          <w:sz w:val="24"/>
          <w:szCs w:val="24"/>
        </w:rPr>
      </w:pPr>
      <w:r>
        <w:rPr>
          <w:rFonts w:ascii="Times New Roman" w:hAnsi="Times New Roman" w:cs="Times New Roman"/>
          <w:b/>
          <w:bCs/>
          <w:sz w:val="24"/>
          <w:szCs w:val="24"/>
        </w:rPr>
        <w:t>Project Proposal:</w:t>
      </w:r>
    </w:p>
    <w:p w14:paraId="556F31B5" w14:textId="32F61C3F" w:rsidR="00C41D15" w:rsidRDefault="00C41D15" w:rsidP="005C04B9">
      <w:pPr>
        <w:jc w:val="center"/>
        <w:rPr>
          <w:rFonts w:ascii="Times New Roman" w:hAnsi="Times New Roman" w:cs="Times New Roman"/>
          <w:b/>
          <w:bCs/>
          <w:sz w:val="24"/>
          <w:szCs w:val="24"/>
        </w:rPr>
      </w:pPr>
      <w:r w:rsidRPr="00C41D15">
        <w:rPr>
          <w:rFonts w:ascii="Times New Roman" w:hAnsi="Times New Roman" w:cs="Times New Roman"/>
          <w:b/>
          <w:bCs/>
          <w:sz w:val="24"/>
          <w:szCs w:val="24"/>
        </w:rPr>
        <w:t xml:space="preserve">Redevelopment of the Sanford B. Ladd School </w:t>
      </w:r>
    </w:p>
    <w:p w14:paraId="4568BAD4" w14:textId="161C4426" w:rsidR="00C41D15" w:rsidRDefault="00C41D15" w:rsidP="005C04B9">
      <w:pPr>
        <w:jc w:val="center"/>
        <w:rPr>
          <w:rFonts w:ascii="Times New Roman" w:hAnsi="Times New Roman" w:cs="Times New Roman"/>
          <w:b/>
          <w:bCs/>
          <w:sz w:val="24"/>
          <w:szCs w:val="24"/>
        </w:rPr>
      </w:pPr>
      <w:r w:rsidRPr="00C41D15">
        <w:rPr>
          <w:rFonts w:ascii="Times New Roman" w:hAnsi="Times New Roman" w:cs="Times New Roman"/>
          <w:b/>
          <w:bCs/>
          <w:sz w:val="24"/>
          <w:szCs w:val="24"/>
        </w:rPr>
        <w:t>Into a Community Resource Hub</w:t>
      </w:r>
    </w:p>
    <w:p w14:paraId="221C66C3" w14:textId="77777777" w:rsidR="00C41D15" w:rsidRDefault="00C41D15" w:rsidP="005C04B9">
      <w:pPr>
        <w:jc w:val="center"/>
        <w:rPr>
          <w:rFonts w:ascii="Times New Roman" w:hAnsi="Times New Roman" w:cs="Times New Roman"/>
          <w:b/>
          <w:bCs/>
          <w:sz w:val="24"/>
          <w:szCs w:val="24"/>
        </w:rPr>
      </w:pPr>
    </w:p>
    <w:p w14:paraId="63581406" w14:textId="5098CCF8" w:rsidR="00C41D15" w:rsidRPr="002F1ABF" w:rsidRDefault="00C41D15" w:rsidP="002F1ABF">
      <w:pPr>
        <w:jc w:val="center"/>
        <w:rPr>
          <w:rFonts w:ascii="Times New Roman" w:hAnsi="Times New Roman" w:cs="Times New Roman"/>
          <w:sz w:val="24"/>
          <w:szCs w:val="24"/>
        </w:rPr>
      </w:pPr>
      <w:r w:rsidRPr="002F1ABF">
        <w:rPr>
          <w:rFonts w:ascii="Times New Roman" w:hAnsi="Times New Roman" w:cs="Times New Roman"/>
          <w:sz w:val="24"/>
          <w:szCs w:val="24"/>
        </w:rPr>
        <w:t>Jennifer Lakey</w:t>
      </w:r>
      <w:r w:rsidRPr="002F1ABF">
        <w:rPr>
          <w:rFonts w:ascii="Times New Roman" w:hAnsi="Times New Roman" w:cs="Times New Roman"/>
          <w:sz w:val="24"/>
          <w:szCs w:val="24"/>
        </w:rPr>
        <w:br/>
        <w:t>Southern New Hampshire University</w:t>
      </w:r>
      <w:r w:rsidRPr="002F1ABF">
        <w:rPr>
          <w:rFonts w:ascii="Times New Roman" w:hAnsi="Times New Roman" w:cs="Times New Roman"/>
          <w:sz w:val="24"/>
          <w:szCs w:val="24"/>
        </w:rPr>
        <w:br/>
        <w:t>QSO 440: Project Management</w:t>
      </w:r>
      <w:r w:rsidRPr="002F1ABF">
        <w:rPr>
          <w:rFonts w:ascii="Times New Roman" w:hAnsi="Times New Roman" w:cs="Times New Roman"/>
          <w:sz w:val="24"/>
          <w:szCs w:val="24"/>
        </w:rPr>
        <w:br/>
      </w:r>
      <w:r w:rsidR="002F1ABF" w:rsidRPr="002F1ABF">
        <w:rPr>
          <w:rFonts w:ascii="Times New Roman" w:hAnsi="Times New Roman" w:cs="Times New Roman"/>
          <w:sz w:val="24"/>
          <w:szCs w:val="24"/>
        </w:rPr>
        <w:t>Dr. Jillian Zambon</w:t>
      </w:r>
      <w:r w:rsidRPr="002F1ABF">
        <w:rPr>
          <w:rFonts w:ascii="Times New Roman" w:hAnsi="Times New Roman" w:cs="Times New Roman"/>
          <w:sz w:val="24"/>
          <w:szCs w:val="24"/>
        </w:rPr>
        <w:br/>
      </w:r>
      <w:r w:rsidR="002F1ABF" w:rsidRPr="002F1ABF">
        <w:rPr>
          <w:rFonts w:ascii="Times New Roman" w:hAnsi="Times New Roman" w:cs="Times New Roman"/>
          <w:sz w:val="24"/>
          <w:szCs w:val="24"/>
        </w:rPr>
        <w:t>May 14, 2026</w:t>
      </w:r>
    </w:p>
    <w:p w14:paraId="23579641" w14:textId="77777777" w:rsidR="00C41D15" w:rsidRDefault="00C41D15" w:rsidP="005C04B9">
      <w:pPr>
        <w:jc w:val="center"/>
        <w:rPr>
          <w:rFonts w:ascii="Times New Roman" w:hAnsi="Times New Roman" w:cs="Times New Roman"/>
          <w:b/>
          <w:bCs/>
          <w:sz w:val="24"/>
          <w:szCs w:val="24"/>
        </w:rPr>
      </w:pPr>
    </w:p>
    <w:p w14:paraId="5B89D48E" w14:textId="1D2EB8B5" w:rsidR="00C41D15" w:rsidRPr="00C41D15" w:rsidRDefault="00C41D15" w:rsidP="002F1ABF">
      <w:pPr>
        <w:rPr>
          <w:rFonts w:ascii="Times New Roman" w:hAnsi="Times New Roman" w:cs="Times New Roman"/>
          <w:b/>
          <w:bCs/>
          <w:sz w:val="24"/>
          <w:szCs w:val="24"/>
        </w:rPr>
      </w:pPr>
      <w:r>
        <w:rPr>
          <w:rFonts w:ascii="Times New Roman" w:hAnsi="Times New Roman" w:cs="Times New Roman"/>
          <w:b/>
          <w:bCs/>
          <w:sz w:val="24"/>
          <w:szCs w:val="24"/>
        </w:rPr>
        <w:br w:type="page"/>
      </w:r>
    </w:p>
    <w:p w14:paraId="08C67965" w14:textId="5DD43606" w:rsidR="005C04B9" w:rsidRPr="005C04B9" w:rsidRDefault="00EE3600" w:rsidP="005C04B9">
      <w:pPr>
        <w:jc w:val="center"/>
        <w:rPr>
          <w:rFonts w:ascii="Times New Roman" w:hAnsi="Times New Roman" w:cs="Times New Roman"/>
          <w:b/>
          <w:bCs/>
          <w:sz w:val="24"/>
          <w:szCs w:val="24"/>
        </w:rPr>
      </w:pPr>
      <w:r w:rsidRPr="005C04B9">
        <w:rPr>
          <w:rFonts w:ascii="Times New Roman" w:hAnsi="Times New Roman" w:cs="Times New Roman"/>
          <w:b/>
          <w:bCs/>
          <w:sz w:val="24"/>
          <w:szCs w:val="24"/>
        </w:rPr>
        <w:lastRenderedPageBreak/>
        <w:t xml:space="preserve">Project Proposal: Redevelopment of the Sanford B. Ladd School </w:t>
      </w:r>
    </w:p>
    <w:p w14:paraId="4540AB8E" w14:textId="1B5AE316" w:rsidR="00EE3600" w:rsidRPr="005C04B9" w:rsidRDefault="00EE3600" w:rsidP="005C04B9">
      <w:pPr>
        <w:jc w:val="center"/>
        <w:rPr>
          <w:rFonts w:ascii="Times New Roman" w:hAnsi="Times New Roman" w:cs="Times New Roman"/>
          <w:b/>
          <w:bCs/>
          <w:sz w:val="24"/>
          <w:szCs w:val="24"/>
        </w:rPr>
      </w:pPr>
      <w:r w:rsidRPr="005C04B9">
        <w:rPr>
          <w:rFonts w:ascii="Times New Roman" w:hAnsi="Times New Roman" w:cs="Times New Roman"/>
          <w:b/>
          <w:bCs/>
          <w:sz w:val="24"/>
          <w:szCs w:val="24"/>
        </w:rPr>
        <w:t>Into a Community Resource Hub</w:t>
      </w:r>
    </w:p>
    <w:p w14:paraId="5D023868"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Project Overview</w:t>
      </w:r>
    </w:p>
    <w:p w14:paraId="210E5928" w14:textId="2D607D53"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The Sanford B. Ladd School, a 56,000</w:t>
      </w:r>
      <w:r w:rsidRPr="005C04B9">
        <w:rPr>
          <w:rFonts w:ascii="Times New Roman" w:hAnsi="Times New Roman" w:cs="Times New Roman"/>
          <w:sz w:val="24"/>
          <w:szCs w:val="24"/>
        </w:rPr>
        <w:noBreakHyphen/>
        <w:t>square</w:t>
      </w:r>
      <w:r w:rsidRPr="005C04B9">
        <w:rPr>
          <w:rFonts w:ascii="Times New Roman" w:hAnsi="Times New Roman" w:cs="Times New Roman"/>
          <w:sz w:val="24"/>
          <w:szCs w:val="24"/>
        </w:rPr>
        <w:noBreakHyphen/>
        <w:t>foot historic structure that has remained vacant since its closure in 2010, represents a significant opportunity for community revitalization in the Oak Park neighborhood. This proposal outlines a plan to convert the building into a community</w:t>
      </w:r>
      <w:r w:rsidRPr="005C04B9">
        <w:rPr>
          <w:rFonts w:ascii="Times New Roman" w:hAnsi="Times New Roman" w:cs="Times New Roman"/>
          <w:sz w:val="24"/>
          <w:szCs w:val="24"/>
        </w:rPr>
        <w:noBreakHyphen/>
        <w:t>run resource hub offering job training, essential services, educational programming, family and child enrichment activities, and a community garden. The project aims to restore a long</w:t>
      </w:r>
      <w:r w:rsidRPr="005C04B9">
        <w:rPr>
          <w:rFonts w:ascii="Times New Roman" w:hAnsi="Times New Roman" w:cs="Times New Roman"/>
          <w:sz w:val="24"/>
          <w:szCs w:val="24"/>
        </w:rPr>
        <w:noBreakHyphen/>
        <w:t>neglected public asset while creating sustainable, community</w:t>
      </w:r>
      <w:r w:rsidRPr="005C04B9">
        <w:rPr>
          <w:rFonts w:ascii="Times New Roman" w:hAnsi="Times New Roman" w:cs="Times New Roman"/>
          <w:sz w:val="24"/>
          <w:szCs w:val="24"/>
        </w:rPr>
        <w:noBreakHyphen/>
        <w:t>driven economic and social value.</w:t>
      </w:r>
    </w:p>
    <w:p w14:paraId="3E7F2009"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Problem Statement</w:t>
      </w:r>
    </w:p>
    <w:p w14:paraId="5419AEED" w14:textId="12E319C6"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 xml:space="preserve">Residents in the surrounding neighborhoods face persistent challenges, including limited access to job training, food insecurity, insufficient childcare and youth programming, and a lack of safe, accessible gathering spaces. The absence of a centralized community resource center forces families to travel long distances for basic services, creating barriers for those without reliable transportation. The prolonged vacancy of the Sanford B. Ladd School contributes to neighborhood disinvestment and reduces opportunities for community cohesion. Without intervention, the building will continue to </w:t>
      </w:r>
      <w:r w:rsidR="005C04B9" w:rsidRPr="005C04B9">
        <w:rPr>
          <w:rFonts w:ascii="Times New Roman" w:hAnsi="Times New Roman" w:cs="Times New Roman"/>
          <w:sz w:val="24"/>
          <w:szCs w:val="24"/>
        </w:rPr>
        <w:t>deteriorate,</w:t>
      </w:r>
      <w:r w:rsidRPr="005C04B9">
        <w:rPr>
          <w:rFonts w:ascii="Times New Roman" w:hAnsi="Times New Roman" w:cs="Times New Roman"/>
          <w:sz w:val="24"/>
          <w:szCs w:val="24"/>
        </w:rPr>
        <w:t xml:space="preserve"> and the neighborhood will lose a critical opportunity for long</w:t>
      </w:r>
      <w:r w:rsidRPr="005C04B9">
        <w:rPr>
          <w:rFonts w:ascii="Times New Roman" w:hAnsi="Times New Roman" w:cs="Times New Roman"/>
          <w:sz w:val="24"/>
          <w:szCs w:val="24"/>
        </w:rPr>
        <w:noBreakHyphen/>
        <w:t>term improvement.</w:t>
      </w:r>
    </w:p>
    <w:p w14:paraId="7858925C"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Proposed Solution</w:t>
      </w:r>
    </w:p>
    <w:p w14:paraId="78F3D292" w14:textId="50C4399D"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lastRenderedPageBreak/>
        <w:t>This project proposes transforming the Sanford B. Ladd School into a multi</w:t>
      </w:r>
      <w:r w:rsidRPr="005C04B9">
        <w:rPr>
          <w:rFonts w:ascii="Times New Roman" w:hAnsi="Times New Roman" w:cs="Times New Roman"/>
          <w:sz w:val="24"/>
          <w:szCs w:val="24"/>
        </w:rPr>
        <w:noBreakHyphen/>
        <w:t>service community hub operated by neighborhood residents. The renovated facility will include:</w:t>
      </w:r>
    </w:p>
    <w:p w14:paraId="3CE234AF" w14:textId="77777777" w:rsidR="00EE3600" w:rsidRPr="005C04B9" w:rsidRDefault="00EE3600" w:rsidP="00EE3600">
      <w:pPr>
        <w:numPr>
          <w:ilvl w:val="0"/>
          <w:numId w:val="7"/>
        </w:numPr>
        <w:rPr>
          <w:rFonts w:ascii="Times New Roman" w:hAnsi="Times New Roman" w:cs="Times New Roman"/>
          <w:sz w:val="24"/>
          <w:szCs w:val="24"/>
        </w:rPr>
      </w:pPr>
      <w:r w:rsidRPr="005C04B9">
        <w:rPr>
          <w:rFonts w:ascii="Times New Roman" w:hAnsi="Times New Roman" w:cs="Times New Roman"/>
          <w:sz w:val="24"/>
          <w:szCs w:val="24"/>
        </w:rPr>
        <w:t>A job and career development center</w:t>
      </w:r>
    </w:p>
    <w:p w14:paraId="4D0BEAFA" w14:textId="77777777" w:rsidR="00EE3600" w:rsidRPr="005C04B9" w:rsidRDefault="00EE3600" w:rsidP="00EE3600">
      <w:pPr>
        <w:numPr>
          <w:ilvl w:val="0"/>
          <w:numId w:val="7"/>
        </w:numPr>
        <w:rPr>
          <w:rFonts w:ascii="Times New Roman" w:hAnsi="Times New Roman" w:cs="Times New Roman"/>
          <w:sz w:val="24"/>
          <w:szCs w:val="24"/>
        </w:rPr>
      </w:pPr>
      <w:r w:rsidRPr="005C04B9">
        <w:rPr>
          <w:rFonts w:ascii="Times New Roman" w:hAnsi="Times New Roman" w:cs="Times New Roman"/>
          <w:sz w:val="24"/>
          <w:szCs w:val="24"/>
        </w:rPr>
        <w:t>A food and clothing pantry</w:t>
      </w:r>
    </w:p>
    <w:p w14:paraId="5D4244A5" w14:textId="77777777" w:rsidR="00EE3600" w:rsidRPr="005C04B9" w:rsidRDefault="00EE3600" w:rsidP="00EE3600">
      <w:pPr>
        <w:numPr>
          <w:ilvl w:val="0"/>
          <w:numId w:val="7"/>
        </w:numPr>
        <w:rPr>
          <w:rFonts w:ascii="Times New Roman" w:hAnsi="Times New Roman" w:cs="Times New Roman"/>
          <w:sz w:val="24"/>
          <w:szCs w:val="24"/>
        </w:rPr>
      </w:pPr>
      <w:r w:rsidRPr="005C04B9">
        <w:rPr>
          <w:rFonts w:ascii="Times New Roman" w:hAnsi="Times New Roman" w:cs="Times New Roman"/>
          <w:sz w:val="24"/>
          <w:szCs w:val="24"/>
        </w:rPr>
        <w:t>Classrooms for GED preparation, trade skills, and community education</w:t>
      </w:r>
    </w:p>
    <w:p w14:paraId="52506740" w14:textId="77777777" w:rsidR="00EE3600" w:rsidRPr="005C04B9" w:rsidRDefault="00EE3600" w:rsidP="00EE3600">
      <w:pPr>
        <w:numPr>
          <w:ilvl w:val="0"/>
          <w:numId w:val="7"/>
        </w:numPr>
        <w:rPr>
          <w:rFonts w:ascii="Times New Roman" w:hAnsi="Times New Roman" w:cs="Times New Roman"/>
          <w:sz w:val="24"/>
          <w:szCs w:val="24"/>
        </w:rPr>
      </w:pPr>
      <w:r w:rsidRPr="005C04B9">
        <w:rPr>
          <w:rFonts w:ascii="Times New Roman" w:hAnsi="Times New Roman" w:cs="Times New Roman"/>
          <w:sz w:val="24"/>
          <w:szCs w:val="24"/>
        </w:rPr>
        <w:t>Maker spaces and computer labs</w:t>
      </w:r>
    </w:p>
    <w:p w14:paraId="7195DF02" w14:textId="77777777" w:rsidR="00EE3600" w:rsidRPr="005C04B9" w:rsidRDefault="00EE3600" w:rsidP="00EE3600">
      <w:pPr>
        <w:numPr>
          <w:ilvl w:val="0"/>
          <w:numId w:val="7"/>
        </w:numPr>
        <w:rPr>
          <w:rFonts w:ascii="Times New Roman" w:hAnsi="Times New Roman" w:cs="Times New Roman"/>
          <w:sz w:val="24"/>
          <w:szCs w:val="24"/>
        </w:rPr>
      </w:pPr>
      <w:r w:rsidRPr="005C04B9">
        <w:rPr>
          <w:rFonts w:ascii="Times New Roman" w:hAnsi="Times New Roman" w:cs="Times New Roman"/>
          <w:sz w:val="24"/>
          <w:szCs w:val="24"/>
        </w:rPr>
        <w:t>A large event and meeting space in the former gymnasium</w:t>
      </w:r>
    </w:p>
    <w:p w14:paraId="1D994AFC" w14:textId="77777777" w:rsidR="00EE3600" w:rsidRPr="005C04B9" w:rsidRDefault="00EE3600" w:rsidP="00EE3600">
      <w:pPr>
        <w:numPr>
          <w:ilvl w:val="0"/>
          <w:numId w:val="7"/>
        </w:numPr>
        <w:rPr>
          <w:rFonts w:ascii="Times New Roman" w:hAnsi="Times New Roman" w:cs="Times New Roman"/>
          <w:sz w:val="24"/>
          <w:szCs w:val="24"/>
        </w:rPr>
      </w:pPr>
      <w:r w:rsidRPr="005C04B9">
        <w:rPr>
          <w:rFonts w:ascii="Times New Roman" w:hAnsi="Times New Roman" w:cs="Times New Roman"/>
          <w:sz w:val="24"/>
          <w:szCs w:val="24"/>
        </w:rPr>
        <w:t>A community garden on the adjacent elevated field</w:t>
      </w:r>
    </w:p>
    <w:p w14:paraId="1CDE77BF" w14:textId="77777777" w:rsidR="00EE3600" w:rsidRPr="005C04B9" w:rsidRDefault="00EE3600" w:rsidP="00EE3600">
      <w:pPr>
        <w:numPr>
          <w:ilvl w:val="0"/>
          <w:numId w:val="7"/>
        </w:numPr>
        <w:rPr>
          <w:rFonts w:ascii="Times New Roman" w:hAnsi="Times New Roman" w:cs="Times New Roman"/>
          <w:sz w:val="24"/>
          <w:szCs w:val="24"/>
        </w:rPr>
      </w:pPr>
      <w:r w:rsidRPr="005C04B9">
        <w:rPr>
          <w:rFonts w:ascii="Times New Roman" w:hAnsi="Times New Roman" w:cs="Times New Roman"/>
          <w:sz w:val="24"/>
          <w:szCs w:val="24"/>
        </w:rPr>
        <w:t>Family and child enrichment programming, offered through partnerships with Kansas City Parks and Recreation or the Kansas City Public Library system</w:t>
      </w:r>
    </w:p>
    <w:p w14:paraId="4E6177C2" w14:textId="32931CCA"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The operational model emphasizes community ownership through a cooperative or community land trust structure. Skilled trades (HVAC, electrical, plumbing) will be contracted, while unskilled labor will be hired from within the neighborhood, creating immediate employment opportunities and strengthening community investment in the project.</w:t>
      </w:r>
    </w:p>
    <w:p w14:paraId="0C3C1BDB"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Project Scope</w:t>
      </w:r>
    </w:p>
    <w:p w14:paraId="790553E2" w14:textId="3D3843F0"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The scope includes full renovation of the building’s core and shell, interior fit</w:t>
      </w:r>
      <w:r w:rsidRPr="005C04B9">
        <w:rPr>
          <w:rFonts w:ascii="Times New Roman" w:hAnsi="Times New Roman" w:cs="Times New Roman"/>
          <w:sz w:val="24"/>
          <w:szCs w:val="24"/>
        </w:rPr>
        <w:noBreakHyphen/>
        <w:t>out for program spaces, installation of modern mechanical systems, and construction of the community garden. Key deliverables include:</w:t>
      </w:r>
    </w:p>
    <w:p w14:paraId="5C6FEF33"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t>Renovated, code</w:t>
      </w:r>
      <w:r w:rsidRPr="005C04B9">
        <w:rPr>
          <w:rFonts w:ascii="Times New Roman" w:hAnsi="Times New Roman" w:cs="Times New Roman"/>
          <w:sz w:val="24"/>
          <w:szCs w:val="24"/>
        </w:rPr>
        <w:noBreakHyphen/>
        <w:t>compliant building</w:t>
      </w:r>
    </w:p>
    <w:p w14:paraId="4D385929"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t>Fully equipped job center and computer labs</w:t>
      </w:r>
    </w:p>
    <w:p w14:paraId="05C14760"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lastRenderedPageBreak/>
        <w:t>Pantry and donation distribution area</w:t>
      </w:r>
    </w:p>
    <w:p w14:paraId="62DBDA4E"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t>Classrooms and multipurpose spaces</w:t>
      </w:r>
    </w:p>
    <w:p w14:paraId="2752D787"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t>Accessible event and meeting areas</w:t>
      </w:r>
    </w:p>
    <w:p w14:paraId="30230CD1"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t>Twenty or more raised garden beds with irrigation</w:t>
      </w:r>
    </w:p>
    <w:p w14:paraId="4BAF7F4C"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t>Governance structure, staffing plan, and volunteer recruitment</w:t>
      </w:r>
    </w:p>
    <w:p w14:paraId="26B36A7E" w14:textId="77777777" w:rsidR="00EE3600" w:rsidRPr="005C04B9" w:rsidRDefault="00EE3600" w:rsidP="00EE3600">
      <w:pPr>
        <w:numPr>
          <w:ilvl w:val="0"/>
          <w:numId w:val="8"/>
        </w:numPr>
        <w:rPr>
          <w:rFonts w:ascii="Times New Roman" w:hAnsi="Times New Roman" w:cs="Times New Roman"/>
          <w:sz w:val="24"/>
          <w:szCs w:val="24"/>
        </w:rPr>
      </w:pPr>
      <w:r w:rsidRPr="005C04B9">
        <w:rPr>
          <w:rFonts w:ascii="Times New Roman" w:hAnsi="Times New Roman" w:cs="Times New Roman"/>
          <w:sz w:val="24"/>
          <w:szCs w:val="24"/>
        </w:rPr>
        <w:t>Partnerships for youth and family programming</w:t>
      </w:r>
    </w:p>
    <w:p w14:paraId="14889B85" w14:textId="676588A6"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 xml:space="preserve">Administrative </w:t>
      </w:r>
      <w:r w:rsidR="00C41D15" w:rsidRPr="005C04B9">
        <w:rPr>
          <w:rFonts w:ascii="Times New Roman" w:hAnsi="Times New Roman" w:cs="Times New Roman"/>
          <w:sz w:val="24"/>
          <w:szCs w:val="24"/>
        </w:rPr>
        <w:t xml:space="preserve">development, </w:t>
      </w:r>
      <w:r w:rsidRPr="005C04B9">
        <w:rPr>
          <w:rFonts w:ascii="Times New Roman" w:hAnsi="Times New Roman" w:cs="Times New Roman"/>
          <w:sz w:val="24"/>
          <w:szCs w:val="24"/>
        </w:rPr>
        <w:t>including recruitment of educators, volunteers, program coordinators, and governance members</w:t>
      </w:r>
      <w:r w:rsidR="00C41D15">
        <w:rPr>
          <w:rFonts w:ascii="Times New Roman" w:hAnsi="Times New Roman" w:cs="Times New Roman"/>
          <w:sz w:val="24"/>
          <w:szCs w:val="24"/>
        </w:rPr>
        <w:t xml:space="preserve">, </w:t>
      </w:r>
      <w:r w:rsidRPr="005C04B9">
        <w:rPr>
          <w:rFonts w:ascii="Times New Roman" w:hAnsi="Times New Roman" w:cs="Times New Roman"/>
          <w:sz w:val="24"/>
          <w:szCs w:val="24"/>
        </w:rPr>
        <w:t>will run concurrently with the physical renovation to ensure operational readiness at project completion.</w:t>
      </w:r>
    </w:p>
    <w:p w14:paraId="57C2F104"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Timeline</w:t>
      </w:r>
    </w:p>
    <w:p w14:paraId="6CA50D07" w14:textId="4C7609DF"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The project follows a realistic 36–38</w:t>
      </w:r>
      <w:r w:rsidRPr="005C04B9">
        <w:rPr>
          <w:rFonts w:ascii="Times New Roman" w:hAnsi="Times New Roman" w:cs="Times New Roman"/>
          <w:sz w:val="24"/>
          <w:szCs w:val="24"/>
        </w:rPr>
        <w:noBreakHyphen/>
        <w:t>month schedule aligned with public</w:t>
      </w:r>
      <w:r w:rsidRPr="005C04B9">
        <w:rPr>
          <w:rFonts w:ascii="Times New Roman" w:hAnsi="Times New Roman" w:cs="Times New Roman"/>
          <w:sz w:val="24"/>
          <w:szCs w:val="24"/>
        </w:rPr>
        <w:noBreakHyphen/>
        <w:t>sector construction and historic preservation requirements (LocalCode, n.d.).</w:t>
      </w:r>
    </w:p>
    <w:p w14:paraId="12F1B8F0"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Phase 1: Pre</w:t>
      </w:r>
      <w:r w:rsidRPr="005C04B9">
        <w:rPr>
          <w:rFonts w:ascii="Times New Roman" w:hAnsi="Times New Roman" w:cs="Times New Roman"/>
          <w:b/>
          <w:bCs/>
          <w:sz w:val="24"/>
          <w:szCs w:val="24"/>
        </w:rPr>
        <w:noBreakHyphen/>
        <w:t>Development (12–18 months)</w:t>
      </w:r>
    </w:p>
    <w:p w14:paraId="5E50782C" w14:textId="2EB2515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Community engagement, governance formation, grant applications (HUD CDBG, CCED Sales Tax, EDA Capital Grants), environmental reviews, and architectural design.</w:t>
      </w:r>
    </w:p>
    <w:p w14:paraId="501F1789"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Phase 2: Building Renovation (18–20 months)</w:t>
      </w:r>
    </w:p>
    <w:p w14:paraId="53D6BDA8" w14:textId="7777777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Environmental abatement, exterior repairs, installation of major infrastructure systems, interior finishes, and final inspections. Comparable redevelopment data for the Ladd School estimates a 19</w:t>
      </w:r>
      <w:r w:rsidRPr="005C04B9">
        <w:rPr>
          <w:rFonts w:ascii="Times New Roman" w:hAnsi="Times New Roman" w:cs="Times New Roman"/>
          <w:sz w:val="24"/>
          <w:szCs w:val="24"/>
        </w:rPr>
        <w:noBreakHyphen/>
        <w:t>month construction period (Drexel Tech, 2026).</w:t>
      </w:r>
    </w:p>
    <w:p w14:paraId="7036BC88"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Phase 3: Community Garden (2–3 months, parallel)</w:t>
      </w:r>
    </w:p>
    <w:p w14:paraId="7EEB99D3" w14:textId="7777777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lastRenderedPageBreak/>
        <w:t>Site preparation, raised bed construction, irrigation installation, and community planting.</w:t>
      </w:r>
    </w:p>
    <w:p w14:paraId="2F792D90"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Administrative &amp; Program Development (parallel to Phases 1–3)</w:t>
      </w:r>
    </w:p>
    <w:p w14:paraId="56D5B52B" w14:textId="7777777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Recruitment of educators, program staff, volunteers, and governance members; development of operational policies; partnership agreements with Parks &amp; Recreation and the public library; and creation of program curricula.</w:t>
      </w:r>
    </w:p>
    <w:p w14:paraId="5F9413E0"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Final Milestone</w:t>
      </w:r>
    </w:p>
    <w:p w14:paraId="6D8A66B2" w14:textId="0FD4C332"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Grand opening at Month 36–38, aligned with the first garden harvest and launch of job center and family programming.</w:t>
      </w:r>
    </w:p>
    <w:p w14:paraId="7192ADFA"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Required Resources</w:t>
      </w:r>
    </w:p>
    <w:p w14:paraId="23293EA4" w14:textId="7777777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The project requires a combination of professional and community labor:</w:t>
      </w:r>
    </w:p>
    <w:p w14:paraId="0054E5EF" w14:textId="77777777" w:rsidR="00EE3600" w:rsidRPr="005C04B9" w:rsidRDefault="00EE3600" w:rsidP="00EE3600">
      <w:pPr>
        <w:numPr>
          <w:ilvl w:val="0"/>
          <w:numId w:val="9"/>
        </w:numPr>
        <w:rPr>
          <w:rFonts w:ascii="Times New Roman" w:hAnsi="Times New Roman" w:cs="Times New Roman"/>
          <w:sz w:val="24"/>
          <w:szCs w:val="24"/>
        </w:rPr>
      </w:pPr>
      <w:r w:rsidRPr="005C04B9">
        <w:rPr>
          <w:rFonts w:ascii="Times New Roman" w:hAnsi="Times New Roman" w:cs="Times New Roman"/>
          <w:b/>
          <w:bCs/>
          <w:sz w:val="24"/>
          <w:szCs w:val="24"/>
        </w:rPr>
        <w:t>Skilled labor:</w:t>
      </w:r>
      <w:r w:rsidRPr="005C04B9">
        <w:rPr>
          <w:rFonts w:ascii="Times New Roman" w:hAnsi="Times New Roman" w:cs="Times New Roman"/>
          <w:sz w:val="24"/>
          <w:szCs w:val="24"/>
        </w:rPr>
        <w:t xml:space="preserve"> project foreman, HVAC technicians, electricians, plumbers</w:t>
      </w:r>
    </w:p>
    <w:p w14:paraId="5405B8D2" w14:textId="77777777" w:rsidR="00EE3600" w:rsidRPr="005C04B9" w:rsidRDefault="00EE3600" w:rsidP="00EE3600">
      <w:pPr>
        <w:numPr>
          <w:ilvl w:val="0"/>
          <w:numId w:val="9"/>
        </w:numPr>
        <w:rPr>
          <w:rFonts w:ascii="Times New Roman" w:hAnsi="Times New Roman" w:cs="Times New Roman"/>
          <w:sz w:val="24"/>
          <w:szCs w:val="24"/>
        </w:rPr>
      </w:pPr>
      <w:r w:rsidRPr="005C04B9">
        <w:rPr>
          <w:rFonts w:ascii="Times New Roman" w:hAnsi="Times New Roman" w:cs="Times New Roman"/>
          <w:b/>
          <w:bCs/>
          <w:sz w:val="24"/>
          <w:szCs w:val="24"/>
        </w:rPr>
        <w:t>Community labor:</w:t>
      </w:r>
      <w:r w:rsidRPr="005C04B9">
        <w:rPr>
          <w:rFonts w:ascii="Times New Roman" w:hAnsi="Times New Roman" w:cs="Times New Roman"/>
          <w:sz w:val="24"/>
          <w:szCs w:val="24"/>
        </w:rPr>
        <w:t xml:space="preserve"> demolition support, landscaping, garden installation, interior preparation</w:t>
      </w:r>
    </w:p>
    <w:p w14:paraId="7A903690" w14:textId="77777777" w:rsidR="00EE3600" w:rsidRPr="005C04B9" w:rsidRDefault="00EE3600" w:rsidP="00EE3600">
      <w:pPr>
        <w:numPr>
          <w:ilvl w:val="0"/>
          <w:numId w:val="9"/>
        </w:numPr>
        <w:rPr>
          <w:rFonts w:ascii="Times New Roman" w:hAnsi="Times New Roman" w:cs="Times New Roman"/>
          <w:sz w:val="24"/>
          <w:szCs w:val="24"/>
        </w:rPr>
      </w:pPr>
      <w:r w:rsidRPr="005C04B9">
        <w:rPr>
          <w:rFonts w:ascii="Times New Roman" w:hAnsi="Times New Roman" w:cs="Times New Roman"/>
          <w:b/>
          <w:bCs/>
          <w:sz w:val="24"/>
          <w:szCs w:val="24"/>
        </w:rPr>
        <w:t>Professional services:</w:t>
      </w:r>
      <w:r w:rsidRPr="005C04B9">
        <w:rPr>
          <w:rFonts w:ascii="Times New Roman" w:hAnsi="Times New Roman" w:cs="Times New Roman"/>
          <w:sz w:val="24"/>
          <w:szCs w:val="24"/>
        </w:rPr>
        <w:t xml:space="preserve"> architectural firm, environmental consultants, grant compliance specialists</w:t>
      </w:r>
    </w:p>
    <w:p w14:paraId="098A3E95" w14:textId="77777777" w:rsidR="00EE3600" w:rsidRPr="005C04B9" w:rsidRDefault="00EE3600" w:rsidP="00EE3600">
      <w:pPr>
        <w:numPr>
          <w:ilvl w:val="0"/>
          <w:numId w:val="9"/>
        </w:numPr>
        <w:rPr>
          <w:rFonts w:ascii="Times New Roman" w:hAnsi="Times New Roman" w:cs="Times New Roman"/>
          <w:sz w:val="24"/>
          <w:szCs w:val="24"/>
        </w:rPr>
      </w:pPr>
      <w:r w:rsidRPr="005C04B9">
        <w:rPr>
          <w:rFonts w:ascii="Times New Roman" w:hAnsi="Times New Roman" w:cs="Times New Roman"/>
          <w:b/>
          <w:bCs/>
          <w:sz w:val="24"/>
          <w:szCs w:val="24"/>
        </w:rPr>
        <w:t>Governance:</w:t>
      </w:r>
      <w:r w:rsidRPr="005C04B9">
        <w:rPr>
          <w:rFonts w:ascii="Times New Roman" w:hAnsi="Times New Roman" w:cs="Times New Roman"/>
          <w:sz w:val="24"/>
          <w:szCs w:val="24"/>
        </w:rPr>
        <w:t xml:space="preserve"> elected community steering committee</w:t>
      </w:r>
    </w:p>
    <w:p w14:paraId="178F8ECE" w14:textId="77777777" w:rsidR="00EE3600" w:rsidRPr="005C04B9" w:rsidRDefault="00EE3600" w:rsidP="00EE3600">
      <w:pPr>
        <w:numPr>
          <w:ilvl w:val="0"/>
          <w:numId w:val="9"/>
        </w:numPr>
        <w:rPr>
          <w:rFonts w:ascii="Times New Roman" w:hAnsi="Times New Roman" w:cs="Times New Roman"/>
          <w:sz w:val="24"/>
          <w:szCs w:val="24"/>
        </w:rPr>
      </w:pPr>
      <w:r w:rsidRPr="005C04B9">
        <w:rPr>
          <w:rFonts w:ascii="Times New Roman" w:hAnsi="Times New Roman" w:cs="Times New Roman"/>
          <w:b/>
          <w:bCs/>
          <w:sz w:val="24"/>
          <w:szCs w:val="24"/>
        </w:rPr>
        <w:t>Program partners:</w:t>
      </w:r>
      <w:r w:rsidRPr="005C04B9">
        <w:rPr>
          <w:rFonts w:ascii="Times New Roman" w:hAnsi="Times New Roman" w:cs="Times New Roman"/>
          <w:sz w:val="24"/>
          <w:szCs w:val="24"/>
        </w:rPr>
        <w:t xml:space="preserve"> Kansas City Parks and Recreation, Kansas City Public Library</w:t>
      </w:r>
    </w:p>
    <w:p w14:paraId="6321C8D2" w14:textId="1AC2653B"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This hybrid model reduces labor costs, increases community ownership, and aligns with best practices for community</w:t>
      </w:r>
      <w:r w:rsidRPr="005C04B9">
        <w:rPr>
          <w:rFonts w:ascii="Times New Roman" w:hAnsi="Times New Roman" w:cs="Times New Roman"/>
          <w:sz w:val="24"/>
          <w:szCs w:val="24"/>
        </w:rPr>
        <w:noBreakHyphen/>
        <w:t>driven development</w:t>
      </w:r>
      <w:r w:rsidR="005C04B9">
        <w:rPr>
          <w:rFonts w:ascii="Times New Roman" w:hAnsi="Times New Roman" w:cs="Times New Roman"/>
          <w:sz w:val="24"/>
          <w:szCs w:val="24"/>
        </w:rPr>
        <w:t>.</w:t>
      </w:r>
    </w:p>
    <w:p w14:paraId="22221AF3"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Budget Estimate</w:t>
      </w:r>
    </w:p>
    <w:p w14:paraId="11709D05" w14:textId="5E65ECFC"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lastRenderedPageBreak/>
        <w:t>Based on comparable redevelopment data and preliminary estimates</w:t>
      </w:r>
      <w:r w:rsidRPr="005C04B9">
        <w:rPr>
          <w:rFonts w:ascii="Times New Roman" w:hAnsi="Times New Roman" w:cs="Times New Roman"/>
          <w:sz w:val="24"/>
          <w:szCs w:val="24"/>
        </w:rPr>
        <w:t xml:space="preserve"> </w:t>
      </w:r>
      <w:r w:rsidRPr="005C04B9">
        <w:rPr>
          <w:rFonts w:ascii="Times New Roman" w:hAnsi="Times New Roman" w:cs="Times New Roman"/>
          <w:sz w:val="24"/>
          <w:szCs w:val="24"/>
        </w:rPr>
        <w:t>(Drexel Tech, 2026; LocalCode, n.d.):</w:t>
      </w:r>
    </w:p>
    <w:p w14:paraId="284479E5" w14:textId="77777777" w:rsidR="00EE3600" w:rsidRPr="005C04B9" w:rsidRDefault="00EE3600" w:rsidP="00EE3600">
      <w:pPr>
        <w:numPr>
          <w:ilvl w:val="0"/>
          <w:numId w:val="10"/>
        </w:numPr>
        <w:rPr>
          <w:rFonts w:ascii="Times New Roman" w:hAnsi="Times New Roman" w:cs="Times New Roman"/>
          <w:sz w:val="24"/>
          <w:szCs w:val="24"/>
        </w:rPr>
      </w:pPr>
      <w:r w:rsidRPr="005C04B9">
        <w:rPr>
          <w:rFonts w:ascii="Times New Roman" w:hAnsi="Times New Roman" w:cs="Times New Roman"/>
          <w:sz w:val="24"/>
          <w:szCs w:val="24"/>
        </w:rPr>
        <w:t xml:space="preserve">Building renovation: </w:t>
      </w:r>
      <w:r w:rsidRPr="005C04B9">
        <w:rPr>
          <w:rFonts w:ascii="Times New Roman" w:hAnsi="Times New Roman" w:cs="Times New Roman"/>
          <w:b/>
          <w:bCs/>
          <w:sz w:val="24"/>
          <w:szCs w:val="24"/>
        </w:rPr>
        <w:t>$8.4M–$11.2M</w:t>
      </w:r>
    </w:p>
    <w:p w14:paraId="66051F0E" w14:textId="77777777" w:rsidR="00EE3600" w:rsidRPr="005C04B9" w:rsidRDefault="00EE3600" w:rsidP="00EE3600">
      <w:pPr>
        <w:numPr>
          <w:ilvl w:val="0"/>
          <w:numId w:val="10"/>
        </w:numPr>
        <w:rPr>
          <w:rFonts w:ascii="Times New Roman" w:hAnsi="Times New Roman" w:cs="Times New Roman"/>
          <w:sz w:val="24"/>
          <w:szCs w:val="24"/>
        </w:rPr>
      </w:pPr>
      <w:r w:rsidRPr="005C04B9">
        <w:rPr>
          <w:rFonts w:ascii="Times New Roman" w:hAnsi="Times New Roman" w:cs="Times New Roman"/>
          <w:sz w:val="24"/>
          <w:szCs w:val="24"/>
        </w:rPr>
        <w:t>Interior fit</w:t>
      </w:r>
      <w:r w:rsidRPr="005C04B9">
        <w:rPr>
          <w:rFonts w:ascii="Times New Roman" w:hAnsi="Times New Roman" w:cs="Times New Roman"/>
          <w:sz w:val="24"/>
          <w:szCs w:val="24"/>
        </w:rPr>
        <w:noBreakHyphen/>
        <w:t xml:space="preserve">out: </w:t>
      </w:r>
      <w:r w:rsidRPr="005C04B9">
        <w:rPr>
          <w:rFonts w:ascii="Times New Roman" w:hAnsi="Times New Roman" w:cs="Times New Roman"/>
          <w:b/>
          <w:bCs/>
          <w:sz w:val="24"/>
          <w:szCs w:val="24"/>
        </w:rPr>
        <w:t>$1.5M–$2.5M</w:t>
      </w:r>
    </w:p>
    <w:p w14:paraId="6D854642" w14:textId="77777777" w:rsidR="00EE3600" w:rsidRPr="005C04B9" w:rsidRDefault="00EE3600" w:rsidP="00EE3600">
      <w:pPr>
        <w:numPr>
          <w:ilvl w:val="0"/>
          <w:numId w:val="10"/>
        </w:numPr>
        <w:rPr>
          <w:rFonts w:ascii="Times New Roman" w:hAnsi="Times New Roman" w:cs="Times New Roman"/>
          <w:sz w:val="24"/>
          <w:szCs w:val="24"/>
        </w:rPr>
      </w:pPr>
      <w:r w:rsidRPr="005C04B9">
        <w:rPr>
          <w:rFonts w:ascii="Times New Roman" w:hAnsi="Times New Roman" w:cs="Times New Roman"/>
          <w:sz w:val="24"/>
          <w:szCs w:val="24"/>
        </w:rPr>
        <w:t xml:space="preserve">Community garden: </w:t>
      </w:r>
      <w:r w:rsidRPr="005C04B9">
        <w:rPr>
          <w:rFonts w:ascii="Times New Roman" w:hAnsi="Times New Roman" w:cs="Times New Roman"/>
          <w:b/>
          <w:bCs/>
          <w:sz w:val="24"/>
          <w:szCs w:val="24"/>
        </w:rPr>
        <w:t>$4,500–$7,000</w:t>
      </w:r>
    </w:p>
    <w:p w14:paraId="2CE53A94" w14:textId="77777777" w:rsidR="00EE3600" w:rsidRPr="005C04B9" w:rsidRDefault="00EE3600" w:rsidP="00EE3600">
      <w:pPr>
        <w:numPr>
          <w:ilvl w:val="0"/>
          <w:numId w:val="10"/>
        </w:numPr>
        <w:rPr>
          <w:rFonts w:ascii="Times New Roman" w:hAnsi="Times New Roman" w:cs="Times New Roman"/>
          <w:sz w:val="24"/>
          <w:szCs w:val="24"/>
        </w:rPr>
      </w:pPr>
      <w:r w:rsidRPr="005C04B9">
        <w:rPr>
          <w:rFonts w:ascii="Times New Roman" w:hAnsi="Times New Roman" w:cs="Times New Roman"/>
          <w:b/>
          <w:bCs/>
          <w:sz w:val="24"/>
          <w:szCs w:val="24"/>
        </w:rPr>
        <w:t>Total startup cost: $10M–$13.7M</w:t>
      </w:r>
    </w:p>
    <w:p w14:paraId="693BBD6E" w14:textId="04AD8014"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Funding will be sourced through federal and local grants that support community facilities and neighborhood revitalization, including HUD Community Development Block Grants, the Central City Economic Development Sales Tax program, and the Economic Development Administration’s Public Works and EAA programs (City of Kansas City, Missouri, 2024; U.S. Department of Housing and Urban Development, 2023; U.S. Economic Development Administration, 2023).</w:t>
      </w:r>
    </w:p>
    <w:p w14:paraId="33DF16C7"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Expected Impact</w:t>
      </w:r>
    </w:p>
    <w:p w14:paraId="1079A6C3" w14:textId="7777777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The project will generate significant social, economic, and community benefits:</w:t>
      </w:r>
    </w:p>
    <w:p w14:paraId="25FF51D8" w14:textId="77777777" w:rsidR="00EE3600" w:rsidRPr="005C04B9" w:rsidRDefault="00EE3600" w:rsidP="00EE3600">
      <w:pPr>
        <w:numPr>
          <w:ilvl w:val="0"/>
          <w:numId w:val="11"/>
        </w:numPr>
        <w:rPr>
          <w:rFonts w:ascii="Times New Roman" w:hAnsi="Times New Roman" w:cs="Times New Roman"/>
          <w:sz w:val="24"/>
          <w:szCs w:val="24"/>
        </w:rPr>
      </w:pPr>
      <w:r w:rsidRPr="005C04B9">
        <w:rPr>
          <w:rFonts w:ascii="Times New Roman" w:hAnsi="Times New Roman" w:cs="Times New Roman"/>
          <w:sz w:val="24"/>
          <w:szCs w:val="24"/>
        </w:rPr>
        <w:t>Creation of local jobs during construction and operation</w:t>
      </w:r>
    </w:p>
    <w:p w14:paraId="4EF39E7D" w14:textId="77777777" w:rsidR="00EE3600" w:rsidRPr="005C04B9" w:rsidRDefault="00EE3600" w:rsidP="00EE3600">
      <w:pPr>
        <w:numPr>
          <w:ilvl w:val="0"/>
          <w:numId w:val="11"/>
        </w:numPr>
        <w:rPr>
          <w:rFonts w:ascii="Times New Roman" w:hAnsi="Times New Roman" w:cs="Times New Roman"/>
          <w:sz w:val="24"/>
          <w:szCs w:val="24"/>
        </w:rPr>
      </w:pPr>
      <w:r w:rsidRPr="005C04B9">
        <w:rPr>
          <w:rFonts w:ascii="Times New Roman" w:hAnsi="Times New Roman" w:cs="Times New Roman"/>
          <w:sz w:val="24"/>
          <w:szCs w:val="24"/>
        </w:rPr>
        <w:t>Increased access to job training and career development</w:t>
      </w:r>
    </w:p>
    <w:p w14:paraId="73140523" w14:textId="77777777" w:rsidR="00EE3600" w:rsidRPr="005C04B9" w:rsidRDefault="00EE3600" w:rsidP="00EE3600">
      <w:pPr>
        <w:numPr>
          <w:ilvl w:val="0"/>
          <w:numId w:val="11"/>
        </w:numPr>
        <w:rPr>
          <w:rFonts w:ascii="Times New Roman" w:hAnsi="Times New Roman" w:cs="Times New Roman"/>
          <w:sz w:val="24"/>
          <w:szCs w:val="24"/>
        </w:rPr>
      </w:pPr>
      <w:r w:rsidRPr="005C04B9">
        <w:rPr>
          <w:rFonts w:ascii="Times New Roman" w:hAnsi="Times New Roman" w:cs="Times New Roman"/>
          <w:sz w:val="24"/>
          <w:szCs w:val="24"/>
        </w:rPr>
        <w:t>Reduction in food insecurity through pantry and garden programs</w:t>
      </w:r>
    </w:p>
    <w:p w14:paraId="621606D9" w14:textId="77777777" w:rsidR="00EE3600" w:rsidRPr="005C04B9" w:rsidRDefault="00EE3600" w:rsidP="00EE3600">
      <w:pPr>
        <w:numPr>
          <w:ilvl w:val="0"/>
          <w:numId w:val="11"/>
        </w:numPr>
        <w:rPr>
          <w:rFonts w:ascii="Times New Roman" w:hAnsi="Times New Roman" w:cs="Times New Roman"/>
          <w:sz w:val="24"/>
          <w:szCs w:val="24"/>
        </w:rPr>
      </w:pPr>
      <w:r w:rsidRPr="005C04B9">
        <w:rPr>
          <w:rFonts w:ascii="Times New Roman" w:hAnsi="Times New Roman" w:cs="Times New Roman"/>
          <w:sz w:val="24"/>
          <w:szCs w:val="24"/>
        </w:rPr>
        <w:t>Expanded educational and enrichment opportunities for youth and families</w:t>
      </w:r>
    </w:p>
    <w:p w14:paraId="0211ABD8" w14:textId="77777777" w:rsidR="00EE3600" w:rsidRPr="005C04B9" w:rsidRDefault="00EE3600" w:rsidP="00EE3600">
      <w:pPr>
        <w:numPr>
          <w:ilvl w:val="0"/>
          <w:numId w:val="11"/>
        </w:numPr>
        <w:rPr>
          <w:rFonts w:ascii="Times New Roman" w:hAnsi="Times New Roman" w:cs="Times New Roman"/>
          <w:sz w:val="24"/>
          <w:szCs w:val="24"/>
        </w:rPr>
      </w:pPr>
      <w:r w:rsidRPr="005C04B9">
        <w:rPr>
          <w:rFonts w:ascii="Times New Roman" w:hAnsi="Times New Roman" w:cs="Times New Roman"/>
          <w:sz w:val="24"/>
          <w:szCs w:val="24"/>
        </w:rPr>
        <w:t>Strengthened community cohesion through shared governance</w:t>
      </w:r>
    </w:p>
    <w:p w14:paraId="7AFA3E5A" w14:textId="77777777" w:rsidR="00EE3600" w:rsidRPr="005C04B9" w:rsidRDefault="00EE3600" w:rsidP="00EE3600">
      <w:pPr>
        <w:numPr>
          <w:ilvl w:val="0"/>
          <w:numId w:val="11"/>
        </w:numPr>
        <w:rPr>
          <w:rFonts w:ascii="Times New Roman" w:hAnsi="Times New Roman" w:cs="Times New Roman"/>
          <w:sz w:val="24"/>
          <w:szCs w:val="24"/>
        </w:rPr>
      </w:pPr>
      <w:r w:rsidRPr="005C04B9">
        <w:rPr>
          <w:rFonts w:ascii="Times New Roman" w:hAnsi="Times New Roman" w:cs="Times New Roman"/>
          <w:sz w:val="24"/>
          <w:szCs w:val="24"/>
        </w:rPr>
        <w:t>Revitalization of a historic neighborhood landmark</w:t>
      </w:r>
    </w:p>
    <w:p w14:paraId="7431C64F" w14:textId="7B0B89AC"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lastRenderedPageBreak/>
        <w:t>By converting a long</w:t>
      </w:r>
      <w:r w:rsidRPr="005C04B9">
        <w:rPr>
          <w:rFonts w:ascii="Times New Roman" w:hAnsi="Times New Roman" w:cs="Times New Roman"/>
          <w:sz w:val="24"/>
          <w:szCs w:val="24"/>
        </w:rPr>
        <w:noBreakHyphen/>
        <w:t>vacant building into a vibrant community asset, the project directly supports neighborhood stability and long</w:t>
      </w:r>
      <w:r w:rsidRPr="005C04B9">
        <w:rPr>
          <w:rFonts w:ascii="Times New Roman" w:hAnsi="Times New Roman" w:cs="Times New Roman"/>
          <w:sz w:val="24"/>
          <w:szCs w:val="24"/>
        </w:rPr>
        <w:noBreakHyphen/>
        <w:t>term resilience.</w:t>
      </w:r>
    </w:p>
    <w:p w14:paraId="3491CCFF" w14:textId="7777777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Conclusion</w:t>
      </w:r>
    </w:p>
    <w:p w14:paraId="587215B2" w14:textId="7777777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The redevelopment of the Sanford B. Ladd School offers a high</w:t>
      </w:r>
      <w:r w:rsidRPr="005C04B9">
        <w:rPr>
          <w:rFonts w:ascii="Times New Roman" w:hAnsi="Times New Roman" w:cs="Times New Roman"/>
          <w:sz w:val="24"/>
          <w:szCs w:val="24"/>
        </w:rPr>
        <w:noBreakHyphen/>
        <w:t>impact, feasible, and community</w:t>
      </w:r>
      <w:r w:rsidRPr="005C04B9">
        <w:rPr>
          <w:rFonts w:ascii="Times New Roman" w:hAnsi="Times New Roman" w:cs="Times New Roman"/>
          <w:sz w:val="24"/>
          <w:szCs w:val="24"/>
        </w:rPr>
        <w:noBreakHyphen/>
        <w:t>aligned solution to longstanding neighborhood challenges. The project scores strongly across key selection criteria, including strategic alignment, community benefit, feasibility, and long</w:t>
      </w:r>
      <w:r w:rsidRPr="005C04B9">
        <w:rPr>
          <w:rFonts w:ascii="Times New Roman" w:hAnsi="Times New Roman" w:cs="Times New Roman"/>
          <w:sz w:val="24"/>
          <w:szCs w:val="24"/>
        </w:rPr>
        <w:noBreakHyphen/>
        <w:t>term sustainability. With a realistic timeline, clear scope, and secured funding pathways, this proposal represents a transformative opportunity to reinvest in the Oak Park community and restore a historic building as a center of shared growth and support.</w:t>
      </w:r>
    </w:p>
    <w:p w14:paraId="2BB73D4F" w14:textId="4FDC78E5" w:rsidR="00EE3600" w:rsidRPr="005C04B9" w:rsidRDefault="00EE3600" w:rsidP="00EE3600">
      <w:pPr>
        <w:rPr>
          <w:rFonts w:ascii="Times New Roman" w:hAnsi="Times New Roman" w:cs="Times New Roman"/>
          <w:sz w:val="24"/>
          <w:szCs w:val="24"/>
        </w:rPr>
      </w:pPr>
    </w:p>
    <w:p w14:paraId="2FB7CBE7" w14:textId="1C504E67" w:rsidR="00EE3600" w:rsidRPr="005C04B9" w:rsidRDefault="00EE3600" w:rsidP="00EE3600">
      <w:pPr>
        <w:rPr>
          <w:rFonts w:ascii="Times New Roman" w:hAnsi="Times New Roman" w:cs="Times New Roman"/>
          <w:b/>
          <w:bCs/>
          <w:sz w:val="24"/>
          <w:szCs w:val="24"/>
        </w:rPr>
      </w:pPr>
      <w:r w:rsidRPr="005C04B9">
        <w:rPr>
          <w:rFonts w:ascii="Times New Roman" w:hAnsi="Times New Roman" w:cs="Times New Roman"/>
          <w:b/>
          <w:bCs/>
          <w:sz w:val="24"/>
          <w:szCs w:val="24"/>
        </w:rPr>
        <w:t xml:space="preserve">References </w:t>
      </w:r>
    </w:p>
    <w:p w14:paraId="221FCDD9" w14:textId="3E68A664" w:rsidR="005C04B9"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 xml:space="preserve">Drexel Tech. (2026). </w:t>
      </w:r>
      <w:r w:rsidRPr="005C04B9">
        <w:rPr>
          <w:rFonts w:ascii="Times New Roman" w:hAnsi="Times New Roman" w:cs="Times New Roman"/>
          <w:i/>
          <w:iCs/>
          <w:sz w:val="24"/>
          <w:szCs w:val="24"/>
        </w:rPr>
        <w:t>Ladd School redevelopment: 100% CD set</w:t>
      </w:r>
      <w:r w:rsidRPr="005C04B9">
        <w:rPr>
          <w:rFonts w:ascii="Times New Roman" w:hAnsi="Times New Roman" w:cs="Times New Roman"/>
          <w:sz w:val="24"/>
          <w:szCs w:val="24"/>
        </w:rPr>
        <w:t xml:space="preserve">. </w:t>
      </w:r>
      <w:hyperlink r:id="rId5" w:history="1">
        <w:r w:rsidRPr="005C04B9">
          <w:rPr>
            <w:rStyle w:val="Hyperlink"/>
            <w:rFonts w:ascii="Times New Roman" w:hAnsi="Times New Roman" w:cs="Times New Roman"/>
            <w:sz w:val="24"/>
            <w:szCs w:val="24"/>
          </w:rPr>
          <w:t>https://planroom.drexeltech.com/projects/342/details/ladd-school-redevelopment-100-cd-set-kansas-city-mo</w:t>
        </w:r>
      </w:hyperlink>
    </w:p>
    <w:p w14:paraId="53354664" w14:textId="77777777" w:rsidR="00EE3600" w:rsidRPr="005C04B9" w:rsidRDefault="00EE3600" w:rsidP="00EE3600">
      <w:pPr>
        <w:rPr>
          <w:rFonts w:ascii="Times New Roman" w:hAnsi="Times New Roman" w:cs="Times New Roman"/>
          <w:sz w:val="24"/>
          <w:szCs w:val="24"/>
        </w:rPr>
      </w:pPr>
      <w:r w:rsidRPr="005C04B9">
        <w:rPr>
          <w:rFonts w:ascii="Times New Roman" w:hAnsi="Times New Roman" w:cs="Times New Roman"/>
          <w:sz w:val="24"/>
          <w:szCs w:val="24"/>
        </w:rPr>
        <w:t xml:space="preserve">LocalCode. (n.d.). </w:t>
      </w:r>
      <w:r w:rsidRPr="005C04B9">
        <w:rPr>
          <w:rFonts w:ascii="Times New Roman" w:hAnsi="Times New Roman" w:cs="Times New Roman"/>
          <w:i/>
          <w:iCs/>
          <w:sz w:val="24"/>
          <w:szCs w:val="24"/>
        </w:rPr>
        <w:t>Ladd School redevelopment overview</w:t>
      </w:r>
      <w:r w:rsidRPr="005C04B9">
        <w:rPr>
          <w:rFonts w:ascii="Times New Roman" w:hAnsi="Times New Roman" w:cs="Times New Roman"/>
          <w:sz w:val="24"/>
          <w:szCs w:val="24"/>
        </w:rPr>
        <w:t xml:space="preserve">. </w:t>
      </w:r>
      <w:hyperlink r:id="rId6" w:history="1">
        <w:r w:rsidRPr="005C04B9">
          <w:rPr>
            <w:rStyle w:val="Hyperlink"/>
            <w:rFonts w:ascii="Times New Roman" w:hAnsi="Times New Roman" w:cs="Times New Roman"/>
            <w:sz w:val="24"/>
            <w:szCs w:val="24"/>
          </w:rPr>
          <w:t>https://www.localcode.co/ladd</w:t>
        </w:r>
      </w:hyperlink>
    </w:p>
    <w:p w14:paraId="20B5B652" w14:textId="77777777" w:rsidR="005C04B9" w:rsidRPr="005C04B9" w:rsidRDefault="005C04B9" w:rsidP="005C04B9">
      <w:pPr>
        <w:rPr>
          <w:rFonts w:ascii="Times New Roman" w:hAnsi="Times New Roman" w:cs="Times New Roman"/>
          <w:sz w:val="24"/>
          <w:szCs w:val="24"/>
        </w:rPr>
      </w:pPr>
      <w:r w:rsidRPr="005C04B9">
        <w:rPr>
          <w:rFonts w:ascii="Times New Roman" w:hAnsi="Times New Roman" w:cs="Times New Roman"/>
          <w:sz w:val="24"/>
          <w:szCs w:val="24"/>
        </w:rPr>
        <w:t xml:space="preserve">City of Kansas City, Missouri. (2024). </w:t>
      </w:r>
      <w:r w:rsidRPr="005C04B9">
        <w:rPr>
          <w:rFonts w:ascii="Times New Roman" w:hAnsi="Times New Roman" w:cs="Times New Roman"/>
          <w:i/>
          <w:iCs/>
          <w:sz w:val="24"/>
          <w:szCs w:val="24"/>
        </w:rPr>
        <w:t>Central City Economic Development (CCED) Sales Tax program guidelines</w:t>
      </w:r>
      <w:r w:rsidRPr="005C04B9">
        <w:rPr>
          <w:rFonts w:ascii="Times New Roman" w:hAnsi="Times New Roman" w:cs="Times New Roman"/>
          <w:sz w:val="24"/>
          <w:szCs w:val="24"/>
        </w:rPr>
        <w:t xml:space="preserve">. </w:t>
      </w:r>
      <w:hyperlink r:id="rId7" w:history="1">
        <w:r w:rsidRPr="005C04B9">
          <w:rPr>
            <w:rStyle w:val="Hyperlink"/>
            <w:rFonts w:ascii="Times New Roman" w:hAnsi="Times New Roman" w:cs="Times New Roman"/>
            <w:sz w:val="24"/>
            <w:szCs w:val="24"/>
          </w:rPr>
          <w:t>https://www.kcmo.gov</w:t>
        </w:r>
      </w:hyperlink>
    </w:p>
    <w:p w14:paraId="762030EB" w14:textId="77777777" w:rsidR="005C04B9" w:rsidRPr="005C04B9" w:rsidRDefault="005C04B9" w:rsidP="005C04B9">
      <w:pPr>
        <w:rPr>
          <w:rFonts w:ascii="Times New Roman" w:hAnsi="Times New Roman" w:cs="Times New Roman"/>
          <w:sz w:val="24"/>
          <w:szCs w:val="24"/>
        </w:rPr>
      </w:pPr>
      <w:r w:rsidRPr="005C04B9">
        <w:rPr>
          <w:rFonts w:ascii="Times New Roman" w:hAnsi="Times New Roman" w:cs="Times New Roman"/>
          <w:sz w:val="24"/>
          <w:szCs w:val="24"/>
        </w:rPr>
        <w:t xml:space="preserve">U.S. Department of Housing and Urban Development. (2023). </w:t>
      </w:r>
      <w:r w:rsidRPr="005C04B9">
        <w:rPr>
          <w:rFonts w:ascii="Times New Roman" w:hAnsi="Times New Roman" w:cs="Times New Roman"/>
          <w:i/>
          <w:iCs/>
          <w:sz w:val="24"/>
          <w:szCs w:val="24"/>
        </w:rPr>
        <w:t>Community Development Block Grant program: CDBG basics</w:t>
      </w:r>
      <w:r w:rsidRPr="005C04B9">
        <w:rPr>
          <w:rFonts w:ascii="Times New Roman" w:hAnsi="Times New Roman" w:cs="Times New Roman"/>
          <w:sz w:val="24"/>
          <w:szCs w:val="24"/>
        </w:rPr>
        <w:t xml:space="preserve">. https://www.hud.gov/program_offices/comm_planning/communitydevelopment/programs </w:t>
      </w:r>
    </w:p>
    <w:p w14:paraId="3D98E7FC" w14:textId="09E74655" w:rsidR="00CB6F02" w:rsidRPr="005C04B9" w:rsidRDefault="005C04B9">
      <w:pPr>
        <w:rPr>
          <w:rFonts w:ascii="Times New Roman" w:hAnsi="Times New Roman" w:cs="Times New Roman"/>
          <w:sz w:val="24"/>
          <w:szCs w:val="24"/>
        </w:rPr>
      </w:pPr>
      <w:r w:rsidRPr="005C04B9">
        <w:rPr>
          <w:rFonts w:ascii="Times New Roman" w:hAnsi="Times New Roman" w:cs="Times New Roman"/>
          <w:sz w:val="24"/>
          <w:szCs w:val="24"/>
        </w:rPr>
        <w:lastRenderedPageBreak/>
        <w:t xml:space="preserve">U.S. Economic Development Administration. (2023). </w:t>
      </w:r>
      <w:r w:rsidRPr="005C04B9">
        <w:rPr>
          <w:rFonts w:ascii="Times New Roman" w:hAnsi="Times New Roman" w:cs="Times New Roman"/>
          <w:i/>
          <w:iCs/>
          <w:sz w:val="24"/>
          <w:szCs w:val="24"/>
        </w:rPr>
        <w:t>Public Works and Economic Adjustment Assistance programs</w:t>
      </w:r>
      <w:r w:rsidRPr="005C04B9">
        <w:rPr>
          <w:rFonts w:ascii="Times New Roman" w:hAnsi="Times New Roman" w:cs="Times New Roman"/>
          <w:sz w:val="24"/>
          <w:szCs w:val="24"/>
        </w:rPr>
        <w:t xml:space="preserve">. </w:t>
      </w:r>
      <w:hyperlink r:id="rId8" w:history="1">
        <w:r w:rsidRPr="005C04B9">
          <w:rPr>
            <w:rStyle w:val="Hyperlink"/>
            <w:rFonts w:ascii="Times New Roman" w:hAnsi="Times New Roman" w:cs="Times New Roman"/>
            <w:sz w:val="24"/>
            <w:szCs w:val="24"/>
          </w:rPr>
          <w:t>https://www.eda.gov/funding/programs</w:t>
        </w:r>
      </w:hyperlink>
    </w:p>
    <w:sectPr w:rsidR="00CB6F02" w:rsidRPr="005C0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98A"/>
    <w:multiLevelType w:val="multilevel"/>
    <w:tmpl w:val="002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6FFD"/>
    <w:multiLevelType w:val="multilevel"/>
    <w:tmpl w:val="1BC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72FE"/>
    <w:multiLevelType w:val="multilevel"/>
    <w:tmpl w:val="B6C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8105C"/>
    <w:multiLevelType w:val="multilevel"/>
    <w:tmpl w:val="A85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11D13"/>
    <w:multiLevelType w:val="multilevel"/>
    <w:tmpl w:val="511C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64436"/>
    <w:multiLevelType w:val="multilevel"/>
    <w:tmpl w:val="1A0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5480A"/>
    <w:multiLevelType w:val="multilevel"/>
    <w:tmpl w:val="F5BC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D3C76"/>
    <w:multiLevelType w:val="multilevel"/>
    <w:tmpl w:val="777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169C1"/>
    <w:multiLevelType w:val="multilevel"/>
    <w:tmpl w:val="D31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E7F2C"/>
    <w:multiLevelType w:val="multilevel"/>
    <w:tmpl w:val="03B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95FB4"/>
    <w:multiLevelType w:val="multilevel"/>
    <w:tmpl w:val="A364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C3C9D"/>
    <w:multiLevelType w:val="multilevel"/>
    <w:tmpl w:val="0BE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E2CE9"/>
    <w:multiLevelType w:val="multilevel"/>
    <w:tmpl w:val="206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859178">
    <w:abstractNumId w:val="10"/>
  </w:num>
  <w:num w:numId="2" w16cid:durableId="1046370068">
    <w:abstractNumId w:val="5"/>
  </w:num>
  <w:num w:numId="3" w16cid:durableId="1505434432">
    <w:abstractNumId w:val="9"/>
  </w:num>
  <w:num w:numId="4" w16cid:durableId="695734520">
    <w:abstractNumId w:val="2"/>
  </w:num>
  <w:num w:numId="5" w16cid:durableId="864292405">
    <w:abstractNumId w:val="3"/>
  </w:num>
  <w:num w:numId="6" w16cid:durableId="677000864">
    <w:abstractNumId w:val="7"/>
  </w:num>
  <w:num w:numId="7" w16cid:durableId="129329619">
    <w:abstractNumId w:val="6"/>
  </w:num>
  <w:num w:numId="8" w16cid:durableId="1173882079">
    <w:abstractNumId w:val="4"/>
  </w:num>
  <w:num w:numId="9" w16cid:durableId="1646861178">
    <w:abstractNumId w:val="0"/>
  </w:num>
  <w:num w:numId="10" w16cid:durableId="1371299424">
    <w:abstractNumId w:val="11"/>
  </w:num>
  <w:num w:numId="11" w16cid:durableId="16279838">
    <w:abstractNumId w:val="8"/>
  </w:num>
  <w:num w:numId="12" w16cid:durableId="1398743310">
    <w:abstractNumId w:val="12"/>
  </w:num>
  <w:num w:numId="13" w16cid:durableId="1839270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47839"/>
    <w:rsid w:val="00111F9D"/>
    <w:rsid w:val="00147839"/>
    <w:rsid w:val="002F1ABF"/>
    <w:rsid w:val="005C04B9"/>
    <w:rsid w:val="007D5C7D"/>
    <w:rsid w:val="00932575"/>
    <w:rsid w:val="00C41D15"/>
    <w:rsid w:val="00CB6F02"/>
    <w:rsid w:val="00EE3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A04D"/>
  <w15:chartTrackingRefBased/>
  <w15:docId w15:val="{0F7397A7-5862-4D8F-A871-F0342028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839"/>
    <w:rPr>
      <w:rFonts w:eastAsiaTheme="majorEastAsia" w:cstheme="majorBidi"/>
      <w:color w:val="272727" w:themeColor="text1" w:themeTint="D8"/>
    </w:rPr>
  </w:style>
  <w:style w:type="paragraph" w:styleId="Title">
    <w:name w:val="Title"/>
    <w:basedOn w:val="Normal"/>
    <w:next w:val="Normal"/>
    <w:link w:val="TitleChar"/>
    <w:uiPriority w:val="10"/>
    <w:qFormat/>
    <w:rsid w:val="00147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839"/>
    <w:pPr>
      <w:spacing w:before="160"/>
      <w:jc w:val="center"/>
    </w:pPr>
    <w:rPr>
      <w:i/>
      <w:iCs/>
      <w:color w:val="404040" w:themeColor="text1" w:themeTint="BF"/>
    </w:rPr>
  </w:style>
  <w:style w:type="character" w:customStyle="1" w:styleId="QuoteChar">
    <w:name w:val="Quote Char"/>
    <w:basedOn w:val="DefaultParagraphFont"/>
    <w:link w:val="Quote"/>
    <w:uiPriority w:val="29"/>
    <w:rsid w:val="00147839"/>
    <w:rPr>
      <w:i/>
      <w:iCs/>
      <w:color w:val="404040" w:themeColor="text1" w:themeTint="BF"/>
    </w:rPr>
  </w:style>
  <w:style w:type="paragraph" w:styleId="ListParagraph">
    <w:name w:val="List Paragraph"/>
    <w:basedOn w:val="Normal"/>
    <w:uiPriority w:val="34"/>
    <w:qFormat/>
    <w:rsid w:val="00147839"/>
    <w:pPr>
      <w:ind w:left="720"/>
      <w:contextualSpacing/>
    </w:pPr>
  </w:style>
  <w:style w:type="character" w:styleId="IntenseEmphasis">
    <w:name w:val="Intense Emphasis"/>
    <w:basedOn w:val="DefaultParagraphFont"/>
    <w:uiPriority w:val="21"/>
    <w:qFormat/>
    <w:rsid w:val="00147839"/>
    <w:rPr>
      <w:i/>
      <w:iCs/>
      <w:color w:val="0F4761" w:themeColor="accent1" w:themeShade="BF"/>
    </w:rPr>
  </w:style>
  <w:style w:type="paragraph" w:styleId="IntenseQuote">
    <w:name w:val="Intense Quote"/>
    <w:basedOn w:val="Normal"/>
    <w:next w:val="Normal"/>
    <w:link w:val="IntenseQuoteChar"/>
    <w:uiPriority w:val="30"/>
    <w:qFormat/>
    <w:rsid w:val="00147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839"/>
    <w:rPr>
      <w:i/>
      <w:iCs/>
      <w:color w:val="0F4761" w:themeColor="accent1" w:themeShade="BF"/>
    </w:rPr>
  </w:style>
  <w:style w:type="character" w:styleId="IntenseReference">
    <w:name w:val="Intense Reference"/>
    <w:basedOn w:val="DefaultParagraphFont"/>
    <w:uiPriority w:val="32"/>
    <w:qFormat/>
    <w:rsid w:val="00147839"/>
    <w:rPr>
      <w:b/>
      <w:bCs/>
      <w:smallCaps/>
      <w:color w:val="0F4761" w:themeColor="accent1" w:themeShade="BF"/>
      <w:spacing w:val="5"/>
    </w:rPr>
  </w:style>
  <w:style w:type="character" w:styleId="Hyperlink">
    <w:name w:val="Hyperlink"/>
    <w:basedOn w:val="DefaultParagraphFont"/>
    <w:uiPriority w:val="99"/>
    <w:unhideWhenUsed/>
    <w:rsid w:val="00EE3600"/>
    <w:rPr>
      <w:color w:val="467886" w:themeColor="hyperlink"/>
      <w:u w:val="single"/>
    </w:rPr>
  </w:style>
  <w:style w:type="character" w:styleId="UnresolvedMention">
    <w:name w:val="Unresolved Mention"/>
    <w:basedOn w:val="DefaultParagraphFont"/>
    <w:uiPriority w:val="99"/>
    <w:semiHidden/>
    <w:unhideWhenUsed/>
    <w:rsid w:val="00EE3600"/>
    <w:rPr>
      <w:color w:val="605E5C"/>
      <w:shd w:val="clear" w:color="auto" w:fill="E1DFDD"/>
    </w:rPr>
  </w:style>
  <w:style w:type="paragraph" w:styleId="NoSpacing">
    <w:name w:val="No Spacing"/>
    <w:link w:val="NoSpacingChar"/>
    <w:uiPriority w:val="1"/>
    <w:qFormat/>
    <w:rsid w:val="00C41D15"/>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C41D15"/>
    <w:rPr>
      <w:rFonts w:eastAsiaTheme="minorEastAsia"/>
      <w:kern w:val="0"/>
    </w:rPr>
  </w:style>
  <w:style w:type="paragraph" w:styleId="NormalWeb">
    <w:name w:val="Normal (Web)"/>
    <w:basedOn w:val="Normal"/>
    <w:uiPriority w:val="99"/>
    <w:semiHidden/>
    <w:unhideWhenUsed/>
    <w:rsid w:val="00C41D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a.gov/funding/programs" TargetMode="External"/><Relationship Id="rId3" Type="http://schemas.openxmlformats.org/officeDocument/2006/relationships/settings" Target="settings.xml"/><Relationship Id="rId7" Type="http://schemas.openxmlformats.org/officeDocument/2006/relationships/hyperlink" Target="https://www.kcmo.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calcode.co/ladd" TargetMode="External"/><Relationship Id="rId5" Type="http://schemas.openxmlformats.org/officeDocument/2006/relationships/hyperlink" Target="https://planroom.drexeltech.com/projects/342/details/ladd-school-redevelopment-100-cd-set-kansas-city-m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1</cp:revision>
  <dcterms:created xsi:type="dcterms:W3CDTF">2026-05-14T16:46:00Z</dcterms:created>
  <dcterms:modified xsi:type="dcterms:W3CDTF">2026-05-14T17:50:00Z</dcterms:modified>
</cp:coreProperties>
</file>