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755A7" w14:textId="77777777" w:rsidR="00566E23" w:rsidRDefault="00566E23" w:rsidP="00A96263">
      <w:pPr>
        <w:jc w:val="center"/>
        <w:rPr>
          <w:rFonts w:ascii="Times New Roman" w:hAnsi="Times New Roman" w:cs="Times New Roman"/>
          <w:b/>
          <w:bCs/>
          <w:sz w:val="24"/>
          <w:szCs w:val="24"/>
        </w:rPr>
      </w:pPr>
    </w:p>
    <w:p w14:paraId="4B66EF19" w14:textId="52C12B33" w:rsidR="00566E23" w:rsidRDefault="00566E23" w:rsidP="00566E23">
      <w:pPr>
        <w:jc w:val="center"/>
        <w:rPr>
          <w:rFonts w:ascii="Times New Roman" w:hAnsi="Times New Roman" w:cs="Times New Roman"/>
          <w:b/>
          <w:bCs/>
          <w:sz w:val="24"/>
          <w:szCs w:val="24"/>
        </w:rPr>
      </w:pPr>
    </w:p>
    <w:p w14:paraId="07250E9B" w14:textId="77777777" w:rsidR="00566E23" w:rsidRDefault="00566E23" w:rsidP="00566E23">
      <w:pPr>
        <w:jc w:val="center"/>
        <w:rPr>
          <w:rFonts w:ascii="Times New Roman" w:hAnsi="Times New Roman" w:cs="Times New Roman"/>
          <w:b/>
          <w:bCs/>
          <w:sz w:val="24"/>
          <w:szCs w:val="24"/>
        </w:rPr>
      </w:pPr>
      <w:r w:rsidRPr="004E736E">
        <w:rPr>
          <w:rFonts w:ascii="Times New Roman" w:hAnsi="Times New Roman" w:cs="Times New Roman"/>
          <w:b/>
          <w:bCs/>
          <w:sz w:val="24"/>
          <w:szCs w:val="24"/>
        </w:rPr>
        <w:t xml:space="preserve">Short Paper: </w:t>
      </w:r>
    </w:p>
    <w:p w14:paraId="13B50E63" w14:textId="1C7D1F43" w:rsidR="00566E23" w:rsidRDefault="00566E23" w:rsidP="00566E23">
      <w:pPr>
        <w:jc w:val="center"/>
        <w:rPr>
          <w:rFonts w:ascii="Times New Roman" w:hAnsi="Times New Roman" w:cs="Times New Roman"/>
          <w:b/>
          <w:bCs/>
          <w:sz w:val="24"/>
          <w:szCs w:val="24"/>
        </w:rPr>
      </w:pPr>
      <w:r w:rsidRPr="004E736E">
        <w:rPr>
          <w:rFonts w:ascii="Times New Roman" w:hAnsi="Times New Roman" w:cs="Times New Roman"/>
          <w:b/>
          <w:bCs/>
          <w:sz w:val="24"/>
          <w:szCs w:val="24"/>
        </w:rPr>
        <w:t xml:space="preserve">Work Breakdown Structure for the </w:t>
      </w:r>
    </w:p>
    <w:p w14:paraId="7F8F56A9" w14:textId="23F5B685" w:rsidR="00566E23" w:rsidRDefault="00566E23" w:rsidP="00566E23">
      <w:pPr>
        <w:jc w:val="center"/>
        <w:rPr>
          <w:rFonts w:ascii="Times New Roman" w:hAnsi="Times New Roman" w:cs="Times New Roman"/>
          <w:b/>
          <w:bCs/>
          <w:sz w:val="24"/>
          <w:szCs w:val="24"/>
        </w:rPr>
      </w:pPr>
      <w:r w:rsidRPr="004E736E">
        <w:rPr>
          <w:rFonts w:ascii="Times New Roman" w:hAnsi="Times New Roman" w:cs="Times New Roman"/>
          <w:b/>
          <w:bCs/>
          <w:sz w:val="24"/>
          <w:szCs w:val="24"/>
        </w:rPr>
        <w:t>Redevelopment of the Sanford B. Ladd School</w:t>
      </w:r>
    </w:p>
    <w:p w14:paraId="38FC96C5" w14:textId="77777777" w:rsidR="00566E23" w:rsidRDefault="00566E23" w:rsidP="00566E23">
      <w:pPr>
        <w:jc w:val="center"/>
        <w:rPr>
          <w:rFonts w:ascii="Times New Roman" w:hAnsi="Times New Roman" w:cs="Times New Roman"/>
          <w:b/>
          <w:bCs/>
          <w:sz w:val="24"/>
          <w:szCs w:val="24"/>
        </w:rPr>
      </w:pPr>
    </w:p>
    <w:p w14:paraId="4D30C354" w14:textId="3718DC39" w:rsidR="00566E23" w:rsidRPr="002F1ABF" w:rsidRDefault="00566E23" w:rsidP="00566E23">
      <w:pPr>
        <w:jc w:val="center"/>
        <w:rPr>
          <w:rFonts w:ascii="Times New Roman" w:hAnsi="Times New Roman" w:cs="Times New Roman"/>
          <w:sz w:val="24"/>
          <w:szCs w:val="24"/>
        </w:rPr>
      </w:pPr>
      <w:r w:rsidRPr="002F1ABF">
        <w:rPr>
          <w:rFonts w:ascii="Times New Roman" w:hAnsi="Times New Roman" w:cs="Times New Roman"/>
          <w:sz w:val="24"/>
          <w:szCs w:val="24"/>
        </w:rPr>
        <w:t>Jennifer Lakey</w:t>
      </w:r>
      <w:r w:rsidRPr="002F1ABF">
        <w:rPr>
          <w:rFonts w:ascii="Times New Roman" w:hAnsi="Times New Roman" w:cs="Times New Roman"/>
          <w:sz w:val="24"/>
          <w:szCs w:val="24"/>
        </w:rPr>
        <w:br/>
        <w:t>Southern New Hampshire University</w:t>
      </w:r>
      <w:r w:rsidRPr="002F1ABF">
        <w:rPr>
          <w:rFonts w:ascii="Times New Roman" w:hAnsi="Times New Roman" w:cs="Times New Roman"/>
          <w:sz w:val="24"/>
          <w:szCs w:val="24"/>
        </w:rPr>
        <w:br/>
        <w:t>QSO 440: Project Management</w:t>
      </w:r>
      <w:r w:rsidRPr="002F1ABF">
        <w:rPr>
          <w:rFonts w:ascii="Times New Roman" w:hAnsi="Times New Roman" w:cs="Times New Roman"/>
          <w:sz w:val="24"/>
          <w:szCs w:val="24"/>
        </w:rPr>
        <w:br/>
        <w:t>Dr. Jillian Zambon</w:t>
      </w:r>
      <w:r w:rsidRPr="002F1ABF">
        <w:rPr>
          <w:rFonts w:ascii="Times New Roman" w:hAnsi="Times New Roman" w:cs="Times New Roman"/>
          <w:sz w:val="24"/>
          <w:szCs w:val="24"/>
        </w:rPr>
        <w:br/>
        <w:t xml:space="preserve">May </w:t>
      </w:r>
      <w:r>
        <w:rPr>
          <w:rFonts w:ascii="Times New Roman" w:hAnsi="Times New Roman" w:cs="Times New Roman"/>
          <w:sz w:val="24"/>
          <w:szCs w:val="24"/>
        </w:rPr>
        <w:t>23</w:t>
      </w:r>
      <w:r w:rsidRPr="002F1ABF">
        <w:rPr>
          <w:rFonts w:ascii="Times New Roman" w:hAnsi="Times New Roman" w:cs="Times New Roman"/>
          <w:sz w:val="24"/>
          <w:szCs w:val="24"/>
        </w:rPr>
        <w:t>, 2026</w:t>
      </w:r>
    </w:p>
    <w:p w14:paraId="62C25D75" w14:textId="77777777" w:rsidR="00566E23" w:rsidRDefault="00566E23" w:rsidP="00566E23">
      <w:pPr>
        <w:jc w:val="center"/>
        <w:rPr>
          <w:rFonts w:ascii="Times New Roman" w:hAnsi="Times New Roman" w:cs="Times New Roman"/>
          <w:b/>
          <w:bCs/>
          <w:sz w:val="24"/>
          <w:szCs w:val="24"/>
        </w:rPr>
      </w:pPr>
    </w:p>
    <w:p w14:paraId="7B0D619E" w14:textId="1CF3DF10" w:rsidR="00566E23" w:rsidRDefault="00566E23">
      <w:pPr>
        <w:rPr>
          <w:rFonts w:ascii="Times New Roman" w:hAnsi="Times New Roman" w:cs="Times New Roman"/>
          <w:b/>
          <w:bCs/>
          <w:sz w:val="24"/>
          <w:szCs w:val="24"/>
        </w:rPr>
      </w:pPr>
      <w:r>
        <w:rPr>
          <w:rFonts w:ascii="Times New Roman" w:hAnsi="Times New Roman" w:cs="Times New Roman"/>
          <w:b/>
          <w:bCs/>
          <w:sz w:val="24"/>
          <w:szCs w:val="24"/>
        </w:rPr>
        <w:br w:type="page"/>
      </w:r>
    </w:p>
    <w:p w14:paraId="39B09958" w14:textId="74DDC64D" w:rsidR="00A96263" w:rsidRDefault="009B5BAC" w:rsidP="00A96263">
      <w:pPr>
        <w:jc w:val="center"/>
        <w:rPr>
          <w:rFonts w:ascii="Times New Roman" w:hAnsi="Times New Roman" w:cs="Times New Roman"/>
          <w:b/>
          <w:bCs/>
          <w:sz w:val="24"/>
          <w:szCs w:val="24"/>
        </w:rPr>
      </w:pPr>
      <w:r w:rsidRPr="004E736E">
        <w:rPr>
          <w:rFonts w:ascii="Times New Roman" w:hAnsi="Times New Roman" w:cs="Times New Roman"/>
          <w:b/>
          <w:bCs/>
          <w:sz w:val="24"/>
          <w:szCs w:val="24"/>
        </w:rPr>
        <w:lastRenderedPageBreak/>
        <w:t xml:space="preserve">Short Paper: Work Breakdown Structure for the </w:t>
      </w:r>
    </w:p>
    <w:p w14:paraId="727FA3CB" w14:textId="63511C1E" w:rsidR="009B5BAC" w:rsidRDefault="009B5BAC" w:rsidP="00A96263">
      <w:pPr>
        <w:jc w:val="center"/>
        <w:rPr>
          <w:rFonts w:ascii="Times New Roman" w:hAnsi="Times New Roman" w:cs="Times New Roman"/>
          <w:b/>
          <w:bCs/>
          <w:sz w:val="24"/>
          <w:szCs w:val="24"/>
        </w:rPr>
      </w:pPr>
      <w:r w:rsidRPr="004E736E">
        <w:rPr>
          <w:rFonts w:ascii="Times New Roman" w:hAnsi="Times New Roman" w:cs="Times New Roman"/>
          <w:b/>
          <w:bCs/>
          <w:sz w:val="24"/>
          <w:szCs w:val="24"/>
        </w:rPr>
        <w:t>Redevelopment of the Sanford B. Ladd School</w:t>
      </w:r>
    </w:p>
    <w:p w14:paraId="72C73C4C" w14:textId="77777777" w:rsidR="00940076" w:rsidRPr="004E736E" w:rsidRDefault="00940076" w:rsidP="00A96263">
      <w:pPr>
        <w:jc w:val="center"/>
        <w:rPr>
          <w:rFonts w:ascii="Times New Roman" w:hAnsi="Times New Roman" w:cs="Times New Roman"/>
          <w:b/>
          <w:bCs/>
          <w:sz w:val="24"/>
          <w:szCs w:val="24"/>
        </w:rPr>
      </w:pPr>
    </w:p>
    <w:p w14:paraId="78514617" w14:textId="0CEF3BF9" w:rsidR="003122E8" w:rsidRDefault="0064682C" w:rsidP="009B5BAC">
      <w:pPr>
        <w:rPr>
          <w:rFonts w:ascii="Times New Roman" w:hAnsi="Times New Roman" w:cs="Times New Roman"/>
          <w:sz w:val="24"/>
          <w:szCs w:val="24"/>
        </w:rPr>
      </w:pPr>
      <w:r w:rsidRPr="004E736E">
        <w:rPr>
          <w:rFonts w:ascii="Times New Roman" w:hAnsi="Times New Roman" w:cs="Times New Roman"/>
          <w:sz w:val="24"/>
          <w:szCs w:val="24"/>
        </w:rPr>
        <w:t>Developing a Work Breakdown Structure (WBS) is an essential part of defining project scope and organizing the major components of a complex initiative. For the redevelopment of the Sanford B. Ladd School into a community resource hub, the WBS provides a structured hierarchy that supports planning, coordination, and accountability across construction, environmental review, community engagement, and program development. Because the project involves historic preservation, federal grant compliance, and significant building rehabilitation, a clear WBS is necessary to manage parallel workstreams and ensure alignment with regulatory and funding requirements (City of Kansas City, Missouri, 2024; U.S. Department of Housing and Urban Development, 2023; U.S. Economic Development Administration, 2023). The WBS also reflects the technical and architectural considerations documented in the Ladd School redevelopment materials, which guide the scope of renovation and site improvements (Drexel Tech, 2026; LocalCode, n.d.). By decomposing the project into phases, work packages, and activities, the WBS establishes the foundation for effective scope management and supports the development of realistic schedules, resource plans</w:t>
      </w:r>
      <w:r w:rsidR="003122E8" w:rsidRPr="004E736E">
        <w:rPr>
          <w:rFonts w:ascii="Times New Roman" w:hAnsi="Times New Roman" w:cs="Times New Roman"/>
          <w:sz w:val="24"/>
          <w:szCs w:val="24"/>
        </w:rPr>
        <w:t>, and performance expectations.</w:t>
      </w:r>
    </w:p>
    <w:p w14:paraId="089CD11B" w14:textId="77777777" w:rsidR="00940076" w:rsidRDefault="00940076" w:rsidP="009B5BAC">
      <w:pPr>
        <w:rPr>
          <w:rFonts w:ascii="Times New Roman" w:hAnsi="Times New Roman" w:cs="Times New Roman"/>
          <w:sz w:val="24"/>
          <w:szCs w:val="24"/>
        </w:rPr>
      </w:pPr>
    </w:p>
    <w:p w14:paraId="4E1B0590" w14:textId="78043FE0" w:rsidR="00F04AE2" w:rsidRDefault="00F04AE2" w:rsidP="009B5BAC">
      <w:pPr>
        <w:rPr>
          <w:rFonts w:ascii="Times New Roman" w:hAnsi="Times New Roman" w:cs="Times New Roman"/>
          <w:sz w:val="24"/>
          <w:szCs w:val="24"/>
        </w:rPr>
      </w:pPr>
      <w:r w:rsidRPr="00F04AE2">
        <w:rPr>
          <w:rFonts w:ascii="Times New Roman" w:hAnsi="Times New Roman" w:cs="Times New Roman"/>
          <w:sz w:val="24"/>
          <w:szCs w:val="24"/>
        </w:rPr>
        <w:t>To illustrate the full scope of the redevelopment effort, the following text</w:t>
      </w:r>
      <w:r w:rsidRPr="00F04AE2">
        <w:rPr>
          <w:rFonts w:ascii="Times New Roman" w:hAnsi="Times New Roman" w:cs="Times New Roman"/>
          <w:sz w:val="24"/>
          <w:szCs w:val="24"/>
        </w:rPr>
        <w:noBreakHyphen/>
        <w:t xml:space="preserve">based Work Breakdown Structure (WBS) </w:t>
      </w:r>
      <w:r w:rsidR="005E194B">
        <w:rPr>
          <w:rFonts w:ascii="Times New Roman" w:hAnsi="Times New Roman" w:cs="Times New Roman"/>
          <w:sz w:val="24"/>
          <w:szCs w:val="24"/>
        </w:rPr>
        <w:t xml:space="preserve">outline </w:t>
      </w:r>
      <w:r w:rsidRPr="00F04AE2">
        <w:rPr>
          <w:rFonts w:ascii="Times New Roman" w:hAnsi="Times New Roman" w:cs="Times New Roman"/>
          <w:sz w:val="24"/>
          <w:szCs w:val="24"/>
        </w:rPr>
        <w:t>presents the project in a hierarchical format that organizes phases, work packages, and activities.</w:t>
      </w:r>
    </w:p>
    <w:p w14:paraId="1694A1CC" w14:textId="77777777" w:rsidR="00F04AE2" w:rsidRPr="004E736E" w:rsidRDefault="00F04AE2" w:rsidP="009B5BAC">
      <w:pPr>
        <w:rPr>
          <w:rFonts w:ascii="Times New Roman" w:hAnsi="Times New Roman" w:cs="Times New Roman"/>
          <w:sz w:val="24"/>
          <w:szCs w:val="24"/>
        </w:rPr>
      </w:pPr>
    </w:p>
    <w:p w14:paraId="5D6F786F" w14:textId="42834D70" w:rsidR="009B5BAC" w:rsidRPr="004E736E" w:rsidRDefault="009B5BAC" w:rsidP="00940076">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lastRenderedPageBreak/>
        <w:t>Work Breakdown Structure (WBS)</w:t>
      </w:r>
      <w:r w:rsidR="003D7D01">
        <w:rPr>
          <w:rFonts w:ascii="Times New Roman" w:hAnsi="Times New Roman" w:cs="Times New Roman"/>
          <w:b/>
          <w:bCs/>
          <w:sz w:val="24"/>
          <w:szCs w:val="24"/>
        </w:rPr>
        <w:t xml:space="preserve"> Outline</w:t>
      </w:r>
    </w:p>
    <w:p w14:paraId="186C1DE8" w14:textId="3DCF3CD0" w:rsidR="009B5BAC" w:rsidRDefault="009B5BAC" w:rsidP="00940076">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 xml:space="preserve">Project: Redevelopment of the Sanford B. Ladd School </w:t>
      </w:r>
      <w:r w:rsidR="0064682C" w:rsidRPr="004E736E">
        <w:rPr>
          <w:rFonts w:ascii="Times New Roman" w:hAnsi="Times New Roman" w:cs="Times New Roman"/>
          <w:b/>
          <w:bCs/>
          <w:sz w:val="24"/>
          <w:szCs w:val="24"/>
        </w:rPr>
        <w:t>into</w:t>
      </w:r>
      <w:r w:rsidRPr="004E736E">
        <w:rPr>
          <w:rFonts w:ascii="Times New Roman" w:hAnsi="Times New Roman" w:cs="Times New Roman"/>
          <w:b/>
          <w:bCs/>
          <w:sz w:val="24"/>
          <w:szCs w:val="24"/>
        </w:rPr>
        <w:t xml:space="preserve"> a Community Resource Hub</w:t>
      </w:r>
    </w:p>
    <w:p w14:paraId="67FF3B24" w14:textId="77777777" w:rsidR="00940076" w:rsidRPr="004E736E" w:rsidRDefault="00940076" w:rsidP="00940076">
      <w:pPr>
        <w:spacing w:line="240" w:lineRule="auto"/>
        <w:rPr>
          <w:rFonts w:ascii="Times New Roman" w:hAnsi="Times New Roman" w:cs="Times New Roman"/>
          <w:sz w:val="24"/>
          <w:szCs w:val="24"/>
        </w:rPr>
      </w:pPr>
    </w:p>
    <w:p w14:paraId="354326A5" w14:textId="77777777" w:rsidR="003122E8" w:rsidRPr="004E736E" w:rsidRDefault="003122E8" w:rsidP="00940076">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1.0 Pre</w:t>
      </w:r>
      <w:r w:rsidRPr="004E736E">
        <w:rPr>
          <w:rFonts w:ascii="Times New Roman" w:hAnsi="Times New Roman" w:cs="Times New Roman"/>
          <w:b/>
          <w:bCs/>
          <w:sz w:val="24"/>
          <w:szCs w:val="24"/>
        </w:rPr>
        <w:noBreakHyphen/>
        <w:t>Development Phase</w:t>
      </w:r>
    </w:p>
    <w:p w14:paraId="6C2E6560" w14:textId="77777777" w:rsidR="003122E8" w:rsidRPr="004E736E" w:rsidRDefault="003122E8" w:rsidP="00940076">
      <w:pPr>
        <w:spacing w:line="240" w:lineRule="auto"/>
        <w:ind w:left="360"/>
        <w:rPr>
          <w:rFonts w:ascii="Times New Roman" w:hAnsi="Times New Roman" w:cs="Times New Roman"/>
          <w:sz w:val="24"/>
          <w:szCs w:val="24"/>
        </w:rPr>
      </w:pPr>
      <w:r w:rsidRPr="004E736E">
        <w:rPr>
          <w:rFonts w:ascii="Times New Roman" w:hAnsi="Times New Roman" w:cs="Times New Roman"/>
          <w:b/>
          <w:bCs/>
          <w:sz w:val="24"/>
          <w:szCs w:val="24"/>
        </w:rPr>
        <w:t>1.1 Community Engagement</w:t>
      </w:r>
    </w:p>
    <w:p w14:paraId="4AF4011F"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1.1.1 Conduct neighborhood listening sessions</w:t>
      </w:r>
    </w:p>
    <w:p w14:paraId="0DDBD5CF"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1.1.2 Conduct interest gauge / pre-recruitment drive</w:t>
      </w:r>
    </w:p>
    <w:p w14:paraId="45A62DFB"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1.1.3 Facilitate stakeholder interviews</w:t>
      </w:r>
    </w:p>
    <w:p w14:paraId="133ED07A"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1.1.4 Compile community needs assessment</w:t>
      </w:r>
    </w:p>
    <w:p w14:paraId="6BD08713" w14:textId="77777777" w:rsidR="003122E8" w:rsidRPr="004E736E" w:rsidRDefault="003122E8" w:rsidP="00940076">
      <w:pPr>
        <w:spacing w:line="240" w:lineRule="auto"/>
        <w:ind w:left="360"/>
        <w:rPr>
          <w:rFonts w:ascii="Times New Roman" w:hAnsi="Times New Roman" w:cs="Times New Roman"/>
          <w:sz w:val="24"/>
          <w:szCs w:val="24"/>
        </w:rPr>
      </w:pPr>
      <w:r w:rsidRPr="004E736E">
        <w:rPr>
          <w:rFonts w:ascii="Times New Roman" w:hAnsi="Times New Roman" w:cs="Times New Roman"/>
          <w:b/>
          <w:bCs/>
          <w:sz w:val="24"/>
          <w:szCs w:val="24"/>
        </w:rPr>
        <w:t>1.2 Governance Formation</w:t>
      </w:r>
    </w:p>
    <w:p w14:paraId="39DACAEE"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1.2.1 Establish community steering committee</w:t>
      </w:r>
    </w:p>
    <w:p w14:paraId="19A7DD03"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1.2.2 Develop cooperative or land trust framework</w:t>
      </w:r>
    </w:p>
    <w:p w14:paraId="57D679AE"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1.2.3 Approve governance charter</w:t>
      </w:r>
    </w:p>
    <w:p w14:paraId="5A06EDE3" w14:textId="77777777" w:rsidR="003122E8" w:rsidRPr="004E736E" w:rsidRDefault="003122E8" w:rsidP="00940076">
      <w:pPr>
        <w:spacing w:line="240" w:lineRule="auto"/>
        <w:ind w:left="360"/>
        <w:rPr>
          <w:rFonts w:ascii="Times New Roman" w:hAnsi="Times New Roman" w:cs="Times New Roman"/>
          <w:sz w:val="24"/>
          <w:szCs w:val="24"/>
        </w:rPr>
      </w:pPr>
      <w:r w:rsidRPr="004E736E">
        <w:rPr>
          <w:rFonts w:ascii="Times New Roman" w:hAnsi="Times New Roman" w:cs="Times New Roman"/>
          <w:b/>
          <w:bCs/>
          <w:sz w:val="24"/>
          <w:szCs w:val="24"/>
        </w:rPr>
        <w:t>1.3 Funding and Grant Preparation</w:t>
      </w:r>
    </w:p>
    <w:p w14:paraId="56E109F6"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1.3.1 Prepare HUD CDBG application</w:t>
      </w:r>
    </w:p>
    <w:p w14:paraId="1247FCCF"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1.3.2 Prepare CCED Sales Tax grant application</w:t>
      </w:r>
    </w:p>
    <w:p w14:paraId="6EBA4DE3"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1.3.3 Prepare EDA Public Works grant application</w:t>
      </w:r>
    </w:p>
    <w:p w14:paraId="7C4B029C" w14:textId="77777777" w:rsidR="003122E8" w:rsidRPr="004E736E" w:rsidRDefault="003122E8" w:rsidP="00940076">
      <w:pPr>
        <w:spacing w:line="240" w:lineRule="auto"/>
        <w:ind w:left="360"/>
        <w:rPr>
          <w:rFonts w:ascii="Times New Roman" w:hAnsi="Times New Roman" w:cs="Times New Roman"/>
          <w:sz w:val="24"/>
          <w:szCs w:val="24"/>
        </w:rPr>
      </w:pPr>
      <w:r w:rsidRPr="004E736E">
        <w:rPr>
          <w:rFonts w:ascii="Times New Roman" w:hAnsi="Times New Roman" w:cs="Times New Roman"/>
          <w:b/>
          <w:bCs/>
          <w:sz w:val="24"/>
          <w:szCs w:val="24"/>
        </w:rPr>
        <w:t>1.4 Environmental &amp; Architectural Preparation</w:t>
      </w:r>
    </w:p>
    <w:p w14:paraId="64B01255"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1.4.1 Conduct environmental review and testing</w:t>
      </w:r>
    </w:p>
    <w:p w14:paraId="51BC23DD"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1.4.2 Conduct structural analysis and landscape analysis</w:t>
      </w:r>
    </w:p>
    <w:p w14:paraId="39B8BF16"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1.4.3 Complete architectural and landscape schematic design</w:t>
      </w:r>
    </w:p>
    <w:p w14:paraId="7F8774BF"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1.4.4 Finalize construction documents</w:t>
      </w:r>
    </w:p>
    <w:p w14:paraId="0A96C7B7" w14:textId="77777777" w:rsidR="003122E8" w:rsidRPr="002E1C3C" w:rsidRDefault="003122E8" w:rsidP="00940076">
      <w:pPr>
        <w:spacing w:line="240" w:lineRule="auto"/>
        <w:rPr>
          <w:rFonts w:ascii="Times New Roman" w:hAnsi="Times New Roman" w:cs="Times New Roman"/>
          <w:b/>
          <w:bCs/>
          <w:sz w:val="24"/>
          <w:szCs w:val="24"/>
        </w:rPr>
      </w:pPr>
      <w:r w:rsidRPr="002E1C3C">
        <w:rPr>
          <w:rFonts w:ascii="Times New Roman" w:hAnsi="Times New Roman" w:cs="Times New Roman"/>
          <w:b/>
          <w:bCs/>
          <w:sz w:val="24"/>
          <w:szCs w:val="24"/>
        </w:rPr>
        <w:t>2.0 Building Renovation Phase</w:t>
      </w:r>
    </w:p>
    <w:p w14:paraId="55786290" w14:textId="77777777" w:rsidR="003122E8" w:rsidRPr="004E736E" w:rsidRDefault="003122E8" w:rsidP="00940076">
      <w:pPr>
        <w:spacing w:line="240" w:lineRule="auto"/>
        <w:ind w:left="360"/>
        <w:rPr>
          <w:rFonts w:ascii="Times New Roman" w:hAnsi="Times New Roman" w:cs="Times New Roman"/>
          <w:sz w:val="24"/>
          <w:szCs w:val="24"/>
        </w:rPr>
      </w:pPr>
      <w:r w:rsidRPr="004E736E">
        <w:rPr>
          <w:rFonts w:ascii="Times New Roman" w:hAnsi="Times New Roman" w:cs="Times New Roman"/>
          <w:b/>
          <w:bCs/>
          <w:sz w:val="24"/>
          <w:szCs w:val="24"/>
        </w:rPr>
        <w:t>2.1 Site Preparation &amp; Abatement</w:t>
      </w:r>
    </w:p>
    <w:p w14:paraId="066A192A"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2.1.1 Perform hazardous materials abatement</w:t>
      </w:r>
    </w:p>
    <w:p w14:paraId="2F54147C"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2.1.2 Complete selective demolition</w:t>
      </w:r>
    </w:p>
    <w:p w14:paraId="47A2A3AD"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2.1.3 Secure site and install temporary utilities</w:t>
      </w:r>
    </w:p>
    <w:p w14:paraId="456DFA64" w14:textId="77777777" w:rsidR="003122E8" w:rsidRPr="004E736E" w:rsidRDefault="003122E8" w:rsidP="00940076">
      <w:pPr>
        <w:spacing w:line="240" w:lineRule="auto"/>
        <w:ind w:left="360"/>
        <w:rPr>
          <w:rFonts w:ascii="Times New Roman" w:hAnsi="Times New Roman" w:cs="Times New Roman"/>
          <w:sz w:val="24"/>
          <w:szCs w:val="24"/>
        </w:rPr>
      </w:pPr>
      <w:r w:rsidRPr="004E736E">
        <w:rPr>
          <w:rFonts w:ascii="Times New Roman" w:hAnsi="Times New Roman" w:cs="Times New Roman"/>
          <w:b/>
          <w:bCs/>
          <w:sz w:val="24"/>
          <w:szCs w:val="24"/>
        </w:rPr>
        <w:t>2.2 Exterior Restoration</w:t>
      </w:r>
    </w:p>
    <w:p w14:paraId="272BA04D"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2.2.1 Repair masonry and façade</w:t>
      </w:r>
    </w:p>
    <w:p w14:paraId="4FB178DF"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2.2.2 Replace or restore windows and doors</w:t>
      </w:r>
    </w:p>
    <w:p w14:paraId="6676E71D"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lastRenderedPageBreak/>
        <w:t>2.2.3 Repair roofing and drainage systems</w:t>
      </w:r>
    </w:p>
    <w:p w14:paraId="7A8D3725" w14:textId="77777777" w:rsidR="003122E8" w:rsidRPr="004E736E" w:rsidRDefault="003122E8" w:rsidP="00940076">
      <w:pPr>
        <w:spacing w:line="240" w:lineRule="auto"/>
        <w:ind w:left="360"/>
        <w:rPr>
          <w:rFonts w:ascii="Times New Roman" w:hAnsi="Times New Roman" w:cs="Times New Roman"/>
          <w:sz w:val="24"/>
          <w:szCs w:val="24"/>
        </w:rPr>
      </w:pPr>
      <w:r w:rsidRPr="004E736E">
        <w:rPr>
          <w:rFonts w:ascii="Times New Roman" w:hAnsi="Times New Roman" w:cs="Times New Roman"/>
          <w:b/>
          <w:bCs/>
          <w:sz w:val="24"/>
          <w:szCs w:val="24"/>
        </w:rPr>
        <w:t>2.3 Mechanical, Electrical, and Plumbing (MEP)</w:t>
      </w:r>
    </w:p>
    <w:p w14:paraId="16899110"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2.3.1 Install HVAC systems</w:t>
      </w:r>
    </w:p>
    <w:p w14:paraId="368EC7CA"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2.3.2 Upgrade electrical service and wiring</w:t>
      </w:r>
    </w:p>
    <w:p w14:paraId="1E9353F8"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2.3.3 Replace plumbing and install fixtures</w:t>
      </w:r>
    </w:p>
    <w:p w14:paraId="150924CB" w14:textId="77777777" w:rsidR="003122E8" w:rsidRPr="004E736E" w:rsidRDefault="003122E8" w:rsidP="00940076">
      <w:pPr>
        <w:spacing w:line="240" w:lineRule="auto"/>
        <w:ind w:left="360"/>
        <w:rPr>
          <w:rFonts w:ascii="Times New Roman" w:hAnsi="Times New Roman" w:cs="Times New Roman"/>
          <w:sz w:val="24"/>
          <w:szCs w:val="24"/>
        </w:rPr>
      </w:pPr>
      <w:r w:rsidRPr="004E736E">
        <w:rPr>
          <w:rFonts w:ascii="Times New Roman" w:hAnsi="Times New Roman" w:cs="Times New Roman"/>
          <w:b/>
          <w:bCs/>
          <w:sz w:val="24"/>
          <w:szCs w:val="24"/>
        </w:rPr>
        <w:t>2.4 Interior Construction &amp; Finishes</w:t>
      </w:r>
    </w:p>
    <w:p w14:paraId="1AD52F1A"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2.4.1 Build interior walls and program spaces</w:t>
      </w:r>
    </w:p>
    <w:p w14:paraId="7F7CCA7D"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2.4.2 Install flooring, ceilings, and finishes</w:t>
      </w:r>
    </w:p>
    <w:p w14:paraId="717119A3"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2.4.3 Install technology infrastructure and equipment</w:t>
      </w:r>
    </w:p>
    <w:p w14:paraId="1AF188B7" w14:textId="77777777" w:rsidR="003122E8" w:rsidRPr="004E736E" w:rsidRDefault="003122E8" w:rsidP="00940076">
      <w:pPr>
        <w:spacing w:line="240" w:lineRule="auto"/>
        <w:ind w:left="360"/>
        <w:rPr>
          <w:rFonts w:ascii="Times New Roman" w:hAnsi="Times New Roman" w:cs="Times New Roman"/>
          <w:sz w:val="24"/>
          <w:szCs w:val="24"/>
        </w:rPr>
      </w:pPr>
      <w:r w:rsidRPr="004E736E">
        <w:rPr>
          <w:rFonts w:ascii="Times New Roman" w:hAnsi="Times New Roman" w:cs="Times New Roman"/>
          <w:b/>
          <w:bCs/>
          <w:sz w:val="24"/>
          <w:szCs w:val="24"/>
        </w:rPr>
        <w:t>2.5 Final Inspections &amp; Occupancy</w:t>
      </w:r>
    </w:p>
    <w:p w14:paraId="3F1689C1"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2.5.1 Conduct code compliance inspections</w:t>
      </w:r>
    </w:p>
    <w:p w14:paraId="5EAF9092"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2.5.2 Complete punch list corrections</w:t>
      </w:r>
    </w:p>
    <w:p w14:paraId="104A1A9E"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2.5.3 Obtain certificate of occupancy</w:t>
      </w:r>
    </w:p>
    <w:p w14:paraId="05EBD041" w14:textId="77777777" w:rsidR="003122E8" w:rsidRPr="002E1C3C" w:rsidRDefault="003122E8" w:rsidP="00940076">
      <w:pPr>
        <w:spacing w:line="240" w:lineRule="auto"/>
        <w:rPr>
          <w:rFonts w:ascii="Times New Roman" w:hAnsi="Times New Roman" w:cs="Times New Roman"/>
          <w:b/>
          <w:bCs/>
          <w:sz w:val="24"/>
          <w:szCs w:val="24"/>
        </w:rPr>
      </w:pPr>
      <w:r w:rsidRPr="002E1C3C">
        <w:rPr>
          <w:rFonts w:ascii="Times New Roman" w:hAnsi="Times New Roman" w:cs="Times New Roman"/>
          <w:b/>
          <w:bCs/>
          <w:sz w:val="24"/>
          <w:szCs w:val="24"/>
        </w:rPr>
        <w:t>3.0 Community Garden Development</w:t>
      </w:r>
    </w:p>
    <w:p w14:paraId="42A11193" w14:textId="77777777" w:rsidR="003122E8" w:rsidRPr="004E736E" w:rsidRDefault="003122E8" w:rsidP="00940076">
      <w:pPr>
        <w:spacing w:line="240" w:lineRule="auto"/>
        <w:ind w:left="360"/>
        <w:rPr>
          <w:rFonts w:ascii="Times New Roman" w:hAnsi="Times New Roman" w:cs="Times New Roman"/>
          <w:sz w:val="24"/>
          <w:szCs w:val="24"/>
        </w:rPr>
      </w:pPr>
      <w:r w:rsidRPr="004E736E">
        <w:rPr>
          <w:rFonts w:ascii="Times New Roman" w:hAnsi="Times New Roman" w:cs="Times New Roman"/>
          <w:b/>
          <w:bCs/>
          <w:sz w:val="24"/>
          <w:szCs w:val="24"/>
        </w:rPr>
        <w:t>3.1 Site Preparation</w:t>
      </w:r>
    </w:p>
    <w:p w14:paraId="382C0494"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3.1.1 Clear and grade elevated field</w:t>
      </w:r>
    </w:p>
    <w:p w14:paraId="0BB862E2"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3.1.2 Install/repair fencing and access paths</w:t>
      </w:r>
    </w:p>
    <w:p w14:paraId="3BB625A9" w14:textId="77777777" w:rsidR="003122E8" w:rsidRPr="004E736E" w:rsidRDefault="003122E8" w:rsidP="00940076">
      <w:pPr>
        <w:spacing w:line="240" w:lineRule="auto"/>
        <w:ind w:left="360"/>
        <w:rPr>
          <w:rFonts w:ascii="Times New Roman" w:hAnsi="Times New Roman" w:cs="Times New Roman"/>
          <w:sz w:val="24"/>
          <w:szCs w:val="24"/>
        </w:rPr>
      </w:pPr>
      <w:r w:rsidRPr="004E736E">
        <w:rPr>
          <w:rFonts w:ascii="Times New Roman" w:hAnsi="Times New Roman" w:cs="Times New Roman"/>
          <w:b/>
          <w:bCs/>
          <w:sz w:val="24"/>
          <w:szCs w:val="24"/>
        </w:rPr>
        <w:t>3.2 Garden Construction</w:t>
      </w:r>
    </w:p>
    <w:p w14:paraId="55CF88A7"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3.2.1 Build raised garden beds</w:t>
      </w:r>
    </w:p>
    <w:p w14:paraId="15BA5AB8"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3.2.2 Install irrigation system</w:t>
      </w:r>
    </w:p>
    <w:p w14:paraId="2936F579"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3.2.3 Deliver soil and compost</w:t>
      </w:r>
    </w:p>
    <w:p w14:paraId="3C73F860" w14:textId="77777777" w:rsidR="003122E8" w:rsidRPr="004E736E" w:rsidRDefault="003122E8" w:rsidP="00940076">
      <w:pPr>
        <w:spacing w:line="240" w:lineRule="auto"/>
        <w:ind w:left="360"/>
        <w:rPr>
          <w:rFonts w:ascii="Times New Roman" w:hAnsi="Times New Roman" w:cs="Times New Roman"/>
          <w:sz w:val="24"/>
          <w:szCs w:val="24"/>
        </w:rPr>
      </w:pPr>
      <w:r w:rsidRPr="004E736E">
        <w:rPr>
          <w:rFonts w:ascii="Times New Roman" w:hAnsi="Times New Roman" w:cs="Times New Roman"/>
          <w:b/>
          <w:bCs/>
          <w:sz w:val="24"/>
          <w:szCs w:val="24"/>
        </w:rPr>
        <w:t>3.3 Community Planting</w:t>
      </w:r>
    </w:p>
    <w:p w14:paraId="480C5769"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3.3.1 Organize volunteer planting days</w:t>
      </w:r>
    </w:p>
    <w:p w14:paraId="1C823D80"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3.3.2 Plant initial crops</w:t>
      </w:r>
    </w:p>
    <w:p w14:paraId="4B7E0F9F"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3.3.3 Set up maintenance schedule</w:t>
      </w:r>
    </w:p>
    <w:p w14:paraId="3E2A2279" w14:textId="77777777" w:rsidR="003122E8" w:rsidRPr="002E1C3C" w:rsidRDefault="003122E8" w:rsidP="00940076">
      <w:pPr>
        <w:spacing w:line="240" w:lineRule="auto"/>
        <w:rPr>
          <w:rFonts w:ascii="Times New Roman" w:hAnsi="Times New Roman" w:cs="Times New Roman"/>
          <w:b/>
          <w:bCs/>
          <w:sz w:val="24"/>
          <w:szCs w:val="24"/>
        </w:rPr>
      </w:pPr>
      <w:r w:rsidRPr="002E1C3C">
        <w:rPr>
          <w:rFonts w:ascii="Times New Roman" w:hAnsi="Times New Roman" w:cs="Times New Roman"/>
          <w:b/>
          <w:bCs/>
          <w:sz w:val="24"/>
          <w:szCs w:val="24"/>
        </w:rPr>
        <w:t>4.0 Administrative &amp; Program Development (Parallel Workstream)</w:t>
      </w:r>
    </w:p>
    <w:p w14:paraId="71796262" w14:textId="77777777" w:rsidR="003122E8" w:rsidRPr="004E736E" w:rsidRDefault="003122E8" w:rsidP="00940076">
      <w:pPr>
        <w:spacing w:line="240" w:lineRule="auto"/>
        <w:ind w:left="360"/>
        <w:rPr>
          <w:rFonts w:ascii="Times New Roman" w:hAnsi="Times New Roman" w:cs="Times New Roman"/>
          <w:sz w:val="24"/>
          <w:szCs w:val="24"/>
        </w:rPr>
      </w:pPr>
      <w:r w:rsidRPr="004E736E">
        <w:rPr>
          <w:rFonts w:ascii="Times New Roman" w:hAnsi="Times New Roman" w:cs="Times New Roman"/>
          <w:b/>
          <w:bCs/>
          <w:sz w:val="24"/>
          <w:szCs w:val="24"/>
        </w:rPr>
        <w:t>4.1 Staffing &amp; Volunteer Recruitment</w:t>
      </w:r>
    </w:p>
    <w:p w14:paraId="58C02F0E"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4.1.1 Recruit educators and program staff</w:t>
      </w:r>
    </w:p>
    <w:p w14:paraId="5FDA03D3"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4.1.2 Recruit volunteers for pantry and garden</w:t>
      </w:r>
    </w:p>
    <w:p w14:paraId="49D1AA64"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4.1.3 Conduct background checks and onboarding</w:t>
      </w:r>
    </w:p>
    <w:p w14:paraId="0B829805" w14:textId="77777777" w:rsidR="003122E8" w:rsidRPr="004E736E" w:rsidRDefault="003122E8" w:rsidP="00940076">
      <w:pPr>
        <w:spacing w:line="240" w:lineRule="auto"/>
        <w:ind w:left="360"/>
        <w:rPr>
          <w:rFonts w:ascii="Times New Roman" w:hAnsi="Times New Roman" w:cs="Times New Roman"/>
          <w:sz w:val="24"/>
          <w:szCs w:val="24"/>
        </w:rPr>
      </w:pPr>
      <w:r w:rsidRPr="004E736E">
        <w:rPr>
          <w:rFonts w:ascii="Times New Roman" w:hAnsi="Times New Roman" w:cs="Times New Roman"/>
          <w:b/>
          <w:bCs/>
          <w:sz w:val="24"/>
          <w:szCs w:val="24"/>
        </w:rPr>
        <w:lastRenderedPageBreak/>
        <w:t>4.2 Program &amp; Partnership Development</w:t>
      </w:r>
    </w:p>
    <w:p w14:paraId="2C0EBB8E"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4.2.1 Finalize partnership with Parks &amp; Recreation</w:t>
      </w:r>
    </w:p>
    <w:p w14:paraId="4C3DF1DB"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4.2.2 Finalize partnership with Kansas City Public Library</w:t>
      </w:r>
    </w:p>
    <w:p w14:paraId="7F742C08"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4.2.3 Develop curricula for job training and community education</w:t>
      </w:r>
    </w:p>
    <w:p w14:paraId="26CA2811"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4.2.4 Coordinate donation drives</w:t>
      </w:r>
    </w:p>
    <w:p w14:paraId="346FE314" w14:textId="77777777" w:rsidR="003122E8" w:rsidRPr="004E736E" w:rsidRDefault="003122E8" w:rsidP="00940076">
      <w:pPr>
        <w:spacing w:line="240" w:lineRule="auto"/>
        <w:ind w:left="360"/>
        <w:rPr>
          <w:rFonts w:ascii="Times New Roman" w:hAnsi="Times New Roman" w:cs="Times New Roman"/>
          <w:sz w:val="24"/>
          <w:szCs w:val="24"/>
        </w:rPr>
      </w:pPr>
      <w:r w:rsidRPr="004E736E">
        <w:rPr>
          <w:rFonts w:ascii="Times New Roman" w:hAnsi="Times New Roman" w:cs="Times New Roman"/>
          <w:b/>
          <w:bCs/>
          <w:sz w:val="24"/>
          <w:szCs w:val="24"/>
        </w:rPr>
        <w:t>4.3 Operational Readiness</w:t>
      </w:r>
    </w:p>
    <w:p w14:paraId="43673402"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4.3.1 Develop policies and procedures</w:t>
      </w:r>
    </w:p>
    <w:p w14:paraId="6942FDFA"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4.3.2 Create safety and emergency plans</w:t>
      </w:r>
    </w:p>
    <w:p w14:paraId="4A164413"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4.3.3 Prepare opening</w:t>
      </w:r>
      <w:r w:rsidRPr="004E736E">
        <w:rPr>
          <w:rFonts w:ascii="Times New Roman" w:hAnsi="Times New Roman" w:cs="Times New Roman"/>
          <w:sz w:val="24"/>
          <w:szCs w:val="24"/>
        </w:rPr>
        <w:noBreakHyphen/>
        <w:t>day operations plan</w:t>
      </w:r>
    </w:p>
    <w:p w14:paraId="533E6817" w14:textId="77777777" w:rsidR="003122E8" w:rsidRPr="002E1C3C" w:rsidRDefault="003122E8" w:rsidP="00940076">
      <w:pPr>
        <w:spacing w:line="240" w:lineRule="auto"/>
        <w:rPr>
          <w:rFonts w:ascii="Times New Roman" w:hAnsi="Times New Roman" w:cs="Times New Roman"/>
          <w:b/>
          <w:bCs/>
          <w:sz w:val="24"/>
          <w:szCs w:val="24"/>
        </w:rPr>
      </w:pPr>
      <w:r w:rsidRPr="002E1C3C">
        <w:rPr>
          <w:rFonts w:ascii="Times New Roman" w:hAnsi="Times New Roman" w:cs="Times New Roman"/>
          <w:b/>
          <w:bCs/>
          <w:sz w:val="24"/>
          <w:szCs w:val="24"/>
        </w:rPr>
        <w:t>5.0 Project Closeout</w:t>
      </w:r>
    </w:p>
    <w:p w14:paraId="1C2C165F" w14:textId="77777777" w:rsidR="003122E8" w:rsidRPr="004E736E" w:rsidRDefault="003122E8" w:rsidP="00940076">
      <w:pPr>
        <w:spacing w:line="240" w:lineRule="auto"/>
        <w:ind w:left="360"/>
        <w:rPr>
          <w:rFonts w:ascii="Times New Roman" w:hAnsi="Times New Roman" w:cs="Times New Roman"/>
          <w:sz w:val="24"/>
          <w:szCs w:val="24"/>
        </w:rPr>
      </w:pPr>
      <w:r w:rsidRPr="004E736E">
        <w:rPr>
          <w:rFonts w:ascii="Times New Roman" w:hAnsi="Times New Roman" w:cs="Times New Roman"/>
          <w:b/>
          <w:bCs/>
          <w:sz w:val="24"/>
          <w:szCs w:val="24"/>
        </w:rPr>
        <w:t>5.1 Grand Opening</w:t>
      </w:r>
      <w:r w:rsidRPr="004E736E">
        <w:rPr>
          <w:rFonts w:ascii="Times New Roman" w:hAnsi="Times New Roman" w:cs="Times New Roman"/>
          <w:sz w:val="24"/>
          <w:szCs w:val="24"/>
        </w:rPr>
        <w:t xml:space="preserve"> </w:t>
      </w:r>
    </w:p>
    <w:p w14:paraId="6262F015"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5.1.1 Coordinate opening event</w:t>
      </w:r>
    </w:p>
    <w:p w14:paraId="08A150F7"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5.1.2 Launch job center and programming</w:t>
      </w:r>
    </w:p>
    <w:p w14:paraId="2FABC675" w14:textId="77777777" w:rsidR="003122E8" w:rsidRPr="004E736E"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5.1.3 Launch pantry and closet</w:t>
      </w:r>
    </w:p>
    <w:p w14:paraId="6BE94F37" w14:textId="77777777" w:rsidR="003122E8" w:rsidRDefault="003122E8" w:rsidP="00940076">
      <w:pPr>
        <w:spacing w:line="240" w:lineRule="auto"/>
        <w:ind w:left="1080"/>
        <w:rPr>
          <w:rFonts w:ascii="Times New Roman" w:hAnsi="Times New Roman" w:cs="Times New Roman"/>
          <w:sz w:val="24"/>
          <w:szCs w:val="24"/>
        </w:rPr>
      </w:pPr>
      <w:r w:rsidRPr="004E736E">
        <w:rPr>
          <w:rFonts w:ascii="Times New Roman" w:hAnsi="Times New Roman" w:cs="Times New Roman"/>
          <w:sz w:val="24"/>
          <w:szCs w:val="24"/>
        </w:rPr>
        <w:t>5.1.4 Celebrate first garden harvest</w:t>
      </w:r>
    </w:p>
    <w:p w14:paraId="7B394E52" w14:textId="77777777" w:rsidR="00940076" w:rsidRPr="004E736E" w:rsidRDefault="00940076" w:rsidP="00940076">
      <w:pPr>
        <w:spacing w:line="240" w:lineRule="auto"/>
        <w:ind w:left="1080"/>
        <w:rPr>
          <w:rFonts w:ascii="Times New Roman" w:hAnsi="Times New Roman" w:cs="Times New Roman"/>
          <w:sz w:val="24"/>
          <w:szCs w:val="24"/>
        </w:rPr>
      </w:pPr>
    </w:p>
    <w:p w14:paraId="00E90AA9" w14:textId="3AC073F5" w:rsidR="0001494E" w:rsidRDefault="001842D3" w:rsidP="004049EB">
      <w:pPr>
        <w:rPr>
          <w:rFonts w:ascii="Times New Roman" w:hAnsi="Times New Roman" w:cs="Times New Roman"/>
          <w:sz w:val="24"/>
          <w:szCs w:val="24"/>
        </w:rPr>
        <w:sectPr w:rsidR="0001494E">
          <w:pgSz w:w="12240" w:h="15840"/>
          <w:pgMar w:top="1440" w:right="1440" w:bottom="1440" w:left="1440" w:header="720" w:footer="720" w:gutter="0"/>
          <w:cols w:space="720"/>
          <w:docGrid w:linePitch="360"/>
        </w:sectPr>
      </w:pPr>
      <w:r w:rsidRPr="001842D3">
        <w:rPr>
          <w:rFonts w:ascii="Times New Roman" w:hAnsi="Times New Roman" w:cs="Times New Roman"/>
          <w:sz w:val="24"/>
          <w:szCs w:val="24"/>
        </w:rPr>
        <w:t>The Microsoft Project image that follows provides a detailed software</w:t>
      </w:r>
      <w:r w:rsidRPr="001842D3">
        <w:rPr>
          <w:rFonts w:ascii="Times New Roman" w:hAnsi="Times New Roman" w:cs="Times New Roman"/>
          <w:sz w:val="24"/>
          <w:szCs w:val="24"/>
        </w:rPr>
        <w:noBreakHyphen/>
        <w:t>based representation of the hierarchical WBS outlined in the preceding text. While the written outline presents the project’s phases, work packages, and activities at a structural level, the Microsoft Project version expands each element with durations, predecessors, resources, and responsibility assignments to support schedule development and critical path analysis. This enhanced level of detail ensures that the WBS functions not only as a scope definition tool but also as a fully integrated project management artifact that aligns the written structure with its operational implementation.</w:t>
      </w:r>
    </w:p>
    <w:p w14:paraId="201D294B" w14:textId="7D55BAC3" w:rsidR="00DA17F9" w:rsidRPr="004E736E" w:rsidRDefault="00DA17F9" w:rsidP="004049EB">
      <w:pPr>
        <w:rPr>
          <w:rFonts w:ascii="Times New Roman" w:hAnsi="Times New Roman" w:cs="Times New Roman"/>
          <w:sz w:val="24"/>
          <w:szCs w:val="24"/>
        </w:rPr>
      </w:pPr>
    </w:p>
    <w:p w14:paraId="3DED5A83" w14:textId="6C5EB2A4" w:rsidR="00EF3CA7" w:rsidRPr="004E736E" w:rsidRDefault="00681CA2" w:rsidP="00EF3CA7">
      <w:pPr>
        <w:keepNext/>
        <w:rPr>
          <w:rFonts w:ascii="Times New Roman" w:hAnsi="Times New Roman" w:cs="Times New Roman"/>
          <w:sz w:val="24"/>
          <w:szCs w:val="24"/>
        </w:rPr>
      </w:pPr>
      <w:r w:rsidRPr="00681CA2">
        <w:rPr>
          <w:rFonts w:ascii="Times New Roman" w:hAnsi="Times New Roman" w:cs="Times New Roman"/>
          <w:noProof/>
          <w:sz w:val="24"/>
          <w:szCs w:val="24"/>
        </w:rPr>
        <w:drawing>
          <wp:inline distT="0" distB="0" distL="0" distR="0" wp14:anchorId="31911C94" wp14:editId="57FDD9F6">
            <wp:extent cx="7997845" cy="5886450"/>
            <wp:effectExtent l="0" t="0" r="0" b="0"/>
            <wp:docPr id="436707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31132" cy="5910949"/>
                    </a:xfrm>
                    <a:prstGeom prst="rect">
                      <a:avLst/>
                    </a:prstGeom>
                    <a:noFill/>
                    <a:ln>
                      <a:noFill/>
                    </a:ln>
                  </pic:spPr>
                </pic:pic>
              </a:graphicData>
            </a:graphic>
          </wp:inline>
        </w:drawing>
      </w:r>
    </w:p>
    <w:p w14:paraId="77C4A223" w14:textId="77777777" w:rsidR="00940076" w:rsidRDefault="00EF3CA7" w:rsidP="00EF3CA7">
      <w:pPr>
        <w:pStyle w:val="Caption"/>
        <w:rPr>
          <w:rFonts w:ascii="Times New Roman" w:hAnsi="Times New Roman" w:cs="Times New Roman"/>
          <w:sz w:val="24"/>
          <w:szCs w:val="24"/>
        </w:rPr>
      </w:pPr>
      <w:r w:rsidRPr="004E736E">
        <w:rPr>
          <w:rFonts w:ascii="Times New Roman" w:hAnsi="Times New Roman" w:cs="Times New Roman"/>
          <w:sz w:val="24"/>
          <w:szCs w:val="24"/>
        </w:rPr>
        <w:t xml:space="preserve">Figure </w:t>
      </w:r>
      <w:r w:rsidRPr="004E736E">
        <w:rPr>
          <w:rFonts w:ascii="Times New Roman" w:hAnsi="Times New Roman" w:cs="Times New Roman"/>
          <w:sz w:val="24"/>
          <w:szCs w:val="24"/>
        </w:rPr>
        <w:fldChar w:fldCharType="begin"/>
      </w:r>
      <w:r w:rsidRPr="004E736E">
        <w:rPr>
          <w:rFonts w:ascii="Times New Roman" w:hAnsi="Times New Roman" w:cs="Times New Roman"/>
          <w:sz w:val="24"/>
          <w:szCs w:val="24"/>
        </w:rPr>
        <w:instrText xml:space="preserve"> SEQ Figure \* ARABIC </w:instrText>
      </w:r>
      <w:r w:rsidRPr="004E736E">
        <w:rPr>
          <w:rFonts w:ascii="Times New Roman" w:hAnsi="Times New Roman" w:cs="Times New Roman"/>
          <w:sz w:val="24"/>
          <w:szCs w:val="24"/>
        </w:rPr>
        <w:fldChar w:fldCharType="separate"/>
      </w:r>
      <w:r w:rsidRPr="004E736E">
        <w:rPr>
          <w:rFonts w:ascii="Times New Roman" w:hAnsi="Times New Roman" w:cs="Times New Roman"/>
          <w:noProof/>
          <w:sz w:val="24"/>
          <w:szCs w:val="24"/>
        </w:rPr>
        <w:t>1</w:t>
      </w:r>
      <w:r w:rsidRPr="004E736E">
        <w:rPr>
          <w:rFonts w:ascii="Times New Roman" w:hAnsi="Times New Roman" w:cs="Times New Roman"/>
          <w:sz w:val="24"/>
          <w:szCs w:val="24"/>
        </w:rPr>
        <w:fldChar w:fldCharType="end"/>
      </w:r>
    </w:p>
    <w:p w14:paraId="39CD1185" w14:textId="45EEDDED" w:rsidR="009B5BAC" w:rsidRPr="00940076" w:rsidRDefault="00EF3CA7" w:rsidP="00EF3CA7">
      <w:pPr>
        <w:pStyle w:val="Caption"/>
        <w:rPr>
          <w:rFonts w:ascii="Times New Roman" w:hAnsi="Times New Roman" w:cs="Times New Roman"/>
          <w:i w:val="0"/>
          <w:iCs w:val="0"/>
          <w:sz w:val="24"/>
          <w:szCs w:val="24"/>
        </w:rPr>
      </w:pPr>
      <w:r w:rsidRPr="00940076">
        <w:rPr>
          <w:rFonts w:ascii="Times New Roman" w:hAnsi="Times New Roman" w:cs="Times New Roman"/>
          <w:i w:val="0"/>
          <w:iCs w:val="0"/>
          <w:sz w:val="24"/>
          <w:szCs w:val="24"/>
        </w:rPr>
        <w:t>Work Breakdown Structure for the Sanford B. Ladd School Redevelopment Project</w:t>
      </w:r>
    </w:p>
    <w:p w14:paraId="4AD3553E" w14:textId="77777777" w:rsidR="00940076" w:rsidRDefault="00940076" w:rsidP="009B5BAC">
      <w:pPr>
        <w:rPr>
          <w:rFonts w:ascii="Times New Roman" w:hAnsi="Times New Roman" w:cs="Times New Roman"/>
          <w:b/>
          <w:bCs/>
          <w:sz w:val="24"/>
          <w:szCs w:val="24"/>
        </w:rPr>
      </w:pPr>
    </w:p>
    <w:p w14:paraId="4BB44ED1" w14:textId="77777777" w:rsidR="00A37BD9" w:rsidRDefault="00A37BD9" w:rsidP="009B5BAC">
      <w:pPr>
        <w:rPr>
          <w:rFonts w:ascii="Times New Roman" w:hAnsi="Times New Roman" w:cs="Times New Roman"/>
          <w:b/>
          <w:bCs/>
          <w:sz w:val="24"/>
          <w:szCs w:val="24"/>
        </w:rPr>
        <w:sectPr w:rsidR="00A37BD9" w:rsidSect="000E74EB">
          <w:pgSz w:w="12240" w:h="15840"/>
          <w:pgMar w:top="720" w:right="720" w:bottom="720" w:left="144" w:header="720" w:footer="720" w:gutter="0"/>
          <w:cols w:space="720"/>
          <w:docGrid w:linePitch="360"/>
        </w:sectPr>
      </w:pPr>
    </w:p>
    <w:p w14:paraId="0B25FB14" w14:textId="287A06B7" w:rsidR="009B5BAC" w:rsidRPr="004E736E" w:rsidRDefault="009B5BAC" w:rsidP="009B5BAC">
      <w:pPr>
        <w:rPr>
          <w:rFonts w:ascii="Times New Roman" w:hAnsi="Times New Roman" w:cs="Times New Roman"/>
          <w:b/>
          <w:bCs/>
          <w:sz w:val="24"/>
          <w:szCs w:val="24"/>
        </w:rPr>
      </w:pPr>
      <w:r w:rsidRPr="004E736E">
        <w:rPr>
          <w:rFonts w:ascii="Times New Roman" w:hAnsi="Times New Roman" w:cs="Times New Roman"/>
          <w:b/>
          <w:bCs/>
          <w:sz w:val="24"/>
          <w:szCs w:val="24"/>
        </w:rPr>
        <w:lastRenderedPageBreak/>
        <w:t>Conclusion</w:t>
      </w:r>
    </w:p>
    <w:p w14:paraId="3E7DB460" w14:textId="52AF133E" w:rsidR="0064682C" w:rsidRPr="004E736E" w:rsidRDefault="00531F7B" w:rsidP="0064682C">
      <w:pPr>
        <w:rPr>
          <w:rFonts w:ascii="Times New Roman" w:hAnsi="Times New Roman" w:cs="Times New Roman"/>
          <w:sz w:val="24"/>
          <w:szCs w:val="24"/>
        </w:rPr>
      </w:pPr>
      <w:r w:rsidRPr="00284B70">
        <w:rPr>
          <w:rFonts w:ascii="Times New Roman" w:hAnsi="Times New Roman" w:cs="Times New Roman"/>
          <w:sz w:val="24"/>
          <w:szCs w:val="24"/>
        </w:rPr>
        <w:t>The completed WBS provides a structured representation of the major deliverables required to transform the Sanford B. Ladd School into a functional community resource hub. By breaking the project into detailed activities across pre</w:t>
      </w:r>
      <w:r w:rsidRPr="00284B70">
        <w:rPr>
          <w:rFonts w:ascii="Times New Roman" w:hAnsi="Times New Roman" w:cs="Times New Roman"/>
          <w:sz w:val="24"/>
          <w:szCs w:val="24"/>
        </w:rPr>
        <w:noBreakHyphen/>
        <w:t>development, renovation, garden construction, and administrative preparation, the WBS strengthens scope clarity and supports the coordination of work that must comply with federal funding guidelines and local redevelopment requirements (City of Kansas City, Missouri, 2024; U.S. Economic Development Administration, 2023). This level of decomposition also aligns with the technical expectations outlined in the project’s architectural and environmental documentation, ensuring that the redevelopment effort remains grounded in realistic construction and design parameters (Drexel Tech, 2026; LocalCode, n.d.). In addition, the expanded WBS developed in Microsoft Project incorporates durations, dependencies, and resource assignments, allowing the project team to validate sequencing, identify the critical path, and confirm that the 36</w:t>
      </w:r>
      <w:r w:rsidR="003D7D01">
        <w:rPr>
          <w:rFonts w:ascii="Times New Roman" w:hAnsi="Times New Roman" w:cs="Times New Roman"/>
          <w:sz w:val="24"/>
          <w:szCs w:val="24"/>
        </w:rPr>
        <w:t xml:space="preserve"> to </w:t>
      </w:r>
      <w:r w:rsidRPr="00284B70">
        <w:rPr>
          <w:rFonts w:ascii="Times New Roman" w:hAnsi="Times New Roman" w:cs="Times New Roman"/>
          <w:sz w:val="24"/>
          <w:szCs w:val="24"/>
        </w:rPr>
        <w:t>38 month timeline established in the proposal is achievable. As the project progresses, the WBS will serve as a reference point for monitoring performance, managing risks, and ensuring that all components of the redevelopment effort remain aligned with community needs and long</w:t>
      </w:r>
      <w:r w:rsidRPr="00284B70">
        <w:rPr>
          <w:rFonts w:ascii="Times New Roman" w:hAnsi="Times New Roman" w:cs="Times New Roman"/>
          <w:sz w:val="24"/>
          <w:szCs w:val="24"/>
        </w:rPr>
        <w:noBreakHyphen/>
        <w:t>term goals.</w:t>
      </w:r>
    </w:p>
    <w:p w14:paraId="5C3E718F" w14:textId="77777777" w:rsidR="0064682C" w:rsidRDefault="0064682C" w:rsidP="0064682C">
      <w:pPr>
        <w:rPr>
          <w:rFonts w:ascii="Times New Roman" w:hAnsi="Times New Roman" w:cs="Times New Roman"/>
          <w:sz w:val="24"/>
          <w:szCs w:val="24"/>
        </w:rPr>
      </w:pPr>
    </w:p>
    <w:p w14:paraId="37DD63B4" w14:textId="77777777" w:rsidR="00B91816" w:rsidRDefault="00B91816" w:rsidP="0064682C">
      <w:pPr>
        <w:rPr>
          <w:rFonts w:ascii="Times New Roman" w:hAnsi="Times New Roman" w:cs="Times New Roman"/>
          <w:sz w:val="24"/>
          <w:szCs w:val="24"/>
        </w:rPr>
      </w:pPr>
    </w:p>
    <w:p w14:paraId="6A317B3C" w14:textId="77777777" w:rsidR="000B7F62" w:rsidRDefault="000B7F62" w:rsidP="0064682C">
      <w:pPr>
        <w:rPr>
          <w:rFonts w:ascii="Times New Roman" w:hAnsi="Times New Roman" w:cs="Times New Roman"/>
          <w:sz w:val="24"/>
          <w:szCs w:val="24"/>
        </w:rPr>
      </w:pPr>
    </w:p>
    <w:p w14:paraId="633B8C9C" w14:textId="77777777" w:rsidR="000B7F62" w:rsidRDefault="000B7F62" w:rsidP="0064682C">
      <w:pPr>
        <w:rPr>
          <w:rFonts w:ascii="Times New Roman" w:hAnsi="Times New Roman" w:cs="Times New Roman"/>
          <w:sz w:val="24"/>
          <w:szCs w:val="24"/>
        </w:rPr>
      </w:pPr>
    </w:p>
    <w:p w14:paraId="2F74E98F" w14:textId="60CF8F52" w:rsidR="00A37BD9" w:rsidRDefault="00A37BD9" w:rsidP="0064682C">
      <w:pPr>
        <w:rPr>
          <w:rFonts w:ascii="Times New Roman" w:hAnsi="Times New Roman" w:cs="Times New Roman"/>
          <w:sz w:val="24"/>
          <w:szCs w:val="24"/>
        </w:rPr>
      </w:pPr>
      <w:r>
        <w:rPr>
          <w:rFonts w:ascii="Times New Roman" w:hAnsi="Times New Roman" w:cs="Times New Roman"/>
          <w:sz w:val="24"/>
          <w:szCs w:val="24"/>
        </w:rPr>
        <w:br w:type="page"/>
      </w:r>
    </w:p>
    <w:p w14:paraId="56C32D57" w14:textId="77777777" w:rsidR="0064682C" w:rsidRPr="004E736E" w:rsidRDefault="0064682C" w:rsidP="0064682C">
      <w:pPr>
        <w:rPr>
          <w:rFonts w:ascii="Times New Roman" w:hAnsi="Times New Roman" w:cs="Times New Roman"/>
          <w:b/>
          <w:bCs/>
          <w:sz w:val="24"/>
          <w:szCs w:val="24"/>
        </w:rPr>
      </w:pPr>
      <w:r w:rsidRPr="004E736E">
        <w:rPr>
          <w:rFonts w:ascii="Times New Roman" w:hAnsi="Times New Roman" w:cs="Times New Roman"/>
          <w:b/>
          <w:bCs/>
          <w:sz w:val="24"/>
          <w:szCs w:val="24"/>
        </w:rPr>
        <w:lastRenderedPageBreak/>
        <w:t xml:space="preserve">References </w:t>
      </w:r>
    </w:p>
    <w:p w14:paraId="18AF40CB" w14:textId="77777777" w:rsidR="0064682C" w:rsidRPr="004E736E" w:rsidRDefault="0064682C" w:rsidP="0064682C">
      <w:pPr>
        <w:ind w:left="720" w:hanging="720"/>
        <w:rPr>
          <w:rFonts w:ascii="Times New Roman" w:hAnsi="Times New Roman" w:cs="Times New Roman"/>
          <w:sz w:val="24"/>
          <w:szCs w:val="24"/>
        </w:rPr>
      </w:pPr>
      <w:r w:rsidRPr="004E736E">
        <w:rPr>
          <w:rFonts w:ascii="Times New Roman" w:hAnsi="Times New Roman" w:cs="Times New Roman"/>
          <w:sz w:val="24"/>
          <w:szCs w:val="24"/>
        </w:rPr>
        <w:t xml:space="preserve">City of Kansas City, Missouri. (2024). </w:t>
      </w:r>
      <w:r w:rsidRPr="004E736E">
        <w:rPr>
          <w:rFonts w:ascii="Times New Roman" w:hAnsi="Times New Roman" w:cs="Times New Roman"/>
          <w:i/>
          <w:iCs/>
          <w:sz w:val="24"/>
          <w:szCs w:val="24"/>
        </w:rPr>
        <w:t>Central City Economic Development (CCED) Sales Tax program guidelines</w:t>
      </w:r>
      <w:r w:rsidRPr="004E736E">
        <w:rPr>
          <w:rFonts w:ascii="Times New Roman" w:hAnsi="Times New Roman" w:cs="Times New Roman"/>
          <w:sz w:val="24"/>
          <w:szCs w:val="24"/>
        </w:rPr>
        <w:t xml:space="preserve">. </w:t>
      </w:r>
      <w:hyperlink r:id="rId6" w:history="1">
        <w:r w:rsidRPr="004E736E">
          <w:rPr>
            <w:rStyle w:val="Hyperlink"/>
            <w:rFonts w:ascii="Times New Roman" w:hAnsi="Times New Roman" w:cs="Times New Roman"/>
            <w:sz w:val="24"/>
            <w:szCs w:val="24"/>
          </w:rPr>
          <w:t>https://www.kcmo.gov</w:t>
        </w:r>
      </w:hyperlink>
    </w:p>
    <w:p w14:paraId="16556B96" w14:textId="08A298AA" w:rsidR="0064682C" w:rsidRPr="004E736E" w:rsidRDefault="0064682C" w:rsidP="0064682C">
      <w:pPr>
        <w:ind w:left="720" w:hanging="720"/>
        <w:rPr>
          <w:rFonts w:ascii="Times New Roman" w:hAnsi="Times New Roman" w:cs="Times New Roman"/>
          <w:sz w:val="24"/>
          <w:szCs w:val="24"/>
        </w:rPr>
      </w:pPr>
      <w:r w:rsidRPr="004E736E">
        <w:rPr>
          <w:rFonts w:ascii="Times New Roman" w:hAnsi="Times New Roman" w:cs="Times New Roman"/>
          <w:sz w:val="24"/>
          <w:szCs w:val="24"/>
        </w:rPr>
        <w:t xml:space="preserve">Drexel Tech. (2026). </w:t>
      </w:r>
      <w:r w:rsidRPr="004E736E">
        <w:rPr>
          <w:rFonts w:ascii="Times New Roman" w:hAnsi="Times New Roman" w:cs="Times New Roman"/>
          <w:i/>
          <w:iCs/>
          <w:sz w:val="24"/>
          <w:szCs w:val="24"/>
        </w:rPr>
        <w:t>Ladd School redevelopment: 100% CD set</w:t>
      </w:r>
      <w:r w:rsidRPr="004E736E">
        <w:rPr>
          <w:rFonts w:ascii="Times New Roman" w:hAnsi="Times New Roman" w:cs="Times New Roman"/>
          <w:sz w:val="24"/>
          <w:szCs w:val="24"/>
        </w:rPr>
        <w:t>.</w:t>
      </w:r>
      <w:r w:rsidR="00EE1A1B">
        <w:rPr>
          <w:rFonts w:ascii="Times New Roman" w:hAnsi="Times New Roman" w:cs="Times New Roman"/>
          <w:sz w:val="24"/>
          <w:szCs w:val="24"/>
        </w:rPr>
        <w:t xml:space="preserve"> </w:t>
      </w:r>
      <w:hyperlink r:id="rId7" w:history="1">
        <w:r w:rsidRPr="004E736E">
          <w:rPr>
            <w:rStyle w:val="Hyperlink"/>
            <w:rFonts w:ascii="Times New Roman" w:hAnsi="Times New Roman" w:cs="Times New Roman"/>
            <w:sz w:val="24"/>
            <w:szCs w:val="24"/>
          </w:rPr>
          <w:t>https://planroom.drexeltech.com/projects/342/details/ladd-school-redevelopment-100-cd-set-kansas-city-mo</w:t>
        </w:r>
      </w:hyperlink>
    </w:p>
    <w:p w14:paraId="660D2A0A" w14:textId="77777777" w:rsidR="0064682C" w:rsidRPr="004E736E" w:rsidRDefault="0064682C" w:rsidP="0064682C">
      <w:pPr>
        <w:ind w:left="720" w:hanging="720"/>
        <w:rPr>
          <w:rFonts w:ascii="Times New Roman" w:hAnsi="Times New Roman" w:cs="Times New Roman"/>
          <w:sz w:val="24"/>
          <w:szCs w:val="24"/>
        </w:rPr>
      </w:pPr>
      <w:r w:rsidRPr="004E736E">
        <w:rPr>
          <w:rFonts w:ascii="Times New Roman" w:hAnsi="Times New Roman" w:cs="Times New Roman"/>
          <w:sz w:val="24"/>
          <w:szCs w:val="24"/>
        </w:rPr>
        <w:t xml:space="preserve">LocalCode. (n.d.). </w:t>
      </w:r>
      <w:r w:rsidRPr="004E736E">
        <w:rPr>
          <w:rFonts w:ascii="Times New Roman" w:hAnsi="Times New Roman" w:cs="Times New Roman"/>
          <w:i/>
          <w:iCs/>
          <w:sz w:val="24"/>
          <w:szCs w:val="24"/>
        </w:rPr>
        <w:t>Ladd School redevelopment overview</w:t>
      </w:r>
      <w:r w:rsidRPr="004E736E">
        <w:rPr>
          <w:rFonts w:ascii="Times New Roman" w:hAnsi="Times New Roman" w:cs="Times New Roman"/>
          <w:sz w:val="24"/>
          <w:szCs w:val="24"/>
        </w:rPr>
        <w:t xml:space="preserve">. </w:t>
      </w:r>
      <w:hyperlink r:id="rId8" w:history="1">
        <w:r w:rsidRPr="004E736E">
          <w:rPr>
            <w:rStyle w:val="Hyperlink"/>
            <w:rFonts w:ascii="Times New Roman" w:hAnsi="Times New Roman" w:cs="Times New Roman"/>
            <w:sz w:val="24"/>
            <w:szCs w:val="24"/>
          </w:rPr>
          <w:t>https://www.localcode.co/ladd</w:t>
        </w:r>
      </w:hyperlink>
    </w:p>
    <w:p w14:paraId="2212A597" w14:textId="77777777" w:rsidR="0064682C" w:rsidRPr="004E736E" w:rsidRDefault="0064682C" w:rsidP="0064682C">
      <w:pPr>
        <w:ind w:left="720" w:hanging="720"/>
        <w:rPr>
          <w:rFonts w:ascii="Times New Roman" w:hAnsi="Times New Roman" w:cs="Times New Roman"/>
          <w:sz w:val="24"/>
          <w:szCs w:val="24"/>
        </w:rPr>
      </w:pPr>
      <w:r w:rsidRPr="004E736E">
        <w:rPr>
          <w:rFonts w:ascii="Times New Roman" w:hAnsi="Times New Roman" w:cs="Times New Roman"/>
          <w:sz w:val="24"/>
          <w:szCs w:val="24"/>
        </w:rPr>
        <w:t xml:space="preserve">U.S. Department of Housing and Urban Development. (2023). </w:t>
      </w:r>
      <w:r w:rsidRPr="004E736E">
        <w:rPr>
          <w:rFonts w:ascii="Times New Roman" w:hAnsi="Times New Roman" w:cs="Times New Roman"/>
          <w:i/>
          <w:iCs/>
          <w:sz w:val="24"/>
          <w:szCs w:val="24"/>
        </w:rPr>
        <w:t>Community Development Block Grant program: CDBG basics</w:t>
      </w:r>
      <w:r w:rsidRPr="004E736E">
        <w:rPr>
          <w:rFonts w:ascii="Times New Roman" w:hAnsi="Times New Roman" w:cs="Times New Roman"/>
          <w:sz w:val="24"/>
          <w:szCs w:val="24"/>
        </w:rPr>
        <w:t xml:space="preserve">. </w:t>
      </w:r>
      <w:hyperlink r:id="rId9" w:history="1">
        <w:r w:rsidRPr="004E736E">
          <w:rPr>
            <w:rStyle w:val="Hyperlink"/>
            <w:rFonts w:ascii="Times New Roman" w:hAnsi="Times New Roman" w:cs="Times New Roman"/>
            <w:sz w:val="24"/>
            <w:szCs w:val="24"/>
          </w:rPr>
          <w:t>https://www.hud.gov/program_offices/comm_planning/communitydevelopment/programs</w:t>
        </w:r>
      </w:hyperlink>
    </w:p>
    <w:p w14:paraId="6542FC88" w14:textId="4067512C" w:rsidR="0064682C" w:rsidRPr="004E736E" w:rsidRDefault="0064682C" w:rsidP="0064682C">
      <w:pPr>
        <w:ind w:left="720" w:hanging="720"/>
        <w:rPr>
          <w:rFonts w:ascii="Times New Roman" w:hAnsi="Times New Roman" w:cs="Times New Roman"/>
          <w:sz w:val="24"/>
          <w:szCs w:val="24"/>
        </w:rPr>
      </w:pPr>
      <w:r w:rsidRPr="004E736E">
        <w:rPr>
          <w:rFonts w:ascii="Times New Roman" w:hAnsi="Times New Roman" w:cs="Times New Roman"/>
          <w:sz w:val="24"/>
          <w:szCs w:val="24"/>
        </w:rPr>
        <w:t xml:space="preserve">U.S. Economic Development Administration. (2023). </w:t>
      </w:r>
      <w:r w:rsidRPr="004E736E">
        <w:rPr>
          <w:rFonts w:ascii="Times New Roman" w:hAnsi="Times New Roman" w:cs="Times New Roman"/>
          <w:i/>
          <w:iCs/>
          <w:sz w:val="24"/>
          <w:szCs w:val="24"/>
        </w:rPr>
        <w:t>Public Works and Economic Adjustment Assistance programs</w:t>
      </w:r>
      <w:r w:rsidRPr="004E736E">
        <w:rPr>
          <w:rFonts w:ascii="Times New Roman" w:hAnsi="Times New Roman" w:cs="Times New Roman"/>
          <w:sz w:val="24"/>
          <w:szCs w:val="24"/>
        </w:rPr>
        <w:t xml:space="preserve">. </w:t>
      </w:r>
      <w:hyperlink r:id="rId10" w:history="1">
        <w:r w:rsidRPr="004E736E">
          <w:rPr>
            <w:rStyle w:val="Hyperlink"/>
            <w:rFonts w:ascii="Times New Roman" w:hAnsi="Times New Roman" w:cs="Times New Roman"/>
            <w:sz w:val="24"/>
            <w:szCs w:val="24"/>
          </w:rPr>
          <w:t>https://www.eda.gov/funding/programs</w:t>
        </w:r>
      </w:hyperlink>
    </w:p>
    <w:p w14:paraId="549BD55E" w14:textId="77777777" w:rsidR="0064682C" w:rsidRPr="004E736E" w:rsidRDefault="0064682C" w:rsidP="003122E8">
      <w:pPr>
        <w:rPr>
          <w:rFonts w:ascii="Times New Roman" w:hAnsi="Times New Roman" w:cs="Times New Roman"/>
          <w:sz w:val="24"/>
          <w:szCs w:val="24"/>
        </w:rPr>
      </w:pPr>
    </w:p>
    <w:p w14:paraId="0CD9BE1E" w14:textId="171C96E5"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WBS Dictionary</w:t>
      </w:r>
    </w:p>
    <w:p w14:paraId="3F322A44" w14:textId="27B6B8AA" w:rsidR="0064682C"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 xml:space="preserve">Project: Redevelopment of the Sanford B. Ladd School into a Community Resource Hub </w:t>
      </w:r>
    </w:p>
    <w:p w14:paraId="2EF79EE0" w14:textId="77777777" w:rsidR="00337864" w:rsidRPr="004E736E" w:rsidRDefault="00337864" w:rsidP="008661E4">
      <w:pPr>
        <w:spacing w:line="240" w:lineRule="auto"/>
        <w:rPr>
          <w:rFonts w:ascii="Times New Roman" w:hAnsi="Times New Roman" w:cs="Times New Roman"/>
          <w:b/>
          <w:bCs/>
          <w:sz w:val="24"/>
          <w:szCs w:val="24"/>
        </w:rPr>
      </w:pPr>
    </w:p>
    <w:p w14:paraId="5ADA283F"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1.0 Pre Development Phase</w:t>
      </w:r>
    </w:p>
    <w:p w14:paraId="7E46D426"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1.1 Community Engagement</w:t>
      </w:r>
    </w:p>
    <w:p w14:paraId="7E45AFC9"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1.1.1 Conduct neighborhood listening sessions</w:t>
      </w:r>
      <w:r w:rsidRPr="004E736E">
        <w:rPr>
          <w:rFonts w:ascii="Times New Roman" w:hAnsi="Times New Roman" w:cs="Times New Roman"/>
          <w:sz w:val="24"/>
          <w:szCs w:val="24"/>
        </w:rPr>
        <w:br/>
        <w:t>Facilitate open meetings to gather resident input on needs, priorities, and concerns.</w:t>
      </w:r>
    </w:p>
    <w:p w14:paraId="5275A722" w14:textId="30FD474C"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1.1.2 Conduct interest gauge</w:t>
      </w:r>
      <w:r w:rsidR="006A247C">
        <w:rPr>
          <w:rFonts w:ascii="Times New Roman" w:hAnsi="Times New Roman" w:cs="Times New Roman"/>
          <w:b/>
          <w:bCs/>
          <w:sz w:val="24"/>
          <w:szCs w:val="24"/>
        </w:rPr>
        <w:t xml:space="preserve"> / </w:t>
      </w:r>
      <w:r w:rsidRPr="004E736E">
        <w:rPr>
          <w:rFonts w:ascii="Times New Roman" w:hAnsi="Times New Roman" w:cs="Times New Roman"/>
          <w:b/>
          <w:bCs/>
          <w:sz w:val="24"/>
          <w:szCs w:val="24"/>
        </w:rPr>
        <w:t>pre</w:t>
      </w:r>
      <w:r w:rsidR="000B78CE">
        <w:rPr>
          <w:rFonts w:ascii="Times New Roman" w:hAnsi="Times New Roman" w:cs="Times New Roman"/>
          <w:b/>
          <w:bCs/>
          <w:sz w:val="24"/>
          <w:szCs w:val="24"/>
        </w:rPr>
        <w:t>-</w:t>
      </w:r>
      <w:r w:rsidRPr="004E736E">
        <w:rPr>
          <w:rFonts w:ascii="Times New Roman" w:hAnsi="Times New Roman" w:cs="Times New Roman"/>
          <w:b/>
          <w:bCs/>
          <w:sz w:val="24"/>
          <w:szCs w:val="24"/>
        </w:rPr>
        <w:t>recruitment drive</w:t>
      </w:r>
      <w:r w:rsidRPr="004E736E">
        <w:rPr>
          <w:rFonts w:ascii="Times New Roman" w:hAnsi="Times New Roman" w:cs="Times New Roman"/>
          <w:sz w:val="24"/>
          <w:szCs w:val="24"/>
        </w:rPr>
        <w:br/>
        <w:t>Assess community interest in participation and identify potential volunteers or program contributors.</w:t>
      </w:r>
    </w:p>
    <w:p w14:paraId="06999999"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lastRenderedPageBreak/>
        <w:t>1.1.3 Facilitate stakeholder interviews</w:t>
      </w:r>
      <w:r w:rsidRPr="004E736E">
        <w:rPr>
          <w:rFonts w:ascii="Times New Roman" w:hAnsi="Times New Roman" w:cs="Times New Roman"/>
          <w:sz w:val="24"/>
          <w:szCs w:val="24"/>
        </w:rPr>
        <w:br/>
        <w:t>Interview key community leaders, partner organizations, and local agencies to refine project goals.</w:t>
      </w:r>
    </w:p>
    <w:p w14:paraId="4DA638AE"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1.1.4 Compile community needs assessment</w:t>
      </w:r>
      <w:r w:rsidRPr="004E736E">
        <w:rPr>
          <w:rFonts w:ascii="Times New Roman" w:hAnsi="Times New Roman" w:cs="Times New Roman"/>
          <w:sz w:val="24"/>
          <w:szCs w:val="24"/>
        </w:rPr>
        <w:br/>
        <w:t>Synthesize engagement findings into a formal report that informs design and program decisions.</w:t>
      </w:r>
    </w:p>
    <w:p w14:paraId="7CD94A97"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1.2 Governance Formation</w:t>
      </w:r>
    </w:p>
    <w:p w14:paraId="370F8BD3"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1.2.1 Establish community steering committee</w:t>
      </w:r>
      <w:r w:rsidRPr="004E736E">
        <w:rPr>
          <w:rFonts w:ascii="Times New Roman" w:hAnsi="Times New Roman" w:cs="Times New Roman"/>
          <w:sz w:val="24"/>
          <w:szCs w:val="24"/>
        </w:rPr>
        <w:br/>
        <w:t>Form a representative body responsible for oversight and decision making.</w:t>
      </w:r>
    </w:p>
    <w:p w14:paraId="6A73F8FD" w14:textId="086DD50E"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1.2.2 Develop cooperative or land trust framework</w:t>
      </w:r>
      <w:r w:rsidRPr="004E736E">
        <w:rPr>
          <w:rFonts w:ascii="Times New Roman" w:hAnsi="Times New Roman" w:cs="Times New Roman"/>
          <w:sz w:val="24"/>
          <w:szCs w:val="24"/>
        </w:rPr>
        <w:br/>
        <w:t>Define the ownership and governance structure for long</w:t>
      </w:r>
      <w:r w:rsidR="00B217CD">
        <w:rPr>
          <w:rFonts w:ascii="Times New Roman" w:hAnsi="Times New Roman" w:cs="Times New Roman"/>
          <w:sz w:val="24"/>
          <w:szCs w:val="24"/>
        </w:rPr>
        <w:t>-</w:t>
      </w:r>
      <w:r w:rsidRPr="004E736E">
        <w:rPr>
          <w:rFonts w:ascii="Times New Roman" w:hAnsi="Times New Roman" w:cs="Times New Roman"/>
          <w:sz w:val="24"/>
          <w:szCs w:val="24"/>
        </w:rPr>
        <w:t>term community control.</w:t>
      </w:r>
    </w:p>
    <w:p w14:paraId="7E23EBDB"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1.2.3 Approve governance charter</w:t>
      </w:r>
      <w:r w:rsidRPr="004E736E">
        <w:rPr>
          <w:rFonts w:ascii="Times New Roman" w:hAnsi="Times New Roman" w:cs="Times New Roman"/>
          <w:sz w:val="24"/>
          <w:szCs w:val="24"/>
        </w:rPr>
        <w:br/>
        <w:t>Finalize and adopt the charter outlining roles, responsibilities, and operational guidelines.</w:t>
      </w:r>
    </w:p>
    <w:p w14:paraId="431C2A9E"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1.3 Funding and Grant Preparation</w:t>
      </w:r>
    </w:p>
    <w:p w14:paraId="2A9BC531"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1.3.1 Prepare HUD CDBG application</w:t>
      </w:r>
      <w:r w:rsidRPr="004E736E">
        <w:rPr>
          <w:rFonts w:ascii="Times New Roman" w:hAnsi="Times New Roman" w:cs="Times New Roman"/>
          <w:sz w:val="24"/>
          <w:szCs w:val="24"/>
        </w:rPr>
        <w:br/>
        <w:t>Develop and submit the Community Development Block Grant proposal.</w:t>
      </w:r>
    </w:p>
    <w:p w14:paraId="34E8C1D1"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1.3.2 Prepare CCED Sales Tax grant application</w:t>
      </w:r>
      <w:r w:rsidRPr="004E736E">
        <w:rPr>
          <w:rFonts w:ascii="Times New Roman" w:hAnsi="Times New Roman" w:cs="Times New Roman"/>
          <w:sz w:val="24"/>
          <w:szCs w:val="24"/>
        </w:rPr>
        <w:br/>
        <w:t>Prepare the application for the Central City Economic Development Sales Tax program.</w:t>
      </w:r>
    </w:p>
    <w:p w14:paraId="606040AC"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1.3.3 Prepare EDA Public Works grant application</w:t>
      </w:r>
      <w:r w:rsidRPr="004E736E">
        <w:rPr>
          <w:rFonts w:ascii="Times New Roman" w:hAnsi="Times New Roman" w:cs="Times New Roman"/>
          <w:sz w:val="24"/>
          <w:szCs w:val="24"/>
        </w:rPr>
        <w:br/>
        <w:t>Complete the Economic Development Administration grant submission for capital funding.</w:t>
      </w:r>
    </w:p>
    <w:p w14:paraId="679DE6D7"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1.4 Environmental and Architectural Preparation</w:t>
      </w:r>
    </w:p>
    <w:p w14:paraId="2FADB693"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1.4.1 Conduct environmental review and testing</w:t>
      </w:r>
      <w:r w:rsidRPr="004E736E">
        <w:rPr>
          <w:rFonts w:ascii="Times New Roman" w:hAnsi="Times New Roman" w:cs="Times New Roman"/>
          <w:sz w:val="24"/>
          <w:szCs w:val="24"/>
        </w:rPr>
        <w:br/>
        <w:t>Perform assessments required for compliance with environmental regulations.</w:t>
      </w:r>
    </w:p>
    <w:p w14:paraId="3641F188"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1.4.2 Conduct structural and landscape analysis</w:t>
      </w:r>
      <w:r w:rsidRPr="004E736E">
        <w:rPr>
          <w:rFonts w:ascii="Times New Roman" w:hAnsi="Times New Roman" w:cs="Times New Roman"/>
          <w:sz w:val="24"/>
          <w:szCs w:val="24"/>
        </w:rPr>
        <w:br/>
        <w:t>Evaluate building integrity and site conditions to inform design decisions.</w:t>
      </w:r>
    </w:p>
    <w:p w14:paraId="1ADBB6DD"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1.4.3 Complete architectural and landscape schematic design</w:t>
      </w:r>
      <w:r w:rsidRPr="004E736E">
        <w:rPr>
          <w:rFonts w:ascii="Times New Roman" w:hAnsi="Times New Roman" w:cs="Times New Roman"/>
          <w:sz w:val="24"/>
          <w:szCs w:val="24"/>
        </w:rPr>
        <w:br/>
        <w:t>Develop preliminary design concepts for interior, exterior, and site improvements.</w:t>
      </w:r>
    </w:p>
    <w:p w14:paraId="7A03088F"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1.4.4 Finalize construction documents</w:t>
      </w:r>
      <w:r w:rsidRPr="004E736E">
        <w:rPr>
          <w:rFonts w:ascii="Times New Roman" w:hAnsi="Times New Roman" w:cs="Times New Roman"/>
          <w:sz w:val="24"/>
          <w:szCs w:val="24"/>
        </w:rPr>
        <w:br/>
        <w:t>Produce detailed drawings and specifications required for permitting and construction.</w:t>
      </w:r>
    </w:p>
    <w:p w14:paraId="616C52B4"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2.0 Building Renovation Phase</w:t>
      </w:r>
    </w:p>
    <w:p w14:paraId="13ADADDE"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2.1 Site Preparation and Abatement</w:t>
      </w:r>
    </w:p>
    <w:p w14:paraId="08F3D566"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2.1.1 Perform hazardous materials abatement</w:t>
      </w:r>
      <w:r w:rsidRPr="004E736E">
        <w:rPr>
          <w:rFonts w:ascii="Times New Roman" w:hAnsi="Times New Roman" w:cs="Times New Roman"/>
          <w:sz w:val="24"/>
          <w:szCs w:val="24"/>
        </w:rPr>
        <w:br/>
        <w:t>Remove asbestos, lead, and other hazardous materials in compliance with safety standards.</w:t>
      </w:r>
    </w:p>
    <w:p w14:paraId="0D4E62EE"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2.1.2 Complete selective demolition</w:t>
      </w:r>
      <w:r w:rsidRPr="004E736E">
        <w:rPr>
          <w:rFonts w:ascii="Times New Roman" w:hAnsi="Times New Roman" w:cs="Times New Roman"/>
          <w:sz w:val="24"/>
          <w:szCs w:val="24"/>
        </w:rPr>
        <w:br/>
        <w:t>Remove deteriorated or obsolete interior and exterior elements.</w:t>
      </w:r>
    </w:p>
    <w:p w14:paraId="1335F2C5"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lastRenderedPageBreak/>
        <w:t>2.1.3 Secure site and install temporary utilities</w:t>
      </w:r>
      <w:r w:rsidRPr="004E736E">
        <w:rPr>
          <w:rFonts w:ascii="Times New Roman" w:hAnsi="Times New Roman" w:cs="Times New Roman"/>
          <w:sz w:val="24"/>
          <w:szCs w:val="24"/>
        </w:rPr>
        <w:br/>
        <w:t>Set up fencing, lighting, and temporary power to support construction activities.</w:t>
      </w:r>
    </w:p>
    <w:p w14:paraId="17AF2CC9"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2.2 Exterior Restoration</w:t>
      </w:r>
    </w:p>
    <w:p w14:paraId="3655DDDB"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2.2.1 Repair masonry and façade</w:t>
      </w:r>
      <w:r w:rsidRPr="004E736E">
        <w:rPr>
          <w:rFonts w:ascii="Times New Roman" w:hAnsi="Times New Roman" w:cs="Times New Roman"/>
          <w:sz w:val="24"/>
          <w:szCs w:val="24"/>
        </w:rPr>
        <w:br/>
        <w:t>Restore brickwork, stone, and exterior surfaces to preserve structural integrity.</w:t>
      </w:r>
    </w:p>
    <w:p w14:paraId="172CF54D"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2.2.2 Replace or restore windows and doors</w:t>
      </w:r>
      <w:r w:rsidRPr="004E736E">
        <w:rPr>
          <w:rFonts w:ascii="Times New Roman" w:hAnsi="Times New Roman" w:cs="Times New Roman"/>
          <w:sz w:val="24"/>
          <w:szCs w:val="24"/>
        </w:rPr>
        <w:br/>
        <w:t>Install energy efficient or historically appropriate openings.</w:t>
      </w:r>
    </w:p>
    <w:p w14:paraId="32CB3D2D"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2.2.3 Repair roofing and drainage systems</w:t>
      </w:r>
      <w:r w:rsidRPr="004E736E">
        <w:rPr>
          <w:rFonts w:ascii="Times New Roman" w:hAnsi="Times New Roman" w:cs="Times New Roman"/>
          <w:sz w:val="24"/>
          <w:szCs w:val="24"/>
        </w:rPr>
        <w:br/>
        <w:t>Ensure the building envelope is weather tight and properly drained.</w:t>
      </w:r>
    </w:p>
    <w:p w14:paraId="39F6B5A6"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2.3 Mechanical, Electrical, and Plumbing (MEP)</w:t>
      </w:r>
    </w:p>
    <w:p w14:paraId="48A37406"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2.3.1 Install HVAC systems</w:t>
      </w:r>
      <w:r w:rsidRPr="004E736E">
        <w:rPr>
          <w:rFonts w:ascii="Times New Roman" w:hAnsi="Times New Roman" w:cs="Times New Roman"/>
          <w:sz w:val="24"/>
          <w:szCs w:val="24"/>
        </w:rPr>
        <w:br/>
        <w:t>Install modern heating, ventilation, and air conditioning systems.</w:t>
      </w:r>
    </w:p>
    <w:p w14:paraId="41A6F866"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2.3.2 Upgrade electrical service and wiring</w:t>
      </w:r>
      <w:r w:rsidRPr="004E736E">
        <w:rPr>
          <w:rFonts w:ascii="Times New Roman" w:hAnsi="Times New Roman" w:cs="Times New Roman"/>
          <w:sz w:val="24"/>
          <w:szCs w:val="24"/>
        </w:rPr>
        <w:br/>
        <w:t>Replace outdated wiring and increase electrical capacity.</w:t>
      </w:r>
    </w:p>
    <w:p w14:paraId="3D944250"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2.3.3 Replace plumbing and install fixtures</w:t>
      </w:r>
      <w:r w:rsidRPr="004E736E">
        <w:rPr>
          <w:rFonts w:ascii="Times New Roman" w:hAnsi="Times New Roman" w:cs="Times New Roman"/>
          <w:sz w:val="24"/>
          <w:szCs w:val="24"/>
        </w:rPr>
        <w:br/>
        <w:t>Install new piping, restrooms, and water service components.</w:t>
      </w:r>
    </w:p>
    <w:p w14:paraId="7BC0C80F"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2.4 Interior Construction and Finishes</w:t>
      </w:r>
    </w:p>
    <w:p w14:paraId="2DC7CEDA"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2.4.1 Build interior walls and program spaces</w:t>
      </w:r>
      <w:r w:rsidRPr="004E736E">
        <w:rPr>
          <w:rFonts w:ascii="Times New Roman" w:hAnsi="Times New Roman" w:cs="Times New Roman"/>
          <w:sz w:val="24"/>
          <w:szCs w:val="24"/>
        </w:rPr>
        <w:br/>
        <w:t>Construct classrooms, offices, labs, and multipurpose areas.</w:t>
      </w:r>
    </w:p>
    <w:p w14:paraId="65574E25"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2.4.2 Install flooring, ceilings, and finishes</w:t>
      </w:r>
      <w:r w:rsidRPr="004E736E">
        <w:rPr>
          <w:rFonts w:ascii="Times New Roman" w:hAnsi="Times New Roman" w:cs="Times New Roman"/>
          <w:sz w:val="24"/>
          <w:szCs w:val="24"/>
        </w:rPr>
        <w:br/>
        <w:t>Complete interior finishes consistent with program needs.</w:t>
      </w:r>
    </w:p>
    <w:p w14:paraId="615DD02F" w14:textId="1F118970"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2.4.3 Install technology infrastructure and equipment</w:t>
      </w:r>
      <w:r w:rsidRPr="004E736E">
        <w:rPr>
          <w:rFonts w:ascii="Times New Roman" w:hAnsi="Times New Roman" w:cs="Times New Roman"/>
          <w:sz w:val="24"/>
          <w:szCs w:val="24"/>
        </w:rPr>
        <w:br/>
        <w:t xml:space="preserve">Set up </w:t>
      </w:r>
      <w:r w:rsidR="009A326F" w:rsidRPr="004E736E">
        <w:rPr>
          <w:rFonts w:ascii="Times New Roman" w:hAnsi="Times New Roman" w:cs="Times New Roman"/>
          <w:sz w:val="24"/>
          <w:szCs w:val="24"/>
        </w:rPr>
        <w:t xml:space="preserve">office, </w:t>
      </w:r>
      <w:r w:rsidRPr="004E736E">
        <w:rPr>
          <w:rFonts w:ascii="Times New Roman" w:hAnsi="Times New Roman" w:cs="Times New Roman"/>
          <w:sz w:val="24"/>
          <w:szCs w:val="24"/>
        </w:rPr>
        <w:t>networking, computer labs, and audiovisual systems.</w:t>
      </w:r>
    </w:p>
    <w:p w14:paraId="670886BE"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2.5 Final Inspections and Occupancy</w:t>
      </w:r>
    </w:p>
    <w:p w14:paraId="4D2627E6"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2.5.1 Conduct code compliance inspections</w:t>
      </w:r>
      <w:r w:rsidRPr="004E736E">
        <w:rPr>
          <w:rFonts w:ascii="Times New Roman" w:hAnsi="Times New Roman" w:cs="Times New Roman"/>
          <w:sz w:val="24"/>
          <w:szCs w:val="24"/>
        </w:rPr>
        <w:br/>
        <w:t>Coordinate inspections with local authorities to verify compliance.</w:t>
      </w:r>
    </w:p>
    <w:p w14:paraId="4BD58C94"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2.5.2 Complete punch list corrections</w:t>
      </w:r>
      <w:r w:rsidRPr="004E736E">
        <w:rPr>
          <w:rFonts w:ascii="Times New Roman" w:hAnsi="Times New Roman" w:cs="Times New Roman"/>
          <w:sz w:val="24"/>
          <w:szCs w:val="24"/>
        </w:rPr>
        <w:br/>
        <w:t>Address remaining deficiencies identified during walkthroughs.</w:t>
      </w:r>
    </w:p>
    <w:p w14:paraId="5A7EE46D"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2.5.3 Obtain certificate of occupancy</w:t>
      </w:r>
      <w:r w:rsidRPr="004E736E">
        <w:rPr>
          <w:rFonts w:ascii="Times New Roman" w:hAnsi="Times New Roman" w:cs="Times New Roman"/>
          <w:sz w:val="24"/>
          <w:szCs w:val="24"/>
        </w:rPr>
        <w:br/>
        <w:t>Secure official approval for building use.</w:t>
      </w:r>
    </w:p>
    <w:p w14:paraId="510E218F"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3.0 Community Garden Development</w:t>
      </w:r>
    </w:p>
    <w:p w14:paraId="262A3D5F"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3.1 Site Preparation</w:t>
      </w:r>
    </w:p>
    <w:p w14:paraId="3D8137DC"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3.1.1 Clear and grade elevated field</w:t>
      </w:r>
      <w:r w:rsidRPr="004E736E">
        <w:rPr>
          <w:rFonts w:ascii="Times New Roman" w:hAnsi="Times New Roman" w:cs="Times New Roman"/>
          <w:sz w:val="24"/>
          <w:szCs w:val="24"/>
        </w:rPr>
        <w:br/>
        <w:t>Remove debris and level the site for garden installation.</w:t>
      </w:r>
    </w:p>
    <w:p w14:paraId="2148BE4D"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lastRenderedPageBreak/>
        <w:t>3.1.2 Install or repair fencing and access paths</w:t>
      </w:r>
      <w:r w:rsidRPr="004E736E">
        <w:rPr>
          <w:rFonts w:ascii="Times New Roman" w:hAnsi="Times New Roman" w:cs="Times New Roman"/>
          <w:sz w:val="24"/>
          <w:szCs w:val="24"/>
        </w:rPr>
        <w:br/>
        <w:t>Ensure safe and accessible entry to the garden area.</w:t>
      </w:r>
    </w:p>
    <w:p w14:paraId="7EB95F78"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3.2 Garden Construction</w:t>
      </w:r>
    </w:p>
    <w:p w14:paraId="28907415"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3.2.1 Build raised garden beds</w:t>
      </w:r>
      <w:r w:rsidRPr="004E736E">
        <w:rPr>
          <w:rFonts w:ascii="Times New Roman" w:hAnsi="Times New Roman" w:cs="Times New Roman"/>
          <w:sz w:val="24"/>
          <w:szCs w:val="24"/>
        </w:rPr>
        <w:br/>
        <w:t>Construct durable beds for community planting.</w:t>
      </w:r>
    </w:p>
    <w:p w14:paraId="48C21C46"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3.2.2 Install irrigation system</w:t>
      </w:r>
      <w:r w:rsidRPr="004E736E">
        <w:rPr>
          <w:rFonts w:ascii="Times New Roman" w:hAnsi="Times New Roman" w:cs="Times New Roman"/>
          <w:sz w:val="24"/>
          <w:szCs w:val="24"/>
        </w:rPr>
        <w:br/>
        <w:t>Set up water lines and drip irrigation for sustainable maintenance.</w:t>
      </w:r>
    </w:p>
    <w:p w14:paraId="59C390AE"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3.2.3 Deliver soil and compost</w:t>
      </w:r>
      <w:r w:rsidRPr="004E736E">
        <w:rPr>
          <w:rFonts w:ascii="Times New Roman" w:hAnsi="Times New Roman" w:cs="Times New Roman"/>
          <w:sz w:val="24"/>
          <w:szCs w:val="24"/>
        </w:rPr>
        <w:br/>
        <w:t>Provide nutrient rich materials for planting.</w:t>
      </w:r>
    </w:p>
    <w:p w14:paraId="3E924897"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3.3 Community Planting</w:t>
      </w:r>
    </w:p>
    <w:p w14:paraId="0CF7997B"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3.3.1 Organize volunteer planting days</w:t>
      </w:r>
      <w:r w:rsidRPr="004E736E">
        <w:rPr>
          <w:rFonts w:ascii="Times New Roman" w:hAnsi="Times New Roman" w:cs="Times New Roman"/>
          <w:sz w:val="24"/>
          <w:szCs w:val="24"/>
        </w:rPr>
        <w:br/>
        <w:t>Coordinate community participation in initial planting.</w:t>
      </w:r>
    </w:p>
    <w:p w14:paraId="11C7C83F"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3.3.2 Plant initial crops</w:t>
      </w:r>
      <w:r w:rsidRPr="004E736E">
        <w:rPr>
          <w:rFonts w:ascii="Times New Roman" w:hAnsi="Times New Roman" w:cs="Times New Roman"/>
          <w:sz w:val="24"/>
          <w:szCs w:val="24"/>
        </w:rPr>
        <w:br/>
        <w:t>Begin cultivation of vegetables, herbs, and flowers.</w:t>
      </w:r>
    </w:p>
    <w:p w14:paraId="3859D415"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3.3.3 Set up maintenance schedule</w:t>
      </w:r>
      <w:r w:rsidRPr="004E736E">
        <w:rPr>
          <w:rFonts w:ascii="Times New Roman" w:hAnsi="Times New Roman" w:cs="Times New Roman"/>
          <w:sz w:val="24"/>
          <w:szCs w:val="24"/>
        </w:rPr>
        <w:br/>
        <w:t>Establish a volunteer rotation for ongoing care.</w:t>
      </w:r>
    </w:p>
    <w:p w14:paraId="6929F022"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4.0 Administrative and Program Development</w:t>
      </w:r>
    </w:p>
    <w:p w14:paraId="08EE45A3"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4.1 Staffing and Volunteer Recruitment</w:t>
      </w:r>
    </w:p>
    <w:p w14:paraId="37F2264D"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4.1.1 Recruit educators and program staff</w:t>
      </w:r>
      <w:r w:rsidRPr="004E736E">
        <w:rPr>
          <w:rFonts w:ascii="Times New Roman" w:hAnsi="Times New Roman" w:cs="Times New Roman"/>
          <w:sz w:val="24"/>
          <w:szCs w:val="24"/>
        </w:rPr>
        <w:br/>
        <w:t>Identify and hire qualified personnel for educational and support programs.</w:t>
      </w:r>
    </w:p>
    <w:p w14:paraId="5FB438A1"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4.1.2 Recruit volunteers for pantry and garden</w:t>
      </w:r>
      <w:r w:rsidRPr="004E736E">
        <w:rPr>
          <w:rFonts w:ascii="Times New Roman" w:hAnsi="Times New Roman" w:cs="Times New Roman"/>
          <w:sz w:val="24"/>
          <w:szCs w:val="24"/>
        </w:rPr>
        <w:br/>
        <w:t>Engage community members to support operations.</w:t>
      </w:r>
    </w:p>
    <w:p w14:paraId="1FED5E78"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4.1.3 Conduct background checks and onboarding</w:t>
      </w:r>
      <w:r w:rsidRPr="004E736E">
        <w:rPr>
          <w:rFonts w:ascii="Times New Roman" w:hAnsi="Times New Roman" w:cs="Times New Roman"/>
          <w:sz w:val="24"/>
          <w:szCs w:val="24"/>
        </w:rPr>
        <w:br/>
        <w:t>Complete required screenings and orientation.</w:t>
      </w:r>
    </w:p>
    <w:p w14:paraId="704DDD3C"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4.2 Program and Partnership Development</w:t>
      </w:r>
    </w:p>
    <w:p w14:paraId="762D371D"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4.2.1 Finalize partnership with Parks and Recreation</w:t>
      </w:r>
      <w:r w:rsidRPr="004E736E">
        <w:rPr>
          <w:rFonts w:ascii="Times New Roman" w:hAnsi="Times New Roman" w:cs="Times New Roman"/>
          <w:sz w:val="24"/>
          <w:szCs w:val="24"/>
        </w:rPr>
        <w:br/>
        <w:t>Confirm collaboration for youth and family programming.</w:t>
      </w:r>
    </w:p>
    <w:p w14:paraId="3FA8382A"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4.2.2 Finalize partnership with Kansas City Public Library</w:t>
      </w:r>
      <w:r w:rsidRPr="004E736E">
        <w:rPr>
          <w:rFonts w:ascii="Times New Roman" w:hAnsi="Times New Roman" w:cs="Times New Roman"/>
          <w:sz w:val="24"/>
          <w:szCs w:val="24"/>
        </w:rPr>
        <w:br/>
        <w:t>Establish joint programming for literacy and community education.</w:t>
      </w:r>
    </w:p>
    <w:p w14:paraId="337F7B00"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4.2.3 Develop curricula for job training and community education</w:t>
      </w:r>
      <w:r w:rsidRPr="004E736E">
        <w:rPr>
          <w:rFonts w:ascii="Times New Roman" w:hAnsi="Times New Roman" w:cs="Times New Roman"/>
          <w:sz w:val="24"/>
          <w:szCs w:val="24"/>
        </w:rPr>
        <w:br/>
        <w:t>Create structured learning materials for program delivery.</w:t>
      </w:r>
    </w:p>
    <w:p w14:paraId="3C9E7D60"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4.2.4 Coordinate donation drives</w:t>
      </w:r>
      <w:r w:rsidRPr="004E736E">
        <w:rPr>
          <w:rFonts w:ascii="Times New Roman" w:hAnsi="Times New Roman" w:cs="Times New Roman"/>
          <w:sz w:val="24"/>
          <w:szCs w:val="24"/>
        </w:rPr>
        <w:br/>
        <w:t>Organize community contributions for pantry and clothing closet operations.</w:t>
      </w:r>
    </w:p>
    <w:p w14:paraId="273CA591"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4.3 Operational Readiness</w:t>
      </w:r>
    </w:p>
    <w:p w14:paraId="5CA86F69"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lastRenderedPageBreak/>
        <w:t>4.3.1 Develop policies and procedures</w:t>
      </w:r>
      <w:r w:rsidRPr="004E736E">
        <w:rPr>
          <w:rFonts w:ascii="Times New Roman" w:hAnsi="Times New Roman" w:cs="Times New Roman"/>
          <w:sz w:val="24"/>
          <w:szCs w:val="24"/>
        </w:rPr>
        <w:br/>
        <w:t>Create operational guidelines for all program areas.</w:t>
      </w:r>
    </w:p>
    <w:p w14:paraId="44C6F0C7"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4.3.2 Create safety and emergency plans</w:t>
      </w:r>
      <w:r w:rsidRPr="004E736E">
        <w:rPr>
          <w:rFonts w:ascii="Times New Roman" w:hAnsi="Times New Roman" w:cs="Times New Roman"/>
          <w:sz w:val="24"/>
          <w:szCs w:val="24"/>
        </w:rPr>
        <w:br/>
        <w:t>Prepare protocols for emergency response and risk mitigation.</w:t>
      </w:r>
    </w:p>
    <w:p w14:paraId="1F0FCFC5"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4.3.3 Prepare opening day operations plan</w:t>
      </w:r>
      <w:r w:rsidRPr="004E736E">
        <w:rPr>
          <w:rFonts w:ascii="Times New Roman" w:hAnsi="Times New Roman" w:cs="Times New Roman"/>
          <w:sz w:val="24"/>
          <w:szCs w:val="24"/>
        </w:rPr>
        <w:br/>
        <w:t>Finalize staffing, logistics, and program schedules for launch.</w:t>
      </w:r>
    </w:p>
    <w:p w14:paraId="3CA28B5D"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5.0 Project Closeout</w:t>
      </w:r>
    </w:p>
    <w:p w14:paraId="42C93D9C" w14:textId="77777777" w:rsidR="0064682C" w:rsidRPr="004E736E" w:rsidRDefault="0064682C" w:rsidP="008661E4">
      <w:pPr>
        <w:spacing w:line="240" w:lineRule="auto"/>
        <w:rPr>
          <w:rFonts w:ascii="Times New Roman" w:hAnsi="Times New Roman" w:cs="Times New Roman"/>
          <w:b/>
          <w:bCs/>
          <w:sz w:val="24"/>
          <w:szCs w:val="24"/>
        </w:rPr>
      </w:pPr>
      <w:r w:rsidRPr="004E736E">
        <w:rPr>
          <w:rFonts w:ascii="Times New Roman" w:hAnsi="Times New Roman" w:cs="Times New Roman"/>
          <w:b/>
          <w:bCs/>
          <w:sz w:val="24"/>
          <w:szCs w:val="24"/>
        </w:rPr>
        <w:t>5.1 Grand Opening</w:t>
      </w:r>
    </w:p>
    <w:p w14:paraId="3D4D66CF"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5.1.1 Coordinate opening event</w:t>
      </w:r>
      <w:r w:rsidRPr="004E736E">
        <w:rPr>
          <w:rFonts w:ascii="Times New Roman" w:hAnsi="Times New Roman" w:cs="Times New Roman"/>
          <w:sz w:val="24"/>
          <w:szCs w:val="24"/>
        </w:rPr>
        <w:br/>
        <w:t>Plan and execute the public launch of the facility.</w:t>
      </w:r>
    </w:p>
    <w:p w14:paraId="5D6DE492"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5.1.2 Launch job center and programming</w:t>
      </w:r>
      <w:r w:rsidRPr="004E736E">
        <w:rPr>
          <w:rFonts w:ascii="Times New Roman" w:hAnsi="Times New Roman" w:cs="Times New Roman"/>
          <w:sz w:val="24"/>
          <w:szCs w:val="24"/>
        </w:rPr>
        <w:br/>
        <w:t>Begin delivery of workforce and educational services.</w:t>
      </w:r>
    </w:p>
    <w:p w14:paraId="5BE698EB" w14:textId="77777777"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5.1.3 Launch pantry and closet</w:t>
      </w:r>
      <w:r w:rsidRPr="004E736E">
        <w:rPr>
          <w:rFonts w:ascii="Times New Roman" w:hAnsi="Times New Roman" w:cs="Times New Roman"/>
          <w:sz w:val="24"/>
          <w:szCs w:val="24"/>
        </w:rPr>
        <w:br/>
        <w:t>Open food and clothing distribution services to the community.</w:t>
      </w:r>
    </w:p>
    <w:p w14:paraId="59196B31" w14:textId="671CC04D" w:rsidR="0064682C" w:rsidRPr="004E736E" w:rsidRDefault="0064682C" w:rsidP="008661E4">
      <w:pPr>
        <w:spacing w:line="240" w:lineRule="auto"/>
        <w:rPr>
          <w:rFonts w:ascii="Times New Roman" w:hAnsi="Times New Roman" w:cs="Times New Roman"/>
          <w:sz w:val="24"/>
          <w:szCs w:val="24"/>
        </w:rPr>
      </w:pPr>
      <w:r w:rsidRPr="004E736E">
        <w:rPr>
          <w:rFonts w:ascii="Times New Roman" w:hAnsi="Times New Roman" w:cs="Times New Roman"/>
          <w:b/>
          <w:bCs/>
          <w:sz w:val="24"/>
          <w:szCs w:val="24"/>
        </w:rPr>
        <w:t>5.1.4 Celebrate first garden harvest</w:t>
      </w:r>
      <w:r w:rsidRPr="004E736E">
        <w:rPr>
          <w:rFonts w:ascii="Times New Roman" w:hAnsi="Times New Roman" w:cs="Times New Roman"/>
          <w:sz w:val="24"/>
          <w:szCs w:val="24"/>
        </w:rPr>
        <w:br/>
        <w:t>Host a community event marking the first successful growing cycle.</w:t>
      </w:r>
    </w:p>
    <w:sectPr w:rsidR="0064682C" w:rsidRPr="004E736E" w:rsidSect="00A37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C35"/>
    <w:multiLevelType w:val="multilevel"/>
    <w:tmpl w:val="04C0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17B1C"/>
    <w:multiLevelType w:val="multilevel"/>
    <w:tmpl w:val="6DD6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77407"/>
    <w:multiLevelType w:val="multilevel"/>
    <w:tmpl w:val="052E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406C0"/>
    <w:multiLevelType w:val="multilevel"/>
    <w:tmpl w:val="4C80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C3317"/>
    <w:multiLevelType w:val="multilevel"/>
    <w:tmpl w:val="50A2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45D7C"/>
    <w:multiLevelType w:val="multilevel"/>
    <w:tmpl w:val="530E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320D8"/>
    <w:multiLevelType w:val="multilevel"/>
    <w:tmpl w:val="8C10D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1392B"/>
    <w:multiLevelType w:val="hybridMultilevel"/>
    <w:tmpl w:val="AC06D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C53CDC"/>
    <w:multiLevelType w:val="multilevel"/>
    <w:tmpl w:val="2178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31648"/>
    <w:multiLevelType w:val="multilevel"/>
    <w:tmpl w:val="204A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909EA"/>
    <w:multiLevelType w:val="multilevel"/>
    <w:tmpl w:val="1C6CB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E2A0A"/>
    <w:multiLevelType w:val="multilevel"/>
    <w:tmpl w:val="FC80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F2FCD"/>
    <w:multiLevelType w:val="multilevel"/>
    <w:tmpl w:val="1CD0D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40E70"/>
    <w:multiLevelType w:val="multilevel"/>
    <w:tmpl w:val="41D2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16807"/>
    <w:multiLevelType w:val="multilevel"/>
    <w:tmpl w:val="3B3A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05666"/>
    <w:multiLevelType w:val="multilevel"/>
    <w:tmpl w:val="8A5E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80F06"/>
    <w:multiLevelType w:val="multilevel"/>
    <w:tmpl w:val="154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63670"/>
    <w:multiLevelType w:val="multilevel"/>
    <w:tmpl w:val="5E3E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020B6"/>
    <w:multiLevelType w:val="multilevel"/>
    <w:tmpl w:val="3F12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E24FFF"/>
    <w:multiLevelType w:val="multilevel"/>
    <w:tmpl w:val="4F54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277BEA"/>
    <w:multiLevelType w:val="multilevel"/>
    <w:tmpl w:val="05A4C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757E13"/>
    <w:multiLevelType w:val="multilevel"/>
    <w:tmpl w:val="0256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240DAE"/>
    <w:multiLevelType w:val="multilevel"/>
    <w:tmpl w:val="1098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541555"/>
    <w:multiLevelType w:val="multilevel"/>
    <w:tmpl w:val="12B2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744D86"/>
    <w:multiLevelType w:val="multilevel"/>
    <w:tmpl w:val="A552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56647C"/>
    <w:multiLevelType w:val="multilevel"/>
    <w:tmpl w:val="60C8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800408"/>
    <w:multiLevelType w:val="multilevel"/>
    <w:tmpl w:val="A318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8D6FA6"/>
    <w:multiLevelType w:val="multilevel"/>
    <w:tmpl w:val="1584E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2C3E9D"/>
    <w:multiLevelType w:val="multilevel"/>
    <w:tmpl w:val="8D5C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630FE5"/>
    <w:multiLevelType w:val="multilevel"/>
    <w:tmpl w:val="D3F2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F65B2E"/>
    <w:multiLevelType w:val="multilevel"/>
    <w:tmpl w:val="6834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004296">
    <w:abstractNumId w:val="29"/>
  </w:num>
  <w:num w:numId="2" w16cid:durableId="597904894">
    <w:abstractNumId w:val="0"/>
  </w:num>
  <w:num w:numId="3" w16cid:durableId="1583568219">
    <w:abstractNumId w:val="15"/>
  </w:num>
  <w:num w:numId="4" w16cid:durableId="1739592031">
    <w:abstractNumId w:val="24"/>
  </w:num>
  <w:num w:numId="5" w16cid:durableId="1123383641">
    <w:abstractNumId w:val="5"/>
  </w:num>
  <w:num w:numId="6" w16cid:durableId="536897132">
    <w:abstractNumId w:val="17"/>
  </w:num>
  <w:num w:numId="7" w16cid:durableId="1030644346">
    <w:abstractNumId w:val="2"/>
  </w:num>
  <w:num w:numId="8" w16cid:durableId="101189807">
    <w:abstractNumId w:val="16"/>
  </w:num>
  <w:num w:numId="9" w16cid:durableId="1266426358">
    <w:abstractNumId w:val="18"/>
  </w:num>
  <w:num w:numId="10" w16cid:durableId="427963870">
    <w:abstractNumId w:val="8"/>
  </w:num>
  <w:num w:numId="11" w16cid:durableId="1239561351">
    <w:abstractNumId w:val="19"/>
  </w:num>
  <w:num w:numId="12" w16cid:durableId="1041242539">
    <w:abstractNumId w:val="23"/>
  </w:num>
  <w:num w:numId="13" w16cid:durableId="408969620">
    <w:abstractNumId w:val="26"/>
  </w:num>
  <w:num w:numId="14" w16cid:durableId="938416748">
    <w:abstractNumId w:val="9"/>
  </w:num>
  <w:num w:numId="15" w16cid:durableId="2106151127">
    <w:abstractNumId w:val="21"/>
  </w:num>
  <w:num w:numId="16" w16cid:durableId="1684624326">
    <w:abstractNumId w:val="3"/>
  </w:num>
  <w:num w:numId="17" w16cid:durableId="849217011">
    <w:abstractNumId w:val="11"/>
  </w:num>
  <w:num w:numId="18" w16cid:durableId="40784544">
    <w:abstractNumId w:val="25"/>
  </w:num>
  <w:num w:numId="19" w16cid:durableId="778649660">
    <w:abstractNumId w:val="30"/>
  </w:num>
  <w:num w:numId="20" w16cid:durableId="1498884082">
    <w:abstractNumId w:val="4"/>
  </w:num>
  <w:num w:numId="21" w16cid:durableId="1554848092">
    <w:abstractNumId w:val="28"/>
  </w:num>
  <w:num w:numId="22" w16cid:durableId="1590626331">
    <w:abstractNumId w:val="1"/>
  </w:num>
  <w:num w:numId="23" w16cid:durableId="1461143165">
    <w:abstractNumId w:val="6"/>
  </w:num>
  <w:num w:numId="24" w16cid:durableId="607084354">
    <w:abstractNumId w:val="27"/>
  </w:num>
  <w:num w:numId="25" w16cid:durableId="1230581984">
    <w:abstractNumId w:val="12"/>
  </w:num>
  <w:num w:numId="26" w16cid:durableId="2003239379">
    <w:abstractNumId w:val="20"/>
  </w:num>
  <w:num w:numId="27" w16cid:durableId="1498879171">
    <w:abstractNumId w:val="10"/>
  </w:num>
  <w:num w:numId="28" w16cid:durableId="1636720112">
    <w:abstractNumId w:val="13"/>
  </w:num>
  <w:num w:numId="29" w16cid:durableId="463281608">
    <w:abstractNumId w:val="22"/>
  </w:num>
  <w:num w:numId="30" w16cid:durableId="780608011">
    <w:abstractNumId w:val="14"/>
  </w:num>
  <w:num w:numId="31" w16cid:durableId="4938839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A4D85"/>
    <w:rsid w:val="0001494E"/>
    <w:rsid w:val="0004528F"/>
    <w:rsid w:val="000A506E"/>
    <w:rsid w:val="000B78CE"/>
    <w:rsid w:val="000B7F62"/>
    <w:rsid w:val="000C23B7"/>
    <w:rsid w:val="000D6461"/>
    <w:rsid w:val="000E74EB"/>
    <w:rsid w:val="001842D3"/>
    <w:rsid w:val="002408F3"/>
    <w:rsid w:val="002E1C3C"/>
    <w:rsid w:val="003122E8"/>
    <w:rsid w:val="00337864"/>
    <w:rsid w:val="00372E0C"/>
    <w:rsid w:val="00386633"/>
    <w:rsid w:val="003D7D01"/>
    <w:rsid w:val="004049EB"/>
    <w:rsid w:val="00424CA6"/>
    <w:rsid w:val="00487378"/>
    <w:rsid w:val="004E26FA"/>
    <w:rsid w:val="004E736E"/>
    <w:rsid w:val="00517A38"/>
    <w:rsid w:val="00531F7B"/>
    <w:rsid w:val="005638BA"/>
    <w:rsid w:val="00566E23"/>
    <w:rsid w:val="005E194B"/>
    <w:rsid w:val="00601CBD"/>
    <w:rsid w:val="0064682C"/>
    <w:rsid w:val="00681CA2"/>
    <w:rsid w:val="006A247C"/>
    <w:rsid w:val="006B4D38"/>
    <w:rsid w:val="006B5B26"/>
    <w:rsid w:val="0080607D"/>
    <w:rsid w:val="00811B54"/>
    <w:rsid w:val="00831C9F"/>
    <w:rsid w:val="00832EB9"/>
    <w:rsid w:val="008661E4"/>
    <w:rsid w:val="008A4D85"/>
    <w:rsid w:val="0090532C"/>
    <w:rsid w:val="00932575"/>
    <w:rsid w:val="00940076"/>
    <w:rsid w:val="009A326F"/>
    <w:rsid w:val="009B5BAC"/>
    <w:rsid w:val="00A37BD9"/>
    <w:rsid w:val="00A96263"/>
    <w:rsid w:val="00AD465E"/>
    <w:rsid w:val="00B217CD"/>
    <w:rsid w:val="00B91816"/>
    <w:rsid w:val="00CA2D27"/>
    <w:rsid w:val="00CB6F02"/>
    <w:rsid w:val="00D139EB"/>
    <w:rsid w:val="00D2375D"/>
    <w:rsid w:val="00D56329"/>
    <w:rsid w:val="00D94606"/>
    <w:rsid w:val="00DA17F9"/>
    <w:rsid w:val="00DF41D4"/>
    <w:rsid w:val="00EB3229"/>
    <w:rsid w:val="00EE1A1B"/>
    <w:rsid w:val="00EE7A38"/>
    <w:rsid w:val="00EF3CA7"/>
    <w:rsid w:val="00EF54B7"/>
    <w:rsid w:val="00F04AE2"/>
    <w:rsid w:val="00F64CB4"/>
    <w:rsid w:val="00FD31A8"/>
    <w:rsid w:val="00FD79B6"/>
    <w:rsid w:val="00FE0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85CD9"/>
  <w15:chartTrackingRefBased/>
  <w15:docId w15:val="{EF226304-D200-43D0-A1FC-3BC0C4182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D85"/>
    <w:rPr>
      <w:rFonts w:eastAsiaTheme="majorEastAsia" w:cstheme="majorBidi"/>
      <w:color w:val="272727" w:themeColor="text1" w:themeTint="D8"/>
    </w:rPr>
  </w:style>
  <w:style w:type="paragraph" w:styleId="Title">
    <w:name w:val="Title"/>
    <w:basedOn w:val="Normal"/>
    <w:next w:val="Normal"/>
    <w:link w:val="TitleChar"/>
    <w:uiPriority w:val="10"/>
    <w:qFormat/>
    <w:rsid w:val="008A4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D85"/>
    <w:pPr>
      <w:spacing w:before="160"/>
      <w:jc w:val="center"/>
    </w:pPr>
    <w:rPr>
      <w:i/>
      <w:iCs/>
      <w:color w:val="404040" w:themeColor="text1" w:themeTint="BF"/>
    </w:rPr>
  </w:style>
  <w:style w:type="character" w:customStyle="1" w:styleId="QuoteChar">
    <w:name w:val="Quote Char"/>
    <w:basedOn w:val="DefaultParagraphFont"/>
    <w:link w:val="Quote"/>
    <w:uiPriority w:val="29"/>
    <w:rsid w:val="008A4D85"/>
    <w:rPr>
      <w:i/>
      <w:iCs/>
      <w:color w:val="404040" w:themeColor="text1" w:themeTint="BF"/>
    </w:rPr>
  </w:style>
  <w:style w:type="paragraph" w:styleId="ListParagraph">
    <w:name w:val="List Paragraph"/>
    <w:basedOn w:val="Normal"/>
    <w:uiPriority w:val="34"/>
    <w:qFormat/>
    <w:rsid w:val="008A4D85"/>
    <w:pPr>
      <w:ind w:left="720"/>
      <w:contextualSpacing/>
    </w:pPr>
  </w:style>
  <w:style w:type="character" w:styleId="IntenseEmphasis">
    <w:name w:val="Intense Emphasis"/>
    <w:basedOn w:val="DefaultParagraphFont"/>
    <w:uiPriority w:val="21"/>
    <w:qFormat/>
    <w:rsid w:val="008A4D85"/>
    <w:rPr>
      <w:i/>
      <w:iCs/>
      <w:color w:val="0F4761" w:themeColor="accent1" w:themeShade="BF"/>
    </w:rPr>
  </w:style>
  <w:style w:type="paragraph" w:styleId="IntenseQuote">
    <w:name w:val="Intense Quote"/>
    <w:basedOn w:val="Normal"/>
    <w:next w:val="Normal"/>
    <w:link w:val="IntenseQuoteChar"/>
    <w:uiPriority w:val="30"/>
    <w:qFormat/>
    <w:rsid w:val="008A4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D85"/>
    <w:rPr>
      <w:i/>
      <w:iCs/>
      <w:color w:val="0F4761" w:themeColor="accent1" w:themeShade="BF"/>
    </w:rPr>
  </w:style>
  <w:style w:type="character" w:styleId="IntenseReference">
    <w:name w:val="Intense Reference"/>
    <w:basedOn w:val="DefaultParagraphFont"/>
    <w:uiPriority w:val="32"/>
    <w:qFormat/>
    <w:rsid w:val="008A4D85"/>
    <w:rPr>
      <w:b/>
      <w:bCs/>
      <w:smallCaps/>
      <w:color w:val="0F4761" w:themeColor="accent1" w:themeShade="BF"/>
      <w:spacing w:val="5"/>
    </w:rPr>
  </w:style>
  <w:style w:type="character" w:styleId="Hyperlink">
    <w:name w:val="Hyperlink"/>
    <w:basedOn w:val="DefaultParagraphFont"/>
    <w:uiPriority w:val="99"/>
    <w:unhideWhenUsed/>
    <w:rsid w:val="00372E0C"/>
    <w:rPr>
      <w:color w:val="467886" w:themeColor="hyperlink"/>
      <w:u w:val="single"/>
    </w:rPr>
  </w:style>
  <w:style w:type="character" w:styleId="UnresolvedMention">
    <w:name w:val="Unresolved Mention"/>
    <w:basedOn w:val="DefaultParagraphFont"/>
    <w:uiPriority w:val="99"/>
    <w:semiHidden/>
    <w:unhideWhenUsed/>
    <w:rsid w:val="00372E0C"/>
    <w:rPr>
      <w:color w:val="605E5C"/>
      <w:shd w:val="clear" w:color="auto" w:fill="E1DFDD"/>
    </w:rPr>
  </w:style>
  <w:style w:type="paragraph" w:styleId="Caption">
    <w:name w:val="caption"/>
    <w:basedOn w:val="Normal"/>
    <w:next w:val="Normal"/>
    <w:uiPriority w:val="35"/>
    <w:unhideWhenUsed/>
    <w:qFormat/>
    <w:rsid w:val="00EF3CA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ocalcode.co/ladd" TargetMode="External"/><Relationship Id="rId3" Type="http://schemas.openxmlformats.org/officeDocument/2006/relationships/settings" Target="settings.xml"/><Relationship Id="rId7" Type="http://schemas.openxmlformats.org/officeDocument/2006/relationships/hyperlink" Target="https://planroom.drexeltech.com/projects/342/details/ladd-school-redevelopment-100-cd-set-kansas-city-m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cmo.gov" TargetMode="External"/><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hyperlink" Target="https://www.eda.gov/funding/programs" TargetMode="External"/><Relationship Id="rId4" Type="http://schemas.openxmlformats.org/officeDocument/2006/relationships/webSettings" Target="webSettings.xml"/><Relationship Id="rId9" Type="http://schemas.openxmlformats.org/officeDocument/2006/relationships/hyperlink" Target="https://www.hud.gov/program_offices/comm_planning/communitydevelopment/pro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584</TotalTime>
  <Pages>12</Pages>
  <Words>2137</Words>
  <Characters>12186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Lakey, Jennifer</dc:creator>
  <cp:keywords/>
  <dc:description/>
  <cp:lastModifiedBy>Lakey, Jennifer</cp:lastModifiedBy>
  <cp:revision>43</cp:revision>
  <dcterms:created xsi:type="dcterms:W3CDTF">2026-05-22T21:41:00Z</dcterms:created>
  <dcterms:modified xsi:type="dcterms:W3CDTF">2026-05-23T13:41:00Z</dcterms:modified>
</cp:coreProperties>
</file>