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D926B4">
      <w:pPr>
        <w:keepNext/>
        <w:keepLines/>
        <w:spacing w:before="100" w:beforeAutospacing="1" w:after="100" w:afterAutospacing="1"/>
        <w:jc w:val="center"/>
        <w:outlineLvl w:val="0"/>
        <w:rPr>
          <w:kern w:val="44"/>
          <w:sz w:val="44"/>
          <w:szCs w:val="44"/>
        </w:rPr>
      </w:pPr>
      <w:r>
        <w:rPr>
          <w:rFonts w:hint="eastAsia"/>
          <w:b/>
          <w:sz w:val="44"/>
        </w:rPr>
        <w:t>JENNY WU</w:t>
      </w:r>
    </w:p>
    <w:p w14:paraId="43000BBD">
      <w:pPr>
        <w:jc w:val="center"/>
      </w:pPr>
      <w:r>
        <w:rPr>
          <w:b/>
        </w:rPr>
        <w:t>Social Media &amp; Content Marketing — Overseas Brand Growth</w:t>
      </w:r>
    </w:p>
    <w:p w14:paraId="5400350F">
      <w:pPr>
        <w:jc w:val="center"/>
      </w:pPr>
      <w:r>
        <w:t>Shenzhen, China | +86 137 1445 2571 | 13714452571@163.com | Working languages: English &amp; Mandarin</w:t>
      </w:r>
    </w:p>
    <w:p w14:paraId="464F6913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b/>
          <w:sz w:val="32"/>
        </w:rPr>
        <w:t>Profile</w:t>
      </w:r>
    </w:p>
    <w:p w14:paraId="44A4ADBB">
      <w:r>
        <w:t>Marketing and brand communications professional with 3 years of experience growing overseas-facing brands in premium lifestyle, DTC e-commerce and consumer hardware. Works end-to-end from audience research and content strategy to creator partnerships and paid social, with a track record of launching brands into international markets. Uses AI tools to speed up content planning, visual production and campaign analysis.</w:t>
      </w:r>
    </w:p>
    <w:p w14:paraId="65491343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b/>
          <w:sz w:val="32"/>
        </w:rPr>
        <w:t>Core Competencies</w:t>
      </w:r>
    </w:p>
    <w:p w14:paraId="30128DC9">
      <w:pPr>
        <w:numPr>
          <w:ilvl w:val="0"/>
          <w:numId w:val="7"/>
        </w:numPr>
      </w:pPr>
      <w:r>
        <w:rPr>
          <w:b/>
        </w:rPr>
        <w:t>Brand communications &amp; content strategy</w:t>
      </w:r>
      <w:r>
        <w:t xml:space="preserve"> — builds content calendars and brand voices from scratch; refreshes multi-brand content based on positioning and audience feedback.</w:t>
      </w:r>
    </w:p>
    <w:p w14:paraId="6FA4465B">
      <w:pPr>
        <w:numPr>
          <w:ilvl w:val="0"/>
          <w:numId w:val="7"/>
        </w:numPr>
      </w:pPr>
      <w:r>
        <w:rPr>
          <w:b/>
        </w:rPr>
        <w:t>Creator marketing</w:t>
      </w:r>
      <w:r>
        <w:t xml:space="preserve"> — sources, negotiates with and manages overseas creators; has built 50+ creator rosters and repeatable collaboration playbooks.</w:t>
      </w:r>
    </w:p>
    <w:p w14:paraId="20805FBC">
      <w:pPr>
        <w:numPr>
          <w:ilvl w:val="0"/>
          <w:numId w:val="7"/>
        </w:numPr>
      </w:pPr>
      <w:r>
        <w:rPr>
          <w:b/>
        </w:rPr>
        <w:t>Global social media &amp; paid acquisition</w:t>
      </w:r>
      <w:r>
        <w:t xml:space="preserve"> — runs Instagram / TikTok / Facebook content and Meta Ads, including Pixel/CAPI tracking and controlled tests.</w:t>
      </w:r>
    </w:p>
    <w:p w14:paraId="1072D0F4">
      <w:pPr>
        <w:numPr>
          <w:ilvl w:val="0"/>
          <w:numId w:val="7"/>
        </w:numPr>
      </w:pPr>
      <w:r>
        <w:rPr>
          <w:b/>
        </w:rPr>
        <w:t>Performance analysis</w:t>
      </w:r>
      <w:r>
        <w:t xml:space="preserve"> — measures content and partnerships by impressions, engagement, clicks and ROI to reallocate budget and refine creative direction.</w:t>
      </w:r>
    </w:p>
    <w:p w14:paraId="5C92211F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b/>
          <w:sz w:val="32"/>
        </w:rPr>
        <w:t>Experience</w:t>
      </w:r>
    </w:p>
    <w:p w14:paraId="17E50185">
      <w:r>
        <w:rPr>
          <w:b/>
        </w:rPr>
        <w:t>MuseKey (playmusekey.com) | Screen-Free Music Device for Kids — North America</w:t>
      </w:r>
    </w:p>
    <w:p w14:paraId="3449F97D">
      <w:r>
        <w:t>Content &amp; Social Marketing Lead | 2026.08 – Present</w:t>
      </w:r>
    </w:p>
    <w:p w14:paraId="15597EA9">
      <w:r>
        <w:t>Leads social content and creator marketing for MuseKey's U.S. market entry; partners with North America GTM on paid social and supports the Marketing &amp; Brand Lead on growth experiments. Reports directly to the founder.</w:t>
      </w:r>
    </w:p>
    <w:p w14:paraId="712EED7A">
      <w:pPr>
        <w:numPr>
          <w:ilvl w:val="0"/>
          <w:numId w:val="7"/>
        </w:numPr>
      </w:pPr>
      <w:r>
        <w:t>Built MuseKey's Instagram from zero: set the PLAY · CREATE · GROW content pillars and visual rules, and built a weekly calendar that kept posts aligned with product milestones.</w:t>
      </w:r>
    </w:p>
    <w:p w14:paraId="23241EB5">
      <w:pPr>
        <w:numPr>
          <w:ilvl w:val="0"/>
          <w:numId w:val="7"/>
        </w:numPr>
      </w:pPr>
      <w:r>
        <w:t>Led creator outreach across parenting, kids' education and creative-toy verticals, positioning initial conversations around product trial rather than paid promotion; drove referrals and niche-community posts toward landing the first 30 overseas seed families.</w:t>
      </w:r>
    </w:p>
    <w:p w14:paraId="5DA42D02">
      <w:pPr>
        <w:numPr>
          <w:ilvl w:val="0"/>
          <w:numId w:val="7"/>
        </w:numPr>
      </w:pPr>
      <w:r>
        <w:t>Used Jimeng AI to cut Reels cost to ¥31–39 and statics to under ¥1, holding quality steady through tight prompt rules and visual QA.</w:t>
      </w:r>
    </w:p>
    <w:p w14:paraId="7AB18450">
      <w:pPr>
        <w:numPr>
          <w:ilvl w:val="0"/>
          <w:numId w:val="7"/>
        </w:numPr>
      </w:pPr>
      <w:r>
        <w:t>Partnered with North America GTM to shape the Meta paid plan: split campaigns by product tier (single device / bundle / full ecosystem), tested pain-point vs. demo vs. outcome creatives, and ran a ¥1,077 pilot that delivered 68 email leads at a blended CPL of ~$2.2; top ad CTR 9.85%.</w:t>
      </w:r>
    </w:p>
    <w:p w14:paraId="49CA0BAA">
      <w:pPr>
        <w:numPr>
          <w:ilvl w:val="0"/>
          <w:numId w:val="7"/>
        </w:numPr>
      </w:pPr>
      <w:r>
        <w:t>Helped the Marketing &amp; Brand Lead run North America growth experiments, drawing on content, creator and paid data to validate acquisition assumptions.</w:t>
      </w:r>
    </w:p>
    <w:p w14:paraId="03257569">
      <w:r>
        <w:rPr>
          <w:b/>
        </w:rPr>
        <w:t>DOME Modern Japanese &amp; Lounge (Shanghai Doumu Catering Mgmt. Co.) | Premium Dining &amp; Lifestyle</w:t>
      </w:r>
    </w:p>
    <w:p w14:paraId="04F60023">
      <w:r>
        <w:t>Marketing Manager | 2025.04 – 2026.05</w:t>
      </w:r>
    </w:p>
    <w:p w14:paraId="06657B47">
      <w:r>
        <w:t>Led marketing for the group's lifestyle brands, including the launch of a new concept and a refresh of three mature brands for overseas guests.</w:t>
      </w:r>
    </w:p>
    <w:p w14:paraId="6927BFE2">
      <w:pPr>
        <w:numPr>
          <w:ilvl w:val="0"/>
          <w:numId w:val="7"/>
        </w:numPr>
      </w:pPr>
      <w:r>
        <w:t>Launched a new lifestyle brand from scratch: set positioning around target guests and dining occasions, built the website structure, and opened Instagram and other overseas social channels.</w:t>
      </w:r>
    </w:p>
    <w:p w14:paraId="0E77B92D">
      <w:pPr>
        <w:numPr>
          <w:ilvl w:val="0"/>
          <w:numId w:val="7"/>
        </w:numPr>
      </w:pPr>
      <w:r>
        <w:t>Audited three mature brands' content and guest data, then rewrote their value propositions and channel plans to match how people actually discovered and booked them.</w:t>
      </w:r>
    </w:p>
    <w:p w14:paraId="6093A35D">
      <w:pPr>
        <w:numPr>
          <w:ilvl w:val="0"/>
          <w:numId w:val="7"/>
        </w:numPr>
      </w:pPr>
      <w:r>
        <w:t>Coordinated design, photography and operations teams to unify brand visuals; partnered with overseas creators on lifestyle and city-culture content. The Fellas Instagram monthly exposure grew from 40K to 90K; The Captain from 2K–3K to 50K–60K; a single Goodfellas WeChat Channels video passed 50K views.</w:t>
      </w:r>
    </w:p>
    <w:p w14:paraId="2EC802D1">
      <w:pPr>
        <w:numPr>
          <w:ilvl w:val="0"/>
          <w:numId w:val="7"/>
        </w:numPr>
      </w:pPr>
      <w:r>
        <w:t>Recruited and managed 50+ overseas creators; a New Year's Eve campaign returned 1.43x direct creator spend.</w:t>
      </w:r>
    </w:p>
    <w:p w14:paraId="36CDACB4">
      <w:pPr>
        <w:numPr>
          <w:ilvl w:val="0"/>
          <w:numId w:val="7"/>
        </w:numPr>
      </w:pPr>
      <w:r>
        <w:t>Pushed for a direct web booking button after spotting that overseas guests couldn't reserve without WeChat — removing the biggest drop-off between content and table.</w:t>
      </w:r>
    </w:p>
    <w:p w14:paraId="54730853">
      <w:pPr>
        <w:numPr>
          <w:ilvl w:val="0"/>
          <w:numId w:val="7"/>
        </w:numPr>
      </w:pPr>
      <w:r>
        <w:t>Ran a ¥8,000+ monthly budget across content, creators and media, shifting spend by campaign phase; built the new brand's overseas presence to 700K+ exposure and +35% foot traffic within 6 months. Creator programs averaged ~1.2:1 ROI.</w:t>
      </w:r>
    </w:p>
    <w:p w14:paraId="45F49035">
      <w:r>
        <w:rPr>
          <w:b/>
        </w:rPr>
        <w:t>TopJob (Shanghai Gaozuo Technology Co.) | Ergonomic Chairs — DTC, North America</w:t>
      </w:r>
    </w:p>
    <w:p w14:paraId="7186BC36">
      <w:r>
        <w:t>Social Media Specialist (Overseas Marketing) | 2024.10 – 2025.02</w:t>
      </w:r>
    </w:p>
    <w:p w14:paraId="21C87127">
      <w:r>
        <w:t>Ran creator marketing and content testing for TopJob's North America launch and Black Friday push.</w:t>
      </w:r>
    </w:p>
    <w:p w14:paraId="683A345E">
      <w:pPr>
        <w:numPr>
          <w:ilvl w:val="0"/>
          <w:numId w:val="7"/>
        </w:numPr>
      </w:pPr>
      <w:r>
        <w:t>Recruited 50 creators across macro, mid-tier and nano tiers in North America using Influencity and FastMoss, vetting each for audience fit, content quality, engagement and brand feel.</w:t>
      </w:r>
    </w:p>
    <w:p w14:paraId="4CF447DB">
      <w:pPr>
        <w:numPr>
          <w:ilvl w:val="0"/>
          <w:numId w:val="7"/>
        </w:numPr>
      </w:pPr>
      <w:r>
        <w:t>Replaced dry feature-read briefs with real-scene directions like "how your back feels after a full workday," so product benefits surfaced naturally in office and home settings.</w:t>
      </w:r>
    </w:p>
    <w:p w14:paraId="7D7BB870">
      <w:pPr>
        <w:numPr>
          <w:ilvl w:val="0"/>
          <w:numId w:val="7"/>
        </w:numPr>
      </w:pPr>
      <w:r>
        <w:t>Tracked each post by impressions, engagement and ROI; during Black Friday, shot on-camera TikTok ads and fed winning angles back to upcoming creator briefs the same week.</w:t>
      </w:r>
    </w:p>
    <w:p w14:paraId="387A69DE">
      <w:pPr>
        <w:numPr>
          <w:ilvl w:val="0"/>
          <w:numId w:val="7"/>
        </w:numPr>
      </w:pPr>
      <w:r>
        <w:t>Seeded 17 creators through a four-week holiday arc (awareness → explanation → conversion → review). Holiday exposure rose 12%, social ads hit 4.14 ROI, and creator ROI improved from ~0.6:1 to ~1.3:1 quarter over quarter. Published collaborations averaged 2.09% engagement — roughly 4x the home-category Instagram benchmark.</w:t>
      </w:r>
    </w:p>
    <w:p w14:paraId="2AFDC0F8">
      <w:r>
        <w:rPr>
          <w:b/>
        </w:rPr>
        <w:t>Freelance &amp; Project-Based Marketing | Overseas Social Media &amp; Creator Campaigns</w:t>
      </w:r>
    </w:p>
    <w:p w14:paraId="3390A649">
      <w:r>
        <w:t>Social Media &amp; Marketing Consultant | 2023.08 – 2024.08 · Clients: REL EVENTS, M&amp;M Consulting</w:t>
      </w:r>
    </w:p>
    <w:p w14:paraId="7B90AF76">
      <w:pPr>
        <w:numPr>
          <w:ilvl w:val="0"/>
          <w:numId w:val="7"/>
        </w:numPr>
      </w:pPr>
      <w:r>
        <w:t>Grew REL EVENTS' Instagram and Facebook from zero, posting around regional interests and local event calendars.</w:t>
      </w:r>
    </w:p>
    <w:p w14:paraId="4347AB26">
      <w:pPr>
        <w:numPr>
          <w:ilvl w:val="0"/>
          <w:numId w:val="7"/>
        </w:numPr>
      </w:pPr>
      <w:r>
        <w:t>Launched a street-interview video series and trending-topic campaigns that lifted Instagram engagement 200% and event sign-ups 20% in three months; drove 200K+ social visits and 500+ offline attendees.</w:t>
      </w:r>
    </w:p>
    <w:p w14:paraId="5B4D6F96">
      <w:pPr>
        <w:numPr>
          <w:ilvl w:val="0"/>
          <w:numId w:val="7"/>
        </w:numPr>
      </w:pPr>
      <w:r>
        <w:t>Recruited 20+ overseas creators to promote events and sell tickets.</w:t>
      </w:r>
    </w:p>
    <w:p w14:paraId="6A141E1F">
      <w:pPr>
        <w:numPr>
          <w:ilvl w:val="0"/>
          <w:numId w:val="7"/>
        </w:numPr>
      </w:pPr>
      <w:r>
        <w:t>For M&amp;M Consulting, ran 3+ brand campaigns from planning through execution; standardized templates and handoffs, cutting average execution cost by ~20%.</w:t>
      </w:r>
    </w:p>
    <w:p w14:paraId="27DD35F6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b/>
          <w:sz w:val="32"/>
        </w:rPr>
        <w:t>Skills &amp; Tools</w:t>
      </w:r>
    </w:p>
    <w:p w14:paraId="69C97A0A">
      <w:pPr>
        <w:numPr>
          <w:ilvl w:val="0"/>
          <w:numId w:val="7"/>
        </w:numPr>
      </w:pPr>
      <w:r>
        <w:rPr>
          <w:b/>
        </w:rPr>
        <w:t>Marketing capabilities:</w:t>
      </w:r>
      <w:r>
        <w:t xml:space="preserve"> audience research, competitive analysis, product value articulation, creator marketing, campaign planning, performance analysis and review</w:t>
      </w:r>
    </w:p>
    <w:p w14:paraId="02A98C99">
      <w:pPr>
        <w:numPr>
          <w:ilvl w:val="0"/>
          <w:numId w:val="7"/>
        </w:numPr>
      </w:pPr>
      <w:r>
        <w:rPr>
          <w:b/>
        </w:rPr>
        <w:t>Analytics &amp; data:</w:t>
      </w:r>
      <w:r>
        <w:rPr>
          <w:rFonts w:hint="eastAsia"/>
        </w:rPr>
        <w:t xml:space="preserve"> Google Analytics, Iconosquare, Influencity, FastMoss, 新红, 千瓜数据, 蝉妈妈</w:t>
      </w:r>
    </w:p>
    <w:p w14:paraId="4B7E689A">
      <w:pPr>
        <w:numPr>
          <w:ilvl w:val="0"/>
          <w:numId w:val="7"/>
        </w:numPr>
      </w:pPr>
      <w:r>
        <w:rPr>
          <w:b/>
        </w:rPr>
        <w:t>Overseas marketing:</w:t>
      </w:r>
      <w:r>
        <w:t xml:space="preserve"> Meta Ads Manager, Pixel / Conversions API, Facebook Ads, Hootsuite, Aspire</w:t>
      </w:r>
    </w:p>
    <w:p w14:paraId="5623ED76">
      <w:pPr>
        <w:numPr>
          <w:ilvl w:val="0"/>
          <w:numId w:val="7"/>
        </w:numPr>
      </w:pPr>
      <w:r>
        <w:rPr>
          <w:b/>
        </w:rPr>
        <w:t>Creative:</w:t>
      </w:r>
      <w:r>
        <w:t xml:space="preserve"> Adobe Photoshop, Adobe Illustrator, Canva, CapCut</w:t>
      </w:r>
    </w:p>
    <w:p w14:paraId="1C1C5DFD">
      <w:pPr>
        <w:numPr>
          <w:ilvl w:val="0"/>
          <w:numId w:val="7"/>
        </w:numPr>
      </w:pPr>
      <w:r>
        <w:rPr>
          <w:b/>
        </w:rPr>
        <w:t>Collaboration:</w:t>
      </w:r>
      <w:r>
        <w:t xml:space="preserve"> Feishu, Google Workspace, Notion, ClickUp</w:t>
      </w:r>
    </w:p>
    <w:p w14:paraId="6294DED7">
      <w:pPr>
        <w:numPr>
          <w:ilvl w:val="0"/>
          <w:numId w:val="7"/>
        </w:numPr>
      </w:pPr>
      <w:r>
        <w:rPr>
          <w:b/>
        </w:rPr>
        <w:t>AI tools:</w:t>
      </w:r>
      <w:r>
        <w:rPr>
          <w:rFonts w:hint="eastAsia"/>
        </w:rPr>
        <w:t xml:space="preserve"> ChatGPT, Gemini, Jimeng (即梦), Freepik AI — applied to audience research, content planning, visual asset generation and campaign analysis</w:t>
      </w:r>
    </w:p>
    <w:p w14:paraId="1447EF7C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b/>
          <w:sz w:val="32"/>
        </w:rPr>
        <w:t>Education</w:t>
      </w:r>
    </w:p>
    <w:p w14:paraId="15CFE044">
      <w:r>
        <w:rPr>
          <w:b/>
        </w:rPr>
        <w:t>B.A. in Visual Communication Design</w:t>
      </w:r>
      <w:r>
        <w:t xml:space="preserve"> — Lingnan Normal University | 2018.09 – 2022.06</w:t>
      </w:r>
    </w:p>
    <w:p w14:paraId="557B9159"/>
    <w:p w14:paraId="525F9B41"/>
    <w:p w14:paraId="7969686C">
      <w:pPr>
        <w:keepNext/>
        <w:keepLines/>
        <w:spacing w:before="100" w:beforeAutospacing="1" w:after="100" w:afterAutospacing="1"/>
        <w:jc w:val="center"/>
        <w:outlineLvl w:val="0"/>
        <w:rPr>
          <w:kern w:val="44"/>
          <w:sz w:val="44"/>
          <w:szCs w:val="44"/>
        </w:rPr>
      </w:pPr>
      <w:r>
        <w:br w:type="page"/>
      </w:r>
      <w:r>
        <w:rPr>
          <w:rFonts w:hint="eastAsia"/>
          <w:b/>
          <w:sz w:val="44"/>
        </w:rPr>
        <w:t>巫婧怡</w:t>
      </w:r>
    </w:p>
    <w:p w14:paraId="375B2EB1">
      <w:pPr>
        <w:jc w:val="center"/>
      </w:pPr>
      <w:r>
        <w:rPr>
          <w:rFonts w:hint="eastAsia"/>
          <w:b/>
        </w:rPr>
        <w:t>社交媒体与内容营销 — 海外品牌增长</w:t>
      </w:r>
    </w:p>
    <w:p w14:paraId="4326A2AB">
      <w:pPr>
        <w:jc w:val="center"/>
      </w:pPr>
      <w:r>
        <w:rPr>
          <w:rFonts w:hint="eastAsia"/>
        </w:rPr>
        <w:t>中国深圳｜137 1445 2571｜13714452571@163.com｜工作语言：中文（母语）、英文</w:t>
      </w:r>
    </w:p>
    <w:p w14:paraId="7AC938E4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个人简介</w:t>
      </w:r>
    </w:p>
    <w:p w14:paraId="368E1BCB">
      <w:r>
        <w:rPr>
          <w:rFonts w:hint="eastAsia"/>
        </w:rPr>
        <w:t>3 年海外品牌营销与内容传播经验，覆盖高端生活方式、DTC 电商与消费硬件赛道。工作贯穿用户调研、内容策划、达人合作到付费投放与效果复盘，有品牌进入国际市场的从 0 启动经验。长期用 AI 工具加速内容策划、视觉素材生产与投放分析</w:t>
      </w:r>
      <w:bookmarkStart w:id="0" w:name="_GoBack"/>
      <w:bookmarkEnd w:id="0"/>
      <w:r>
        <w:rPr>
          <w:rFonts w:hint="eastAsia"/>
        </w:rPr>
        <w:t>。</w:t>
      </w:r>
    </w:p>
    <w:p w14:paraId="2DF7A3DE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核心能力</w:t>
      </w:r>
    </w:p>
    <w:p w14:paraId="776396F4">
      <w:pPr>
        <w:numPr>
          <w:ilvl w:val="0"/>
          <w:numId w:val="7"/>
        </w:numPr>
      </w:pPr>
      <w:r>
        <w:rPr>
          <w:rFonts w:hint="eastAsia"/>
          <w:b/>
        </w:rPr>
        <w:t>品牌传播与内容策划</w:t>
      </w:r>
      <w:r>
        <w:rPr>
          <w:rFonts w:hint="eastAsia"/>
        </w:rPr>
        <w:t xml:space="preserve"> — 从 0 搭建内容日历与品牌表达；基于定位和用户反馈优化多品牌内容方向。</w:t>
      </w:r>
    </w:p>
    <w:p w14:paraId="02EED1EB">
      <w:pPr>
        <w:numPr>
          <w:ilvl w:val="0"/>
          <w:numId w:val="7"/>
        </w:numPr>
      </w:pPr>
      <w:r>
        <w:rPr>
          <w:rFonts w:hint="eastAsia"/>
          <w:b/>
        </w:rPr>
        <w:t>达人营销</w:t>
      </w:r>
      <w:r>
        <w:rPr>
          <w:rFonts w:hint="eastAsia"/>
        </w:rPr>
        <w:t xml:space="preserve"> — 海外达人筛选、谈判、管理与内容共创；搭建 50+ 达人资源库和可复用的合作流程。</w:t>
      </w:r>
    </w:p>
    <w:p w14:paraId="2EC77ED2">
      <w:pPr>
        <w:numPr>
          <w:ilvl w:val="0"/>
          <w:numId w:val="7"/>
        </w:numPr>
      </w:pPr>
      <w:r>
        <w:rPr>
          <w:rFonts w:hint="eastAsia"/>
          <w:b/>
        </w:rPr>
        <w:t>海外社媒与付费投放</w:t>
      </w:r>
      <w:r>
        <w:rPr>
          <w:rFonts w:hint="eastAsia"/>
        </w:rPr>
        <w:t xml:space="preserve"> — 运营 Instagram / TikTok / Facebook 内容，实操 Meta Ads、Pixel/CAPI 数据追踪与受控测试。</w:t>
      </w:r>
    </w:p>
    <w:p w14:paraId="55A945E3">
      <w:pPr>
        <w:numPr>
          <w:ilvl w:val="0"/>
          <w:numId w:val="7"/>
        </w:numPr>
      </w:pPr>
      <w:r>
        <w:rPr>
          <w:rFonts w:hint="eastAsia"/>
          <w:b/>
        </w:rPr>
        <w:t>数据分析与效果复盘</w:t>
      </w:r>
      <w:r>
        <w:rPr>
          <w:rFonts w:hint="eastAsia"/>
        </w:rPr>
        <w:t xml:space="preserve"> — 以曝光、互动、点击、ROI 衡量内容与达人合作效果，指导预算分配与创意方向。</w:t>
      </w:r>
    </w:p>
    <w:p w14:paraId="4D493DA9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工作经历</w:t>
      </w:r>
    </w:p>
    <w:p w14:paraId="7E303CE9">
      <w:r>
        <w:rPr>
          <w:rFonts w:hint="eastAsia"/>
          <w:b/>
        </w:rPr>
        <w:t>MuseKey（playmusekey.com）| 儿童无屏音乐硬件品牌（北美市场）</w:t>
      </w:r>
    </w:p>
    <w:p w14:paraId="11823070">
      <w:r>
        <w:rPr>
          <w:rFonts w:hint="eastAsia"/>
        </w:rPr>
        <w:t>社媒与内容营销负责人 | 2026.08 – 至今</w:t>
      </w:r>
    </w:p>
    <w:p w14:paraId="0123A494">
      <w:r>
        <w:rPr>
          <w:rFonts w:hint="eastAsia"/>
        </w:rPr>
        <w:t>负责 MuseKey 美国市场进入期的社媒内容与达人营销；协同北美 GTM 制定 Meta 付费投放计划，辅助市场&amp;品牌负责人跑北美增长实验；直接向创始人汇报。</w:t>
      </w:r>
    </w:p>
    <w:p w14:paraId="7B103786">
      <w:pPr>
        <w:numPr>
          <w:ilvl w:val="0"/>
          <w:numId w:val="7"/>
        </w:numPr>
      </w:pPr>
      <w:r>
        <w:rPr>
          <w:rFonts w:hint="eastAsia"/>
        </w:rPr>
        <w:t>从零搭起 MuseKey 的 Instagram：定调 PLAY · CREATE · GROW 内容支柱和视觉规则，排贴合产品节点的周度发布日历。</w:t>
      </w:r>
    </w:p>
    <w:p w14:paraId="5FDCF90C">
      <w:pPr>
        <w:numPr>
          <w:ilvl w:val="0"/>
          <w:numId w:val="7"/>
        </w:numPr>
      </w:pPr>
      <w:r>
        <w:rPr>
          <w:rFonts w:hint="eastAsia"/>
        </w:rPr>
        <w:t>在亲子生活、儿童教育、创意玩具三个赛道拓展达人合作，首触以"早期用户试用"为定位而非付费推广；同时推用户转介绍、垂直社群渗透等非付费渠道，以首批 30 户海外种子家庭为目标。</w:t>
      </w:r>
    </w:p>
    <w:p w14:paraId="2F4C941C">
      <w:pPr>
        <w:numPr>
          <w:ilvl w:val="0"/>
          <w:numId w:val="7"/>
        </w:numPr>
      </w:pPr>
      <w:r>
        <w:rPr>
          <w:rFonts w:hint="eastAsia"/>
        </w:rPr>
        <w:t>用即梦 AI 做内容生产，通过提示词约束和视觉 QA，把 Reels 成本压到 ¥31–39/条、静态素材压到 ¥1 以内。</w:t>
      </w:r>
    </w:p>
    <w:p w14:paraId="31900862">
      <w:pPr>
        <w:numPr>
          <w:ilvl w:val="0"/>
          <w:numId w:val="7"/>
        </w:numPr>
      </w:pPr>
      <w:r>
        <w:rPr>
          <w:rFonts w:hint="eastAsia"/>
        </w:rPr>
        <w:t>协同北美 GTM 制定 Meta 付费计划：按单品、套装、生态三档拆分 Campaign，测试痛点 / 产品演示 / 使用效果三类创意；试点预算 ¥1,077 拿到 68 个邮箱线索，混合 CPL 约 $2.2，最优广告 CTR 9.85%。</w:t>
      </w:r>
    </w:p>
    <w:p w14:paraId="47EE422F">
      <w:pPr>
        <w:numPr>
          <w:ilvl w:val="0"/>
          <w:numId w:val="7"/>
        </w:numPr>
      </w:pPr>
      <w:r>
        <w:rPr>
          <w:rFonts w:hint="eastAsia"/>
        </w:rPr>
        <w:t>辅助市场&amp;品牌负责人跑北美增长实验，从内容、达人、付费三个触点回收数据，验证获客假设。</w:t>
      </w:r>
    </w:p>
    <w:p w14:paraId="1D6DBE58">
      <w:r>
        <w:rPr>
          <w:rFonts w:hint="eastAsia"/>
          <w:b/>
        </w:rPr>
        <w:t>上海斗幕餐饮管理有限公司（DOME Modern Japanese &amp; Lounge）| 高端餐饮及生活方式品牌</w:t>
      </w:r>
    </w:p>
    <w:p w14:paraId="11F017A6">
      <w:r>
        <w:rPr>
          <w:rFonts w:hint="eastAsia"/>
        </w:rPr>
        <w:t>营销经理 | 2025.04 – 2026.05</w:t>
      </w:r>
    </w:p>
    <w:p w14:paraId="5654835F">
      <w:r>
        <w:rPr>
          <w:rFonts w:hint="eastAsia"/>
        </w:rPr>
        <w:t>负责集团旗下生活方式品牌的市场推广，包括一个新品牌从 0 启动，以及三个成熟品牌面向海外客群的传播刷新。</w:t>
      </w:r>
    </w:p>
    <w:p w14:paraId="64E23F0C">
      <w:pPr>
        <w:numPr>
          <w:ilvl w:val="0"/>
          <w:numId w:val="7"/>
        </w:numPr>
      </w:pPr>
      <w:r>
        <w:rPr>
          <w:rFonts w:hint="eastAsia"/>
        </w:rPr>
        <w:t>从 0 启动一个新生活方式品牌：根据目标客群和用餐场景定品牌定位，搭官网结构，开通 Instagram 等海外社媒账号。</w:t>
      </w:r>
    </w:p>
    <w:p w14:paraId="449021A1">
      <w:pPr>
        <w:numPr>
          <w:ilvl w:val="0"/>
          <w:numId w:val="7"/>
        </w:numPr>
      </w:pPr>
      <w:r>
        <w:rPr>
          <w:rFonts w:hint="eastAsia"/>
        </w:rPr>
        <w:t>复盘三个成熟品牌的内容和客群数据，重写品牌核心表达和各渠道传播策略，让它匹配海外客人实际的发现和预订路径。</w:t>
      </w:r>
    </w:p>
    <w:p w14:paraId="10DC9957">
      <w:pPr>
        <w:numPr>
          <w:ilvl w:val="0"/>
          <w:numId w:val="7"/>
        </w:numPr>
      </w:pPr>
      <w:r>
        <w:rPr>
          <w:rFonts w:hint="eastAsia"/>
        </w:rPr>
        <w:t>协调设计、摄影和运营团队统一品牌视觉，联动海外达人策划生活方式与城市文化场景内容；The Fellas Instagram 月曝光从 40K 提到 90K，The Captain 从 2K–3K 提到 50K–60K，Goodfellas 微信视频号单条播放突破 50K。</w:t>
      </w:r>
    </w:p>
    <w:p w14:paraId="05069AB3">
      <w:pPr>
        <w:numPr>
          <w:ilvl w:val="0"/>
          <w:numId w:val="7"/>
        </w:numPr>
      </w:pPr>
      <w:r>
        <w:rPr>
          <w:rFonts w:hint="eastAsia"/>
        </w:rPr>
        <w:t>招募并管理 50+ 海外达人；跨年夜 campaign 达人直接 ROI 1.43。</w:t>
      </w:r>
    </w:p>
    <w:p w14:paraId="4C82873C">
      <w:pPr>
        <w:numPr>
          <w:ilvl w:val="0"/>
          <w:numId w:val="7"/>
        </w:numPr>
      </w:pPr>
      <w:r>
        <w:rPr>
          <w:rFonts w:hint="eastAsia"/>
        </w:rPr>
        <w:t>发现海外客人因依赖微信预约而无法订座，推动官网上线直接预订按钮，打掉内容与订桌之间最大的流失点。</w:t>
      </w:r>
    </w:p>
    <w:p w14:paraId="41B5A5D0">
      <w:pPr>
        <w:numPr>
          <w:ilvl w:val="0"/>
          <w:numId w:val="7"/>
        </w:numPr>
      </w:pPr>
      <w:r>
        <w:rPr>
          <w:rFonts w:hint="eastAsia"/>
        </w:rPr>
        <w:t>管理月均 ¥8,000+ 营销预算，按 campaign 阶段调整内容、达人、媒介投入；6 个月内把新品牌海外曝光做到 700K+，到店客流增长 35%，达人合作项目 ROI 约 1.2:1。</w:t>
      </w:r>
    </w:p>
    <w:p w14:paraId="0605878A">
      <w:r>
        <w:rPr>
          <w:rFonts w:hint="eastAsia"/>
          <w:b/>
        </w:rPr>
        <w:t>上海高座科技有限公司（TopJob）| 人体工学椅品牌（DTC 出海）</w:t>
      </w:r>
    </w:p>
    <w:p w14:paraId="45CAE243">
      <w:r>
        <w:rPr>
          <w:rFonts w:hint="eastAsia"/>
        </w:rPr>
        <w:t>社交媒体运营专员（海外市场推广）| 2024.10 – 2025.02</w:t>
      </w:r>
    </w:p>
    <w:p w14:paraId="6747A493">
      <w:r>
        <w:rPr>
          <w:rFonts w:hint="eastAsia"/>
        </w:rPr>
        <w:t>负责 TopJob 北美市场启动期及黑五购物季的达人营销与内容测试。</w:t>
      </w:r>
    </w:p>
    <w:p w14:paraId="70BE0575">
      <w:pPr>
        <w:numPr>
          <w:ilvl w:val="0"/>
          <w:numId w:val="7"/>
        </w:numPr>
      </w:pPr>
      <w:r>
        <w:rPr>
          <w:rFonts w:hint="eastAsia"/>
        </w:rPr>
        <w:t>在北美招募 50 位达人，覆盖头部、腰部、尾部三层，用 Influencity、FastMoss 等工具按受众匹配度、内容质感、互动表现和品牌契合度逐一筛选。</w:t>
      </w:r>
    </w:p>
    <w:p w14:paraId="6D5A90D8">
      <w:pPr>
        <w:numPr>
          <w:ilvl w:val="0"/>
          <w:numId w:val="7"/>
        </w:numPr>
      </w:pPr>
      <w:r>
        <w:rPr>
          <w:rFonts w:hint="eastAsia"/>
        </w:rPr>
        <w:t>把达人 Brief 从功能口播改成真实场景，比如"坐了一整天后腰部的真实感受"，让产品卖点自然出现在办公和居家画面里。</w:t>
      </w:r>
    </w:p>
    <w:p w14:paraId="5F82A8DB">
      <w:pPr>
        <w:numPr>
          <w:ilvl w:val="0"/>
          <w:numId w:val="7"/>
        </w:numPr>
      </w:pPr>
      <w:r>
        <w:rPr>
          <w:rFonts w:hint="eastAsia"/>
        </w:rPr>
        <w:t>追踪每条内容的曝光、互动和 ROI；黑五期间亲自出镜拍 TikTok 广告素材，当周把胜出角度回写进后续达人 Brief。</w:t>
      </w:r>
    </w:p>
    <w:p w14:paraId="7ADF8106">
      <w:pPr>
        <w:numPr>
          <w:ilvl w:val="0"/>
          <w:numId w:val="7"/>
        </w:numPr>
      </w:pPr>
      <w:r>
        <w:rPr>
          <w:rFonts w:hint="eastAsia"/>
        </w:rPr>
        <w:t>按"种草 → 解释 → 转化 → 复盘"节奏安排 17 位达人发布。黑五至圣诞周期品牌曝光提升 12%，社媒广告 ROI 4.14，达人 ROI 由约 0.6:1 提升至约 1.3:1、季度翻倍；已发布内容平均互动率 2.09%，约为家居品类 Instagram 基准的 4 倍。</w:t>
      </w:r>
    </w:p>
    <w:p w14:paraId="33E978A1">
      <w:r>
        <w:rPr>
          <w:rFonts w:hint="eastAsia"/>
          <w:b/>
        </w:rPr>
        <w:t>自由职业与项目制营销 | 海外社媒与达人战役</w:t>
      </w:r>
    </w:p>
    <w:p w14:paraId="51D450B0">
      <w:r>
        <w:rPr>
          <w:rFonts w:hint="eastAsia"/>
        </w:rPr>
        <w:t>社媒与营销顾问 | 2023.08 – 2024.08 · 客户：REL EVENTS（全球活动 IP）、娅努思咨询 M&amp;M（品牌营销咨询公司）</w:t>
      </w:r>
    </w:p>
    <w:p w14:paraId="6B8550AF">
      <w:pPr>
        <w:numPr>
          <w:ilvl w:val="0"/>
          <w:numId w:val="7"/>
        </w:numPr>
      </w:pPr>
      <w:r>
        <w:rPr>
          <w:rFonts w:hint="eastAsia"/>
        </w:rPr>
        <w:t>从零运营 REL EVENTS 的 Instagram 和 Facebook，按地区兴趣和本地活动日历发布内容。</w:t>
      </w:r>
    </w:p>
    <w:p w14:paraId="3030B716">
      <w:pPr>
        <w:numPr>
          <w:ilvl w:val="0"/>
          <w:numId w:val="7"/>
        </w:numPr>
      </w:pPr>
      <w:r>
        <w:rPr>
          <w:rFonts w:hint="eastAsia"/>
        </w:rPr>
        <w:t>推出街访短视频系列和热点话题活动，3 个月内 Instagram 互动量提升 200%、活动报名转化率提升 20%；社媒累计访问量 200K+，吸引 500+ 线下到场。</w:t>
      </w:r>
    </w:p>
    <w:p w14:paraId="6F7F0113">
      <w:pPr>
        <w:numPr>
          <w:ilvl w:val="0"/>
          <w:numId w:val="7"/>
        </w:numPr>
      </w:pPr>
      <w:r>
        <w:rPr>
          <w:rFonts w:hint="eastAsia"/>
        </w:rPr>
        <w:t>招募 20+ 海外达人，为活动推广和票务引流。</w:t>
      </w:r>
    </w:p>
    <w:p w14:paraId="644E78E8">
      <w:pPr>
        <w:numPr>
          <w:ilvl w:val="0"/>
          <w:numId w:val="7"/>
        </w:numPr>
      </w:pPr>
      <w:r>
        <w:rPr>
          <w:rFonts w:hint="eastAsia"/>
        </w:rPr>
        <w:t>在 M&amp;M 期间，从策划到落地执行 3+ 品牌 campaign；标准化模板和交接流程，平均执行成本降低约 20%。</w:t>
      </w:r>
    </w:p>
    <w:p w14:paraId="7690B40B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市场能力与工具</w:t>
      </w:r>
    </w:p>
    <w:p w14:paraId="0082CEDE">
      <w:pPr>
        <w:numPr>
          <w:ilvl w:val="0"/>
          <w:numId w:val="7"/>
        </w:numPr>
      </w:pPr>
      <w:r>
        <w:rPr>
          <w:rFonts w:hint="eastAsia"/>
          <w:b/>
        </w:rPr>
        <w:t>市场能力：</w:t>
      </w:r>
      <w:r>
        <w:rPr>
          <w:rFonts w:hint="eastAsia"/>
        </w:rPr>
        <w:t xml:space="preserve"> 用户研究、竞品分析、产品卖点提炼、用户洞察、Creator 营销、Campaign 策划、数据分析与效果复盘</w:t>
      </w:r>
    </w:p>
    <w:p w14:paraId="0B6B3039">
      <w:pPr>
        <w:numPr>
          <w:ilvl w:val="0"/>
          <w:numId w:val="7"/>
        </w:numPr>
      </w:pPr>
      <w:r>
        <w:rPr>
          <w:rFonts w:hint="eastAsia"/>
          <w:b/>
        </w:rPr>
        <w:t>数据分析：</w:t>
      </w:r>
      <w:r>
        <w:rPr>
          <w:rFonts w:hint="eastAsia"/>
        </w:rPr>
        <w:t xml:space="preserve"> Google Analytics、Iconosquare、Influencity、FastMoss、新红、千瓜数据、蝉妈妈</w:t>
      </w:r>
    </w:p>
    <w:p w14:paraId="25AD79D1">
      <w:pPr>
        <w:numPr>
          <w:ilvl w:val="0"/>
          <w:numId w:val="7"/>
        </w:numPr>
      </w:pPr>
      <w:r>
        <w:rPr>
          <w:rFonts w:hint="eastAsia"/>
          <w:b/>
        </w:rPr>
        <w:t>海外营销：</w:t>
      </w:r>
      <w:r>
        <w:rPr>
          <w:rFonts w:hint="eastAsia"/>
        </w:rPr>
        <w:t xml:space="preserve"> Meta Ads Manager、Pixel / Conversions API、Facebook Ads、Hootsuite、Aspire</w:t>
      </w:r>
    </w:p>
    <w:p w14:paraId="63108800">
      <w:pPr>
        <w:numPr>
          <w:ilvl w:val="0"/>
          <w:numId w:val="7"/>
        </w:numPr>
      </w:pPr>
      <w:r>
        <w:rPr>
          <w:rFonts w:hint="eastAsia"/>
          <w:b/>
        </w:rPr>
        <w:t>内容创意：</w:t>
      </w:r>
      <w:r>
        <w:rPr>
          <w:rFonts w:hint="eastAsia"/>
        </w:rPr>
        <w:t xml:space="preserve"> Adobe Photoshop、Adobe Illustrator、Canva、CapCut</w:t>
      </w:r>
    </w:p>
    <w:p w14:paraId="5ACAB042">
      <w:pPr>
        <w:numPr>
          <w:ilvl w:val="0"/>
          <w:numId w:val="7"/>
        </w:numPr>
      </w:pPr>
      <w:r>
        <w:rPr>
          <w:rFonts w:hint="eastAsia"/>
          <w:b/>
        </w:rPr>
        <w:t>项目协作：</w:t>
      </w:r>
      <w:r>
        <w:rPr>
          <w:rFonts w:hint="eastAsia"/>
        </w:rPr>
        <w:t xml:space="preserve"> 飞书、Google Workspace、Notion、ClickUp</w:t>
      </w:r>
    </w:p>
    <w:p w14:paraId="0B7EEB1F">
      <w:pPr>
        <w:numPr>
          <w:ilvl w:val="0"/>
          <w:numId w:val="7"/>
        </w:numPr>
      </w:pPr>
      <w:r>
        <w:rPr>
          <w:rFonts w:hint="eastAsia"/>
          <w:b/>
        </w:rPr>
        <w:t>AI 工具：</w:t>
      </w:r>
      <w:r>
        <w:rPr>
          <w:rFonts w:hint="eastAsia"/>
        </w:rPr>
        <w:t xml:space="preserve"> ChatGPT、Gemini、即梦、Freepik AI，用于用户调研、内容策划、视觉素材生成及传播方案整理</w:t>
      </w:r>
    </w:p>
    <w:p w14:paraId="221563AC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教育背景</w:t>
      </w:r>
    </w:p>
    <w:p w14:paraId="5EF401A6">
      <w:r>
        <w:rPr>
          <w:rFonts w:hint="eastAsia"/>
          <w:b/>
        </w:rPr>
        <w:t>岭南师范学院</w:t>
      </w:r>
      <w:r>
        <w:rPr>
          <w:rFonts w:hint="eastAsia"/>
        </w:rPr>
        <w:t xml:space="preserve"> | 视觉传达设计 | 学士学位 | 2018.09 – 2022.06</w:t>
      </w:r>
    </w:p>
    <w:p w14:paraId="70BD2527"/>
    <w:p w14:paraId="7723BD4D"/>
    <w:sectPr>
      <w:pgSz w:w="12240" w:h="15840"/>
      <w:pgMar w:top="907" w:right="1077" w:bottom="907" w:left="107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panose1 w:val="020272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8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F6BABE"/>
    <w:multiLevelType w:val="singleLevel"/>
    <w:tmpl w:val="EFF6BAB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98198BF"/>
    <w:rsid w:val="7FDBF3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269" w:lineRule="auto"/>
    </w:pPr>
    <w:rPr>
      <w:rFonts w:ascii="Calibri" w:hAnsi="Calibri" w:eastAsia="微软雅黑" w:cstheme="minorBidi"/>
      <w:color w:val="2B2B2B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5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56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6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6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37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4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53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8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42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4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60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Quote Char"/>
    <w:basedOn w:val="132"/>
    <w:link w:val="136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136">
    <w:name w:val="Quote"/>
    <w:basedOn w:val="1"/>
    <w:next w:val="1"/>
    <w:link w:val="13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37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42">
    <w:name w:val="Footer Char"/>
    <w:basedOn w:val="132"/>
    <w:link w:val="24"/>
    <w:uiPriority w:val="99"/>
  </w:style>
  <w:style w:type="character" w:customStyle="1" w:styleId="143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44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46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47">
    <w:name w:val="Header Char"/>
    <w:basedOn w:val="132"/>
    <w:link w:val="25"/>
    <w:uiPriority w:val="99"/>
  </w:style>
  <w:style w:type="character" w:customStyle="1" w:styleId="148">
    <w:name w:val="Body Text Char"/>
    <w:basedOn w:val="132"/>
    <w:link w:val="19"/>
    <w:uiPriority w:val="99"/>
  </w:style>
  <w:style w:type="character" w:customStyle="1" w:styleId="149">
    <w:name w:val="Intense Quote Char"/>
    <w:basedOn w:val="132"/>
    <w:link w:val="150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150">
    <w:name w:val="Intense Quote"/>
    <w:basedOn w:val="1"/>
    <w:next w:val="1"/>
    <w:link w:val="14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52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Body Text 3 Char"/>
    <w:basedOn w:val="132"/>
    <w:link w:val="17"/>
    <w:uiPriority w:val="99"/>
    <w:rPr>
      <w:sz w:val="16"/>
      <w:szCs w:val="16"/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customStyle="1" w:styleId="155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56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58">
    <w:name w:val="List Paragraph"/>
    <w:basedOn w:val="1"/>
    <w:qFormat/>
    <w:uiPriority w:val="34"/>
    <w:pPr>
      <w:ind w:left="720"/>
      <w:contextualSpacing/>
    </w:pPr>
  </w:style>
  <w:style w:type="character" w:customStyle="1" w:styleId="159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0">
    <w:name w:val="Body Text 2 Char"/>
    <w:basedOn w:val="132"/>
    <w:link w:val="28"/>
    <w:uiPriority w:val="99"/>
  </w:style>
  <w:style w:type="character" w:customStyle="1" w:styleId="161">
    <w:name w:val="Book Title"/>
    <w:basedOn w:val="132"/>
    <w:qFormat/>
    <w:uiPriority w:val="33"/>
    <w:rPr>
      <w:b/>
      <w:bCs/>
      <w:smallCaps/>
      <w:spacing w:val="5"/>
    </w:rPr>
  </w:style>
  <w:style w:type="character" w:customStyle="1" w:styleId="162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0</TotalTime>
  <ScaleCrop>false</ScaleCrop>
  <LinksUpToDate>false</LinksUpToDate>
  <Application>WPS Office_6.10.1.8873_F1E327BC-269C-435d-A152-05C5408002CA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2026-09-22T04:05:00Z</dcterms:created>
  <dc:creator>Data</dc:creator>
  <cp:lastModifiedBy>AW</cp:lastModifiedBy>
  <dcterms:modified xsi:type="dcterms:W3CDTF">2026-09-21T20:10:24Z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4D29C41F5A37D8E6991EB16A61F1A8B9_42</vt:lpwstr>
  </property>
</Properties>
</file>