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5D80" w14:textId="77777777" w:rsidR="009327E9" w:rsidRPr="00664238" w:rsidRDefault="009327E9">
      <w:bookmarkStart w:id="0" w:name="_Hlk135153055"/>
      <w:bookmarkEnd w:id="0"/>
    </w:p>
    <w:p w14:paraId="3826D9A8" w14:textId="77777777" w:rsidR="009327E9" w:rsidRPr="00664238" w:rsidRDefault="009327E9" w:rsidP="00FE3C84"/>
    <w:p w14:paraId="4578D9EC" w14:textId="77777777" w:rsidR="00B30CAC" w:rsidRPr="00664238" w:rsidRDefault="00B30CAC" w:rsidP="00B30CAC"/>
    <w:p w14:paraId="484D0F0C" w14:textId="77777777" w:rsidR="00B30CAC" w:rsidRPr="00664238" w:rsidRDefault="00B30CAC" w:rsidP="00B30CAC"/>
    <w:p w14:paraId="4F4710CE" w14:textId="77777777" w:rsidR="00B30CAC" w:rsidRPr="00664238" w:rsidRDefault="00B30CAC" w:rsidP="00B30CAC"/>
    <w:p w14:paraId="745C99AE" w14:textId="77777777" w:rsidR="00B30CAC" w:rsidRPr="00664238" w:rsidRDefault="00B30CAC" w:rsidP="00FE3C84"/>
    <w:p w14:paraId="1F80A92A" w14:textId="77777777" w:rsidR="00B30CAC" w:rsidRPr="00664238" w:rsidRDefault="00B30CAC" w:rsidP="00FE3C84"/>
    <w:p w14:paraId="25E67AF7" w14:textId="77777777" w:rsidR="00E12D3C" w:rsidRPr="00664238" w:rsidRDefault="00E12D3C" w:rsidP="00FE3C84"/>
    <w:p w14:paraId="16080CE1" w14:textId="77777777" w:rsidR="00E12D3C" w:rsidRPr="00664238" w:rsidRDefault="00E12D3C" w:rsidP="00FE3C84"/>
    <w:p w14:paraId="4DE2E197" w14:textId="77777777" w:rsidR="00E12D3C" w:rsidRPr="00664238" w:rsidRDefault="00E12D3C" w:rsidP="00FE3C84"/>
    <w:p w14:paraId="13F52D22" w14:textId="77777777" w:rsidR="00E12D3C" w:rsidRPr="00664238" w:rsidRDefault="00E12D3C" w:rsidP="00FE3C84"/>
    <w:p w14:paraId="3FD12B92" w14:textId="726282A9" w:rsidR="00B30CAC" w:rsidRPr="00664238" w:rsidRDefault="00094FE6" w:rsidP="00B818F7">
      <w:pPr>
        <w:pStyle w:val="a7"/>
        <w:rPr>
          <w:rFonts w:ascii="Times New Roman" w:hAnsi="Times New Roman" w:cs="Times New Roman"/>
        </w:rPr>
      </w:pPr>
      <w:r w:rsidRPr="00664238">
        <w:rPr>
          <w:rFonts w:ascii="Times New Roman" w:hAnsi="Times New Roman" w:cs="Times New Roman"/>
        </w:rPr>
        <w:t>安全組織</w:t>
      </w:r>
    </w:p>
    <w:p w14:paraId="56815F0C" w14:textId="77777777" w:rsidR="00B30CAC" w:rsidRPr="00664238" w:rsidRDefault="00B30CAC" w:rsidP="00FE3C84"/>
    <w:p w14:paraId="3C28357D" w14:textId="77777777" w:rsidR="00B30CAC" w:rsidRPr="00664238" w:rsidRDefault="00B30CAC" w:rsidP="00FE3C84"/>
    <w:p w14:paraId="6D98C5FD" w14:textId="77777777" w:rsidR="00B30CAC" w:rsidRPr="00664238" w:rsidRDefault="00B30CAC" w:rsidP="00FE3C84"/>
    <w:p w14:paraId="18F062FD" w14:textId="77777777" w:rsidR="00B30CAC" w:rsidRPr="00664238" w:rsidRDefault="00B30CAC" w:rsidP="00FE3C84"/>
    <w:p w14:paraId="591242EC" w14:textId="77777777" w:rsidR="00FE3C84" w:rsidRPr="00664238" w:rsidRDefault="00FE3C84" w:rsidP="00FE3C84"/>
    <w:p w14:paraId="2C9E4EB9" w14:textId="77777777" w:rsidR="00FE3C84" w:rsidRPr="00664238" w:rsidRDefault="00FE3C84" w:rsidP="00FE3C84"/>
    <w:p w14:paraId="503ED3C4" w14:textId="77777777" w:rsidR="00FE3C84" w:rsidRPr="00664238" w:rsidRDefault="00FE3C84" w:rsidP="00FE3C84"/>
    <w:p w14:paraId="154EE7C3" w14:textId="77777777" w:rsidR="00FE3C84" w:rsidRPr="00664238" w:rsidRDefault="00FE3C84" w:rsidP="00FE3C84"/>
    <w:p w14:paraId="0F1DEA5A" w14:textId="77777777" w:rsidR="00B818F7" w:rsidRPr="00664238" w:rsidRDefault="00B818F7" w:rsidP="00FE3C84"/>
    <w:p w14:paraId="09B42F41" w14:textId="77777777" w:rsidR="00B818F7" w:rsidRPr="00664238" w:rsidRDefault="00B818F7" w:rsidP="00FE3C84"/>
    <w:p w14:paraId="608578B3" w14:textId="77777777" w:rsidR="00B818F7" w:rsidRPr="00664238" w:rsidRDefault="00B818F7" w:rsidP="00FE3C84"/>
    <w:p w14:paraId="7B744BAE" w14:textId="77777777" w:rsidR="00B30CAC" w:rsidRPr="00664238" w:rsidRDefault="00B30CAC" w:rsidP="00FE3C84"/>
    <w:p w14:paraId="37885E8D" w14:textId="77777777" w:rsidR="00B30CAC" w:rsidRPr="00664238" w:rsidRDefault="00B30CAC" w:rsidP="00FE3C84"/>
    <w:tbl>
      <w:tblPr>
        <w:tblW w:w="0" w:type="auto"/>
        <w:jc w:val="center"/>
        <w:tblBorders>
          <w:top w:val="single" w:sz="8" w:space="0" w:color="auto"/>
          <w:bottom w:val="single" w:sz="8" w:space="0" w:color="auto"/>
          <w:insideH w:val="single" w:sz="8" w:space="0" w:color="auto"/>
        </w:tblBorders>
        <w:tblLayout w:type="fixed"/>
        <w:tblCellMar>
          <w:top w:w="57" w:type="dxa"/>
          <w:left w:w="28" w:type="dxa"/>
          <w:bottom w:w="57" w:type="dxa"/>
          <w:right w:w="28" w:type="dxa"/>
        </w:tblCellMar>
        <w:tblLook w:val="0000" w:firstRow="0" w:lastRow="0" w:firstColumn="0" w:lastColumn="0" w:noHBand="0" w:noVBand="0"/>
      </w:tblPr>
      <w:tblGrid>
        <w:gridCol w:w="1474"/>
        <w:gridCol w:w="1701"/>
      </w:tblGrid>
      <w:tr w:rsidR="00FE3C84" w:rsidRPr="00664238" w14:paraId="5628D269" w14:textId="77777777" w:rsidTr="00752FF8">
        <w:trPr>
          <w:jc w:val="center"/>
        </w:trPr>
        <w:tc>
          <w:tcPr>
            <w:tcW w:w="1474" w:type="dxa"/>
            <w:vAlign w:val="center"/>
          </w:tcPr>
          <w:p w14:paraId="05A0294F" w14:textId="77777777" w:rsidR="00B30CAC" w:rsidRPr="00664238" w:rsidRDefault="00B30CAC" w:rsidP="00BA6238">
            <w:pPr>
              <w:pStyle w:val="-0"/>
              <w:rPr>
                <w:rFonts w:ascii="Times New Roman" w:hAnsi="Times New Roman"/>
              </w:rPr>
            </w:pPr>
            <w:r w:rsidRPr="00664238">
              <w:rPr>
                <w:rFonts w:ascii="Times New Roman" w:hAnsi="Times New Roman"/>
              </w:rPr>
              <w:t>文件編號：</w:t>
            </w:r>
          </w:p>
        </w:tc>
        <w:tc>
          <w:tcPr>
            <w:tcW w:w="1701" w:type="dxa"/>
            <w:vAlign w:val="center"/>
          </w:tcPr>
          <w:p w14:paraId="6C5D6642" w14:textId="447AA7A6" w:rsidR="00B30CAC" w:rsidRPr="00664238" w:rsidRDefault="00EB2C3A" w:rsidP="00BA6238">
            <w:pPr>
              <w:pStyle w:val="-0"/>
              <w:rPr>
                <w:rFonts w:ascii="Times New Roman" w:hAnsi="Times New Roman"/>
              </w:rPr>
            </w:pPr>
            <w:r w:rsidRPr="00664238">
              <w:rPr>
                <w:rFonts w:ascii="Times New Roman" w:hAnsi="Times New Roman"/>
              </w:rPr>
              <w:t>SC-01-0</w:t>
            </w:r>
            <w:r w:rsidR="00094FE6" w:rsidRPr="00664238">
              <w:rPr>
                <w:rFonts w:ascii="Times New Roman" w:hAnsi="Times New Roman"/>
              </w:rPr>
              <w:t>03</w:t>
            </w:r>
          </w:p>
        </w:tc>
      </w:tr>
      <w:tr w:rsidR="00FE3C84" w:rsidRPr="00664238" w14:paraId="3DF97A91" w14:textId="77777777" w:rsidTr="00752FF8">
        <w:trPr>
          <w:jc w:val="center"/>
        </w:trPr>
        <w:tc>
          <w:tcPr>
            <w:tcW w:w="1474" w:type="dxa"/>
            <w:vAlign w:val="center"/>
          </w:tcPr>
          <w:p w14:paraId="771CD74A" w14:textId="77777777" w:rsidR="00B30CAC" w:rsidRPr="00664238" w:rsidRDefault="00B30CAC" w:rsidP="00BA6238">
            <w:pPr>
              <w:pStyle w:val="-0"/>
              <w:rPr>
                <w:rFonts w:ascii="Times New Roman" w:hAnsi="Times New Roman"/>
              </w:rPr>
            </w:pPr>
            <w:r w:rsidRPr="00664238">
              <w:rPr>
                <w:rFonts w:ascii="Times New Roman" w:hAnsi="Times New Roman"/>
              </w:rPr>
              <w:t>文件版次：</w:t>
            </w:r>
          </w:p>
        </w:tc>
        <w:tc>
          <w:tcPr>
            <w:tcW w:w="1701" w:type="dxa"/>
            <w:vAlign w:val="center"/>
          </w:tcPr>
          <w:p w14:paraId="287C2739" w14:textId="6FB50006" w:rsidR="00B30CAC" w:rsidRPr="00664238" w:rsidRDefault="00B30CAC" w:rsidP="00F07044">
            <w:pPr>
              <w:pStyle w:val="-0"/>
              <w:rPr>
                <w:rFonts w:ascii="Times New Roman" w:hAnsi="Times New Roman"/>
              </w:rPr>
            </w:pPr>
            <w:r w:rsidRPr="00664238">
              <w:rPr>
                <w:rFonts w:ascii="Times New Roman" w:hAnsi="Times New Roman"/>
              </w:rPr>
              <w:t xml:space="preserve">V </w:t>
            </w:r>
            <w:r w:rsidR="001548C0" w:rsidRPr="00664238">
              <w:rPr>
                <w:rFonts w:ascii="Times New Roman" w:hAnsi="Times New Roman"/>
              </w:rPr>
              <w:t>1.0</w:t>
            </w:r>
          </w:p>
        </w:tc>
      </w:tr>
      <w:tr w:rsidR="006857ED" w:rsidRPr="00664238" w14:paraId="491EB08F" w14:textId="77777777" w:rsidTr="00752FF8">
        <w:trPr>
          <w:jc w:val="center"/>
        </w:trPr>
        <w:tc>
          <w:tcPr>
            <w:tcW w:w="1474" w:type="dxa"/>
            <w:vAlign w:val="center"/>
          </w:tcPr>
          <w:p w14:paraId="26DFE3BF" w14:textId="77777777" w:rsidR="006857ED" w:rsidRPr="00664238" w:rsidRDefault="006857ED" w:rsidP="00BA6238">
            <w:pPr>
              <w:pStyle w:val="-0"/>
              <w:rPr>
                <w:rFonts w:ascii="Times New Roman" w:hAnsi="Times New Roman"/>
              </w:rPr>
            </w:pPr>
            <w:r w:rsidRPr="00664238">
              <w:rPr>
                <w:rFonts w:ascii="Times New Roman" w:hAnsi="Times New Roman"/>
              </w:rPr>
              <w:t>發行日期：</w:t>
            </w:r>
          </w:p>
        </w:tc>
        <w:tc>
          <w:tcPr>
            <w:tcW w:w="1701" w:type="dxa"/>
            <w:vAlign w:val="center"/>
          </w:tcPr>
          <w:p w14:paraId="7630CC68" w14:textId="3300BA0F" w:rsidR="006857ED" w:rsidRPr="00664238" w:rsidRDefault="00E12D3C" w:rsidP="00EA3A2A">
            <w:pPr>
              <w:pStyle w:val="-0"/>
              <w:rPr>
                <w:rFonts w:ascii="Times New Roman" w:hAnsi="Times New Roman"/>
              </w:rPr>
            </w:pPr>
            <w:r w:rsidRPr="00664238">
              <w:rPr>
                <w:rFonts w:ascii="Times New Roman" w:hAnsi="Times New Roman"/>
              </w:rPr>
              <w:t>20</w:t>
            </w:r>
            <w:r w:rsidR="00D53B17" w:rsidRPr="00664238">
              <w:rPr>
                <w:rFonts w:ascii="Times New Roman" w:hAnsi="Times New Roman"/>
              </w:rPr>
              <w:t>2</w:t>
            </w:r>
            <w:r w:rsidR="00E77F43" w:rsidRPr="00664238">
              <w:rPr>
                <w:rFonts w:ascii="Times New Roman" w:hAnsi="Times New Roman"/>
              </w:rPr>
              <w:t>3/</w:t>
            </w:r>
            <w:r w:rsidR="00DB1A51">
              <w:rPr>
                <w:rFonts w:ascii="Times New Roman" w:hAnsi="Times New Roman" w:hint="eastAsia"/>
              </w:rPr>
              <w:t>11</w:t>
            </w:r>
            <w:r w:rsidR="00EB2C3A" w:rsidRPr="00664238">
              <w:rPr>
                <w:rFonts w:ascii="Times New Roman" w:hAnsi="Times New Roman"/>
              </w:rPr>
              <w:t>/</w:t>
            </w:r>
            <w:r w:rsidR="00DB1A51">
              <w:rPr>
                <w:rFonts w:ascii="Times New Roman" w:hAnsi="Times New Roman" w:hint="eastAsia"/>
              </w:rPr>
              <w:t>22</w:t>
            </w:r>
          </w:p>
        </w:tc>
      </w:tr>
    </w:tbl>
    <w:p w14:paraId="396844AD" w14:textId="77777777" w:rsidR="00B30CAC" w:rsidRPr="00664238" w:rsidRDefault="00B30CAC" w:rsidP="00FE3C84"/>
    <w:p w14:paraId="701F7BCF" w14:textId="77777777" w:rsidR="006857ED" w:rsidRPr="00664238" w:rsidRDefault="006857ED" w:rsidP="00FE3C84"/>
    <w:p w14:paraId="02DDA1AC" w14:textId="77777777" w:rsidR="00FE3C84" w:rsidRPr="00664238" w:rsidRDefault="00FE3C84" w:rsidP="00FE3C8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15" w:color="auto" w:fill="auto"/>
        <w:tblLayout w:type="fixed"/>
        <w:tblLook w:val="0000" w:firstRow="0" w:lastRow="0" w:firstColumn="0" w:lastColumn="0" w:noHBand="0" w:noVBand="0"/>
      </w:tblPr>
      <w:tblGrid>
        <w:gridCol w:w="7314"/>
      </w:tblGrid>
      <w:tr w:rsidR="00B30CAC" w:rsidRPr="00664238" w14:paraId="2B94F41F" w14:textId="77777777" w:rsidTr="00FE3C84">
        <w:trPr>
          <w:jc w:val="center"/>
        </w:trPr>
        <w:tc>
          <w:tcPr>
            <w:tcW w:w="7314" w:type="dxa"/>
            <w:shd w:val="pct15" w:color="auto" w:fill="auto"/>
            <w:vAlign w:val="center"/>
          </w:tcPr>
          <w:p w14:paraId="0B900580" w14:textId="77777777" w:rsidR="00CE7797" w:rsidRPr="00664238" w:rsidRDefault="00CE7797" w:rsidP="00BA6238">
            <w:pPr>
              <w:pStyle w:val="-0"/>
              <w:rPr>
                <w:rFonts w:ascii="Times New Roman" w:hAnsi="Times New Roman"/>
              </w:rPr>
            </w:pPr>
          </w:p>
          <w:p w14:paraId="2F2FB3F4" w14:textId="77777777" w:rsidR="00B30CAC" w:rsidRPr="00664238" w:rsidRDefault="00B30CAC" w:rsidP="00BA6238">
            <w:pPr>
              <w:pStyle w:val="-0"/>
              <w:rPr>
                <w:rFonts w:ascii="Times New Roman" w:hAnsi="Times New Roman"/>
              </w:rPr>
            </w:pPr>
            <w:r w:rsidRPr="00664238">
              <w:rPr>
                <w:rFonts w:ascii="Times New Roman" w:hAnsi="Times New Roman"/>
              </w:rPr>
              <w:sym w:font="Symbol" w:char="F0E3"/>
            </w:r>
            <w:r w:rsidRPr="00664238">
              <w:rPr>
                <w:rFonts w:ascii="Times New Roman" w:hAnsi="Times New Roman"/>
              </w:rPr>
              <w:t xml:space="preserve"> </w:t>
            </w:r>
            <w:r w:rsidRPr="00664238">
              <w:rPr>
                <w:rFonts w:ascii="Times New Roman" w:hAnsi="Times New Roman"/>
              </w:rPr>
              <w:t>版　權　說　明</w:t>
            </w:r>
            <w:r w:rsidRPr="00664238">
              <w:rPr>
                <w:rFonts w:ascii="Times New Roman" w:hAnsi="Times New Roman"/>
              </w:rPr>
              <w:t xml:space="preserve"> </w:t>
            </w:r>
            <w:r w:rsidRPr="00664238">
              <w:rPr>
                <w:rFonts w:ascii="Times New Roman" w:hAnsi="Times New Roman"/>
              </w:rPr>
              <w:sym w:font="Symbol" w:char="F0E3"/>
            </w:r>
          </w:p>
          <w:p w14:paraId="541767CE" w14:textId="77777777" w:rsidR="00B30CAC" w:rsidRPr="00664238" w:rsidRDefault="00B30CAC" w:rsidP="00BA6238">
            <w:pPr>
              <w:pStyle w:val="-0"/>
              <w:rPr>
                <w:rFonts w:ascii="Times New Roman" w:hAnsi="Times New Roman"/>
              </w:rPr>
            </w:pPr>
            <w:r w:rsidRPr="00664238">
              <w:rPr>
                <w:rFonts w:ascii="Times New Roman" w:hAnsi="Times New Roman"/>
              </w:rPr>
              <w:t>本文件為公司所專有之財產，</w:t>
            </w:r>
          </w:p>
          <w:p w14:paraId="20F62211" w14:textId="77777777" w:rsidR="00B30CAC" w:rsidRPr="00664238" w:rsidRDefault="00B30CAC" w:rsidP="00BA6238">
            <w:pPr>
              <w:pStyle w:val="-0"/>
              <w:rPr>
                <w:rFonts w:ascii="Times New Roman" w:hAnsi="Times New Roman"/>
              </w:rPr>
            </w:pPr>
            <w:r w:rsidRPr="00664238">
              <w:rPr>
                <w:rFonts w:ascii="Times New Roman" w:hAnsi="Times New Roman"/>
              </w:rPr>
              <w:t>未經許可，不得以任何形式使用、引用、複製或公開等。</w:t>
            </w:r>
          </w:p>
          <w:p w14:paraId="1D85A844" w14:textId="77777777" w:rsidR="00B30CAC" w:rsidRPr="00664238" w:rsidRDefault="00B30CAC" w:rsidP="00BA6238">
            <w:pPr>
              <w:pStyle w:val="-0"/>
              <w:rPr>
                <w:rFonts w:ascii="Times New Roman" w:hAnsi="Times New Roman"/>
              </w:rPr>
            </w:pPr>
          </w:p>
        </w:tc>
      </w:tr>
    </w:tbl>
    <w:p w14:paraId="0C6624AD" w14:textId="77777777" w:rsidR="00B30CAC" w:rsidRPr="00664238" w:rsidRDefault="00B30CAC" w:rsidP="00B30CAC"/>
    <w:p w14:paraId="4599CB67" w14:textId="77777777" w:rsidR="009327E9" w:rsidRPr="00664238" w:rsidRDefault="00B30CAC" w:rsidP="00BA6238">
      <w:pPr>
        <w:pStyle w:val="a8"/>
        <w:rPr>
          <w:rFonts w:ascii="Times New Roman" w:hAnsi="Times New Roman" w:cs="Times New Roman"/>
        </w:rPr>
      </w:pPr>
      <w:r w:rsidRPr="00664238">
        <w:rPr>
          <w:rFonts w:ascii="Times New Roman" w:hAnsi="Times New Roman" w:cs="Times New Roman"/>
        </w:rPr>
        <w:br w:type="page"/>
      </w:r>
      <w:r w:rsidR="009327E9" w:rsidRPr="00664238">
        <w:rPr>
          <w:rFonts w:ascii="Times New Roman" w:hAnsi="Times New Roman" w:cs="Times New Roman"/>
        </w:rPr>
        <w:lastRenderedPageBreak/>
        <w:t>文件修訂履歷</w:t>
      </w:r>
    </w:p>
    <w:tbl>
      <w:tblPr>
        <w:tblW w:w="10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361"/>
        <w:gridCol w:w="1753"/>
        <w:gridCol w:w="2126"/>
        <w:gridCol w:w="1701"/>
        <w:gridCol w:w="1701"/>
        <w:gridCol w:w="1791"/>
      </w:tblGrid>
      <w:tr w:rsidR="004B7A2C" w:rsidRPr="00664238" w14:paraId="717D8E39" w14:textId="77777777" w:rsidTr="002309F0">
        <w:trPr>
          <w:trHeight w:val="680"/>
          <w:tblHeader/>
          <w:jc w:val="center"/>
        </w:trPr>
        <w:tc>
          <w:tcPr>
            <w:tcW w:w="1361" w:type="dxa"/>
            <w:shd w:val="clear" w:color="auto" w:fill="000000"/>
            <w:vAlign w:val="center"/>
          </w:tcPr>
          <w:p w14:paraId="381CFDFE" w14:textId="227C15B2" w:rsidR="009327E9" w:rsidRPr="00664238" w:rsidRDefault="009327E9" w:rsidP="00BA6238">
            <w:pPr>
              <w:pStyle w:val="a9"/>
              <w:rPr>
                <w:rFonts w:ascii="Times New Roman" w:hAnsi="Times New Roman" w:cs="Times New Roman"/>
              </w:rPr>
            </w:pPr>
            <w:r w:rsidRPr="00664238">
              <w:rPr>
                <w:rFonts w:ascii="Times New Roman" w:hAnsi="Times New Roman" w:cs="Times New Roman"/>
              </w:rPr>
              <w:t>修訂版次</w:t>
            </w:r>
          </w:p>
        </w:tc>
        <w:tc>
          <w:tcPr>
            <w:tcW w:w="1753" w:type="dxa"/>
            <w:shd w:val="clear" w:color="auto" w:fill="000000"/>
            <w:vAlign w:val="center"/>
          </w:tcPr>
          <w:p w14:paraId="434817AC" w14:textId="79BC6E69" w:rsidR="009327E9" w:rsidRPr="00664238" w:rsidRDefault="009327E9" w:rsidP="00E77F43">
            <w:pPr>
              <w:pStyle w:val="a9"/>
              <w:rPr>
                <w:rFonts w:ascii="Times New Roman" w:hAnsi="Times New Roman" w:cs="Times New Roman"/>
              </w:rPr>
            </w:pPr>
            <w:r w:rsidRPr="00664238">
              <w:rPr>
                <w:rFonts w:ascii="Times New Roman" w:hAnsi="Times New Roman" w:cs="Times New Roman"/>
              </w:rPr>
              <w:t>修訂日期</w:t>
            </w:r>
          </w:p>
        </w:tc>
        <w:tc>
          <w:tcPr>
            <w:tcW w:w="2126" w:type="dxa"/>
            <w:shd w:val="clear" w:color="auto" w:fill="000000"/>
            <w:vAlign w:val="center"/>
          </w:tcPr>
          <w:p w14:paraId="3FC1091C" w14:textId="77777777" w:rsidR="009327E9" w:rsidRPr="00664238" w:rsidRDefault="009327E9" w:rsidP="00BA6238">
            <w:pPr>
              <w:pStyle w:val="a9"/>
              <w:rPr>
                <w:rFonts w:ascii="Times New Roman" w:hAnsi="Times New Roman" w:cs="Times New Roman"/>
              </w:rPr>
            </w:pPr>
            <w:r w:rsidRPr="00664238">
              <w:rPr>
                <w:rFonts w:ascii="Times New Roman" w:hAnsi="Times New Roman" w:cs="Times New Roman"/>
              </w:rPr>
              <w:t>發行與變更說明</w:t>
            </w:r>
          </w:p>
        </w:tc>
        <w:tc>
          <w:tcPr>
            <w:tcW w:w="1701" w:type="dxa"/>
            <w:shd w:val="clear" w:color="auto" w:fill="000000"/>
            <w:vAlign w:val="center"/>
          </w:tcPr>
          <w:p w14:paraId="6B875907" w14:textId="21FD3F2D" w:rsidR="009327E9" w:rsidRPr="00664238" w:rsidRDefault="009327E9" w:rsidP="00BA6238">
            <w:pPr>
              <w:pStyle w:val="a9"/>
              <w:rPr>
                <w:rFonts w:ascii="Times New Roman" w:hAnsi="Times New Roman" w:cs="Times New Roman"/>
              </w:rPr>
            </w:pPr>
            <w:r w:rsidRPr="00664238">
              <w:rPr>
                <w:rFonts w:ascii="Times New Roman" w:hAnsi="Times New Roman" w:cs="Times New Roman"/>
              </w:rPr>
              <w:t>修訂人員</w:t>
            </w:r>
          </w:p>
        </w:tc>
        <w:tc>
          <w:tcPr>
            <w:tcW w:w="1701" w:type="dxa"/>
            <w:shd w:val="clear" w:color="auto" w:fill="000000"/>
            <w:vAlign w:val="center"/>
          </w:tcPr>
          <w:p w14:paraId="426F43ED" w14:textId="41CC3F2E" w:rsidR="009327E9" w:rsidRPr="00664238" w:rsidRDefault="009327E9" w:rsidP="00BA6238">
            <w:pPr>
              <w:pStyle w:val="a9"/>
              <w:rPr>
                <w:rFonts w:ascii="Times New Roman" w:hAnsi="Times New Roman" w:cs="Times New Roman"/>
              </w:rPr>
            </w:pPr>
            <w:r w:rsidRPr="00664238">
              <w:rPr>
                <w:rFonts w:ascii="Times New Roman" w:hAnsi="Times New Roman" w:cs="Times New Roman"/>
              </w:rPr>
              <w:t>核准人員</w:t>
            </w:r>
          </w:p>
        </w:tc>
        <w:tc>
          <w:tcPr>
            <w:tcW w:w="1791" w:type="dxa"/>
            <w:shd w:val="clear" w:color="auto" w:fill="000000"/>
            <w:vAlign w:val="center"/>
          </w:tcPr>
          <w:p w14:paraId="418DA19B" w14:textId="77777777" w:rsidR="009327E9" w:rsidRPr="00664238" w:rsidRDefault="009327E9" w:rsidP="00BA6238">
            <w:pPr>
              <w:pStyle w:val="a9"/>
              <w:rPr>
                <w:rFonts w:ascii="Times New Roman" w:hAnsi="Times New Roman" w:cs="Times New Roman"/>
              </w:rPr>
            </w:pPr>
            <w:r w:rsidRPr="00664238">
              <w:rPr>
                <w:rFonts w:ascii="Times New Roman" w:hAnsi="Times New Roman" w:cs="Times New Roman"/>
              </w:rPr>
              <w:t>備註</w:t>
            </w:r>
          </w:p>
        </w:tc>
      </w:tr>
      <w:tr w:rsidR="00906367" w:rsidRPr="00664238" w14:paraId="71AB9D42" w14:textId="77777777" w:rsidTr="002309F0">
        <w:trPr>
          <w:jc w:val="center"/>
        </w:trPr>
        <w:tc>
          <w:tcPr>
            <w:tcW w:w="1361" w:type="dxa"/>
            <w:vAlign w:val="center"/>
          </w:tcPr>
          <w:p w14:paraId="78C61584" w14:textId="796E0715" w:rsidR="00906367" w:rsidRPr="00664238" w:rsidRDefault="00906367" w:rsidP="00906367">
            <w:pPr>
              <w:pStyle w:val="-0"/>
              <w:rPr>
                <w:rFonts w:ascii="Times New Roman" w:hAnsi="Times New Roman"/>
              </w:rPr>
            </w:pPr>
            <w:r w:rsidRPr="00664238">
              <w:rPr>
                <w:rFonts w:ascii="Times New Roman" w:hAnsi="Times New Roman"/>
              </w:rPr>
              <w:t>V1.0</w:t>
            </w:r>
          </w:p>
        </w:tc>
        <w:tc>
          <w:tcPr>
            <w:tcW w:w="1753" w:type="dxa"/>
            <w:vAlign w:val="center"/>
          </w:tcPr>
          <w:p w14:paraId="6234700C" w14:textId="23C22F4C" w:rsidR="00906367" w:rsidRPr="00664238" w:rsidRDefault="00E77F43" w:rsidP="00906367">
            <w:pPr>
              <w:pStyle w:val="-0"/>
              <w:rPr>
                <w:rFonts w:ascii="Times New Roman" w:hAnsi="Times New Roman"/>
              </w:rPr>
            </w:pPr>
            <w:r w:rsidRPr="00664238">
              <w:rPr>
                <w:rFonts w:ascii="Times New Roman" w:hAnsi="Times New Roman"/>
              </w:rPr>
              <w:t>2023/</w:t>
            </w:r>
            <w:r w:rsidR="00937F4C" w:rsidRPr="00664238">
              <w:rPr>
                <w:rFonts w:ascii="Times New Roman" w:hAnsi="Times New Roman"/>
              </w:rPr>
              <w:t>11</w:t>
            </w:r>
            <w:r w:rsidR="00906367" w:rsidRPr="00664238">
              <w:rPr>
                <w:rFonts w:ascii="Times New Roman" w:hAnsi="Times New Roman"/>
              </w:rPr>
              <w:t>/</w:t>
            </w:r>
            <w:r w:rsidR="00937F4C" w:rsidRPr="00664238">
              <w:rPr>
                <w:rFonts w:ascii="Times New Roman" w:hAnsi="Times New Roman"/>
              </w:rPr>
              <w:t>01</w:t>
            </w:r>
          </w:p>
        </w:tc>
        <w:tc>
          <w:tcPr>
            <w:tcW w:w="2126" w:type="dxa"/>
            <w:vAlign w:val="center"/>
          </w:tcPr>
          <w:p w14:paraId="10BB6962" w14:textId="36CA102D" w:rsidR="00906367" w:rsidRPr="00664238" w:rsidRDefault="00906367" w:rsidP="00906367">
            <w:pPr>
              <w:pStyle w:val="-"/>
              <w:rPr>
                <w:rFonts w:ascii="Times New Roman" w:hAnsi="Times New Roman" w:cs="Times New Roman"/>
              </w:rPr>
            </w:pPr>
            <w:r w:rsidRPr="00664238">
              <w:rPr>
                <w:rFonts w:ascii="Times New Roman" w:hAnsi="Times New Roman" w:cs="Times New Roman"/>
              </w:rPr>
              <w:t>新版發行</w:t>
            </w:r>
          </w:p>
        </w:tc>
        <w:tc>
          <w:tcPr>
            <w:tcW w:w="1701" w:type="dxa"/>
            <w:vAlign w:val="center"/>
          </w:tcPr>
          <w:p w14:paraId="00C69319" w14:textId="052F9DEC" w:rsidR="00906367" w:rsidRPr="00664238" w:rsidRDefault="00E77F43" w:rsidP="00E77F43">
            <w:pPr>
              <w:pStyle w:val="-0"/>
              <w:rPr>
                <w:rFonts w:ascii="Times New Roman" w:hAnsi="Times New Roman"/>
              </w:rPr>
            </w:pPr>
            <w:r w:rsidRPr="00664238">
              <w:rPr>
                <w:rFonts w:ascii="Times New Roman" w:hAnsi="Times New Roman"/>
              </w:rPr>
              <w:t>丘建華副總理</w:t>
            </w:r>
          </w:p>
        </w:tc>
        <w:tc>
          <w:tcPr>
            <w:tcW w:w="1701" w:type="dxa"/>
            <w:vAlign w:val="center"/>
          </w:tcPr>
          <w:p w14:paraId="5D05C5ED" w14:textId="630A75E6" w:rsidR="00906367" w:rsidRPr="00664238" w:rsidRDefault="00E77F43" w:rsidP="00906367">
            <w:pPr>
              <w:pStyle w:val="-0"/>
              <w:rPr>
                <w:rFonts w:ascii="Times New Roman" w:hAnsi="Times New Roman"/>
              </w:rPr>
            </w:pPr>
            <w:r w:rsidRPr="00664238">
              <w:rPr>
                <w:rFonts w:ascii="Times New Roman" w:hAnsi="Times New Roman"/>
              </w:rPr>
              <w:t>李文柱</w:t>
            </w:r>
            <w:r w:rsidR="00906367" w:rsidRPr="00664238">
              <w:rPr>
                <w:rFonts w:ascii="Times New Roman" w:hAnsi="Times New Roman"/>
              </w:rPr>
              <w:t>總經理</w:t>
            </w:r>
          </w:p>
        </w:tc>
        <w:tc>
          <w:tcPr>
            <w:tcW w:w="1791" w:type="dxa"/>
            <w:vAlign w:val="center"/>
          </w:tcPr>
          <w:p w14:paraId="4186F681" w14:textId="553668C0" w:rsidR="00906367" w:rsidRPr="00664238" w:rsidRDefault="00E77F43" w:rsidP="00906367">
            <w:pPr>
              <w:pStyle w:val="-"/>
              <w:rPr>
                <w:rFonts w:ascii="Times New Roman" w:hAnsi="Times New Roman" w:cs="Times New Roman"/>
              </w:rPr>
            </w:pPr>
            <w:r w:rsidRPr="00664238">
              <w:rPr>
                <w:rFonts w:ascii="Times New Roman" w:hAnsi="Times New Roman" w:cs="Times New Roman"/>
              </w:rPr>
              <w:t>因應</w:t>
            </w:r>
            <w:r w:rsidRPr="00664238">
              <w:rPr>
                <w:rFonts w:ascii="Times New Roman" w:hAnsi="Times New Roman" w:cs="Times New Roman"/>
              </w:rPr>
              <w:t>2022</w:t>
            </w:r>
            <w:r w:rsidRPr="00664238">
              <w:rPr>
                <w:rFonts w:ascii="Times New Roman" w:hAnsi="Times New Roman" w:cs="Times New Roman"/>
              </w:rPr>
              <w:t>轉版，重新發行。</w:t>
            </w:r>
          </w:p>
        </w:tc>
      </w:tr>
    </w:tbl>
    <w:p w14:paraId="3028817F" w14:textId="77777777" w:rsidR="009327E9" w:rsidRPr="00664238" w:rsidRDefault="009327E9" w:rsidP="00BA6238">
      <w:pPr>
        <w:pStyle w:val="a8"/>
        <w:rPr>
          <w:rFonts w:ascii="Times New Roman" w:hAnsi="Times New Roman" w:cs="Times New Roman"/>
        </w:rPr>
      </w:pPr>
      <w:r w:rsidRPr="00664238">
        <w:rPr>
          <w:rFonts w:ascii="Times New Roman" w:hAnsi="Times New Roman" w:cs="Times New Roman"/>
        </w:rPr>
        <w:br w:type="page"/>
      </w:r>
      <w:r w:rsidRPr="00664238">
        <w:rPr>
          <w:rFonts w:ascii="Times New Roman" w:hAnsi="Times New Roman" w:cs="Times New Roman"/>
        </w:rPr>
        <w:lastRenderedPageBreak/>
        <w:t>目</w:t>
      </w:r>
      <w:r w:rsidR="006857ED" w:rsidRPr="00664238">
        <w:rPr>
          <w:rFonts w:ascii="Times New Roman" w:hAnsi="Times New Roman" w:cs="Times New Roman"/>
        </w:rPr>
        <w:t xml:space="preserve">  </w:t>
      </w:r>
      <w:r w:rsidRPr="00664238">
        <w:rPr>
          <w:rFonts w:ascii="Times New Roman" w:hAnsi="Times New Roman" w:cs="Times New Roman"/>
        </w:rPr>
        <w:t>錄</w:t>
      </w:r>
    </w:p>
    <w:p w14:paraId="1CFCA74D" w14:textId="77777777" w:rsidR="009327E9" w:rsidRPr="00664238" w:rsidRDefault="009327E9" w:rsidP="00FE3C84">
      <w:pPr>
        <w:rPr>
          <w:rFonts w:eastAsia="標楷體"/>
        </w:rPr>
      </w:pPr>
    </w:p>
    <w:p w14:paraId="03F55AAD" w14:textId="4A215772" w:rsidR="006C7213" w:rsidRPr="00664238" w:rsidRDefault="00BA6238">
      <w:pPr>
        <w:pStyle w:val="11"/>
        <w:rPr>
          <w:rFonts w:eastAsia="標楷體"/>
          <w:bCs/>
          <w:szCs w:val="36"/>
        </w:rPr>
      </w:pPr>
      <w:r w:rsidRPr="00664238">
        <w:rPr>
          <w:rFonts w:eastAsia="標楷體"/>
        </w:rPr>
        <w:fldChar w:fldCharType="begin"/>
      </w:r>
      <w:r w:rsidRPr="00664238">
        <w:rPr>
          <w:rFonts w:eastAsia="標楷體"/>
        </w:rPr>
        <w:instrText xml:space="preserve"> TOC \o "1-2" \h \z \u </w:instrText>
      </w:r>
      <w:r w:rsidRPr="00664238">
        <w:rPr>
          <w:rFonts w:eastAsia="標楷體"/>
        </w:rPr>
        <w:fldChar w:fldCharType="separate"/>
      </w:r>
      <w:hyperlink w:anchor="_Toc146202906" w:history="1">
        <w:r w:rsidR="006C7213" w:rsidRPr="00664238">
          <w:rPr>
            <w:rFonts w:eastAsia="標楷體"/>
            <w:bCs/>
            <w:szCs w:val="36"/>
          </w:rPr>
          <w:t>第一章</w:t>
        </w:r>
        <w:r w:rsidR="006C7213" w:rsidRPr="00664238">
          <w:rPr>
            <w:rFonts w:eastAsia="標楷體"/>
            <w:bCs/>
            <w:szCs w:val="36"/>
          </w:rPr>
          <w:tab/>
        </w:r>
        <w:r w:rsidR="006C7213" w:rsidRPr="00664238">
          <w:rPr>
            <w:rFonts w:eastAsia="標楷體"/>
            <w:bCs/>
            <w:szCs w:val="36"/>
          </w:rPr>
          <w:t>目的</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_Toc146202906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4</w:t>
        </w:r>
        <w:r w:rsidR="006C7213" w:rsidRPr="00664238">
          <w:rPr>
            <w:rFonts w:eastAsia="標楷體"/>
            <w:bCs/>
            <w:webHidden/>
            <w:szCs w:val="36"/>
          </w:rPr>
          <w:fldChar w:fldCharType="end"/>
        </w:r>
      </w:hyperlink>
    </w:p>
    <w:p w14:paraId="76A45A1D" w14:textId="06A401F2" w:rsidR="006C7213" w:rsidRPr="00664238" w:rsidRDefault="00DB1A51">
      <w:pPr>
        <w:pStyle w:val="21"/>
        <w:tabs>
          <w:tab w:val="left" w:pos="1680"/>
          <w:tab w:val="right" w:leader="dot" w:pos="10194"/>
        </w:tabs>
        <w:rPr>
          <w:rFonts w:eastAsia="標楷體"/>
          <w:bCs/>
          <w:szCs w:val="36"/>
        </w:rPr>
      </w:pPr>
      <w:hyperlink w:anchor="_Toc146202907" w:history="1">
        <w:r w:rsidR="006C7213" w:rsidRPr="00664238">
          <w:rPr>
            <w:rFonts w:eastAsia="標楷體"/>
            <w:bCs/>
            <w:szCs w:val="36"/>
          </w:rPr>
          <w:t>第一節</w:t>
        </w:r>
        <w:r w:rsidR="006C7213" w:rsidRPr="00664238">
          <w:rPr>
            <w:rFonts w:eastAsia="標楷體"/>
            <w:bCs/>
            <w:szCs w:val="36"/>
          </w:rPr>
          <w:tab/>
        </w:r>
        <w:r w:rsidR="006C7213" w:rsidRPr="00664238">
          <w:rPr>
            <w:rFonts w:eastAsia="標楷體"/>
            <w:bCs/>
            <w:szCs w:val="36"/>
          </w:rPr>
          <w:t>證券商資通安全檢查機制</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_Toc146202907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4</w:t>
        </w:r>
        <w:r w:rsidR="006C7213" w:rsidRPr="00664238">
          <w:rPr>
            <w:rFonts w:eastAsia="標楷體"/>
            <w:bCs/>
            <w:webHidden/>
            <w:szCs w:val="36"/>
          </w:rPr>
          <w:fldChar w:fldCharType="end"/>
        </w:r>
      </w:hyperlink>
    </w:p>
    <w:p w14:paraId="1A21FE60" w14:textId="4AA71D82" w:rsidR="006C7213" w:rsidRPr="00664238" w:rsidRDefault="00DB1A51">
      <w:pPr>
        <w:pStyle w:val="21"/>
        <w:tabs>
          <w:tab w:val="left" w:pos="1680"/>
          <w:tab w:val="right" w:leader="dot" w:pos="10194"/>
        </w:tabs>
        <w:rPr>
          <w:rFonts w:eastAsia="標楷體"/>
          <w:bCs/>
          <w:szCs w:val="36"/>
        </w:rPr>
      </w:pPr>
      <w:hyperlink w:anchor="_Toc146202908" w:history="1">
        <w:r w:rsidR="006C7213" w:rsidRPr="00664238">
          <w:rPr>
            <w:rFonts w:eastAsia="標楷體"/>
            <w:bCs/>
            <w:szCs w:val="36"/>
          </w:rPr>
          <w:t>第二節</w:t>
        </w:r>
        <w:r w:rsidR="006C7213" w:rsidRPr="00664238">
          <w:rPr>
            <w:rFonts w:eastAsia="標楷體"/>
            <w:bCs/>
            <w:szCs w:val="36"/>
          </w:rPr>
          <w:tab/>
        </w:r>
        <w:r w:rsidR="006C7213" w:rsidRPr="00664238">
          <w:rPr>
            <w:rFonts w:eastAsia="標楷體"/>
            <w:bCs/>
            <w:szCs w:val="36"/>
          </w:rPr>
          <w:t>證券期貨業永續發展轉型執行策略</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_Toc146202908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4</w:t>
        </w:r>
        <w:r w:rsidR="006C7213" w:rsidRPr="00664238">
          <w:rPr>
            <w:rFonts w:eastAsia="標楷體"/>
            <w:bCs/>
            <w:webHidden/>
            <w:szCs w:val="36"/>
          </w:rPr>
          <w:fldChar w:fldCharType="end"/>
        </w:r>
      </w:hyperlink>
    </w:p>
    <w:p w14:paraId="25287BD3" w14:textId="13072ABA" w:rsidR="006C7213" w:rsidRPr="00664238" w:rsidRDefault="00DB1A51">
      <w:pPr>
        <w:pStyle w:val="11"/>
        <w:rPr>
          <w:rFonts w:eastAsia="標楷體"/>
          <w:bCs/>
          <w:szCs w:val="36"/>
        </w:rPr>
      </w:pPr>
      <w:hyperlink w:anchor="_Toc146202909" w:history="1">
        <w:r w:rsidR="006C7213" w:rsidRPr="00664238">
          <w:rPr>
            <w:rFonts w:eastAsia="標楷體"/>
            <w:bCs/>
            <w:szCs w:val="36"/>
          </w:rPr>
          <w:t>第二章</w:t>
        </w:r>
        <w:r w:rsidR="006C7213" w:rsidRPr="00664238">
          <w:rPr>
            <w:rFonts w:eastAsia="標楷體"/>
            <w:bCs/>
            <w:szCs w:val="36"/>
          </w:rPr>
          <w:tab/>
        </w:r>
        <w:r w:rsidR="006C7213" w:rsidRPr="00664238">
          <w:rPr>
            <w:rFonts w:eastAsia="標楷體"/>
            <w:bCs/>
            <w:szCs w:val="36"/>
          </w:rPr>
          <w:t>範圍</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_Toc146202909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5</w:t>
        </w:r>
        <w:r w:rsidR="006C7213" w:rsidRPr="00664238">
          <w:rPr>
            <w:rFonts w:eastAsia="標楷體"/>
            <w:bCs/>
            <w:webHidden/>
            <w:szCs w:val="36"/>
          </w:rPr>
          <w:fldChar w:fldCharType="end"/>
        </w:r>
      </w:hyperlink>
    </w:p>
    <w:p w14:paraId="1D23040E" w14:textId="248C1DC3" w:rsidR="006C7213" w:rsidRPr="00664238" w:rsidRDefault="00DB1A51">
      <w:pPr>
        <w:pStyle w:val="11"/>
        <w:rPr>
          <w:rFonts w:eastAsia="標楷體"/>
          <w:bCs/>
          <w:szCs w:val="36"/>
        </w:rPr>
      </w:pPr>
      <w:hyperlink w:anchor="_Toc146202910" w:history="1">
        <w:r w:rsidR="006C7213" w:rsidRPr="00664238">
          <w:rPr>
            <w:rFonts w:eastAsia="標楷體"/>
            <w:bCs/>
            <w:szCs w:val="36"/>
          </w:rPr>
          <w:t>第三章</w:t>
        </w:r>
        <w:r w:rsidR="006C7213" w:rsidRPr="00664238">
          <w:rPr>
            <w:rFonts w:eastAsia="標楷體"/>
            <w:bCs/>
            <w:szCs w:val="36"/>
          </w:rPr>
          <w:tab/>
        </w:r>
        <w:r w:rsidR="006C7213" w:rsidRPr="00664238">
          <w:rPr>
            <w:rFonts w:eastAsia="標楷體"/>
            <w:bCs/>
            <w:szCs w:val="36"/>
          </w:rPr>
          <w:t>名詞定義</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_Toc146202910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5</w:t>
        </w:r>
        <w:r w:rsidR="006C7213" w:rsidRPr="00664238">
          <w:rPr>
            <w:rFonts w:eastAsia="標楷體"/>
            <w:bCs/>
            <w:webHidden/>
            <w:szCs w:val="36"/>
          </w:rPr>
          <w:fldChar w:fldCharType="end"/>
        </w:r>
      </w:hyperlink>
    </w:p>
    <w:p w14:paraId="635F3B9D" w14:textId="35B6F1B5" w:rsidR="006C7213" w:rsidRPr="00664238" w:rsidRDefault="00DB1A51">
      <w:pPr>
        <w:pStyle w:val="21"/>
        <w:tabs>
          <w:tab w:val="left" w:pos="1680"/>
          <w:tab w:val="right" w:leader="dot" w:pos="10194"/>
        </w:tabs>
        <w:rPr>
          <w:rFonts w:eastAsia="標楷體"/>
          <w:bCs/>
          <w:szCs w:val="36"/>
        </w:rPr>
      </w:pPr>
      <w:hyperlink w:anchor="_Toc146202911" w:history="1">
        <w:r w:rsidR="006C7213" w:rsidRPr="00664238">
          <w:rPr>
            <w:rFonts w:eastAsia="標楷體"/>
            <w:bCs/>
            <w:szCs w:val="36"/>
          </w:rPr>
          <w:t>第一節</w:t>
        </w:r>
        <w:r w:rsidR="006C7213" w:rsidRPr="00664238">
          <w:rPr>
            <w:rFonts w:eastAsia="標楷體"/>
            <w:bCs/>
            <w:szCs w:val="36"/>
          </w:rPr>
          <w:tab/>
        </w:r>
        <w:r w:rsidR="006C7213" w:rsidRPr="00664238">
          <w:rPr>
            <w:rFonts w:eastAsia="標楷體"/>
            <w:bCs/>
            <w:szCs w:val="36"/>
          </w:rPr>
          <w:t>外部資訊安全專家</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_Toc146202911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5</w:t>
        </w:r>
        <w:r w:rsidR="006C7213" w:rsidRPr="00664238">
          <w:rPr>
            <w:rFonts w:eastAsia="標楷體"/>
            <w:bCs/>
            <w:webHidden/>
            <w:szCs w:val="36"/>
          </w:rPr>
          <w:fldChar w:fldCharType="end"/>
        </w:r>
      </w:hyperlink>
    </w:p>
    <w:p w14:paraId="577EEE85" w14:textId="07730729" w:rsidR="006C7213" w:rsidRPr="00664238" w:rsidRDefault="00DB1A51">
      <w:pPr>
        <w:pStyle w:val="11"/>
        <w:rPr>
          <w:rFonts w:eastAsia="標楷體"/>
          <w:bCs/>
          <w:szCs w:val="36"/>
        </w:rPr>
      </w:pPr>
      <w:hyperlink w:anchor="_Toc146202912" w:history="1">
        <w:r w:rsidR="006C7213" w:rsidRPr="00664238">
          <w:rPr>
            <w:rFonts w:eastAsia="標楷體"/>
            <w:bCs/>
            <w:szCs w:val="36"/>
          </w:rPr>
          <w:t>第四章</w:t>
        </w:r>
        <w:r w:rsidR="006C7213" w:rsidRPr="00664238">
          <w:rPr>
            <w:rFonts w:eastAsia="標楷體"/>
            <w:bCs/>
            <w:szCs w:val="36"/>
          </w:rPr>
          <w:tab/>
        </w:r>
        <w:r w:rsidR="006C7213" w:rsidRPr="00664238">
          <w:rPr>
            <w:rFonts w:eastAsia="標楷體"/>
            <w:bCs/>
            <w:szCs w:val="36"/>
          </w:rPr>
          <w:t>相關文件</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_Toc146202912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5</w:t>
        </w:r>
        <w:r w:rsidR="006C7213" w:rsidRPr="00664238">
          <w:rPr>
            <w:rFonts w:eastAsia="標楷體"/>
            <w:bCs/>
            <w:webHidden/>
            <w:szCs w:val="36"/>
          </w:rPr>
          <w:fldChar w:fldCharType="end"/>
        </w:r>
      </w:hyperlink>
    </w:p>
    <w:p w14:paraId="3B914127" w14:textId="0B1CEAFF" w:rsidR="006C7213" w:rsidRPr="00664238" w:rsidRDefault="00DB1A51">
      <w:pPr>
        <w:pStyle w:val="11"/>
        <w:rPr>
          <w:rFonts w:eastAsia="標楷體"/>
          <w:bCs/>
          <w:szCs w:val="36"/>
        </w:rPr>
      </w:pPr>
      <w:hyperlink w:anchor="_Toc146202913" w:history="1">
        <w:r w:rsidR="006C7213" w:rsidRPr="00664238">
          <w:rPr>
            <w:rFonts w:eastAsia="標楷體"/>
            <w:bCs/>
            <w:szCs w:val="36"/>
          </w:rPr>
          <w:t>第五章</w:t>
        </w:r>
        <w:r w:rsidR="006C7213" w:rsidRPr="00664238">
          <w:rPr>
            <w:rFonts w:eastAsia="標楷體"/>
            <w:bCs/>
            <w:szCs w:val="36"/>
          </w:rPr>
          <w:tab/>
        </w:r>
        <w:r w:rsidR="006C7213" w:rsidRPr="00664238">
          <w:rPr>
            <w:rFonts w:eastAsia="標楷體"/>
            <w:bCs/>
            <w:szCs w:val="36"/>
          </w:rPr>
          <w:t>權責及作業內容</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_Toc146202913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6</w:t>
        </w:r>
        <w:r w:rsidR="006C7213" w:rsidRPr="00664238">
          <w:rPr>
            <w:rFonts w:eastAsia="標楷體"/>
            <w:bCs/>
            <w:webHidden/>
            <w:szCs w:val="36"/>
          </w:rPr>
          <w:fldChar w:fldCharType="end"/>
        </w:r>
      </w:hyperlink>
    </w:p>
    <w:p w14:paraId="4E7D5108" w14:textId="519A0F56" w:rsidR="006C7213" w:rsidRPr="00664238" w:rsidRDefault="00DB1A51">
      <w:pPr>
        <w:pStyle w:val="21"/>
        <w:tabs>
          <w:tab w:val="left" w:pos="1680"/>
          <w:tab w:val="right" w:leader="dot" w:pos="10194"/>
        </w:tabs>
        <w:rPr>
          <w:rFonts w:eastAsia="標楷體"/>
          <w:bCs/>
          <w:szCs w:val="36"/>
        </w:rPr>
      </w:pPr>
      <w:hyperlink w:anchor="_Toc146202914" w:history="1">
        <w:r w:rsidR="006C7213" w:rsidRPr="00664238">
          <w:rPr>
            <w:rFonts w:eastAsia="標楷體"/>
            <w:bCs/>
            <w:szCs w:val="36"/>
          </w:rPr>
          <w:t>第一節</w:t>
        </w:r>
        <w:r w:rsidR="006C7213" w:rsidRPr="00664238">
          <w:rPr>
            <w:rFonts w:eastAsia="標楷體"/>
            <w:bCs/>
            <w:szCs w:val="36"/>
          </w:rPr>
          <w:tab/>
        </w:r>
        <w:r w:rsidR="006C7213" w:rsidRPr="00664238">
          <w:rPr>
            <w:rFonts w:eastAsia="標楷體"/>
            <w:bCs/>
            <w:szCs w:val="36"/>
          </w:rPr>
          <w:t>資訊安全組織</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_Toc146202914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6</w:t>
        </w:r>
        <w:r w:rsidR="006C7213" w:rsidRPr="00664238">
          <w:rPr>
            <w:rFonts w:eastAsia="標楷體"/>
            <w:bCs/>
            <w:webHidden/>
            <w:szCs w:val="36"/>
          </w:rPr>
          <w:fldChar w:fldCharType="end"/>
        </w:r>
      </w:hyperlink>
    </w:p>
    <w:p w14:paraId="389A6DE8" w14:textId="40062A34" w:rsidR="006C7213" w:rsidRPr="00664238" w:rsidRDefault="00DB1A51">
      <w:pPr>
        <w:pStyle w:val="21"/>
        <w:tabs>
          <w:tab w:val="left" w:pos="1680"/>
          <w:tab w:val="right" w:leader="dot" w:pos="10194"/>
        </w:tabs>
        <w:rPr>
          <w:rFonts w:eastAsia="標楷體"/>
          <w:bCs/>
          <w:szCs w:val="36"/>
        </w:rPr>
      </w:pPr>
      <w:hyperlink w:anchor="_Toc146202915" w:history="1">
        <w:r w:rsidR="006C7213" w:rsidRPr="00664238">
          <w:rPr>
            <w:rFonts w:eastAsia="標楷體"/>
            <w:bCs/>
            <w:szCs w:val="36"/>
          </w:rPr>
          <w:t>第二節</w:t>
        </w:r>
        <w:r w:rsidR="006C7213" w:rsidRPr="00664238">
          <w:rPr>
            <w:rFonts w:eastAsia="標楷體"/>
            <w:bCs/>
            <w:szCs w:val="36"/>
          </w:rPr>
          <w:tab/>
        </w:r>
        <w:r w:rsidR="006C7213" w:rsidRPr="00664238">
          <w:rPr>
            <w:rFonts w:eastAsia="標楷體"/>
            <w:bCs/>
            <w:szCs w:val="36"/>
          </w:rPr>
          <w:t>管理審查委員會</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_Toc146202915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6</w:t>
        </w:r>
        <w:r w:rsidR="006C7213" w:rsidRPr="00664238">
          <w:rPr>
            <w:rFonts w:eastAsia="標楷體"/>
            <w:bCs/>
            <w:webHidden/>
            <w:szCs w:val="36"/>
          </w:rPr>
          <w:fldChar w:fldCharType="end"/>
        </w:r>
      </w:hyperlink>
    </w:p>
    <w:p w14:paraId="17773A7F" w14:textId="56F61ACB" w:rsidR="006C7213" w:rsidRPr="00664238" w:rsidRDefault="00DB1A51">
      <w:pPr>
        <w:pStyle w:val="21"/>
        <w:tabs>
          <w:tab w:val="left" w:pos="1680"/>
          <w:tab w:val="right" w:leader="dot" w:pos="10194"/>
        </w:tabs>
        <w:rPr>
          <w:rFonts w:eastAsia="標楷體"/>
          <w:bCs/>
          <w:szCs w:val="36"/>
        </w:rPr>
      </w:pPr>
      <w:hyperlink w:anchor="_Toc146202916" w:history="1">
        <w:r w:rsidR="006C7213" w:rsidRPr="00664238">
          <w:rPr>
            <w:rFonts w:eastAsia="標楷體"/>
            <w:bCs/>
            <w:szCs w:val="36"/>
          </w:rPr>
          <w:t>第三節</w:t>
        </w:r>
        <w:r w:rsidR="006C7213" w:rsidRPr="00664238">
          <w:rPr>
            <w:rFonts w:eastAsia="標楷體"/>
            <w:bCs/>
            <w:szCs w:val="36"/>
          </w:rPr>
          <w:tab/>
        </w:r>
        <w:r w:rsidR="006C7213" w:rsidRPr="00664238">
          <w:rPr>
            <w:rFonts w:eastAsia="標楷體"/>
            <w:bCs/>
            <w:szCs w:val="36"/>
          </w:rPr>
          <w:t>稽核小組</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_Toc146202916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8</w:t>
        </w:r>
        <w:r w:rsidR="006C7213" w:rsidRPr="00664238">
          <w:rPr>
            <w:rFonts w:eastAsia="標楷體"/>
            <w:bCs/>
            <w:webHidden/>
            <w:szCs w:val="36"/>
          </w:rPr>
          <w:fldChar w:fldCharType="end"/>
        </w:r>
      </w:hyperlink>
    </w:p>
    <w:p w14:paraId="540BCC1D" w14:textId="64D80112" w:rsidR="006C7213" w:rsidRPr="00664238" w:rsidRDefault="00DB1A51">
      <w:pPr>
        <w:pStyle w:val="21"/>
        <w:tabs>
          <w:tab w:val="left" w:pos="1680"/>
          <w:tab w:val="right" w:leader="dot" w:pos="10194"/>
        </w:tabs>
        <w:rPr>
          <w:rFonts w:eastAsia="標楷體"/>
          <w:bCs/>
          <w:szCs w:val="36"/>
        </w:rPr>
      </w:pPr>
      <w:hyperlink w:anchor="_Toc146202917" w:history="1">
        <w:r w:rsidR="006C7213" w:rsidRPr="00664238">
          <w:rPr>
            <w:rFonts w:eastAsia="標楷體"/>
            <w:bCs/>
            <w:szCs w:val="36"/>
          </w:rPr>
          <w:t>第四節</w:t>
        </w:r>
        <w:r w:rsidR="006C7213" w:rsidRPr="00664238">
          <w:rPr>
            <w:rFonts w:eastAsia="標楷體"/>
            <w:bCs/>
            <w:szCs w:val="36"/>
          </w:rPr>
          <w:tab/>
        </w:r>
        <w:r w:rsidR="006C7213" w:rsidRPr="00664238">
          <w:rPr>
            <w:rFonts w:eastAsia="標楷體"/>
            <w:bCs/>
            <w:szCs w:val="36"/>
          </w:rPr>
          <w:t>資安專責團隊</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_Toc146202917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8</w:t>
        </w:r>
        <w:r w:rsidR="006C7213" w:rsidRPr="00664238">
          <w:rPr>
            <w:rFonts w:eastAsia="標楷體"/>
            <w:bCs/>
            <w:webHidden/>
            <w:szCs w:val="36"/>
          </w:rPr>
          <w:fldChar w:fldCharType="end"/>
        </w:r>
      </w:hyperlink>
    </w:p>
    <w:p w14:paraId="63A2544B" w14:textId="2892211D" w:rsidR="006C7213" w:rsidRPr="00664238" w:rsidRDefault="00DB1A51">
      <w:pPr>
        <w:pStyle w:val="21"/>
        <w:tabs>
          <w:tab w:val="left" w:pos="1680"/>
          <w:tab w:val="right" w:leader="dot" w:pos="10194"/>
        </w:tabs>
        <w:rPr>
          <w:rFonts w:eastAsia="標楷體"/>
          <w:bCs/>
          <w:szCs w:val="36"/>
        </w:rPr>
      </w:pPr>
      <w:hyperlink w:anchor="_Toc146202918" w:history="1">
        <w:r w:rsidR="006C7213" w:rsidRPr="00664238">
          <w:rPr>
            <w:rFonts w:eastAsia="標楷體"/>
            <w:bCs/>
            <w:szCs w:val="36"/>
          </w:rPr>
          <w:t>第五節</w:t>
        </w:r>
        <w:r w:rsidR="006C7213" w:rsidRPr="00664238">
          <w:rPr>
            <w:rFonts w:eastAsia="標楷體"/>
            <w:bCs/>
            <w:szCs w:val="36"/>
          </w:rPr>
          <w:tab/>
        </w:r>
        <w:r w:rsidR="006C7213" w:rsidRPr="00664238">
          <w:rPr>
            <w:rFonts w:eastAsia="標楷體"/>
            <w:bCs/>
            <w:szCs w:val="36"/>
          </w:rPr>
          <w:t>資訊安全推行小組</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_Toc146202918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8</w:t>
        </w:r>
        <w:r w:rsidR="006C7213" w:rsidRPr="00664238">
          <w:rPr>
            <w:rFonts w:eastAsia="標楷體"/>
            <w:bCs/>
            <w:webHidden/>
            <w:szCs w:val="36"/>
          </w:rPr>
          <w:fldChar w:fldCharType="end"/>
        </w:r>
      </w:hyperlink>
    </w:p>
    <w:p w14:paraId="6588A054" w14:textId="07740484" w:rsidR="006C7213" w:rsidRPr="00664238" w:rsidRDefault="00DB1A51">
      <w:pPr>
        <w:pStyle w:val="21"/>
        <w:tabs>
          <w:tab w:val="left" w:pos="1680"/>
          <w:tab w:val="right" w:leader="dot" w:pos="10194"/>
        </w:tabs>
        <w:rPr>
          <w:rFonts w:eastAsia="標楷體"/>
          <w:bCs/>
          <w:szCs w:val="36"/>
        </w:rPr>
      </w:pPr>
      <w:hyperlink w:anchor="_Toc146202919" w:history="1">
        <w:r w:rsidR="006C7213" w:rsidRPr="00664238">
          <w:rPr>
            <w:rFonts w:eastAsia="標楷體"/>
            <w:bCs/>
            <w:szCs w:val="36"/>
          </w:rPr>
          <w:t>第六節</w:t>
        </w:r>
        <w:r w:rsidR="006C7213" w:rsidRPr="00664238">
          <w:rPr>
            <w:rFonts w:eastAsia="標楷體"/>
            <w:bCs/>
            <w:szCs w:val="36"/>
          </w:rPr>
          <w:tab/>
        </w:r>
        <w:r w:rsidR="006C7213" w:rsidRPr="00664238">
          <w:rPr>
            <w:rFonts w:eastAsia="標楷體"/>
            <w:bCs/>
            <w:szCs w:val="36"/>
          </w:rPr>
          <w:t>資安諮詢小組</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_Toc146202919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9</w:t>
        </w:r>
        <w:r w:rsidR="006C7213" w:rsidRPr="00664238">
          <w:rPr>
            <w:rFonts w:eastAsia="標楷體"/>
            <w:bCs/>
            <w:webHidden/>
            <w:szCs w:val="36"/>
          </w:rPr>
          <w:fldChar w:fldCharType="end"/>
        </w:r>
      </w:hyperlink>
    </w:p>
    <w:p w14:paraId="457BA39C" w14:textId="5F766584" w:rsidR="006C7213" w:rsidRPr="00664238" w:rsidRDefault="00DB1A51">
      <w:pPr>
        <w:pStyle w:val="21"/>
        <w:tabs>
          <w:tab w:val="left" w:pos="1680"/>
          <w:tab w:val="right" w:leader="dot" w:pos="10194"/>
        </w:tabs>
        <w:rPr>
          <w:rFonts w:eastAsia="標楷體"/>
          <w:bCs/>
          <w:szCs w:val="36"/>
        </w:rPr>
      </w:pPr>
      <w:hyperlink w:anchor="_Toc146202920" w:history="1">
        <w:r w:rsidR="006C7213" w:rsidRPr="00664238">
          <w:rPr>
            <w:rFonts w:eastAsia="標楷體"/>
            <w:bCs/>
            <w:szCs w:val="36"/>
          </w:rPr>
          <w:t>第七節</w:t>
        </w:r>
        <w:r w:rsidR="006C7213" w:rsidRPr="00664238">
          <w:rPr>
            <w:rFonts w:eastAsia="標楷體"/>
            <w:bCs/>
            <w:szCs w:val="36"/>
          </w:rPr>
          <w:tab/>
        </w:r>
        <w:r w:rsidR="006C7213" w:rsidRPr="00664238">
          <w:rPr>
            <w:rFonts w:eastAsia="標楷體"/>
            <w:bCs/>
            <w:szCs w:val="36"/>
          </w:rPr>
          <w:t>資安事件應變小組</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_Toc146202920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9</w:t>
        </w:r>
        <w:r w:rsidR="006C7213" w:rsidRPr="00664238">
          <w:rPr>
            <w:rFonts w:eastAsia="標楷體"/>
            <w:bCs/>
            <w:webHidden/>
            <w:szCs w:val="36"/>
          </w:rPr>
          <w:fldChar w:fldCharType="end"/>
        </w:r>
      </w:hyperlink>
    </w:p>
    <w:p w14:paraId="3340837F" w14:textId="0A4E1AA0" w:rsidR="006C7213" w:rsidRPr="00664238" w:rsidRDefault="00DB1A51">
      <w:pPr>
        <w:pStyle w:val="21"/>
        <w:tabs>
          <w:tab w:val="left" w:pos="1680"/>
          <w:tab w:val="right" w:leader="dot" w:pos="10194"/>
        </w:tabs>
        <w:rPr>
          <w:rFonts w:eastAsia="標楷體"/>
          <w:bCs/>
          <w:szCs w:val="36"/>
        </w:rPr>
      </w:pPr>
      <w:hyperlink w:anchor="_Toc146202921" w:history="1">
        <w:r w:rsidR="006C7213" w:rsidRPr="00664238">
          <w:rPr>
            <w:rFonts w:eastAsia="標楷體"/>
            <w:bCs/>
            <w:szCs w:val="36"/>
          </w:rPr>
          <w:t>第八節</w:t>
        </w:r>
        <w:r w:rsidR="006C7213" w:rsidRPr="00664238">
          <w:rPr>
            <w:rFonts w:eastAsia="標楷體"/>
            <w:bCs/>
            <w:szCs w:val="36"/>
          </w:rPr>
          <w:tab/>
        </w:r>
        <w:r w:rsidR="006C7213" w:rsidRPr="00664238">
          <w:rPr>
            <w:rFonts w:eastAsia="標楷體"/>
            <w:bCs/>
            <w:szCs w:val="36"/>
          </w:rPr>
          <w:t>持續營運小組</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_Toc146202921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10</w:t>
        </w:r>
        <w:r w:rsidR="006C7213" w:rsidRPr="00664238">
          <w:rPr>
            <w:rFonts w:eastAsia="標楷體"/>
            <w:bCs/>
            <w:webHidden/>
            <w:szCs w:val="36"/>
          </w:rPr>
          <w:fldChar w:fldCharType="end"/>
        </w:r>
      </w:hyperlink>
    </w:p>
    <w:p w14:paraId="4D016139" w14:textId="498B54B2" w:rsidR="006C7213" w:rsidRPr="00664238" w:rsidRDefault="00DB1A51">
      <w:pPr>
        <w:pStyle w:val="11"/>
        <w:rPr>
          <w:rFonts w:eastAsia="標楷體"/>
          <w:bCs/>
          <w:szCs w:val="36"/>
        </w:rPr>
      </w:pPr>
      <w:hyperlink w:anchor="_Toc146202922" w:history="1">
        <w:r w:rsidR="006C7213" w:rsidRPr="00664238">
          <w:rPr>
            <w:rFonts w:eastAsia="標楷體"/>
            <w:bCs/>
            <w:szCs w:val="36"/>
          </w:rPr>
          <w:t>第六章</w:t>
        </w:r>
        <w:r w:rsidR="006C7213" w:rsidRPr="00664238">
          <w:rPr>
            <w:rFonts w:eastAsia="標楷體"/>
            <w:bCs/>
            <w:szCs w:val="36"/>
          </w:rPr>
          <w:tab/>
        </w:r>
        <w:r w:rsidR="006C7213" w:rsidRPr="00664238">
          <w:rPr>
            <w:rFonts w:eastAsia="標楷體"/>
            <w:bCs/>
            <w:szCs w:val="36"/>
          </w:rPr>
          <w:t>輸出文件記錄</w:t>
        </w:r>
        <w:r w:rsidR="006C7213" w:rsidRPr="00664238">
          <w:rPr>
            <w:rFonts w:eastAsia="標楷體"/>
            <w:bCs/>
            <w:webHidden/>
            <w:szCs w:val="36"/>
          </w:rPr>
          <w:tab/>
        </w:r>
        <w:r w:rsidR="006C7213" w:rsidRPr="00664238">
          <w:rPr>
            <w:rFonts w:eastAsia="標楷體"/>
            <w:bCs/>
            <w:webHidden/>
            <w:szCs w:val="36"/>
          </w:rPr>
          <w:fldChar w:fldCharType="begin"/>
        </w:r>
        <w:r w:rsidR="006C7213" w:rsidRPr="00664238">
          <w:rPr>
            <w:rFonts w:eastAsia="標楷體"/>
            <w:bCs/>
            <w:webHidden/>
            <w:szCs w:val="36"/>
          </w:rPr>
          <w:instrText xml:space="preserve"> PAGEREF _Toc146202922 \h </w:instrText>
        </w:r>
        <w:r w:rsidR="006C7213" w:rsidRPr="00664238">
          <w:rPr>
            <w:rFonts w:eastAsia="標楷體"/>
            <w:bCs/>
            <w:webHidden/>
            <w:szCs w:val="36"/>
          </w:rPr>
        </w:r>
        <w:r w:rsidR="006C7213" w:rsidRPr="00664238">
          <w:rPr>
            <w:rFonts w:eastAsia="標楷體"/>
            <w:bCs/>
            <w:webHidden/>
            <w:szCs w:val="36"/>
          </w:rPr>
          <w:fldChar w:fldCharType="separate"/>
        </w:r>
        <w:r w:rsidR="006C7213" w:rsidRPr="00664238">
          <w:rPr>
            <w:rFonts w:eastAsia="標楷體"/>
            <w:bCs/>
            <w:webHidden/>
            <w:szCs w:val="36"/>
          </w:rPr>
          <w:t>10</w:t>
        </w:r>
        <w:r w:rsidR="006C7213" w:rsidRPr="00664238">
          <w:rPr>
            <w:rFonts w:eastAsia="標楷體"/>
            <w:bCs/>
            <w:webHidden/>
            <w:szCs w:val="36"/>
          </w:rPr>
          <w:fldChar w:fldCharType="end"/>
        </w:r>
      </w:hyperlink>
    </w:p>
    <w:p w14:paraId="169CEBAF" w14:textId="48FBA97D" w:rsidR="009327E9" w:rsidRPr="00664238" w:rsidRDefault="00BA6238">
      <w:pPr>
        <w:rPr>
          <w:rFonts w:eastAsia="標楷體"/>
        </w:rPr>
      </w:pPr>
      <w:r w:rsidRPr="00664238">
        <w:rPr>
          <w:rFonts w:eastAsia="標楷體"/>
        </w:rPr>
        <w:fldChar w:fldCharType="end"/>
      </w:r>
    </w:p>
    <w:p w14:paraId="1D0A5651" w14:textId="77777777" w:rsidR="002E46B6" w:rsidRPr="00664238" w:rsidRDefault="009327E9" w:rsidP="00193222">
      <w:pPr>
        <w:pStyle w:val="1"/>
        <w:rPr>
          <w:rFonts w:ascii="Times New Roman" w:hAnsi="Times New Roman" w:cs="Times New Roman"/>
        </w:rPr>
      </w:pPr>
      <w:r w:rsidRPr="00664238">
        <w:rPr>
          <w:rFonts w:ascii="Times New Roman" w:hAnsi="Times New Roman" w:cs="Times New Roman"/>
        </w:rPr>
        <w:br w:type="page"/>
      </w:r>
      <w:bookmarkStart w:id="1" w:name="_Toc83524746"/>
      <w:bookmarkStart w:id="2" w:name="_Toc309807557"/>
      <w:bookmarkStart w:id="3" w:name="_Toc354582207"/>
      <w:bookmarkStart w:id="4" w:name="_Toc146202906"/>
      <w:r w:rsidRPr="00664238">
        <w:rPr>
          <w:rFonts w:ascii="Times New Roman" w:hAnsi="Times New Roman" w:cs="Times New Roman"/>
        </w:rPr>
        <w:lastRenderedPageBreak/>
        <w:t>目的</w:t>
      </w:r>
      <w:bookmarkEnd w:id="1"/>
      <w:bookmarkEnd w:id="2"/>
      <w:bookmarkEnd w:id="3"/>
      <w:bookmarkEnd w:id="4"/>
    </w:p>
    <w:p w14:paraId="69CA450D" w14:textId="3A3A9AA7" w:rsidR="00B3135E" w:rsidRPr="00664238" w:rsidRDefault="00A071E7" w:rsidP="00E11939">
      <w:pPr>
        <w:pStyle w:val="14"/>
        <w:spacing w:beforeLines="100" w:before="240"/>
        <w:rPr>
          <w:rFonts w:ascii="Times New Roman" w:hAnsi="Times New Roman"/>
        </w:rPr>
      </w:pPr>
      <w:r w:rsidRPr="00664238">
        <w:rPr>
          <w:rFonts w:ascii="Times New Roman" w:hAnsi="Times New Roman"/>
        </w:rPr>
        <w:t>為妥善保護群益金鼎證券（以下簡稱本公司）</w:t>
      </w:r>
      <w:r w:rsidR="00B3135E" w:rsidRPr="00664238">
        <w:rPr>
          <w:rFonts w:ascii="Times New Roman" w:hAnsi="Times New Roman"/>
        </w:rPr>
        <w:t>資訊安全管理制度之資訊安全責任，落實資訊安全政策之推行，並符合下列「</w:t>
      </w:r>
      <w:r w:rsidR="00E11939" w:rsidRPr="00664238">
        <w:rPr>
          <w:rFonts w:ascii="Times New Roman" w:hAnsi="Times New Roman"/>
        </w:rPr>
        <w:t>資安體系</w:t>
      </w:r>
      <w:r w:rsidR="00B3135E" w:rsidRPr="00664238">
        <w:rPr>
          <w:rFonts w:ascii="Times New Roman" w:hAnsi="Times New Roman"/>
        </w:rPr>
        <w:t>資通安全管理規範」之控制目標：</w:t>
      </w:r>
    </w:p>
    <w:p w14:paraId="3E573AD7" w14:textId="0A0E45B0" w:rsidR="00B3135E" w:rsidRPr="00664238" w:rsidRDefault="00A071E7" w:rsidP="00E11939">
      <w:pPr>
        <w:pStyle w:val="3"/>
      </w:pPr>
      <w:r w:rsidRPr="00664238">
        <w:t>營運機密與客戶資訊，避免其</w:t>
      </w:r>
      <w:r w:rsidR="006641A1" w:rsidRPr="00664238">
        <w:t>機敏</w:t>
      </w:r>
      <w:r w:rsidRPr="00664238">
        <w:t>性、完整性、正確性及可用性遭受內外部人員蓄意疏忽所造成之破壞</w:t>
      </w:r>
      <w:r w:rsidR="00B3135E" w:rsidRPr="00664238">
        <w:t>。</w:t>
      </w:r>
    </w:p>
    <w:p w14:paraId="3B990BF3" w14:textId="75A9F877" w:rsidR="00B3135E" w:rsidRPr="00664238" w:rsidRDefault="00A071E7" w:rsidP="00E11939">
      <w:pPr>
        <w:pStyle w:val="3"/>
      </w:pPr>
      <w:r w:rsidRPr="00664238">
        <w:t>遵循臺灣證券交易所發布「建立證券商資通安全檢查機制」之規範</w:t>
      </w:r>
      <w:r w:rsidR="00B3135E" w:rsidRPr="00664238">
        <w:t>及</w:t>
      </w:r>
      <w:r w:rsidR="006641A1" w:rsidRPr="00664238">
        <w:t>「證券期貨業永續發展轉型執行策略」</w:t>
      </w:r>
      <w:r w:rsidR="00B3135E" w:rsidRPr="00664238">
        <w:t>。</w:t>
      </w:r>
    </w:p>
    <w:p w14:paraId="07BC7653" w14:textId="742F6B28" w:rsidR="00B3135E" w:rsidRPr="00664238" w:rsidRDefault="00B3135E" w:rsidP="00E11939">
      <w:pPr>
        <w:pStyle w:val="3"/>
      </w:pPr>
      <w:r w:rsidRPr="00664238">
        <w:t>建立與外部資訊安全專家之聯繫管道，以利於安全事件處理及專家意見徵詢。</w:t>
      </w:r>
    </w:p>
    <w:p w14:paraId="5A2ECB00" w14:textId="55FBF337" w:rsidR="00561680" w:rsidRPr="00664238" w:rsidRDefault="00561680" w:rsidP="00561680">
      <w:pPr>
        <w:pStyle w:val="3"/>
      </w:pPr>
      <w:r w:rsidRPr="00664238">
        <w:rPr>
          <w:color w:val="000000"/>
        </w:rPr>
        <w:t>營運持續相關小組參考《</w:t>
      </w:r>
      <w:r w:rsidRPr="00664238">
        <w:rPr>
          <w:color w:val="000000"/>
        </w:rPr>
        <w:t>BP-00-003_</w:t>
      </w:r>
      <w:r w:rsidRPr="00664238">
        <w:rPr>
          <w:color w:val="000000"/>
        </w:rPr>
        <w:t>營運持續管理政策要點》規範之。</w:t>
      </w:r>
    </w:p>
    <w:p w14:paraId="1A133B5F" w14:textId="6F7C81AC" w:rsidR="00B958C0" w:rsidRPr="00664238" w:rsidRDefault="00E11939" w:rsidP="00561680">
      <w:pPr>
        <w:pStyle w:val="2"/>
        <w:numPr>
          <w:ilvl w:val="1"/>
          <w:numId w:val="6"/>
        </w:numPr>
        <w:tabs>
          <w:tab w:val="num" w:pos="0"/>
        </w:tabs>
        <w:spacing w:before="240" w:after="120"/>
        <w:ind w:leftChars="0" w:left="1204" w:firstLineChars="0" w:hanging="805"/>
        <w:rPr>
          <w:rFonts w:ascii="Times New Roman" w:hAnsi="Times New Roman" w:cs="Times New Roman"/>
        </w:rPr>
      </w:pPr>
      <w:bookmarkStart w:id="5" w:name="_Toc146202907"/>
      <w:r w:rsidRPr="00664238">
        <w:rPr>
          <w:rFonts w:ascii="Times New Roman" w:hAnsi="Times New Roman" w:cs="Times New Roman"/>
        </w:rPr>
        <w:t>證券商資通安全檢查機制</w:t>
      </w:r>
      <w:bookmarkEnd w:id="5"/>
    </w:p>
    <w:p w14:paraId="192D1358" w14:textId="31A1DA16" w:rsidR="00B958C0" w:rsidRPr="00664238" w:rsidRDefault="008B168C" w:rsidP="00E11939">
      <w:pPr>
        <w:pStyle w:val="3"/>
      </w:pPr>
      <w:r w:rsidRPr="00664238">
        <w:t>配置適當人力資源及設備負責資訊安全制度之規劃、監控及執行資訊安全管理作業，且相關人員之工作職掌與兼辦業務情形應符合規定。</w:t>
      </w:r>
    </w:p>
    <w:p w14:paraId="5B8B6131" w14:textId="5DCE0D7E" w:rsidR="00B958C0" w:rsidRPr="00664238" w:rsidRDefault="005328D0" w:rsidP="00E11939">
      <w:pPr>
        <w:pStyle w:val="3"/>
      </w:pPr>
      <w:r w:rsidRPr="00664238">
        <w:t>指定副總經理或高層主管人員，綜理資訊安全政策推動及資源調度事務，並成立跨部門之「資訊安全</w:t>
      </w:r>
      <w:r w:rsidR="00D722AF" w:rsidRPr="00664238">
        <w:t>諮詢</w:t>
      </w:r>
      <w:r w:rsidRPr="00664238">
        <w:t>小組」</w:t>
      </w:r>
      <w:r w:rsidR="00DC2D1C" w:rsidRPr="00664238">
        <w:t>，且</w:t>
      </w:r>
      <w:r w:rsidRPr="00664238">
        <w:t>公司指定副總經理以上或職責相當之人兼任資訊安全長辦理上開業務。</w:t>
      </w:r>
    </w:p>
    <w:p w14:paraId="198D2129" w14:textId="3DBE8034" w:rsidR="00B958C0" w:rsidRPr="00664238" w:rsidRDefault="00D722AF" w:rsidP="00E11939">
      <w:pPr>
        <w:pStyle w:val="3"/>
      </w:pPr>
      <w:r w:rsidRPr="00664238">
        <w:t>建立</w:t>
      </w:r>
      <w:r w:rsidR="00F70204" w:rsidRPr="00664238">
        <w:t>資訊安全管理</w:t>
      </w:r>
      <w:r w:rsidRPr="00664238">
        <w:t>程序</w:t>
      </w:r>
      <w:r w:rsidR="00F70204" w:rsidRPr="00664238">
        <w:t>及資安分級，指定專人或專責單位負責規劃與執行資訊安全工作，且資訊安全人員及主管每年定期參加十五小時以上資訊安全專業課程訓練或職能訓練並通過評量。其他使用資訊系統之從業人員，每年接受三小時以上資訊安全宣導課程。</w:t>
      </w:r>
      <w:r w:rsidR="000C7694" w:rsidRPr="00664238">
        <w:t>（參考：「</w:t>
      </w:r>
      <w:r w:rsidR="007973D9" w:rsidRPr="00664238">
        <w:t>SC-01-005</w:t>
      </w:r>
      <w:r w:rsidR="007973D9" w:rsidRPr="00664238">
        <w:t>人員安全</w:t>
      </w:r>
      <w:r w:rsidR="000C7694" w:rsidRPr="00664238">
        <w:t>」）</w:t>
      </w:r>
    </w:p>
    <w:p w14:paraId="378EAFE0" w14:textId="504932E4" w:rsidR="008F633D" w:rsidRPr="00664238" w:rsidRDefault="006641A1" w:rsidP="00E11939">
      <w:pPr>
        <w:pStyle w:val="3"/>
      </w:pPr>
      <w:r w:rsidRPr="00664238">
        <w:t>建立</w:t>
      </w:r>
      <w:r w:rsidR="002E157D" w:rsidRPr="00664238">
        <w:t>本</w:t>
      </w:r>
      <w:r w:rsidR="008F633D" w:rsidRPr="00664238">
        <w:t>公司委請外界的學者專家或民間專業組織及團體，提供資訊安全顧問諮詢服務</w:t>
      </w:r>
      <w:r w:rsidRPr="00664238">
        <w:t>之機制</w:t>
      </w:r>
      <w:r w:rsidR="008F633D" w:rsidRPr="00664238">
        <w:t>。</w:t>
      </w:r>
    </w:p>
    <w:p w14:paraId="38778B73" w14:textId="7D42087B" w:rsidR="008F633D" w:rsidRPr="00664238" w:rsidRDefault="006641A1" w:rsidP="00E11939">
      <w:pPr>
        <w:pStyle w:val="3"/>
      </w:pPr>
      <w:r w:rsidRPr="00664238">
        <w:t>明確劃分</w:t>
      </w:r>
      <w:r w:rsidR="00DC2BD6" w:rsidRPr="00664238">
        <w:t>資訊處理部門與業務單位之權責。</w:t>
      </w:r>
    </w:p>
    <w:p w14:paraId="41E861C4" w14:textId="513E395F" w:rsidR="00DB3DA0" w:rsidRPr="00664238" w:rsidRDefault="00DC2BD6" w:rsidP="00561680">
      <w:pPr>
        <w:pStyle w:val="3"/>
      </w:pPr>
      <w:r w:rsidRPr="00664238">
        <w:t>依</w:t>
      </w:r>
      <w:r w:rsidR="002E157D" w:rsidRPr="00664238">
        <w:t>照</w:t>
      </w:r>
      <w:r w:rsidRPr="00664238">
        <w:t>資安分級要求資訊安全人員取得並維持相當資通安全專業證照。</w:t>
      </w:r>
    </w:p>
    <w:p w14:paraId="5703984C" w14:textId="463534A9" w:rsidR="006641A1" w:rsidRPr="00664238" w:rsidRDefault="00E11939" w:rsidP="00561680">
      <w:pPr>
        <w:pStyle w:val="2"/>
        <w:spacing w:before="240" w:after="120"/>
        <w:ind w:left="1201" w:hanging="841"/>
        <w:rPr>
          <w:rFonts w:ascii="Times New Roman" w:hAnsi="Times New Roman" w:cs="Times New Roman"/>
        </w:rPr>
      </w:pPr>
      <w:bookmarkStart w:id="6" w:name="_Toc146202908"/>
      <w:r w:rsidRPr="00664238">
        <w:rPr>
          <w:rFonts w:ascii="Times New Roman" w:hAnsi="Times New Roman" w:cs="Times New Roman"/>
        </w:rPr>
        <w:t>證券期貨業永續發展轉型執行策略</w:t>
      </w:r>
      <w:bookmarkEnd w:id="6"/>
    </w:p>
    <w:p w14:paraId="184F2D9B" w14:textId="77777777" w:rsidR="006646F8" w:rsidRPr="00664238" w:rsidRDefault="006646F8" w:rsidP="00561680">
      <w:pPr>
        <w:pStyle w:val="31"/>
        <w:spacing w:afterLines="50" w:after="120" w:line="240" w:lineRule="atLeast"/>
        <w:jc w:val="both"/>
      </w:pPr>
      <w:r w:rsidRPr="00664238">
        <w:t>證券商董事會應就經理人選任確實審核，督導其適任性與資格條件之維持，並就資安防護、公平待客及法令遵循等重大議題，按「計劃、執行、檢查與行動」管理循環，建立下列問責制度：</w:t>
      </w:r>
    </w:p>
    <w:p w14:paraId="30955360" w14:textId="04A5F639" w:rsidR="006646F8" w:rsidRPr="00664238" w:rsidRDefault="006646F8" w:rsidP="00561680">
      <w:pPr>
        <w:pStyle w:val="3"/>
      </w:pPr>
      <w:r w:rsidRPr="00664238">
        <w:t>指定專責部門負責協調聯繫相關部門，並統籌辦理各項業務：</w:t>
      </w:r>
    </w:p>
    <w:p w14:paraId="6BAC48F6" w14:textId="58E4EDA3" w:rsidR="006646F8" w:rsidRPr="00664238" w:rsidRDefault="006646F8" w:rsidP="00193222">
      <w:pPr>
        <w:pStyle w:val="4"/>
        <w:ind w:hanging="480"/>
      </w:pPr>
      <w:r w:rsidRPr="00664238">
        <w:t>針對前揭重大議題之內部管理規範，明確增列各部門專屬業務範疇。</w:t>
      </w:r>
    </w:p>
    <w:p w14:paraId="4B780352" w14:textId="11A89784" w:rsidR="006646F8" w:rsidRPr="00664238" w:rsidRDefault="006646F8" w:rsidP="00193222">
      <w:pPr>
        <w:pStyle w:val="4"/>
        <w:ind w:hanging="480"/>
      </w:pPr>
      <w:r w:rsidRPr="00664238">
        <w:t>就各項跨部門業務，應指定主要負責與協助辦理部門，並宜至少每年檢討一次任務分工。</w:t>
      </w:r>
    </w:p>
    <w:p w14:paraId="562447AA" w14:textId="190F0E14" w:rsidR="006646F8" w:rsidRPr="00664238" w:rsidRDefault="006646F8" w:rsidP="00E11939">
      <w:pPr>
        <w:pStyle w:val="3"/>
      </w:pPr>
      <w:r w:rsidRPr="00664238">
        <w:t>確保權責劃分與分層負責，責成高階經營管理階層督導各業務部門：</w:t>
      </w:r>
    </w:p>
    <w:p w14:paraId="48DE2DA8" w14:textId="76724AE6" w:rsidR="006646F8" w:rsidRPr="00664238" w:rsidRDefault="006646F8" w:rsidP="00561680">
      <w:pPr>
        <w:pStyle w:val="4"/>
        <w:ind w:hanging="480"/>
      </w:pPr>
      <w:r w:rsidRPr="00664238">
        <w:lastRenderedPageBreak/>
        <w:t>完備分層負責架構，就前款各專責部門內部業務授權核決層級，訂定具體明細規範。</w:t>
      </w:r>
    </w:p>
    <w:p w14:paraId="0E8A6B43" w14:textId="20DB50F8" w:rsidR="006646F8" w:rsidRPr="00664238" w:rsidRDefault="006646F8" w:rsidP="00561680">
      <w:pPr>
        <w:pStyle w:val="4"/>
        <w:ind w:hanging="480"/>
      </w:pPr>
      <w:r w:rsidRPr="00664238">
        <w:t>指派副總經理以上高階管理層，直接督導前揭部門主管確實執行日常業務。</w:t>
      </w:r>
    </w:p>
    <w:p w14:paraId="6F41AC06" w14:textId="12E38605" w:rsidR="006646F8" w:rsidRPr="00664238" w:rsidRDefault="006646F8" w:rsidP="00561680">
      <w:pPr>
        <w:pStyle w:val="4"/>
        <w:ind w:hanging="480"/>
      </w:pPr>
      <w:r w:rsidRPr="00664238">
        <w:t>由專人彙總各相關部門執行績效，並負責按季於「證券期貨業</w:t>
      </w:r>
      <w:r w:rsidRPr="00664238">
        <w:t>ESG</w:t>
      </w:r>
      <w:r w:rsidRPr="00664238">
        <w:t>執行資訊控管系統」，輸入所需資訊暨上傳證明文件。</w:t>
      </w:r>
    </w:p>
    <w:p w14:paraId="45715558" w14:textId="04D9FBB2" w:rsidR="006646F8" w:rsidRPr="00664238" w:rsidRDefault="006646F8" w:rsidP="00561680">
      <w:pPr>
        <w:pStyle w:val="3"/>
      </w:pPr>
      <w:r w:rsidRPr="00664238">
        <w:t>定期評估整體執行成效，據以列入相關業務部門與人員之績效考核：</w:t>
      </w:r>
    </w:p>
    <w:p w14:paraId="27E3F1DA" w14:textId="0F172BF1" w:rsidR="006646F8" w:rsidRPr="00664238" w:rsidRDefault="006646F8" w:rsidP="00561680">
      <w:pPr>
        <w:pStyle w:val="4"/>
        <w:ind w:hanging="480"/>
      </w:pPr>
      <w:r w:rsidRPr="00664238">
        <w:t>前款每季執行績效，應於輸入暨上傳前，經由總經理核定。如已設置專屬之功能性委員會，亦應先由其確認內容之正確性。</w:t>
      </w:r>
    </w:p>
    <w:p w14:paraId="6EC20CB6" w14:textId="480DBB50" w:rsidR="006646F8" w:rsidRPr="00664238" w:rsidRDefault="006646F8" w:rsidP="00561680">
      <w:pPr>
        <w:pStyle w:val="4"/>
        <w:ind w:hanging="480"/>
      </w:pPr>
      <w:r w:rsidRPr="00664238">
        <w:t>負責督導各專責部門主管之高階管理層，應就未達成預定目標部分，對董事會說明原因，並提出預定完成時間、預計因應措施等具體規劃與佐證。</w:t>
      </w:r>
    </w:p>
    <w:p w14:paraId="153C2020" w14:textId="64C3DAE0" w:rsidR="006646F8" w:rsidRPr="00664238" w:rsidRDefault="006646F8" w:rsidP="00561680">
      <w:pPr>
        <w:pStyle w:val="4"/>
        <w:ind w:hanging="480"/>
      </w:pPr>
      <w:r w:rsidRPr="00664238">
        <w:t>董事會應每年檢討職司資安防護、公平待客及法令遵循等部門之績效，並按分層與業務劃分屬性，對各該管負責人員予以獎懲。</w:t>
      </w:r>
    </w:p>
    <w:p w14:paraId="32B9AAF9" w14:textId="77777777" w:rsidR="00E06EC8" w:rsidRPr="00664238" w:rsidRDefault="00E06EC8" w:rsidP="00E06EC8">
      <w:pPr>
        <w:pStyle w:val="2"/>
        <w:tabs>
          <w:tab w:val="clear" w:pos="735"/>
          <w:tab w:val="num" w:pos="1215"/>
        </w:tabs>
        <w:spacing w:before="240" w:after="120"/>
        <w:ind w:leftChars="0" w:left="1215" w:firstLineChars="0" w:hanging="735"/>
        <w:rPr>
          <w:rFonts w:ascii="Times New Roman" w:hAnsi="Times New Roman" w:cs="Times New Roman"/>
        </w:rPr>
      </w:pPr>
      <w:bookmarkStart w:id="7" w:name="_Toc146790295"/>
      <w:bookmarkStart w:id="8" w:name="_Toc149667739"/>
      <w:r w:rsidRPr="00664238">
        <w:rPr>
          <w:rFonts w:ascii="Times New Roman" w:hAnsi="Times New Roman" w:cs="Times New Roman"/>
        </w:rPr>
        <w:t>相關控制管理</w:t>
      </w:r>
      <w:bookmarkEnd w:id="7"/>
      <w:r w:rsidRPr="00664238">
        <w:rPr>
          <w:rFonts w:ascii="Times New Roman" w:hAnsi="Times New Roman" w:cs="Times New Roman"/>
        </w:rPr>
        <w:t>要點</w:t>
      </w:r>
      <w:bookmarkEnd w:id="8"/>
    </w:p>
    <w:p w14:paraId="6313354F" w14:textId="77777777" w:rsidR="00E06EC8" w:rsidRPr="00664238" w:rsidRDefault="00E06EC8" w:rsidP="00E06EC8">
      <w:pPr>
        <w:pStyle w:val="3"/>
      </w:pPr>
      <w:r w:rsidRPr="00664238">
        <w:t>SC-01-003-001_</w:t>
      </w:r>
      <w:r w:rsidRPr="00664238">
        <w:t>管理審查委員會管理要點。</w:t>
      </w:r>
    </w:p>
    <w:p w14:paraId="72F0F1E9" w14:textId="77777777" w:rsidR="00E06EC8" w:rsidRPr="00664238" w:rsidRDefault="00E06EC8" w:rsidP="00E06EC8">
      <w:pPr>
        <w:pStyle w:val="3"/>
        <w:rPr>
          <w:color w:val="000000" w:themeColor="text1"/>
        </w:rPr>
      </w:pPr>
      <w:r w:rsidRPr="00664238">
        <w:rPr>
          <w:color w:val="000000" w:themeColor="text1"/>
        </w:rPr>
        <w:t>SC-01-003-002_</w:t>
      </w:r>
      <w:r w:rsidRPr="00664238">
        <w:rPr>
          <w:color w:val="000000" w:themeColor="text1"/>
        </w:rPr>
        <w:t>群益金鼎證券資訊安全推行小組組織及作業章程。</w:t>
      </w:r>
    </w:p>
    <w:p w14:paraId="207D6C29" w14:textId="77777777" w:rsidR="00E06EC8" w:rsidRPr="00664238" w:rsidRDefault="00E06EC8" w:rsidP="00E06EC8">
      <w:pPr>
        <w:pStyle w:val="3"/>
        <w:rPr>
          <w:color w:val="000000" w:themeColor="text1"/>
        </w:rPr>
      </w:pPr>
      <w:r w:rsidRPr="00664238">
        <w:rPr>
          <w:color w:val="000000" w:themeColor="text1"/>
        </w:rPr>
        <w:t>SC-01-003-003_</w:t>
      </w:r>
      <w:r w:rsidRPr="00664238">
        <w:rPr>
          <w:color w:val="000000" w:themeColor="text1"/>
        </w:rPr>
        <w:t>群益金鼎證券資安諮詢小組組織及作業章程。</w:t>
      </w:r>
    </w:p>
    <w:p w14:paraId="06AB25C2" w14:textId="77777777" w:rsidR="00E06EC8" w:rsidRPr="00664238" w:rsidRDefault="00E06EC8" w:rsidP="00E06EC8">
      <w:pPr>
        <w:pStyle w:val="3"/>
        <w:rPr>
          <w:color w:val="000000" w:themeColor="text1"/>
        </w:rPr>
      </w:pPr>
      <w:r w:rsidRPr="00664238">
        <w:rPr>
          <w:color w:val="000000" w:themeColor="text1"/>
        </w:rPr>
        <w:t>SC-01-003-004_</w:t>
      </w:r>
      <w:r w:rsidRPr="00664238">
        <w:rPr>
          <w:color w:val="000000" w:themeColor="text1"/>
        </w:rPr>
        <w:t>群益金鼎證券資安事件應變小組組織及作業章程。</w:t>
      </w:r>
    </w:p>
    <w:p w14:paraId="05379EA3" w14:textId="77777777" w:rsidR="00E06EC8" w:rsidRPr="00664238" w:rsidRDefault="00E06EC8" w:rsidP="00E06EC8"/>
    <w:p w14:paraId="3F71871A" w14:textId="77777777" w:rsidR="009327E9" w:rsidRPr="00664238" w:rsidRDefault="009327E9" w:rsidP="00193222">
      <w:pPr>
        <w:pStyle w:val="1"/>
        <w:rPr>
          <w:rFonts w:ascii="Times New Roman" w:hAnsi="Times New Roman" w:cs="Times New Roman"/>
        </w:rPr>
      </w:pPr>
      <w:bookmarkStart w:id="9" w:name="_Toc83524747"/>
      <w:bookmarkStart w:id="10" w:name="_Toc309807558"/>
      <w:bookmarkStart w:id="11" w:name="_Toc354582208"/>
      <w:bookmarkStart w:id="12" w:name="_Toc146202909"/>
      <w:r w:rsidRPr="00664238">
        <w:rPr>
          <w:rFonts w:ascii="Times New Roman" w:hAnsi="Times New Roman" w:cs="Times New Roman"/>
        </w:rPr>
        <w:t>範圍</w:t>
      </w:r>
      <w:bookmarkEnd w:id="9"/>
      <w:bookmarkEnd w:id="10"/>
      <w:bookmarkEnd w:id="11"/>
      <w:bookmarkEnd w:id="12"/>
    </w:p>
    <w:p w14:paraId="49AB6F69" w14:textId="23DC0ABE" w:rsidR="00B3135E" w:rsidRPr="00664238" w:rsidRDefault="00B3135E" w:rsidP="00FB2B33">
      <w:pPr>
        <w:pStyle w:val="13"/>
        <w:rPr>
          <w:rFonts w:ascii="Times New Roman" w:hAnsi="Times New Roman" w:cs="Times New Roman"/>
        </w:rPr>
      </w:pPr>
      <w:r w:rsidRPr="00664238">
        <w:rPr>
          <w:rFonts w:ascii="Times New Roman" w:hAnsi="Times New Roman" w:cs="Times New Roman"/>
          <w:bCs/>
          <w:iCs/>
          <w:szCs w:val="28"/>
        </w:rPr>
        <w:t>本</w:t>
      </w:r>
      <w:r w:rsidR="00193222" w:rsidRPr="00664238">
        <w:rPr>
          <w:rFonts w:ascii="Times New Roman" w:hAnsi="Times New Roman" w:cs="Times New Roman"/>
        </w:rPr>
        <w:t>公司</w:t>
      </w:r>
      <w:r w:rsidR="00445808" w:rsidRPr="00664238">
        <w:rPr>
          <w:rFonts w:ascii="Times New Roman" w:hAnsi="Times New Roman" w:cs="Times New Roman"/>
        </w:rPr>
        <w:t>資訊安全</w:t>
      </w:r>
      <w:r w:rsidR="00193222" w:rsidRPr="00664238">
        <w:rPr>
          <w:rFonts w:ascii="Times New Roman" w:hAnsi="Times New Roman" w:cs="Times New Roman"/>
        </w:rPr>
        <w:t>相關事宜皆適用之</w:t>
      </w:r>
      <w:r w:rsidRPr="00664238">
        <w:rPr>
          <w:rFonts w:ascii="Times New Roman" w:hAnsi="Times New Roman" w:cs="Times New Roman"/>
          <w:szCs w:val="28"/>
        </w:rPr>
        <w:t>。</w:t>
      </w:r>
    </w:p>
    <w:p w14:paraId="4688E1DD" w14:textId="77777777" w:rsidR="009327E9" w:rsidRPr="00664238" w:rsidRDefault="009327E9" w:rsidP="00193222">
      <w:pPr>
        <w:pStyle w:val="1"/>
        <w:rPr>
          <w:rFonts w:ascii="Times New Roman" w:hAnsi="Times New Roman" w:cs="Times New Roman"/>
        </w:rPr>
      </w:pPr>
      <w:bookmarkStart w:id="13" w:name="_Toc83524748"/>
      <w:bookmarkStart w:id="14" w:name="_Toc309807559"/>
      <w:bookmarkStart w:id="15" w:name="_Toc354582209"/>
      <w:bookmarkStart w:id="16" w:name="_Toc146202910"/>
      <w:r w:rsidRPr="00664238">
        <w:rPr>
          <w:rFonts w:ascii="Times New Roman" w:hAnsi="Times New Roman" w:cs="Times New Roman"/>
        </w:rPr>
        <w:t>名詞定義</w:t>
      </w:r>
      <w:bookmarkEnd w:id="13"/>
      <w:bookmarkEnd w:id="14"/>
      <w:bookmarkEnd w:id="15"/>
      <w:bookmarkEnd w:id="16"/>
    </w:p>
    <w:p w14:paraId="4ED0FAFC" w14:textId="7D303917" w:rsidR="00D330BC" w:rsidRPr="00664238" w:rsidRDefault="00D330BC" w:rsidP="00561680">
      <w:pPr>
        <w:pStyle w:val="2"/>
        <w:spacing w:before="240" w:after="120"/>
        <w:ind w:left="1201" w:hanging="841"/>
        <w:rPr>
          <w:rFonts w:ascii="Times New Roman" w:hAnsi="Times New Roman" w:cs="Times New Roman"/>
        </w:rPr>
      </w:pPr>
      <w:bookmarkStart w:id="17" w:name="_Toc309807560"/>
      <w:bookmarkStart w:id="18" w:name="_Toc354582210"/>
      <w:bookmarkStart w:id="19" w:name="_Toc146202911"/>
      <w:bookmarkStart w:id="20" w:name="_Toc78793637"/>
      <w:r w:rsidRPr="00664238">
        <w:rPr>
          <w:rFonts w:ascii="Times New Roman" w:hAnsi="Times New Roman" w:cs="Times New Roman"/>
        </w:rPr>
        <w:t>外部</w:t>
      </w:r>
      <w:r w:rsidR="00B3135E" w:rsidRPr="00664238">
        <w:rPr>
          <w:rFonts w:ascii="Times New Roman" w:hAnsi="Times New Roman" w:cs="Times New Roman"/>
          <w:color w:val="000000" w:themeColor="text1"/>
        </w:rPr>
        <w:t>資訊安全</w:t>
      </w:r>
      <w:r w:rsidRPr="00664238">
        <w:rPr>
          <w:rFonts w:ascii="Times New Roman" w:hAnsi="Times New Roman" w:cs="Times New Roman"/>
          <w:color w:val="000000" w:themeColor="text1"/>
        </w:rPr>
        <w:t>專家</w:t>
      </w:r>
      <w:bookmarkEnd w:id="17"/>
      <w:bookmarkEnd w:id="18"/>
      <w:bookmarkEnd w:id="19"/>
    </w:p>
    <w:p w14:paraId="423967AB" w14:textId="77777777" w:rsidR="00D330BC" w:rsidRPr="00664238" w:rsidRDefault="00D330BC" w:rsidP="00E11939">
      <w:pPr>
        <w:pStyle w:val="3"/>
      </w:pPr>
      <w:r w:rsidRPr="00664238">
        <w:t>主管機關、司法與警察單位、資訊安全與資訊科技服務顧問及其他相關組織機構等提供專業意見諮詢，或相互交換資料。</w:t>
      </w:r>
    </w:p>
    <w:p w14:paraId="31DBC427" w14:textId="5DEDEB7C" w:rsidR="009327E9" w:rsidRPr="00664238" w:rsidRDefault="00D330BC" w:rsidP="00193222">
      <w:pPr>
        <w:pStyle w:val="1"/>
        <w:rPr>
          <w:rFonts w:ascii="Times New Roman" w:hAnsi="Times New Roman" w:cs="Times New Roman"/>
        </w:rPr>
      </w:pPr>
      <w:bookmarkStart w:id="21" w:name="_Toc83524756"/>
      <w:bookmarkStart w:id="22" w:name="_Toc309807561"/>
      <w:bookmarkStart w:id="23" w:name="_Toc354582211"/>
      <w:bookmarkStart w:id="24" w:name="_Toc146202912"/>
      <w:bookmarkEnd w:id="20"/>
      <w:r w:rsidRPr="00664238">
        <w:rPr>
          <w:rFonts w:ascii="Times New Roman" w:hAnsi="Times New Roman" w:cs="Times New Roman"/>
        </w:rPr>
        <w:t>相關文件</w:t>
      </w:r>
      <w:bookmarkEnd w:id="21"/>
      <w:bookmarkEnd w:id="22"/>
      <w:bookmarkEnd w:id="23"/>
      <w:bookmarkEnd w:id="24"/>
    </w:p>
    <w:p w14:paraId="5700D42C" w14:textId="787534AD" w:rsidR="008D3EFB" w:rsidRPr="00664238" w:rsidRDefault="006857ED" w:rsidP="00FB5B50">
      <w:pPr>
        <w:pStyle w:val="3"/>
      </w:pPr>
      <w:r w:rsidRPr="00664238">
        <w:t>SP-0</w:t>
      </w:r>
      <w:r w:rsidR="003C789F">
        <w:rPr>
          <w:rFonts w:hint="eastAsia"/>
        </w:rPr>
        <w:t>0</w:t>
      </w:r>
      <w:r w:rsidRPr="00664238">
        <w:t>-001</w:t>
      </w:r>
      <w:r w:rsidR="0097642F" w:rsidRPr="00664238">
        <w:t>_</w:t>
      </w:r>
      <w:r w:rsidR="008D3EFB" w:rsidRPr="00664238">
        <w:t>資訊安全政策</w:t>
      </w:r>
      <w:r w:rsidR="0097642F" w:rsidRPr="00664238">
        <w:t>。</w:t>
      </w:r>
    </w:p>
    <w:p w14:paraId="55D88B2D" w14:textId="39952D21" w:rsidR="008B4CB7" w:rsidRPr="00664238" w:rsidRDefault="00F670DC" w:rsidP="00FB5B50">
      <w:pPr>
        <w:pStyle w:val="3"/>
      </w:pPr>
      <w:r w:rsidRPr="00664238">
        <w:t>SC-01-002</w:t>
      </w:r>
      <w:r w:rsidR="0097642F" w:rsidRPr="00664238">
        <w:t>_</w:t>
      </w:r>
      <w:r w:rsidRPr="00664238">
        <w:t>資訊安全政策</w:t>
      </w:r>
      <w:r w:rsidR="0097642F" w:rsidRPr="00664238">
        <w:t>。</w:t>
      </w:r>
    </w:p>
    <w:p w14:paraId="45632BDA" w14:textId="2AF12DD2" w:rsidR="0091546D" w:rsidRPr="00664238" w:rsidRDefault="0091546D" w:rsidP="00FB5B50">
      <w:pPr>
        <w:pStyle w:val="3"/>
      </w:pPr>
      <w:r w:rsidRPr="00664238">
        <w:t xml:space="preserve">SC-01-010 </w:t>
      </w:r>
      <w:r w:rsidR="0097642F" w:rsidRPr="00664238">
        <w:t>_</w:t>
      </w:r>
      <w:r w:rsidRPr="00664238">
        <w:t>營運持續管理</w:t>
      </w:r>
      <w:r w:rsidR="0097642F" w:rsidRPr="00664238">
        <w:t>。</w:t>
      </w:r>
    </w:p>
    <w:p w14:paraId="23E5064F" w14:textId="01779B2C" w:rsidR="00284B82" w:rsidRPr="00664238" w:rsidRDefault="00284B82" w:rsidP="00FB5B50">
      <w:pPr>
        <w:pStyle w:val="3"/>
      </w:pPr>
      <w:r w:rsidRPr="00664238">
        <w:t>SO-19-001</w:t>
      </w:r>
      <w:r w:rsidR="0097642F" w:rsidRPr="00664238">
        <w:t>_</w:t>
      </w:r>
      <w:r w:rsidRPr="00664238">
        <w:t>資通安全事件通報程序</w:t>
      </w:r>
      <w:r w:rsidR="0097642F" w:rsidRPr="00664238">
        <w:t>。</w:t>
      </w:r>
    </w:p>
    <w:p w14:paraId="2104C5FE" w14:textId="64889E34" w:rsidR="00876635" w:rsidRPr="00664238" w:rsidRDefault="00942E42" w:rsidP="00FB5B50">
      <w:pPr>
        <w:pStyle w:val="3"/>
      </w:pPr>
      <w:r w:rsidRPr="00664238">
        <w:t>BP-00-001</w:t>
      </w:r>
      <w:r w:rsidR="0097642F" w:rsidRPr="00664238">
        <w:t>_</w:t>
      </w:r>
      <w:r w:rsidRPr="00664238">
        <w:t>企業持續營運管理要</w:t>
      </w:r>
      <w:r w:rsidR="00284B82" w:rsidRPr="00664238">
        <w:t>營運持續管理政策要點</w:t>
      </w:r>
      <w:r w:rsidR="0097642F" w:rsidRPr="00664238">
        <w:t>。</w:t>
      </w:r>
    </w:p>
    <w:p w14:paraId="6399A22B" w14:textId="77777777" w:rsidR="00585449" w:rsidRPr="00664238" w:rsidRDefault="009327E9" w:rsidP="00193222">
      <w:pPr>
        <w:pStyle w:val="1"/>
        <w:rPr>
          <w:rFonts w:ascii="Times New Roman" w:hAnsi="Times New Roman" w:cs="Times New Roman"/>
        </w:rPr>
      </w:pPr>
      <w:bookmarkStart w:id="25" w:name="_Toc83524757"/>
      <w:bookmarkStart w:id="26" w:name="_Toc309807562"/>
      <w:bookmarkStart w:id="27" w:name="_Toc354582212"/>
      <w:bookmarkStart w:id="28" w:name="_Toc146202913"/>
      <w:r w:rsidRPr="00664238">
        <w:rPr>
          <w:rFonts w:ascii="Times New Roman" w:hAnsi="Times New Roman" w:cs="Times New Roman"/>
        </w:rPr>
        <w:lastRenderedPageBreak/>
        <w:t>權責</w:t>
      </w:r>
      <w:bookmarkEnd w:id="25"/>
      <w:bookmarkEnd w:id="26"/>
      <w:bookmarkEnd w:id="27"/>
      <w:r w:rsidR="00585449" w:rsidRPr="00664238">
        <w:rPr>
          <w:rFonts w:ascii="Times New Roman" w:hAnsi="Times New Roman" w:cs="Times New Roman"/>
        </w:rPr>
        <w:t>及作業內容</w:t>
      </w:r>
      <w:bookmarkEnd w:id="28"/>
    </w:p>
    <w:p w14:paraId="5E151E49" w14:textId="005DD26C" w:rsidR="00585449" w:rsidRPr="00664238" w:rsidRDefault="00585449" w:rsidP="00193222">
      <w:pPr>
        <w:pStyle w:val="2"/>
        <w:spacing w:before="240" w:after="120"/>
        <w:ind w:left="1201" w:hanging="841"/>
        <w:rPr>
          <w:rFonts w:ascii="Times New Roman" w:hAnsi="Times New Roman" w:cs="Times New Roman"/>
        </w:rPr>
      </w:pPr>
      <w:bookmarkStart w:id="29" w:name="_Toc146202914"/>
      <w:r w:rsidRPr="00664238">
        <w:rPr>
          <w:rFonts w:ascii="Times New Roman" w:hAnsi="Times New Roman" w:cs="Times New Roman"/>
        </w:rPr>
        <w:t>資訊安全組織</w:t>
      </w:r>
      <w:bookmarkEnd w:id="29"/>
    </w:p>
    <w:p w14:paraId="6B37CE41" w14:textId="1489A4D7" w:rsidR="00585449" w:rsidRPr="00664238" w:rsidRDefault="00585449" w:rsidP="00193222">
      <w:pPr>
        <w:pStyle w:val="3"/>
      </w:pPr>
      <w:r w:rsidRPr="00664238">
        <w:t>本公司資訊安全組織由董事會統籌經營政策之決議，</w:t>
      </w:r>
      <w:r w:rsidR="00C35E61" w:rsidRPr="00664238">
        <w:t>定期接受資安長及資安諮詢小組</w:t>
      </w:r>
      <w:r w:rsidR="00B939C5" w:rsidRPr="00664238">
        <w:t>於資訊安全的執行結果報告，</w:t>
      </w:r>
      <w:r w:rsidRPr="00664238">
        <w:t>管理審查委員會為各管理體系作業管理之最高機構，負責本公司管理體系之政策審核、管理系統建置作業及相關活動之督導，其餘</w:t>
      </w:r>
      <w:r w:rsidR="00C35E61" w:rsidRPr="00664238">
        <w:t>三</w:t>
      </w:r>
      <w:r w:rsidRPr="00664238">
        <w:t>個小組為管審會決議事項的執行單位。</w:t>
      </w:r>
    </w:p>
    <w:p w14:paraId="2A0C21CC" w14:textId="77777777" w:rsidR="00193222" w:rsidRPr="00664238" w:rsidRDefault="00193222" w:rsidP="00193222"/>
    <w:p w14:paraId="081AD4D6" w14:textId="0484E52A" w:rsidR="00585449" w:rsidRPr="00664238" w:rsidRDefault="00585449" w:rsidP="002C0188">
      <w:pPr>
        <w:jc w:val="center"/>
      </w:pPr>
      <w:r w:rsidRPr="00664238">
        <w:rPr>
          <w:noProof/>
        </w:rPr>
        <w:drawing>
          <wp:inline distT="0" distB="0" distL="0" distR="0" wp14:anchorId="7705DCB2" wp14:editId="39993AFB">
            <wp:extent cx="5486400" cy="3867150"/>
            <wp:effectExtent l="0" t="0" r="3810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BA67F9D" w14:textId="77777777" w:rsidR="006466E1" w:rsidRPr="00664238" w:rsidRDefault="006466E1" w:rsidP="00585449"/>
    <w:p w14:paraId="6E83A7E2" w14:textId="15DB0B46" w:rsidR="006466E1" w:rsidRPr="00664238" w:rsidRDefault="006466E1" w:rsidP="00561680">
      <w:pPr>
        <w:pStyle w:val="2"/>
        <w:spacing w:before="240" w:after="120"/>
        <w:ind w:left="1201" w:hanging="841"/>
        <w:rPr>
          <w:rFonts w:ascii="Times New Roman" w:hAnsi="Times New Roman" w:cs="Times New Roman"/>
        </w:rPr>
      </w:pPr>
      <w:bookmarkStart w:id="30" w:name="_Toc146202915"/>
      <w:r w:rsidRPr="00664238">
        <w:rPr>
          <w:rFonts w:ascii="Times New Roman" w:hAnsi="Times New Roman" w:cs="Times New Roman"/>
        </w:rPr>
        <w:t>管理審查委員會</w:t>
      </w:r>
      <w:bookmarkEnd w:id="30"/>
    </w:p>
    <w:p w14:paraId="5EE857B9" w14:textId="54531306" w:rsidR="006466E1" w:rsidRPr="00664238" w:rsidRDefault="006466E1" w:rsidP="00E11939">
      <w:pPr>
        <w:pStyle w:val="3"/>
      </w:pPr>
      <w:bookmarkStart w:id="31" w:name="_Hlk149575352"/>
      <w:r w:rsidRPr="00664238">
        <w:t>為確保</w:t>
      </w:r>
      <w:r w:rsidR="00455A20" w:rsidRPr="00664238">
        <w:t>群益金融集團（以下簡稱本集團）</w:t>
      </w:r>
      <w:r w:rsidRPr="00664238">
        <w:t>營運持續、</w:t>
      </w:r>
      <w:r w:rsidR="002A0E1D" w:rsidRPr="00664238">
        <w:t>個人資料</w:t>
      </w:r>
      <w:r w:rsidRPr="00664238">
        <w:t>及資訊安全管理體系（以下簡稱「各管理體系」）能持續有效運作，特設立管理審查委員會，並主要負責檢視及審查轄下</w:t>
      </w:r>
      <w:r w:rsidR="007D4AFA" w:rsidRPr="00664238">
        <w:t>三</w:t>
      </w:r>
      <w:r w:rsidRPr="00664238">
        <w:t>個小組之執行情形。</w:t>
      </w:r>
    </w:p>
    <w:bookmarkEnd w:id="31"/>
    <w:p w14:paraId="72134FFF" w14:textId="698170FC" w:rsidR="00AF318E" w:rsidRPr="00664238" w:rsidRDefault="00AF318E" w:rsidP="00AF318E">
      <w:pPr>
        <w:pStyle w:val="3"/>
      </w:pPr>
      <w:r w:rsidRPr="00664238">
        <w:t>詳細組織架構及相關管理作業辦法如</w:t>
      </w:r>
      <w:r w:rsidR="00F12277" w:rsidRPr="00664238">
        <w:t>「</w:t>
      </w:r>
      <w:r w:rsidRPr="00664238">
        <w:t>SC-01-003-001_</w:t>
      </w:r>
      <w:r w:rsidRPr="00664238">
        <w:t>管理審查委員會管理要點</w:t>
      </w:r>
      <w:r w:rsidR="00F12277" w:rsidRPr="00664238">
        <w:t>」</w:t>
      </w:r>
      <w:r w:rsidRPr="00664238">
        <w:t>。</w:t>
      </w:r>
    </w:p>
    <w:p w14:paraId="5ACE848A" w14:textId="6E67A4C6" w:rsidR="00E40E37" w:rsidRPr="00664238" w:rsidRDefault="00E40E37" w:rsidP="00042A26">
      <w:pPr>
        <w:pStyle w:val="6"/>
        <w:numPr>
          <w:ilvl w:val="0"/>
          <w:numId w:val="0"/>
        </w:numPr>
        <w:ind w:left="2400"/>
        <w:rPr>
          <w:rFonts w:ascii="Times New Roman" w:hAnsi="Times New Roman"/>
        </w:rPr>
      </w:pPr>
      <w:bookmarkStart w:id="32" w:name="_Hlk138062941"/>
    </w:p>
    <w:p w14:paraId="00B57803" w14:textId="48CBC81D" w:rsidR="002A0E1D" w:rsidRPr="00664238" w:rsidRDefault="002A0E1D" w:rsidP="00561680">
      <w:pPr>
        <w:pStyle w:val="2"/>
        <w:spacing w:before="240" w:after="120"/>
        <w:ind w:left="1201" w:hanging="841"/>
        <w:rPr>
          <w:rFonts w:ascii="Times New Roman" w:hAnsi="Times New Roman" w:cs="Times New Roman"/>
        </w:rPr>
      </w:pPr>
      <w:bookmarkStart w:id="33" w:name="_Toc146202916"/>
      <w:bookmarkEnd w:id="32"/>
      <w:r w:rsidRPr="00664238">
        <w:rPr>
          <w:rFonts w:ascii="Times New Roman" w:hAnsi="Times New Roman" w:cs="Times New Roman"/>
        </w:rPr>
        <w:t>稽核小組</w:t>
      </w:r>
      <w:bookmarkEnd w:id="33"/>
    </w:p>
    <w:p w14:paraId="0A73FC93" w14:textId="24BD1DB2" w:rsidR="002A0E1D" w:rsidRPr="00664238" w:rsidRDefault="002547F6" w:rsidP="00E11939">
      <w:pPr>
        <w:pStyle w:val="3"/>
      </w:pPr>
      <w:r w:rsidRPr="00664238">
        <w:t>由證券稽核室人員擔任</w:t>
      </w:r>
      <w:r w:rsidR="002A0E1D" w:rsidRPr="00664238">
        <w:t>，負責評估資訊安全管理制度之執行情形。</w:t>
      </w:r>
    </w:p>
    <w:p w14:paraId="1EAD39C5" w14:textId="77777777" w:rsidR="002A0E1D" w:rsidRPr="00664238" w:rsidRDefault="002A0E1D" w:rsidP="00561680">
      <w:pPr>
        <w:pStyle w:val="4"/>
        <w:ind w:hanging="480"/>
      </w:pPr>
      <w:r w:rsidRPr="00664238">
        <w:t>擬定資訊安全內部稽核計畫。</w:t>
      </w:r>
    </w:p>
    <w:p w14:paraId="768DEE0A" w14:textId="77777777" w:rsidR="002A0E1D" w:rsidRPr="00664238" w:rsidRDefault="002A0E1D" w:rsidP="00561680">
      <w:pPr>
        <w:pStyle w:val="4"/>
        <w:ind w:hanging="480"/>
      </w:pPr>
      <w:r w:rsidRPr="00664238">
        <w:t>執行資訊安全內部稽核。</w:t>
      </w:r>
    </w:p>
    <w:p w14:paraId="3DF1EDAB" w14:textId="77777777" w:rsidR="002A0E1D" w:rsidRPr="00664238" w:rsidRDefault="002A0E1D" w:rsidP="00561680">
      <w:pPr>
        <w:pStyle w:val="4"/>
        <w:ind w:hanging="480"/>
      </w:pPr>
      <w:r w:rsidRPr="00664238">
        <w:lastRenderedPageBreak/>
        <w:t>撰寫資訊安全內部稽核報告。</w:t>
      </w:r>
    </w:p>
    <w:p w14:paraId="053792AA" w14:textId="77777777" w:rsidR="002A0E1D" w:rsidRPr="00664238" w:rsidRDefault="002A0E1D" w:rsidP="00561680">
      <w:pPr>
        <w:pStyle w:val="4"/>
        <w:ind w:hanging="480"/>
      </w:pPr>
      <w:r w:rsidRPr="00664238">
        <w:t>追蹤不符合事項之改善執行情形。</w:t>
      </w:r>
    </w:p>
    <w:p w14:paraId="20BEE86E" w14:textId="122ADC10" w:rsidR="002A0E1D" w:rsidRPr="00664238" w:rsidRDefault="002A0E1D" w:rsidP="00561680">
      <w:pPr>
        <w:pStyle w:val="2"/>
        <w:spacing w:before="240" w:after="120"/>
        <w:ind w:left="1201" w:hanging="841"/>
        <w:rPr>
          <w:rFonts w:ascii="Times New Roman" w:hAnsi="Times New Roman" w:cs="Times New Roman"/>
        </w:rPr>
      </w:pPr>
      <w:bookmarkStart w:id="34" w:name="_Toc146202917"/>
      <w:r w:rsidRPr="00664238">
        <w:rPr>
          <w:rFonts w:ascii="Times New Roman" w:hAnsi="Times New Roman" w:cs="Times New Roman"/>
        </w:rPr>
        <w:t>資安專責團隊</w:t>
      </w:r>
      <w:bookmarkEnd w:id="34"/>
    </w:p>
    <w:p w14:paraId="3D92E4ED" w14:textId="61EC1EC6" w:rsidR="0081771F" w:rsidRPr="00664238" w:rsidRDefault="0081771F" w:rsidP="00E11939">
      <w:pPr>
        <w:pStyle w:val="3"/>
      </w:pPr>
      <w:r w:rsidRPr="00664238">
        <w:t>由資安長指派。</w:t>
      </w:r>
    </w:p>
    <w:p w14:paraId="4E4F7423" w14:textId="4C80A211" w:rsidR="002A0E1D" w:rsidRPr="00664238" w:rsidRDefault="002A0E1D" w:rsidP="00E11939">
      <w:pPr>
        <w:pStyle w:val="3"/>
      </w:pPr>
      <w:r w:rsidRPr="00664238">
        <w:t>為妥善保護營運機密與客戶資訊，避免其保密性、完整性、正確性及可用性遭受內、外部人員蓄意或疏忽所造成之破壞，規劃資訊安全事務規劃，及協助管理審查委員會審查本公司之資訊安全控管事宜，以期降低相關資訊風險之衝擊。</w:t>
      </w:r>
    </w:p>
    <w:p w14:paraId="2639D774" w14:textId="479F689B" w:rsidR="002A0E1D" w:rsidRPr="00664238" w:rsidRDefault="002A0E1D" w:rsidP="00561680">
      <w:pPr>
        <w:pStyle w:val="2"/>
        <w:spacing w:before="240" w:after="120"/>
        <w:ind w:left="1201" w:hanging="841"/>
        <w:rPr>
          <w:rFonts w:ascii="Times New Roman" w:hAnsi="Times New Roman" w:cs="Times New Roman"/>
        </w:rPr>
      </w:pPr>
      <w:bookmarkStart w:id="35" w:name="_Toc146202918"/>
      <w:r w:rsidRPr="00664238">
        <w:rPr>
          <w:rFonts w:ascii="Times New Roman" w:hAnsi="Times New Roman" w:cs="Times New Roman"/>
        </w:rPr>
        <w:t>資訊安全推行小組</w:t>
      </w:r>
      <w:bookmarkEnd w:id="35"/>
    </w:p>
    <w:p w14:paraId="5E05A5A2" w14:textId="5D024B67" w:rsidR="0081771F" w:rsidRPr="00664238" w:rsidRDefault="006C49B5" w:rsidP="00452F74">
      <w:pPr>
        <w:pStyle w:val="3"/>
      </w:pPr>
      <w:r w:rsidRPr="00664238">
        <w:t>為綜理跨部門資訊安全防護政策推動及資源調度事務，及確保權責劃分與分層負責，由總經理擔任召集人，直接督導部門主管確實執行日常業務，並定期評估整體執行成效，據以列入相關業務部門與人員之績效考核。為依據臺灣證券交易所股份有限公司</w:t>
      </w:r>
      <w:r w:rsidRPr="00664238">
        <w:t>110</w:t>
      </w:r>
      <w:r w:rsidRPr="00664238">
        <w:t>年</w:t>
      </w:r>
      <w:r w:rsidRPr="00664238">
        <w:t>11</w:t>
      </w:r>
      <w:r w:rsidRPr="00664238">
        <w:t>月</w:t>
      </w:r>
      <w:r w:rsidRPr="00664238">
        <w:t>18</w:t>
      </w:r>
      <w:r w:rsidRPr="00664238">
        <w:t>日臺證輔字第</w:t>
      </w:r>
      <w:r w:rsidRPr="00664238">
        <w:t>1100023116</w:t>
      </w:r>
      <w:r w:rsidRPr="00664238">
        <w:t>號函檢送修正後「證券商內部控制制度標準規範」及「建立證券商資通安全檢查機制」辦理。</w:t>
      </w:r>
    </w:p>
    <w:p w14:paraId="2A3AA5E5" w14:textId="253F1D83" w:rsidR="0081771F" w:rsidRPr="00664238" w:rsidRDefault="0081771F" w:rsidP="00193222">
      <w:pPr>
        <w:pStyle w:val="3"/>
        <w:rPr>
          <w:rStyle w:val="af3"/>
          <w:i w:val="0"/>
          <w:iCs w:val="0"/>
        </w:rPr>
      </w:pPr>
      <w:r w:rsidRPr="00664238">
        <w:t>詳細組織架</w:t>
      </w:r>
      <w:r w:rsidR="00702C1C" w:rsidRPr="00664238">
        <w:t>構</w:t>
      </w:r>
      <w:r w:rsidRPr="00664238">
        <w:t>及相關作業辦法如</w:t>
      </w:r>
      <w:r w:rsidR="0097642F" w:rsidRPr="00664238">
        <w:t>「</w:t>
      </w:r>
      <w:r w:rsidR="00683AFD" w:rsidRPr="00664238">
        <w:t>SC-01-003-</w:t>
      </w:r>
      <w:r w:rsidR="007134F0" w:rsidRPr="00664238">
        <w:t>00</w:t>
      </w:r>
      <w:r w:rsidR="00AF318E" w:rsidRPr="00664238">
        <w:t>2</w:t>
      </w:r>
      <w:r w:rsidR="00683AFD" w:rsidRPr="00664238">
        <w:t>_</w:t>
      </w:r>
      <w:r w:rsidR="00683AFD" w:rsidRPr="00664238">
        <w:t>群益金鼎證券資訊安全推行小組組織及作業章程</w:t>
      </w:r>
      <w:r w:rsidR="0097642F" w:rsidRPr="00664238">
        <w:t>」</w:t>
      </w:r>
      <w:r w:rsidR="00942E42" w:rsidRPr="00664238">
        <w:t>。</w:t>
      </w:r>
    </w:p>
    <w:p w14:paraId="0240DFF6" w14:textId="77777777" w:rsidR="0081771F" w:rsidRPr="00664238" w:rsidRDefault="0081771F" w:rsidP="00561680">
      <w:pPr>
        <w:pStyle w:val="2"/>
        <w:spacing w:before="240" w:after="120"/>
        <w:ind w:left="1201" w:hanging="841"/>
        <w:rPr>
          <w:rFonts w:ascii="Times New Roman" w:hAnsi="Times New Roman" w:cs="Times New Roman"/>
        </w:rPr>
      </w:pPr>
      <w:bookmarkStart w:id="36" w:name="_Toc146202919"/>
      <w:r w:rsidRPr="00664238">
        <w:rPr>
          <w:rFonts w:ascii="Times New Roman" w:hAnsi="Times New Roman" w:cs="Times New Roman"/>
        </w:rPr>
        <w:t>資安諮詢小組</w:t>
      </w:r>
      <w:bookmarkEnd w:id="36"/>
    </w:p>
    <w:p w14:paraId="3632C2E5" w14:textId="4857340E" w:rsidR="00B3135E" w:rsidRPr="00664238" w:rsidRDefault="0081771F" w:rsidP="00E11939">
      <w:pPr>
        <w:pStyle w:val="3"/>
      </w:pPr>
      <w:r w:rsidRPr="00664238">
        <w:t>為增進本公司經營階層對資安的監督職能，依據臺灣證券交易所股份有限公司</w:t>
      </w:r>
      <w:r w:rsidRPr="00664238">
        <w:t>110</w:t>
      </w:r>
      <w:r w:rsidRPr="00664238">
        <w:t>年</w:t>
      </w:r>
      <w:r w:rsidRPr="00664238">
        <w:t>11</w:t>
      </w:r>
      <w:r w:rsidRPr="00664238">
        <w:t>月</w:t>
      </w:r>
      <w:r w:rsidRPr="00664238">
        <w:t>18</w:t>
      </w:r>
      <w:r w:rsidRPr="00664238">
        <w:t>日臺證輔字第</w:t>
      </w:r>
      <w:r w:rsidRPr="00664238">
        <w:t>1100023116</w:t>
      </w:r>
      <w:r w:rsidRPr="00664238">
        <w:t>號函檢送修正後「證券商內部控制制度標準規範」及「建立證券商資通安全檢查機制」辦理</w:t>
      </w:r>
      <w:r w:rsidR="00702C1C" w:rsidRPr="00664238">
        <w:t>，</w:t>
      </w:r>
      <w:r w:rsidRPr="00664238">
        <w:t>並依循訂定本公司群益金鼎證券跨部門之「資安諮詢小組」組織及作業辦法，</w:t>
      </w:r>
      <w:r w:rsidR="00702C1C" w:rsidRPr="00664238">
        <w:t>且</w:t>
      </w:r>
      <w:r w:rsidRPr="00664238">
        <w:t>報經董事長核可後辦理。</w:t>
      </w:r>
    </w:p>
    <w:p w14:paraId="7E9AD7D5" w14:textId="2242F686" w:rsidR="0081771F" w:rsidRPr="00664238" w:rsidRDefault="0081771F" w:rsidP="00E11939">
      <w:pPr>
        <w:pStyle w:val="3"/>
      </w:pPr>
      <w:r w:rsidRPr="00664238">
        <w:t>詳細組織架</w:t>
      </w:r>
      <w:r w:rsidR="00702C1C" w:rsidRPr="00664238">
        <w:t>構</w:t>
      </w:r>
      <w:r w:rsidR="00AF318E" w:rsidRPr="00664238">
        <w:t>、職掌</w:t>
      </w:r>
      <w:r w:rsidRPr="00664238">
        <w:t>及相關作業辦法如</w:t>
      </w:r>
      <w:r w:rsidR="0097642F" w:rsidRPr="00664238">
        <w:t>「</w:t>
      </w:r>
      <w:r w:rsidR="00683AFD" w:rsidRPr="00664238">
        <w:t>SC-01-003-</w:t>
      </w:r>
      <w:r w:rsidR="007134F0" w:rsidRPr="00664238">
        <w:t>00</w:t>
      </w:r>
      <w:r w:rsidR="00AF318E" w:rsidRPr="00664238">
        <w:t>3</w:t>
      </w:r>
      <w:r w:rsidR="00683AFD" w:rsidRPr="00664238">
        <w:t>_</w:t>
      </w:r>
      <w:r w:rsidR="00683AFD" w:rsidRPr="00664238">
        <w:t>群益金鼎證券資安諮詢小組組織及作業章程</w:t>
      </w:r>
      <w:r w:rsidR="0097642F" w:rsidRPr="00664238">
        <w:t>」</w:t>
      </w:r>
      <w:r w:rsidR="00683AFD" w:rsidRPr="00664238">
        <w:t>。</w:t>
      </w:r>
    </w:p>
    <w:p w14:paraId="6001DEA0" w14:textId="463912D9" w:rsidR="0081771F" w:rsidRPr="00664238" w:rsidRDefault="0081771F" w:rsidP="00561680">
      <w:pPr>
        <w:pStyle w:val="2"/>
        <w:spacing w:before="240" w:after="120"/>
        <w:ind w:left="1201" w:hanging="841"/>
        <w:rPr>
          <w:rFonts w:ascii="Times New Roman" w:hAnsi="Times New Roman" w:cs="Times New Roman"/>
        </w:rPr>
      </w:pPr>
      <w:bookmarkStart w:id="37" w:name="_Toc146202920"/>
      <w:r w:rsidRPr="00664238">
        <w:rPr>
          <w:rFonts w:ascii="Times New Roman" w:hAnsi="Times New Roman" w:cs="Times New Roman"/>
        </w:rPr>
        <w:t>資安事件應變小組</w:t>
      </w:r>
      <w:bookmarkEnd w:id="37"/>
    </w:p>
    <w:p w14:paraId="56D379EA" w14:textId="77777777" w:rsidR="0081771F" w:rsidRPr="00664238" w:rsidRDefault="0081771F" w:rsidP="00E11939">
      <w:pPr>
        <w:pStyle w:val="3"/>
      </w:pPr>
      <w:r w:rsidRPr="00664238">
        <w:t>為強化本公司資訊服務異常及資安事故之通報與應變處理，確保採取積極有效之應變處理程序，以降低對重要資訊資產的危害與營運損失，特設立跨部門之「資安事件應變小組」組織及作業辦法，並報經董事長核可後辦理。</w:t>
      </w:r>
    </w:p>
    <w:p w14:paraId="5774F854" w14:textId="79FBA929" w:rsidR="002547F6" w:rsidRPr="00664238" w:rsidRDefault="002547F6" w:rsidP="00E11939">
      <w:pPr>
        <w:pStyle w:val="3"/>
      </w:pPr>
      <w:r w:rsidRPr="00664238">
        <w:t>詳細組織架</w:t>
      </w:r>
      <w:r w:rsidR="00702C1C" w:rsidRPr="00664238">
        <w:t>構</w:t>
      </w:r>
      <w:r w:rsidR="00AF318E" w:rsidRPr="00664238">
        <w:t>、職掌</w:t>
      </w:r>
      <w:r w:rsidRPr="00664238">
        <w:t>及相關作業辦法如</w:t>
      </w:r>
      <w:r w:rsidR="0097642F" w:rsidRPr="00664238">
        <w:t>「</w:t>
      </w:r>
      <w:r w:rsidR="00683AFD" w:rsidRPr="00664238">
        <w:t>SC-01-003-</w:t>
      </w:r>
      <w:r w:rsidR="007134F0" w:rsidRPr="00664238">
        <w:t>00</w:t>
      </w:r>
      <w:r w:rsidR="00AF318E" w:rsidRPr="00664238">
        <w:t>4</w:t>
      </w:r>
      <w:r w:rsidR="00683AFD" w:rsidRPr="00664238">
        <w:t>_</w:t>
      </w:r>
      <w:r w:rsidR="00683AFD" w:rsidRPr="00664238">
        <w:t>群益金鼎證券資安事件應變小組組織及作業章程</w:t>
      </w:r>
      <w:r w:rsidR="0097642F" w:rsidRPr="00664238">
        <w:t>」</w:t>
      </w:r>
      <w:r w:rsidR="00683AFD" w:rsidRPr="00664238">
        <w:t>。</w:t>
      </w:r>
    </w:p>
    <w:p w14:paraId="69427428" w14:textId="511B61A7" w:rsidR="002547F6" w:rsidRPr="00664238" w:rsidRDefault="002547F6" w:rsidP="00561680">
      <w:pPr>
        <w:pStyle w:val="2"/>
        <w:spacing w:before="240" w:after="120"/>
        <w:ind w:left="1201" w:hanging="841"/>
        <w:rPr>
          <w:rFonts w:ascii="Times New Roman" w:hAnsi="Times New Roman" w:cs="Times New Roman"/>
        </w:rPr>
      </w:pPr>
      <w:bookmarkStart w:id="38" w:name="_Toc146202921"/>
      <w:r w:rsidRPr="00664238">
        <w:rPr>
          <w:rFonts w:ascii="Times New Roman" w:hAnsi="Times New Roman" w:cs="Times New Roman"/>
        </w:rPr>
        <w:t>持續營運小組</w:t>
      </w:r>
      <w:bookmarkEnd w:id="38"/>
      <w:r w:rsidRPr="00664238">
        <w:rPr>
          <w:rFonts w:ascii="Times New Roman" w:hAnsi="Times New Roman" w:cs="Times New Roman"/>
        </w:rPr>
        <w:t xml:space="preserve"> </w:t>
      </w:r>
    </w:p>
    <w:p w14:paraId="14306F99" w14:textId="77777777" w:rsidR="002547F6" w:rsidRPr="00664238" w:rsidRDefault="002547F6" w:rsidP="00FB5B50">
      <w:pPr>
        <w:pStyle w:val="3"/>
      </w:pPr>
      <w:r w:rsidRPr="00664238">
        <w:t>為</w:t>
      </w:r>
      <w:commentRangeStart w:id="39"/>
      <w:r w:rsidRPr="00664238">
        <w:t>使之業務於遭受危機時能持續營運，應事先規劃應變與復原組織，使事件發生時，各組織能馬上啟動執行相關作業，使關鍵營運流程能持續運作，並將衝擊減至最低，前述應變與復原組織包括危機處理小組、業務持續營運小組及資源提供小組。</w:t>
      </w:r>
      <w:r w:rsidRPr="00664238">
        <w:t xml:space="preserve"> </w:t>
      </w:r>
    </w:p>
    <w:p w14:paraId="2135EE37" w14:textId="2E8C8952" w:rsidR="002547F6" w:rsidRPr="00664238" w:rsidRDefault="002547F6" w:rsidP="00E11939">
      <w:pPr>
        <w:pStyle w:val="3"/>
        <w:rPr>
          <w:sz w:val="23"/>
          <w:szCs w:val="23"/>
        </w:rPr>
      </w:pPr>
      <w:r w:rsidRPr="00664238">
        <w:t>營運持續相關小組權責、組織架構及作業內容參考《</w:t>
      </w:r>
      <w:r w:rsidR="006C76A4" w:rsidRPr="00664238">
        <w:t>BP-00-001_</w:t>
      </w:r>
      <w:r w:rsidR="006C76A4" w:rsidRPr="00664238">
        <w:t>企業持續營運管理要</w:t>
      </w:r>
      <w:r w:rsidR="00FB5B50" w:rsidRPr="00664238">
        <w:t>點</w:t>
      </w:r>
      <w:r w:rsidRPr="00664238">
        <w:t>》</w:t>
      </w:r>
      <w:r w:rsidR="00FB5B50" w:rsidRPr="00664238">
        <w:t>及《</w:t>
      </w:r>
      <w:r w:rsidR="00FB5B50" w:rsidRPr="00664238">
        <w:t>BP-00-003_</w:t>
      </w:r>
      <w:r w:rsidR="00FB5B50" w:rsidRPr="00664238">
        <w:t>營運持續管理政策要點》等</w:t>
      </w:r>
      <w:r w:rsidRPr="00664238">
        <w:t>規範</w:t>
      </w:r>
      <w:r w:rsidR="00FB5B50" w:rsidRPr="00664238">
        <w:t>管理</w:t>
      </w:r>
      <w:r w:rsidRPr="00664238">
        <w:t>之。</w:t>
      </w:r>
      <w:commentRangeEnd w:id="39"/>
      <w:r w:rsidR="00FB5B50" w:rsidRPr="00664238">
        <w:rPr>
          <w:rStyle w:val="ab"/>
          <w:rFonts w:eastAsia="新細明體"/>
          <w:bCs w:val="0"/>
        </w:rPr>
        <w:commentReference w:id="39"/>
      </w:r>
    </w:p>
    <w:p w14:paraId="3D04F5E6" w14:textId="78A96921" w:rsidR="009327E9" w:rsidRPr="00664238" w:rsidRDefault="0060074C" w:rsidP="00193222">
      <w:pPr>
        <w:pStyle w:val="1"/>
        <w:rPr>
          <w:rFonts w:ascii="Times New Roman" w:hAnsi="Times New Roman" w:cs="Times New Roman"/>
        </w:rPr>
      </w:pPr>
      <w:bookmarkStart w:id="40" w:name="_Toc125861081"/>
      <w:bookmarkStart w:id="41" w:name="_Toc309807568"/>
      <w:bookmarkStart w:id="42" w:name="_Toc354582218"/>
      <w:bookmarkStart w:id="43" w:name="_Toc146202922"/>
      <w:bookmarkEnd w:id="40"/>
      <w:r w:rsidRPr="00664238">
        <w:rPr>
          <w:rFonts w:ascii="Times New Roman" w:hAnsi="Times New Roman" w:cs="Times New Roman"/>
        </w:rPr>
        <w:lastRenderedPageBreak/>
        <w:t>輸出文件記錄</w:t>
      </w:r>
      <w:bookmarkEnd w:id="41"/>
      <w:bookmarkEnd w:id="42"/>
      <w:bookmarkEnd w:id="43"/>
    </w:p>
    <w:p w14:paraId="4E05BFAD" w14:textId="4D74B9FC" w:rsidR="00383F40" w:rsidRPr="00664238" w:rsidRDefault="00383F40" w:rsidP="00383F40">
      <w:r w:rsidRPr="00664238">
        <w:t xml:space="preserve">               </w:t>
      </w:r>
      <w:r w:rsidRPr="00664238">
        <w:rPr>
          <w:rFonts w:eastAsia="標楷體"/>
          <w:bCs/>
          <w:szCs w:val="36"/>
        </w:rPr>
        <w:t xml:space="preserve"> </w:t>
      </w:r>
      <w:r w:rsidRPr="00664238">
        <w:rPr>
          <w:rFonts w:eastAsia="標楷體"/>
          <w:bCs/>
          <w:szCs w:val="36"/>
        </w:rPr>
        <w:t>無。</w:t>
      </w:r>
    </w:p>
    <w:sectPr w:rsidR="00383F40" w:rsidRPr="00664238" w:rsidSect="006857ED">
      <w:headerReference w:type="default" r:id="rId17"/>
      <w:footerReference w:type="default" r:id="rId18"/>
      <w:headerReference w:type="first" r:id="rId19"/>
      <w:pgSz w:w="11906" w:h="16838" w:code="9"/>
      <w:pgMar w:top="1304" w:right="851" w:bottom="1077" w:left="851" w:header="454" w:footer="454" w:gutter="0"/>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Yang, Steven J." w:date="2023-07-05T16:15:00Z" w:initials="SJY">
    <w:p w14:paraId="607CD020" w14:textId="4197FA50" w:rsidR="00FB5B50" w:rsidRDefault="00FB5B50">
      <w:pPr>
        <w:pStyle w:val="ac"/>
      </w:pPr>
      <w:r>
        <w:rPr>
          <w:rStyle w:val="ab"/>
        </w:rPr>
        <w:annotationRef/>
      </w:r>
      <w:r>
        <w:rPr>
          <w:rFonts w:hint="eastAsia"/>
        </w:rPr>
        <w:t>新增內容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7CD02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015BD" w16cex:dateUtc="2023-07-05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7CD020" w16cid:durableId="285015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67744" w14:textId="77777777" w:rsidR="00753FCC" w:rsidRDefault="00753FCC">
      <w:r>
        <w:separator/>
      </w:r>
    </w:p>
  </w:endnote>
  <w:endnote w:type="continuationSeparator" w:id="0">
    <w:p w14:paraId="37D2E6B4" w14:textId="77777777" w:rsidR="00753FCC" w:rsidRDefault="00753FCC">
      <w:r>
        <w:continuationSeparator/>
      </w:r>
    </w:p>
  </w:endnote>
  <w:endnote w:type="continuationNotice" w:id="1">
    <w:p w14:paraId="0491829E" w14:textId="77777777" w:rsidR="00753FCC" w:rsidRDefault="00753F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DBD72" w14:textId="66A03B3D" w:rsidR="002E46B6" w:rsidRPr="002E46B6" w:rsidRDefault="002E46B6" w:rsidP="006857ED">
    <w:pPr>
      <w:pStyle w:val="a4"/>
      <w:pBdr>
        <w:top w:val="single" w:sz="12" w:space="1" w:color="auto"/>
      </w:pBdr>
      <w:tabs>
        <w:tab w:val="clear" w:pos="4153"/>
        <w:tab w:val="clear" w:pos="8306"/>
      </w:tabs>
      <w:spacing w:line="240" w:lineRule="atLeast"/>
      <w:jc w:val="right"/>
      <w:rPr>
        <w:rFonts w:ascii="Verdana" w:eastAsia="標楷體" w:hAnsi="Verdana"/>
      </w:rPr>
    </w:pPr>
    <w:r w:rsidRPr="002E46B6">
      <w:rPr>
        <w:rFonts w:ascii="Verdana" w:eastAsia="標楷體" w:hAnsi="Verdana"/>
      </w:rPr>
      <w:t>第</w:t>
    </w:r>
    <w:r w:rsidRPr="002E46B6">
      <w:rPr>
        <w:rFonts w:ascii="Verdana" w:eastAsia="標楷體" w:hAnsi="Verdana"/>
      </w:rPr>
      <w:fldChar w:fldCharType="begin"/>
    </w:r>
    <w:r w:rsidRPr="002E46B6">
      <w:rPr>
        <w:rFonts w:ascii="Verdana" w:eastAsia="標楷體" w:hAnsi="Verdana"/>
      </w:rPr>
      <w:instrText xml:space="preserve"> PAGE </w:instrText>
    </w:r>
    <w:r w:rsidRPr="002E46B6">
      <w:rPr>
        <w:rFonts w:ascii="Verdana" w:eastAsia="標楷體" w:hAnsi="Verdana"/>
      </w:rPr>
      <w:fldChar w:fldCharType="separate"/>
    </w:r>
    <w:r w:rsidR="00E77F43">
      <w:rPr>
        <w:rFonts w:ascii="Verdana" w:eastAsia="標楷體" w:hAnsi="Verdana"/>
        <w:noProof/>
      </w:rPr>
      <w:t>9</w:t>
    </w:r>
    <w:r w:rsidRPr="002E46B6">
      <w:rPr>
        <w:rFonts w:ascii="Verdana" w:eastAsia="標楷體" w:hAnsi="Verdana"/>
      </w:rPr>
      <w:fldChar w:fldCharType="end"/>
    </w:r>
    <w:r w:rsidRPr="002E46B6">
      <w:rPr>
        <w:rFonts w:ascii="Verdana" w:eastAsia="標楷體" w:hAnsi="Verdana"/>
      </w:rPr>
      <w:t>頁，</w:t>
    </w:r>
    <w:r w:rsidR="00B818F7">
      <w:rPr>
        <w:rFonts w:ascii="Verdana" w:eastAsia="標楷體" w:hAnsi="Verdana" w:hint="eastAsia"/>
      </w:rPr>
      <w:t>含封面</w:t>
    </w:r>
    <w:r w:rsidRPr="002E46B6">
      <w:rPr>
        <w:rFonts w:ascii="Verdana" w:eastAsia="標楷體" w:hAnsi="Verdana"/>
      </w:rPr>
      <w:t>共</w:t>
    </w:r>
    <w:r w:rsidRPr="002E46B6">
      <w:rPr>
        <w:rFonts w:ascii="Verdana" w:eastAsia="標楷體" w:hAnsi="Verdana"/>
      </w:rPr>
      <w:fldChar w:fldCharType="begin"/>
    </w:r>
    <w:r w:rsidRPr="002E46B6">
      <w:rPr>
        <w:rFonts w:ascii="Verdana" w:eastAsia="標楷體" w:hAnsi="Verdana"/>
      </w:rPr>
      <w:instrText xml:space="preserve"> NUMPAGES </w:instrText>
    </w:r>
    <w:r w:rsidRPr="002E46B6">
      <w:rPr>
        <w:rFonts w:ascii="Verdana" w:eastAsia="標楷體" w:hAnsi="Verdana"/>
      </w:rPr>
      <w:fldChar w:fldCharType="separate"/>
    </w:r>
    <w:r w:rsidR="00E77F43">
      <w:rPr>
        <w:rFonts w:ascii="Verdana" w:eastAsia="標楷體" w:hAnsi="Verdana"/>
        <w:noProof/>
      </w:rPr>
      <w:t>10</w:t>
    </w:r>
    <w:r w:rsidRPr="002E46B6">
      <w:rPr>
        <w:rFonts w:ascii="Verdana" w:eastAsia="標楷體" w:hAnsi="Verdana"/>
      </w:rPr>
      <w:fldChar w:fldCharType="end"/>
    </w:r>
    <w:r w:rsidRPr="002E46B6">
      <w:rPr>
        <w:rFonts w:ascii="Verdana" w:eastAsia="標楷體" w:hAnsi="Verdana"/>
      </w:rPr>
      <w:t>頁</w:t>
    </w:r>
  </w:p>
  <w:p w14:paraId="19E98EF7" w14:textId="30BCD05F" w:rsidR="006D0605" w:rsidRPr="002E46B6" w:rsidRDefault="002E46B6" w:rsidP="006857ED">
    <w:pPr>
      <w:pStyle w:val="a4"/>
      <w:tabs>
        <w:tab w:val="clear" w:pos="4153"/>
        <w:tab w:val="clear" w:pos="8306"/>
      </w:tabs>
      <w:spacing w:line="240" w:lineRule="atLeast"/>
      <w:jc w:val="right"/>
      <w:rPr>
        <w:rFonts w:ascii="Verdana" w:eastAsia="標楷體" w:hAnsi="Verdana"/>
      </w:rPr>
    </w:pPr>
    <w:r w:rsidRPr="002E46B6">
      <w:rPr>
        <w:rFonts w:ascii="Verdana" w:eastAsia="標楷體" w:hAnsi="Verdana"/>
      </w:rPr>
      <w:t>版</w:t>
    </w:r>
    <w:r w:rsidR="006857ED">
      <w:rPr>
        <w:rFonts w:ascii="Verdana" w:eastAsia="標楷體" w:hAnsi="Verdana" w:hint="eastAsia"/>
      </w:rPr>
      <w:t>次</w:t>
    </w:r>
    <w:r w:rsidRPr="002E46B6">
      <w:rPr>
        <w:rFonts w:ascii="Verdana" w:eastAsia="標楷體" w:hAnsi="Verdana"/>
      </w:rPr>
      <w:t>：</w:t>
    </w:r>
    <w:r w:rsidR="007A219F">
      <w:rPr>
        <w:rFonts w:ascii="Verdana" w:eastAsia="標楷體" w:hAnsi="Verdana" w:hint="eastAsia"/>
      </w:rPr>
      <w:t>V</w:t>
    </w:r>
    <w:r w:rsidR="006F3B52">
      <w:rPr>
        <w:rFonts w:ascii="Verdana" w:eastAsia="標楷體" w:hAnsi="Verdana"/>
      </w:rPr>
      <w:t>1</w:t>
    </w:r>
    <w:r w:rsidR="00EB2C3A">
      <w:rPr>
        <w:rFonts w:ascii="Verdana" w:eastAsia="標楷體" w:hAnsi="Verdana" w:hint="eastAsia"/>
      </w:rPr>
      <w:t>.</w:t>
    </w:r>
    <w:r w:rsidR="006F3B52">
      <w:rPr>
        <w:rFonts w:ascii="Verdana" w:eastAsia="標楷體" w:hAnsi="Verdana"/>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CAEE1" w14:textId="77777777" w:rsidR="00753FCC" w:rsidRDefault="00753FCC">
      <w:r>
        <w:separator/>
      </w:r>
    </w:p>
  </w:footnote>
  <w:footnote w:type="continuationSeparator" w:id="0">
    <w:p w14:paraId="0818DB92" w14:textId="77777777" w:rsidR="00753FCC" w:rsidRDefault="00753FCC">
      <w:r>
        <w:continuationSeparator/>
      </w:r>
    </w:p>
  </w:footnote>
  <w:footnote w:type="continuationNotice" w:id="1">
    <w:p w14:paraId="30C1C8CF" w14:textId="77777777" w:rsidR="00753FCC" w:rsidRDefault="00753FC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86BB" w14:textId="060E998E" w:rsidR="006D0605" w:rsidRPr="002E46B6" w:rsidRDefault="00DB1A51" w:rsidP="006857ED">
    <w:pPr>
      <w:pStyle w:val="a3"/>
      <w:tabs>
        <w:tab w:val="clear" w:pos="4153"/>
        <w:tab w:val="clear" w:pos="8306"/>
      </w:tabs>
      <w:spacing w:line="240" w:lineRule="atLeast"/>
      <w:jc w:val="right"/>
      <w:rPr>
        <w:rFonts w:ascii="Verdana" w:eastAsia="標楷體" w:hAnsi="Verdana"/>
        <w:b/>
      </w:rPr>
    </w:pPr>
    <w:r>
      <w:rPr>
        <w:rFonts w:ascii="Verdana" w:eastAsia="標楷體" w:hAnsi="Verdana"/>
        <w:b/>
        <w:noProof/>
      </w:rPr>
      <w:pict w14:anchorId="52133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9" type="#_x0000_t75" style="position:absolute;left:0;text-align:left;margin-left:0;margin-top:0;width:425.55pt;height:242.3pt;z-index:-251657216;mso-position-horizontal:center;mso-position-horizontal-relative:margin;mso-position-vertical:center;mso-position-vertical-relative:margin">
          <v:imagedata r:id="rId1" o:title="" cropbottom="11085f" gain="19661f" blacklevel="22938f"/>
          <w10:wrap anchorx="margin" anchory="margin"/>
        </v:shape>
      </w:pict>
    </w:r>
    <w:r w:rsidR="00CC22EB">
      <w:rPr>
        <w:noProof/>
      </w:rPr>
      <w:drawing>
        <wp:anchor distT="0" distB="0" distL="114300" distR="114300" simplePos="0" relativeHeight="251656192" behindDoc="1" locked="0" layoutInCell="0" allowOverlap="0" wp14:anchorId="470FA371" wp14:editId="3DFDF746">
          <wp:simplePos x="0" y="0"/>
          <wp:positionH relativeFrom="margin">
            <wp:align>left</wp:align>
          </wp:positionH>
          <wp:positionV relativeFrom="page">
            <wp:posOffset>215900</wp:posOffset>
          </wp:positionV>
          <wp:extent cx="990600" cy="561975"/>
          <wp:effectExtent l="0" t="0" r="0" b="9525"/>
          <wp:wrapNone/>
          <wp:docPr id="8" name="圖片 3" descr="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CS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D0605" w:rsidRPr="002E46B6">
      <w:rPr>
        <w:rFonts w:ascii="Verdana" w:eastAsia="標楷體" w:hAnsi="Verdana"/>
      </w:rPr>
      <w:t>文件名稱：</w:t>
    </w:r>
    <w:r w:rsidR="00E4674A">
      <w:rPr>
        <w:rFonts w:ascii="Verdana" w:eastAsia="標楷體" w:hAnsi="Verdana" w:hint="eastAsia"/>
      </w:rPr>
      <w:t>安全組織</w:t>
    </w:r>
  </w:p>
  <w:p w14:paraId="443910B3" w14:textId="1AE70B26" w:rsidR="00E4674A" w:rsidRPr="002E46B6" w:rsidRDefault="006D0605" w:rsidP="00E4674A">
    <w:pPr>
      <w:pStyle w:val="a3"/>
      <w:tabs>
        <w:tab w:val="clear" w:pos="4153"/>
        <w:tab w:val="clear" w:pos="8306"/>
      </w:tabs>
      <w:spacing w:line="240" w:lineRule="atLeast"/>
      <w:jc w:val="right"/>
      <w:rPr>
        <w:rFonts w:ascii="Verdana" w:eastAsia="標楷體" w:hAnsi="Verdana"/>
      </w:rPr>
    </w:pPr>
    <w:r w:rsidRPr="002E46B6">
      <w:rPr>
        <w:rFonts w:ascii="Verdana" w:eastAsia="標楷體" w:hAnsi="Verdana"/>
      </w:rPr>
      <w:t>文件編號：</w:t>
    </w:r>
    <w:r w:rsidR="00EB2C3A">
      <w:rPr>
        <w:rFonts w:ascii="Verdana" w:eastAsia="標楷體" w:hAnsi="Verdana"/>
      </w:rPr>
      <w:t>SC-01-0</w:t>
    </w:r>
    <w:r w:rsidR="00E4674A">
      <w:rPr>
        <w:rFonts w:ascii="Verdana" w:eastAsia="標楷體" w:hAnsi="Verdana" w:hint="eastAsia"/>
      </w:rPr>
      <w:t>03</w:t>
    </w:r>
  </w:p>
  <w:p w14:paraId="0B70AE54" w14:textId="77777777" w:rsidR="006D0605" w:rsidRDefault="006D0605" w:rsidP="006857ED">
    <w:pPr>
      <w:pStyle w:val="a3"/>
      <w:pBdr>
        <w:bottom w:val="single" w:sz="12" w:space="1" w:color="auto"/>
      </w:pBdr>
      <w:tabs>
        <w:tab w:val="clear" w:pos="4153"/>
        <w:tab w:val="clear" w:pos="8306"/>
      </w:tabs>
      <w:spacing w:line="240" w:lineRule="atLeast"/>
      <w:jc w:val="right"/>
      <w:rPr>
        <w:rFonts w:ascii="Verdana" w:eastAsia="標楷體" w:hAnsi="Verdana"/>
      </w:rPr>
    </w:pPr>
    <w:r w:rsidRPr="002E46B6">
      <w:rPr>
        <w:rFonts w:ascii="Verdana" w:eastAsia="標楷體" w:hAnsi="Verdana"/>
      </w:rPr>
      <w:t>分類等級：內部使用與限用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8CA78" w14:textId="77777777" w:rsidR="006D0605" w:rsidRDefault="00CC22EB">
    <w:pPr>
      <w:pStyle w:val="a3"/>
    </w:pPr>
    <w:r>
      <w:rPr>
        <w:noProof/>
      </w:rPr>
      <w:drawing>
        <wp:anchor distT="0" distB="0" distL="114300" distR="114300" simplePos="0" relativeHeight="251658240" behindDoc="1" locked="0" layoutInCell="1" allowOverlap="1" wp14:anchorId="53040E5F" wp14:editId="5DA83976">
          <wp:simplePos x="0" y="0"/>
          <wp:positionH relativeFrom="column">
            <wp:align>center</wp:align>
          </wp:positionH>
          <wp:positionV relativeFrom="paragraph">
            <wp:posOffset>539750</wp:posOffset>
          </wp:positionV>
          <wp:extent cx="4391025" cy="847725"/>
          <wp:effectExtent l="0" t="0" r="9525" b="0"/>
          <wp:wrapNone/>
          <wp:docPr id="9" name="圖片 9" descr="Capit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ita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102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19B153BD" wp14:editId="42E63467">
          <wp:simplePos x="0" y="0"/>
          <wp:positionH relativeFrom="margin">
            <wp:align>center</wp:align>
          </wp:positionH>
          <wp:positionV relativeFrom="margin">
            <wp:align>center</wp:align>
          </wp:positionV>
          <wp:extent cx="5404485" cy="3077210"/>
          <wp:effectExtent l="0" t="0" r="5715" b="889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277"/>
    <w:multiLevelType w:val="multilevel"/>
    <w:tmpl w:val="584E3BDE"/>
    <w:lvl w:ilvl="0">
      <w:start w:val="1"/>
      <w:numFmt w:val="taiwaneseCountingThousand"/>
      <w:pStyle w:val="1"/>
      <w:lvlText w:val="第%1章"/>
      <w:lvlJc w:val="left"/>
      <w:pPr>
        <w:tabs>
          <w:tab w:val="num" w:pos="4662"/>
        </w:tabs>
        <w:ind w:left="4662" w:hanging="975"/>
      </w:pPr>
    </w:lvl>
    <w:lvl w:ilvl="1">
      <w:start w:val="1"/>
      <w:numFmt w:val="taiwaneseCountingThousand"/>
      <w:pStyle w:val="2"/>
      <w:lvlText w:val="第%2節"/>
      <w:lvlJc w:val="left"/>
      <w:pPr>
        <w:tabs>
          <w:tab w:val="num" w:pos="1161"/>
        </w:tabs>
        <w:ind w:left="1161" w:hanging="735"/>
      </w:pPr>
    </w:lvl>
    <w:lvl w:ilvl="2">
      <w:start w:val="1"/>
      <w:numFmt w:val="taiwaneseCountingThousand"/>
      <w:pStyle w:val="3"/>
      <w:lvlText w:val="%3、"/>
      <w:lvlJc w:val="left"/>
      <w:pPr>
        <w:tabs>
          <w:tab w:val="num" w:pos="1320"/>
        </w:tabs>
        <w:ind w:left="1320" w:hanging="360"/>
      </w:pPr>
    </w:lvl>
    <w:lvl w:ilvl="3">
      <w:start w:val="1"/>
      <w:numFmt w:val="taiwaneseCountingThousand"/>
      <w:pStyle w:val="4"/>
      <w:lvlText w:val="(%4)"/>
      <w:lvlJc w:val="left"/>
      <w:pPr>
        <w:tabs>
          <w:tab w:val="num" w:pos="2466"/>
        </w:tabs>
        <w:ind w:left="2466" w:hanging="480"/>
      </w:pPr>
      <w:rPr>
        <w:rFonts w:hint="eastAsia"/>
      </w:rPr>
    </w:lvl>
    <w:lvl w:ilvl="4">
      <w:start w:val="1"/>
      <w:numFmt w:val="decimal"/>
      <w:pStyle w:val="5"/>
      <w:lvlText w:val="%5. "/>
      <w:lvlJc w:val="left"/>
      <w:pPr>
        <w:tabs>
          <w:tab w:val="num" w:pos="1898"/>
        </w:tabs>
        <w:ind w:left="1898" w:hanging="480"/>
      </w:pPr>
      <w:rPr>
        <w:rFonts w:ascii="Times New Roman" w:hAnsi="Times New Roman" w:cs="Times New Roman" w:hint="default"/>
      </w:rPr>
    </w:lvl>
    <w:lvl w:ilvl="5">
      <w:start w:val="1"/>
      <w:numFmt w:val="decimal"/>
      <w:pStyle w:val="6"/>
      <w:lvlText w:val="(%6)"/>
      <w:lvlJc w:val="right"/>
      <w:pPr>
        <w:tabs>
          <w:tab w:val="num" w:pos="2880"/>
        </w:tabs>
        <w:ind w:left="2880" w:hanging="480"/>
      </w:pPr>
      <w:rPr>
        <w:rFonts w:ascii="Times New Roman" w:hAnsi="Times New Roman" w:cs="Times New Roman" w:hint="default"/>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 w15:restartNumberingAfterBreak="0">
    <w:nsid w:val="2AE25EC5"/>
    <w:multiLevelType w:val="hybridMultilevel"/>
    <w:tmpl w:val="F6189AA2"/>
    <w:lvl w:ilvl="0" w:tplc="67CA278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A5A68D8"/>
    <w:multiLevelType w:val="hybridMultilevel"/>
    <w:tmpl w:val="76B6C57E"/>
    <w:lvl w:ilvl="0" w:tplc="5B1E1622">
      <w:start w:val="1"/>
      <w:numFmt w:val="taiwaneseCountingThousand"/>
      <w:lvlText w:val="%1．"/>
      <w:lvlJc w:val="left"/>
      <w:pPr>
        <w:ind w:left="1170" w:hanging="450"/>
      </w:pPr>
      <w:rPr>
        <w:rFonts w:hint="default"/>
        <w:color w:val="auto"/>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16cid:durableId="1151556280">
    <w:abstractNumId w:val="0"/>
  </w:num>
  <w:num w:numId="2" w16cid:durableId="1708138764">
    <w:abstractNumId w:val="1"/>
  </w:num>
  <w:num w:numId="3" w16cid:durableId="1039360467">
    <w:abstractNumId w:val="2"/>
  </w:num>
  <w:num w:numId="4" w16cid:durableId="8958964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5302411">
    <w:abstractNumId w:val="0"/>
  </w:num>
  <w:num w:numId="6" w16cid:durableId="10786018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7213324">
    <w:abstractNumId w:val="0"/>
  </w:num>
  <w:num w:numId="8" w16cid:durableId="1905944432">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g, Steven J.">
    <w15:presenceInfo w15:providerId="None" w15:userId="Yang, Steven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80"/>
  <w:characterSpacingControl w:val="doNotCompress"/>
  <w:hdrShapeDefaults>
    <o:shapedefaults v:ext="edit" spidmax="2050">
      <o:colormru v:ext="edit" colors="#9cf"/>
    </o:shapedefaults>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364"/>
    <w:rsid w:val="00001C13"/>
    <w:rsid w:val="00003ECE"/>
    <w:rsid w:val="0000482D"/>
    <w:rsid w:val="00012BD3"/>
    <w:rsid w:val="00013928"/>
    <w:rsid w:val="00015D86"/>
    <w:rsid w:val="00017213"/>
    <w:rsid w:val="000239E9"/>
    <w:rsid w:val="000251C4"/>
    <w:rsid w:val="00035713"/>
    <w:rsid w:val="00036832"/>
    <w:rsid w:val="000400A1"/>
    <w:rsid w:val="00041B0F"/>
    <w:rsid w:val="00041FCA"/>
    <w:rsid w:val="00042A26"/>
    <w:rsid w:val="00042DEB"/>
    <w:rsid w:val="000459E2"/>
    <w:rsid w:val="00046424"/>
    <w:rsid w:val="00050E25"/>
    <w:rsid w:val="00052409"/>
    <w:rsid w:val="000546B8"/>
    <w:rsid w:val="000551E3"/>
    <w:rsid w:val="00061056"/>
    <w:rsid w:val="00064909"/>
    <w:rsid w:val="0006523F"/>
    <w:rsid w:val="00065D55"/>
    <w:rsid w:val="00066A90"/>
    <w:rsid w:val="00067963"/>
    <w:rsid w:val="000702FC"/>
    <w:rsid w:val="00072A37"/>
    <w:rsid w:val="00073236"/>
    <w:rsid w:val="00073474"/>
    <w:rsid w:val="0007678C"/>
    <w:rsid w:val="00076952"/>
    <w:rsid w:val="00076ACA"/>
    <w:rsid w:val="00081939"/>
    <w:rsid w:val="0008283F"/>
    <w:rsid w:val="00084D8E"/>
    <w:rsid w:val="000927BA"/>
    <w:rsid w:val="00094FE6"/>
    <w:rsid w:val="00096DCD"/>
    <w:rsid w:val="000A15C6"/>
    <w:rsid w:val="000A2574"/>
    <w:rsid w:val="000A4642"/>
    <w:rsid w:val="000A6410"/>
    <w:rsid w:val="000A6E09"/>
    <w:rsid w:val="000B03F9"/>
    <w:rsid w:val="000B348F"/>
    <w:rsid w:val="000B39A7"/>
    <w:rsid w:val="000C0AD5"/>
    <w:rsid w:val="000C3115"/>
    <w:rsid w:val="000C4010"/>
    <w:rsid w:val="000C4A3A"/>
    <w:rsid w:val="000C7694"/>
    <w:rsid w:val="000C7B0D"/>
    <w:rsid w:val="000D0364"/>
    <w:rsid w:val="000D0C1E"/>
    <w:rsid w:val="000D25EE"/>
    <w:rsid w:val="000D5755"/>
    <w:rsid w:val="000E1FF8"/>
    <w:rsid w:val="000E7A06"/>
    <w:rsid w:val="000E7A91"/>
    <w:rsid w:val="000F26B1"/>
    <w:rsid w:val="000F3DAF"/>
    <w:rsid w:val="000F3F5C"/>
    <w:rsid w:val="000F4E1C"/>
    <w:rsid w:val="000F4F18"/>
    <w:rsid w:val="001014BD"/>
    <w:rsid w:val="001021EA"/>
    <w:rsid w:val="001119C0"/>
    <w:rsid w:val="00112214"/>
    <w:rsid w:val="00112443"/>
    <w:rsid w:val="00115CD2"/>
    <w:rsid w:val="00115F3D"/>
    <w:rsid w:val="0012039F"/>
    <w:rsid w:val="0012147C"/>
    <w:rsid w:val="001244DD"/>
    <w:rsid w:val="0013030F"/>
    <w:rsid w:val="001303EC"/>
    <w:rsid w:val="00132A6D"/>
    <w:rsid w:val="00136FE3"/>
    <w:rsid w:val="00141000"/>
    <w:rsid w:val="0014169A"/>
    <w:rsid w:val="00142547"/>
    <w:rsid w:val="00144257"/>
    <w:rsid w:val="00150674"/>
    <w:rsid w:val="001507A8"/>
    <w:rsid w:val="001548C0"/>
    <w:rsid w:val="00160384"/>
    <w:rsid w:val="001622BF"/>
    <w:rsid w:val="00164056"/>
    <w:rsid w:val="00175E37"/>
    <w:rsid w:val="00177B6A"/>
    <w:rsid w:val="00180674"/>
    <w:rsid w:val="001862E1"/>
    <w:rsid w:val="001912D7"/>
    <w:rsid w:val="001913B7"/>
    <w:rsid w:val="00193222"/>
    <w:rsid w:val="001935CC"/>
    <w:rsid w:val="001954EE"/>
    <w:rsid w:val="001A2CE6"/>
    <w:rsid w:val="001B0295"/>
    <w:rsid w:val="001B0442"/>
    <w:rsid w:val="001B29BC"/>
    <w:rsid w:val="001B3A09"/>
    <w:rsid w:val="001C1E75"/>
    <w:rsid w:val="001D24D9"/>
    <w:rsid w:val="001D5A34"/>
    <w:rsid w:val="001D6035"/>
    <w:rsid w:val="001E04CB"/>
    <w:rsid w:val="001E1717"/>
    <w:rsid w:val="001E433A"/>
    <w:rsid w:val="001E49A2"/>
    <w:rsid w:val="001E509C"/>
    <w:rsid w:val="001E5B11"/>
    <w:rsid w:val="001F08FB"/>
    <w:rsid w:val="001F1886"/>
    <w:rsid w:val="001F3A1A"/>
    <w:rsid w:val="001F58AC"/>
    <w:rsid w:val="001F6D47"/>
    <w:rsid w:val="00201AAA"/>
    <w:rsid w:val="002100C5"/>
    <w:rsid w:val="002106AD"/>
    <w:rsid w:val="00211DA8"/>
    <w:rsid w:val="002132B7"/>
    <w:rsid w:val="002170B3"/>
    <w:rsid w:val="00217F2B"/>
    <w:rsid w:val="00222717"/>
    <w:rsid w:val="002227DC"/>
    <w:rsid w:val="00224C66"/>
    <w:rsid w:val="002309F0"/>
    <w:rsid w:val="00230E89"/>
    <w:rsid w:val="00231585"/>
    <w:rsid w:val="0023240E"/>
    <w:rsid w:val="0023267A"/>
    <w:rsid w:val="00233B23"/>
    <w:rsid w:val="00234E4B"/>
    <w:rsid w:val="00234F8A"/>
    <w:rsid w:val="00235717"/>
    <w:rsid w:val="00237152"/>
    <w:rsid w:val="00240BA9"/>
    <w:rsid w:val="00246863"/>
    <w:rsid w:val="002547F6"/>
    <w:rsid w:val="00267946"/>
    <w:rsid w:val="00270730"/>
    <w:rsid w:val="00273EFD"/>
    <w:rsid w:val="00275B9B"/>
    <w:rsid w:val="00275F35"/>
    <w:rsid w:val="0028273A"/>
    <w:rsid w:val="00283368"/>
    <w:rsid w:val="00284B82"/>
    <w:rsid w:val="002913B3"/>
    <w:rsid w:val="002939CE"/>
    <w:rsid w:val="00293B66"/>
    <w:rsid w:val="002961F2"/>
    <w:rsid w:val="0029685C"/>
    <w:rsid w:val="002A0E1D"/>
    <w:rsid w:val="002A17EE"/>
    <w:rsid w:val="002A1FC4"/>
    <w:rsid w:val="002A340F"/>
    <w:rsid w:val="002A79E6"/>
    <w:rsid w:val="002A7DD7"/>
    <w:rsid w:val="002B492D"/>
    <w:rsid w:val="002B76A0"/>
    <w:rsid w:val="002C0188"/>
    <w:rsid w:val="002C04AB"/>
    <w:rsid w:val="002C0D03"/>
    <w:rsid w:val="002C2B87"/>
    <w:rsid w:val="002C45C8"/>
    <w:rsid w:val="002C6B39"/>
    <w:rsid w:val="002C78D5"/>
    <w:rsid w:val="002D0497"/>
    <w:rsid w:val="002D2324"/>
    <w:rsid w:val="002D3F2B"/>
    <w:rsid w:val="002D4178"/>
    <w:rsid w:val="002D4442"/>
    <w:rsid w:val="002D4EEB"/>
    <w:rsid w:val="002D5953"/>
    <w:rsid w:val="002E157D"/>
    <w:rsid w:val="002E46B6"/>
    <w:rsid w:val="002E7C72"/>
    <w:rsid w:val="002F0CB5"/>
    <w:rsid w:val="002F15FC"/>
    <w:rsid w:val="002F186E"/>
    <w:rsid w:val="002F19B2"/>
    <w:rsid w:val="002F7225"/>
    <w:rsid w:val="002F76BD"/>
    <w:rsid w:val="00304CE8"/>
    <w:rsid w:val="00313EB3"/>
    <w:rsid w:val="00317AEC"/>
    <w:rsid w:val="0032043B"/>
    <w:rsid w:val="00320CB7"/>
    <w:rsid w:val="003249B6"/>
    <w:rsid w:val="003263B5"/>
    <w:rsid w:val="00330753"/>
    <w:rsid w:val="00332821"/>
    <w:rsid w:val="00333371"/>
    <w:rsid w:val="00333393"/>
    <w:rsid w:val="00335407"/>
    <w:rsid w:val="00335946"/>
    <w:rsid w:val="00335FC1"/>
    <w:rsid w:val="003441DA"/>
    <w:rsid w:val="003449DA"/>
    <w:rsid w:val="0034762C"/>
    <w:rsid w:val="00351032"/>
    <w:rsid w:val="00366940"/>
    <w:rsid w:val="003734D4"/>
    <w:rsid w:val="00374A60"/>
    <w:rsid w:val="0037582B"/>
    <w:rsid w:val="00375EAF"/>
    <w:rsid w:val="003760DE"/>
    <w:rsid w:val="0037726C"/>
    <w:rsid w:val="00382F9C"/>
    <w:rsid w:val="00383D06"/>
    <w:rsid w:val="00383F40"/>
    <w:rsid w:val="003850AD"/>
    <w:rsid w:val="0038652E"/>
    <w:rsid w:val="0038675C"/>
    <w:rsid w:val="003A2417"/>
    <w:rsid w:val="003A2DA4"/>
    <w:rsid w:val="003A4B5E"/>
    <w:rsid w:val="003A6E19"/>
    <w:rsid w:val="003B39F5"/>
    <w:rsid w:val="003C32F0"/>
    <w:rsid w:val="003C60AE"/>
    <w:rsid w:val="003C6BAB"/>
    <w:rsid w:val="003C71B0"/>
    <w:rsid w:val="003C789F"/>
    <w:rsid w:val="003D510F"/>
    <w:rsid w:val="003D5A60"/>
    <w:rsid w:val="003D5BD8"/>
    <w:rsid w:val="003E2031"/>
    <w:rsid w:val="003E26DE"/>
    <w:rsid w:val="003E5594"/>
    <w:rsid w:val="003E56F3"/>
    <w:rsid w:val="003E5CA6"/>
    <w:rsid w:val="003F123E"/>
    <w:rsid w:val="003F26BB"/>
    <w:rsid w:val="003F3F3B"/>
    <w:rsid w:val="003F6E35"/>
    <w:rsid w:val="003F7EBC"/>
    <w:rsid w:val="00400D9A"/>
    <w:rsid w:val="0040175F"/>
    <w:rsid w:val="00406880"/>
    <w:rsid w:val="004118B2"/>
    <w:rsid w:val="0041695D"/>
    <w:rsid w:val="004200AD"/>
    <w:rsid w:val="00421A22"/>
    <w:rsid w:val="00421F24"/>
    <w:rsid w:val="00421FFE"/>
    <w:rsid w:val="00427D47"/>
    <w:rsid w:val="00430B9F"/>
    <w:rsid w:val="00431A10"/>
    <w:rsid w:val="00432A35"/>
    <w:rsid w:val="00435D4A"/>
    <w:rsid w:val="004425F2"/>
    <w:rsid w:val="00445808"/>
    <w:rsid w:val="00447BA4"/>
    <w:rsid w:val="00450EC5"/>
    <w:rsid w:val="00453628"/>
    <w:rsid w:val="00455A20"/>
    <w:rsid w:val="00457001"/>
    <w:rsid w:val="00457F04"/>
    <w:rsid w:val="0046379B"/>
    <w:rsid w:val="00473AE1"/>
    <w:rsid w:val="00475476"/>
    <w:rsid w:val="00475777"/>
    <w:rsid w:val="00480643"/>
    <w:rsid w:val="0048187D"/>
    <w:rsid w:val="00481A90"/>
    <w:rsid w:val="00481EB8"/>
    <w:rsid w:val="00482626"/>
    <w:rsid w:val="0048464B"/>
    <w:rsid w:val="004853A0"/>
    <w:rsid w:val="00486015"/>
    <w:rsid w:val="00491730"/>
    <w:rsid w:val="00495847"/>
    <w:rsid w:val="00496088"/>
    <w:rsid w:val="004A7599"/>
    <w:rsid w:val="004A7E11"/>
    <w:rsid w:val="004B3F5D"/>
    <w:rsid w:val="004B5823"/>
    <w:rsid w:val="004B7A2C"/>
    <w:rsid w:val="004D2217"/>
    <w:rsid w:val="004D22FF"/>
    <w:rsid w:val="004D7898"/>
    <w:rsid w:val="004F0815"/>
    <w:rsid w:val="004F40EE"/>
    <w:rsid w:val="005015B0"/>
    <w:rsid w:val="0050202E"/>
    <w:rsid w:val="0050639B"/>
    <w:rsid w:val="005120EC"/>
    <w:rsid w:val="00523670"/>
    <w:rsid w:val="00523D53"/>
    <w:rsid w:val="00523F23"/>
    <w:rsid w:val="005328D0"/>
    <w:rsid w:val="00543990"/>
    <w:rsid w:val="00543DCA"/>
    <w:rsid w:val="005479AC"/>
    <w:rsid w:val="00552740"/>
    <w:rsid w:val="00552A42"/>
    <w:rsid w:val="00553D71"/>
    <w:rsid w:val="00554C70"/>
    <w:rsid w:val="00560A66"/>
    <w:rsid w:val="00561680"/>
    <w:rsid w:val="00561E88"/>
    <w:rsid w:val="005639D7"/>
    <w:rsid w:val="00566BE6"/>
    <w:rsid w:val="00567076"/>
    <w:rsid w:val="005714BD"/>
    <w:rsid w:val="00575267"/>
    <w:rsid w:val="0057646E"/>
    <w:rsid w:val="00581246"/>
    <w:rsid w:val="005833DD"/>
    <w:rsid w:val="0058366E"/>
    <w:rsid w:val="00585449"/>
    <w:rsid w:val="005917AC"/>
    <w:rsid w:val="00597A56"/>
    <w:rsid w:val="005A0A4E"/>
    <w:rsid w:val="005A51EF"/>
    <w:rsid w:val="005A5988"/>
    <w:rsid w:val="005B1A0C"/>
    <w:rsid w:val="005B2950"/>
    <w:rsid w:val="005B51F2"/>
    <w:rsid w:val="005B7709"/>
    <w:rsid w:val="005B793E"/>
    <w:rsid w:val="005C0BE2"/>
    <w:rsid w:val="005C42B6"/>
    <w:rsid w:val="005C571D"/>
    <w:rsid w:val="005D0476"/>
    <w:rsid w:val="005D0840"/>
    <w:rsid w:val="005D276E"/>
    <w:rsid w:val="005D3B11"/>
    <w:rsid w:val="005D5923"/>
    <w:rsid w:val="005D5BA3"/>
    <w:rsid w:val="005E1DD4"/>
    <w:rsid w:val="005E2D7F"/>
    <w:rsid w:val="005E342D"/>
    <w:rsid w:val="005E3DAC"/>
    <w:rsid w:val="005E5AF0"/>
    <w:rsid w:val="005E6669"/>
    <w:rsid w:val="005F10A3"/>
    <w:rsid w:val="005F1C72"/>
    <w:rsid w:val="005F20BA"/>
    <w:rsid w:val="005F2749"/>
    <w:rsid w:val="0060074C"/>
    <w:rsid w:val="00601843"/>
    <w:rsid w:val="00602713"/>
    <w:rsid w:val="00603AD3"/>
    <w:rsid w:val="00604723"/>
    <w:rsid w:val="00612D24"/>
    <w:rsid w:val="00621CA0"/>
    <w:rsid w:val="006224FB"/>
    <w:rsid w:val="00622968"/>
    <w:rsid w:val="00626D10"/>
    <w:rsid w:val="00632156"/>
    <w:rsid w:val="00633796"/>
    <w:rsid w:val="00633E5D"/>
    <w:rsid w:val="00641470"/>
    <w:rsid w:val="006429DB"/>
    <w:rsid w:val="0064314C"/>
    <w:rsid w:val="00643BF2"/>
    <w:rsid w:val="00645DDB"/>
    <w:rsid w:val="006466E1"/>
    <w:rsid w:val="00647563"/>
    <w:rsid w:val="00651C23"/>
    <w:rsid w:val="00654D62"/>
    <w:rsid w:val="00655BB4"/>
    <w:rsid w:val="00656733"/>
    <w:rsid w:val="00656FFA"/>
    <w:rsid w:val="006641A1"/>
    <w:rsid w:val="00664238"/>
    <w:rsid w:val="006646F8"/>
    <w:rsid w:val="00671225"/>
    <w:rsid w:val="006712A2"/>
    <w:rsid w:val="00675DA4"/>
    <w:rsid w:val="00676332"/>
    <w:rsid w:val="006822AA"/>
    <w:rsid w:val="00683AFD"/>
    <w:rsid w:val="00684DF3"/>
    <w:rsid w:val="006857ED"/>
    <w:rsid w:val="006935BF"/>
    <w:rsid w:val="00694D2A"/>
    <w:rsid w:val="006A2E0F"/>
    <w:rsid w:val="006A7A4A"/>
    <w:rsid w:val="006B0120"/>
    <w:rsid w:val="006B0DA1"/>
    <w:rsid w:val="006B4129"/>
    <w:rsid w:val="006B5C00"/>
    <w:rsid w:val="006B710A"/>
    <w:rsid w:val="006C376B"/>
    <w:rsid w:val="006C49B5"/>
    <w:rsid w:val="006C7213"/>
    <w:rsid w:val="006C76A4"/>
    <w:rsid w:val="006D0605"/>
    <w:rsid w:val="006D4BB5"/>
    <w:rsid w:val="006E0763"/>
    <w:rsid w:val="006E3129"/>
    <w:rsid w:val="006E481C"/>
    <w:rsid w:val="006F3A05"/>
    <w:rsid w:val="006F3B52"/>
    <w:rsid w:val="006F6A05"/>
    <w:rsid w:val="006F772A"/>
    <w:rsid w:val="00702C1C"/>
    <w:rsid w:val="007040B5"/>
    <w:rsid w:val="00704451"/>
    <w:rsid w:val="00704C15"/>
    <w:rsid w:val="0070501A"/>
    <w:rsid w:val="00706566"/>
    <w:rsid w:val="0071082B"/>
    <w:rsid w:val="00712C37"/>
    <w:rsid w:val="007134F0"/>
    <w:rsid w:val="007158FE"/>
    <w:rsid w:val="00717928"/>
    <w:rsid w:val="00725055"/>
    <w:rsid w:val="00727150"/>
    <w:rsid w:val="00733987"/>
    <w:rsid w:val="0073439D"/>
    <w:rsid w:val="0073595F"/>
    <w:rsid w:val="007362F2"/>
    <w:rsid w:val="007365FF"/>
    <w:rsid w:val="00737973"/>
    <w:rsid w:val="00737AD3"/>
    <w:rsid w:val="00742830"/>
    <w:rsid w:val="00745192"/>
    <w:rsid w:val="007505E7"/>
    <w:rsid w:val="00751772"/>
    <w:rsid w:val="00752F84"/>
    <w:rsid w:val="00752FF8"/>
    <w:rsid w:val="00753FCC"/>
    <w:rsid w:val="00754FB5"/>
    <w:rsid w:val="007554BF"/>
    <w:rsid w:val="007603DB"/>
    <w:rsid w:val="007626E7"/>
    <w:rsid w:val="00766289"/>
    <w:rsid w:val="007704A5"/>
    <w:rsid w:val="00775113"/>
    <w:rsid w:val="00777A15"/>
    <w:rsid w:val="007819E0"/>
    <w:rsid w:val="00782DDD"/>
    <w:rsid w:val="00783C1C"/>
    <w:rsid w:val="0079036E"/>
    <w:rsid w:val="00791B1E"/>
    <w:rsid w:val="0079221F"/>
    <w:rsid w:val="00793AF2"/>
    <w:rsid w:val="007973D9"/>
    <w:rsid w:val="007978E0"/>
    <w:rsid w:val="007A219F"/>
    <w:rsid w:val="007A4B4A"/>
    <w:rsid w:val="007B0693"/>
    <w:rsid w:val="007B06F3"/>
    <w:rsid w:val="007B67C8"/>
    <w:rsid w:val="007C3CFC"/>
    <w:rsid w:val="007C41AE"/>
    <w:rsid w:val="007C62A1"/>
    <w:rsid w:val="007C7B36"/>
    <w:rsid w:val="007D0CF2"/>
    <w:rsid w:val="007D4AFA"/>
    <w:rsid w:val="007D5718"/>
    <w:rsid w:val="007D5EF7"/>
    <w:rsid w:val="007E3C72"/>
    <w:rsid w:val="007E5372"/>
    <w:rsid w:val="007F19C2"/>
    <w:rsid w:val="007F387E"/>
    <w:rsid w:val="007F4DB3"/>
    <w:rsid w:val="0080739F"/>
    <w:rsid w:val="00810CDF"/>
    <w:rsid w:val="00814637"/>
    <w:rsid w:val="0081771F"/>
    <w:rsid w:val="00817EDC"/>
    <w:rsid w:val="008207CC"/>
    <w:rsid w:val="008346B9"/>
    <w:rsid w:val="00834B6F"/>
    <w:rsid w:val="00842963"/>
    <w:rsid w:val="008431AD"/>
    <w:rsid w:val="0084462D"/>
    <w:rsid w:val="00846F67"/>
    <w:rsid w:val="0085390C"/>
    <w:rsid w:val="00856355"/>
    <w:rsid w:val="00862817"/>
    <w:rsid w:val="008628B8"/>
    <w:rsid w:val="00862F76"/>
    <w:rsid w:val="00863612"/>
    <w:rsid w:val="008668C6"/>
    <w:rsid w:val="00876635"/>
    <w:rsid w:val="00876FB2"/>
    <w:rsid w:val="00883446"/>
    <w:rsid w:val="0088694C"/>
    <w:rsid w:val="00887D18"/>
    <w:rsid w:val="008A14E5"/>
    <w:rsid w:val="008A1828"/>
    <w:rsid w:val="008A1D1E"/>
    <w:rsid w:val="008A3A48"/>
    <w:rsid w:val="008A41AA"/>
    <w:rsid w:val="008A6536"/>
    <w:rsid w:val="008A6CC1"/>
    <w:rsid w:val="008A7A3F"/>
    <w:rsid w:val="008B168C"/>
    <w:rsid w:val="008B3890"/>
    <w:rsid w:val="008B469A"/>
    <w:rsid w:val="008B4CB7"/>
    <w:rsid w:val="008C0082"/>
    <w:rsid w:val="008C7F6C"/>
    <w:rsid w:val="008D0A92"/>
    <w:rsid w:val="008D3EFB"/>
    <w:rsid w:val="008D52FC"/>
    <w:rsid w:val="008E5657"/>
    <w:rsid w:val="008E7AE0"/>
    <w:rsid w:val="008E7B03"/>
    <w:rsid w:val="008F0C94"/>
    <w:rsid w:val="008F0FC4"/>
    <w:rsid w:val="008F22A3"/>
    <w:rsid w:val="008F248F"/>
    <w:rsid w:val="008F3F49"/>
    <w:rsid w:val="008F633D"/>
    <w:rsid w:val="00900640"/>
    <w:rsid w:val="0090516B"/>
    <w:rsid w:val="00906367"/>
    <w:rsid w:val="00906B1F"/>
    <w:rsid w:val="0091546D"/>
    <w:rsid w:val="00915FD1"/>
    <w:rsid w:val="00917209"/>
    <w:rsid w:val="00917D88"/>
    <w:rsid w:val="00920873"/>
    <w:rsid w:val="00922990"/>
    <w:rsid w:val="00922AE6"/>
    <w:rsid w:val="0092322E"/>
    <w:rsid w:val="00926CA0"/>
    <w:rsid w:val="0092757C"/>
    <w:rsid w:val="00930021"/>
    <w:rsid w:val="009327E9"/>
    <w:rsid w:val="009333EE"/>
    <w:rsid w:val="00934701"/>
    <w:rsid w:val="00937F4C"/>
    <w:rsid w:val="009421DA"/>
    <w:rsid w:val="00942E42"/>
    <w:rsid w:val="00943ABA"/>
    <w:rsid w:val="00944E61"/>
    <w:rsid w:val="009463A5"/>
    <w:rsid w:val="00951194"/>
    <w:rsid w:val="009535F1"/>
    <w:rsid w:val="009600CD"/>
    <w:rsid w:val="009646DC"/>
    <w:rsid w:val="00972A80"/>
    <w:rsid w:val="00972D87"/>
    <w:rsid w:val="00974E62"/>
    <w:rsid w:val="009752F4"/>
    <w:rsid w:val="0097642F"/>
    <w:rsid w:val="00977F0B"/>
    <w:rsid w:val="009805D5"/>
    <w:rsid w:val="009810BD"/>
    <w:rsid w:val="00981365"/>
    <w:rsid w:val="00981F65"/>
    <w:rsid w:val="00987506"/>
    <w:rsid w:val="00990C74"/>
    <w:rsid w:val="00990FFC"/>
    <w:rsid w:val="00992B7B"/>
    <w:rsid w:val="00995C83"/>
    <w:rsid w:val="009A1785"/>
    <w:rsid w:val="009A1F77"/>
    <w:rsid w:val="009A3AAF"/>
    <w:rsid w:val="009B03A5"/>
    <w:rsid w:val="009B7D7F"/>
    <w:rsid w:val="009C1CF3"/>
    <w:rsid w:val="009C3440"/>
    <w:rsid w:val="009D3BBB"/>
    <w:rsid w:val="009E208F"/>
    <w:rsid w:val="009E32D6"/>
    <w:rsid w:val="009E4E3E"/>
    <w:rsid w:val="009E6462"/>
    <w:rsid w:val="009F1BA3"/>
    <w:rsid w:val="009F23D8"/>
    <w:rsid w:val="009F62DF"/>
    <w:rsid w:val="00A01F76"/>
    <w:rsid w:val="00A051C6"/>
    <w:rsid w:val="00A05C57"/>
    <w:rsid w:val="00A071E7"/>
    <w:rsid w:val="00A10B3B"/>
    <w:rsid w:val="00A14FC5"/>
    <w:rsid w:val="00A16172"/>
    <w:rsid w:val="00A171AD"/>
    <w:rsid w:val="00A17739"/>
    <w:rsid w:val="00A230A7"/>
    <w:rsid w:val="00A232DE"/>
    <w:rsid w:val="00A27130"/>
    <w:rsid w:val="00A31A26"/>
    <w:rsid w:val="00A34952"/>
    <w:rsid w:val="00A3775D"/>
    <w:rsid w:val="00A4219A"/>
    <w:rsid w:val="00A4443D"/>
    <w:rsid w:val="00A479EB"/>
    <w:rsid w:val="00A5120B"/>
    <w:rsid w:val="00A514F6"/>
    <w:rsid w:val="00A515AB"/>
    <w:rsid w:val="00A5599F"/>
    <w:rsid w:val="00A6032C"/>
    <w:rsid w:val="00A6098E"/>
    <w:rsid w:val="00A637F5"/>
    <w:rsid w:val="00A6536F"/>
    <w:rsid w:val="00A664C1"/>
    <w:rsid w:val="00A7199A"/>
    <w:rsid w:val="00A744A2"/>
    <w:rsid w:val="00A84BBD"/>
    <w:rsid w:val="00A86A6E"/>
    <w:rsid w:val="00A878CD"/>
    <w:rsid w:val="00A9003C"/>
    <w:rsid w:val="00A907D5"/>
    <w:rsid w:val="00A9127E"/>
    <w:rsid w:val="00A969C2"/>
    <w:rsid w:val="00A97B8D"/>
    <w:rsid w:val="00AA06B1"/>
    <w:rsid w:val="00AA23CE"/>
    <w:rsid w:val="00AA2DCB"/>
    <w:rsid w:val="00AA3638"/>
    <w:rsid w:val="00AA6208"/>
    <w:rsid w:val="00AA7FB1"/>
    <w:rsid w:val="00AB07B9"/>
    <w:rsid w:val="00AB5572"/>
    <w:rsid w:val="00AB5808"/>
    <w:rsid w:val="00AC56EF"/>
    <w:rsid w:val="00AC7C62"/>
    <w:rsid w:val="00AD0F67"/>
    <w:rsid w:val="00AD166C"/>
    <w:rsid w:val="00AE0FB7"/>
    <w:rsid w:val="00AF3173"/>
    <w:rsid w:val="00AF318E"/>
    <w:rsid w:val="00AF4D6D"/>
    <w:rsid w:val="00B03E32"/>
    <w:rsid w:val="00B054B0"/>
    <w:rsid w:val="00B057F3"/>
    <w:rsid w:val="00B07C48"/>
    <w:rsid w:val="00B11620"/>
    <w:rsid w:val="00B174E7"/>
    <w:rsid w:val="00B2141E"/>
    <w:rsid w:val="00B235EB"/>
    <w:rsid w:val="00B27DB5"/>
    <w:rsid w:val="00B30CAC"/>
    <w:rsid w:val="00B310A1"/>
    <w:rsid w:val="00B3135E"/>
    <w:rsid w:val="00B32161"/>
    <w:rsid w:val="00B33D9E"/>
    <w:rsid w:val="00B34AF3"/>
    <w:rsid w:val="00B56F14"/>
    <w:rsid w:val="00B57A89"/>
    <w:rsid w:val="00B57BFA"/>
    <w:rsid w:val="00B617DA"/>
    <w:rsid w:val="00B6323F"/>
    <w:rsid w:val="00B636C2"/>
    <w:rsid w:val="00B66554"/>
    <w:rsid w:val="00B67F2C"/>
    <w:rsid w:val="00B72526"/>
    <w:rsid w:val="00B7564E"/>
    <w:rsid w:val="00B761BF"/>
    <w:rsid w:val="00B76E78"/>
    <w:rsid w:val="00B7701B"/>
    <w:rsid w:val="00B77A96"/>
    <w:rsid w:val="00B80E61"/>
    <w:rsid w:val="00B81118"/>
    <w:rsid w:val="00B818F7"/>
    <w:rsid w:val="00B82D8E"/>
    <w:rsid w:val="00B831D2"/>
    <w:rsid w:val="00B84E27"/>
    <w:rsid w:val="00B91FBE"/>
    <w:rsid w:val="00B939C5"/>
    <w:rsid w:val="00B958C0"/>
    <w:rsid w:val="00B95B90"/>
    <w:rsid w:val="00BA13FE"/>
    <w:rsid w:val="00BA6238"/>
    <w:rsid w:val="00BC005E"/>
    <w:rsid w:val="00BC1954"/>
    <w:rsid w:val="00BC49AB"/>
    <w:rsid w:val="00BC775A"/>
    <w:rsid w:val="00BD0B15"/>
    <w:rsid w:val="00BE3FFF"/>
    <w:rsid w:val="00BF0DA3"/>
    <w:rsid w:val="00BF2161"/>
    <w:rsid w:val="00BF467F"/>
    <w:rsid w:val="00BF785D"/>
    <w:rsid w:val="00C018CA"/>
    <w:rsid w:val="00C0200F"/>
    <w:rsid w:val="00C0753A"/>
    <w:rsid w:val="00C147C1"/>
    <w:rsid w:val="00C1499D"/>
    <w:rsid w:val="00C16F81"/>
    <w:rsid w:val="00C21A1A"/>
    <w:rsid w:val="00C2264B"/>
    <w:rsid w:val="00C26C0E"/>
    <w:rsid w:val="00C26C60"/>
    <w:rsid w:val="00C2733C"/>
    <w:rsid w:val="00C305FF"/>
    <w:rsid w:val="00C32B3E"/>
    <w:rsid w:val="00C32EFA"/>
    <w:rsid w:val="00C33E27"/>
    <w:rsid w:val="00C35E61"/>
    <w:rsid w:val="00C40DC0"/>
    <w:rsid w:val="00C42349"/>
    <w:rsid w:val="00C44906"/>
    <w:rsid w:val="00C5190D"/>
    <w:rsid w:val="00C5364D"/>
    <w:rsid w:val="00C536F3"/>
    <w:rsid w:val="00C555C5"/>
    <w:rsid w:val="00C55A3B"/>
    <w:rsid w:val="00C57332"/>
    <w:rsid w:val="00C6312F"/>
    <w:rsid w:val="00C63705"/>
    <w:rsid w:val="00C63AEA"/>
    <w:rsid w:val="00C72E3A"/>
    <w:rsid w:val="00C75084"/>
    <w:rsid w:val="00C75A61"/>
    <w:rsid w:val="00C75DBD"/>
    <w:rsid w:val="00C827C8"/>
    <w:rsid w:val="00C9459E"/>
    <w:rsid w:val="00C9515E"/>
    <w:rsid w:val="00C954E6"/>
    <w:rsid w:val="00C97330"/>
    <w:rsid w:val="00CA16F8"/>
    <w:rsid w:val="00CA46BB"/>
    <w:rsid w:val="00CB071A"/>
    <w:rsid w:val="00CB59A1"/>
    <w:rsid w:val="00CB6774"/>
    <w:rsid w:val="00CC05DA"/>
    <w:rsid w:val="00CC07EE"/>
    <w:rsid w:val="00CC22EB"/>
    <w:rsid w:val="00CC3E42"/>
    <w:rsid w:val="00CC64EE"/>
    <w:rsid w:val="00CD151E"/>
    <w:rsid w:val="00CD2F0D"/>
    <w:rsid w:val="00CD69FE"/>
    <w:rsid w:val="00CE0F03"/>
    <w:rsid w:val="00CE481F"/>
    <w:rsid w:val="00CE526C"/>
    <w:rsid w:val="00CE7797"/>
    <w:rsid w:val="00CF5F7F"/>
    <w:rsid w:val="00D03E77"/>
    <w:rsid w:val="00D05E9B"/>
    <w:rsid w:val="00D0686F"/>
    <w:rsid w:val="00D13B77"/>
    <w:rsid w:val="00D16B88"/>
    <w:rsid w:val="00D214A7"/>
    <w:rsid w:val="00D22E16"/>
    <w:rsid w:val="00D22EBC"/>
    <w:rsid w:val="00D27B14"/>
    <w:rsid w:val="00D30677"/>
    <w:rsid w:val="00D319EF"/>
    <w:rsid w:val="00D330BC"/>
    <w:rsid w:val="00D33B9D"/>
    <w:rsid w:val="00D35095"/>
    <w:rsid w:val="00D361C3"/>
    <w:rsid w:val="00D5369A"/>
    <w:rsid w:val="00D53992"/>
    <w:rsid w:val="00D53B17"/>
    <w:rsid w:val="00D61353"/>
    <w:rsid w:val="00D63EB2"/>
    <w:rsid w:val="00D64EB1"/>
    <w:rsid w:val="00D65000"/>
    <w:rsid w:val="00D67769"/>
    <w:rsid w:val="00D70BCA"/>
    <w:rsid w:val="00D722AF"/>
    <w:rsid w:val="00D7523B"/>
    <w:rsid w:val="00D76414"/>
    <w:rsid w:val="00D8062D"/>
    <w:rsid w:val="00D80AF5"/>
    <w:rsid w:val="00D81310"/>
    <w:rsid w:val="00D82728"/>
    <w:rsid w:val="00D85F44"/>
    <w:rsid w:val="00D86098"/>
    <w:rsid w:val="00D95B7D"/>
    <w:rsid w:val="00D967DD"/>
    <w:rsid w:val="00D97645"/>
    <w:rsid w:val="00DA4B43"/>
    <w:rsid w:val="00DA5B6A"/>
    <w:rsid w:val="00DB1138"/>
    <w:rsid w:val="00DB1A51"/>
    <w:rsid w:val="00DB2AF5"/>
    <w:rsid w:val="00DB2FCA"/>
    <w:rsid w:val="00DB3DA0"/>
    <w:rsid w:val="00DB66E7"/>
    <w:rsid w:val="00DC2BD6"/>
    <w:rsid w:val="00DC2D1C"/>
    <w:rsid w:val="00DC5A64"/>
    <w:rsid w:val="00DC6CE1"/>
    <w:rsid w:val="00DD19E4"/>
    <w:rsid w:val="00DD37EC"/>
    <w:rsid w:val="00DE0A32"/>
    <w:rsid w:val="00DE2141"/>
    <w:rsid w:val="00DE27AB"/>
    <w:rsid w:val="00DE7AEE"/>
    <w:rsid w:val="00DE7DF4"/>
    <w:rsid w:val="00DF03A3"/>
    <w:rsid w:val="00DF059C"/>
    <w:rsid w:val="00DF158F"/>
    <w:rsid w:val="00DF1ECD"/>
    <w:rsid w:val="00DF414E"/>
    <w:rsid w:val="00E02B2B"/>
    <w:rsid w:val="00E03024"/>
    <w:rsid w:val="00E06EC8"/>
    <w:rsid w:val="00E11939"/>
    <w:rsid w:val="00E12D3C"/>
    <w:rsid w:val="00E138F9"/>
    <w:rsid w:val="00E14769"/>
    <w:rsid w:val="00E21EB8"/>
    <w:rsid w:val="00E222D4"/>
    <w:rsid w:val="00E25772"/>
    <w:rsid w:val="00E27E54"/>
    <w:rsid w:val="00E33045"/>
    <w:rsid w:val="00E3464A"/>
    <w:rsid w:val="00E37E85"/>
    <w:rsid w:val="00E40E37"/>
    <w:rsid w:val="00E45C29"/>
    <w:rsid w:val="00E4674A"/>
    <w:rsid w:val="00E506B3"/>
    <w:rsid w:val="00E53934"/>
    <w:rsid w:val="00E53F08"/>
    <w:rsid w:val="00E54F06"/>
    <w:rsid w:val="00E56446"/>
    <w:rsid w:val="00E60B2D"/>
    <w:rsid w:val="00E61B99"/>
    <w:rsid w:val="00E73F00"/>
    <w:rsid w:val="00E74A26"/>
    <w:rsid w:val="00E77F43"/>
    <w:rsid w:val="00E915CE"/>
    <w:rsid w:val="00E91A76"/>
    <w:rsid w:val="00E95375"/>
    <w:rsid w:val="00E973C5"/>
    <w:rsid w:val="00EA0834"/>
    <w:rsid w:val="00EA2CA6"/>
    <w:rsid w:val="00EA3A2A"/>
    <w:rsid w:val="00EA421A"/>
    <w:rsid w:val="00EA5458"/>
    <w:rsid w:val="00EB0835"/>
    <w:rsid w:val="00EB2C3A"/>
    <w:rsid w:val="00EB404F"/>
    <w:rsid w:val="00EB42F9"/>
    <w:rsid w:val="00EC1412"/>
    <w:rsid w:val="00EC483A"/>
    <w:rsid w:val="00EC6BEC"/>
    <w:rsid w:val="00EC7F4B"/>
    <w:rsid w:val="00ED0040"/>
    <w:rsid w:val="00ED1711"/>
    <w:rsid w:val="00ED1B30"/>
    <w:rsid w:val="00ED423F"/>
    <w:rsid w:val="00ED446E"/>
    <w:rsid w:val="00ED5331"/>
    <w:rsid w:val="00EE4B97"/>
    <w:rsid w:val="00EE4EEA"/>
    <w:rsid w:val="00EE63D5"/>
    <w:rsid w:val="00EE7C3E"/>
    <w:rsid w:val="00EE7EC5"/>
    <w:rsid w:val="00EF3AB8"/>
    <w:rsid w:val="00EF405A"/>
    <w:rsid w:val="00EF5BA5"/>
    <w:rsid w:val="00EF704F"/>
    <w:rsid w:val="00F00FA2"/>
    <w:rsid w:val="00F017B2"/>
    <w:rsid w:val="00F0355A"/>
    <w:rsid w:val="00F0524F"/>
    <w:rsid w:val="00F07044"/>
    <w:rsid w:val="00F12277"/>
    <w:rsid w:val="00F12F6F"/>
    <w:rsid w:val="00F13435"/>
    <w:rsid w:val="00F16173"/>
    <w:rsid w:val="00F20961"/>
    <w:rsid w:val="00F2203F"/>
    <w:rsid w:val="00F2225A"/>
    <w:rsid w:val="00F23406"/>
    <w:rsid w:val="00F26612"/>
    <w:rsid w:val="00F3272C"/>
    <w:rsid w:val="00F32C55"/>
    <w:rsid w:val="00F40035"/>
    <w:rsid w:val="00F430B6"/>
    <w:rsid w:val="00F4326F"/>
    <w:rsid w:val="00F43654"/>
    <w:rsid w:val="00F44B09"/>
    <w:rsid w:val="00F50BC0"/>
    <w:rsid w:val="00F55EBD"/>
    <w:rsid w:val="00F62F73"/>
    <w:rsid w:val="00F63708"/>
    <w:rsid w:val="00F66B29"/>
    <w:rsid w:val="00F670DC"/>
    <w:rsid w:val="00F671AD"/>
    <w:rsid w:val="00F70204"/>
    <w:rsid w:val="00F7645F"/>
    <w:rsid w:val="00F82476"/>
    <w:rsid w:val="00F849CC"/>
    <w:rsid w:val="00F86262"/>
    <w:rsid w:val="00F864F9"/>
    <w:rsid w:val="00F93402"/>
    <w:rsid w:val="00F96583"/>
    <w:rsid w:val="00F97519"/>
    <w:rsid w:val="00FA166C"/>
    <w:rsid w:val="00FA1862"/>
    <w:rsid w:val="00FA300F"/>
    <w:rsid w:val="00FB06E2"/>
    <w:rsid w:val="00FB1DDD"/>
    <w:rsid w:val="00FB253F"/>
    <w:rsid w:val="00FB2886"/>
    <w:rsid w:val="00FB2B33"/>
    <w:rsid w:val="00FB3DAF"/>
    <w:rsid w:val="00FB3E30"/>
    <w:rsid w:val="00FB5B50"/>
    <w:rsid w:val="00FB5D86"/>
    <w:rsid w:val="00FB6477"/>
    <w:rsid w:val="00FC0BF6"/>
    <w:rsid w:val="00FC29E4"/>
    <w:rsid w:val="00FC335B"/>
    <w:rsid w:val="00FC4166"/>
    <w:rsid w:val="00FC4229"/>
    <w:rsid w:val="00FC4655"/>
    <w:rsid w:val="00FC7CA9"/>
    <w:rsid w:val="00FD1496"/>
    <w:rsid w:val="00FE0B61"/>
    <w:rsid w:val="00FE3C84"/>
    <w:rsid w:val="00FE6621"/>
    <w:rsid w:val="00FE68DE"/>
    <w:rsid w:val="00FE6B3C"/>
    <w:rsid w:val="00FF0630"/>
    <w:rsid w:val="00FF0A0A"/>
    <w:rsid w:val="00FF386C"/>
    <w:rsid w:val="00FF4159"/>
    <w:rsid w:val="00FF5E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cf"/>
    </o:shapedefaults>
    <o:shapelayout v:ext="edit">
      <o:idmap v:ext="edit" data="2"/>
    </o:shapelayout>
  </w:shapeDefaults>
  <w:decimalSymbol w:val="."/>
  <w:listSeparator w:val=","/>
  <w14:docId w14:val="70ABF3BF"/>
  <w15:docId w15:val="{A23E927F-FBE8-4F2D-9B96-75D487CA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771F"/>
    <w:pPr>
      <w:widowControl w:val="0"/>
      <w:adjustRightInd w:val="0"/>
      <w:spacing w:line="360" w:lineRule="atLeast"/>
      <w:textAlignment w:val="baseline"/>
    </w:pPr>
    <w:rPr>
      <w:sz w:val="24"/>
      <w:szCs w:val="24"/>
    </w:rPr>
  </w:style>
  <w:style w:type="paragraph" w:styleId="1">
    <w:name w:val="heading 1"/>
    <w:basedOn w:val="a"/>
    <w:next w:val="a"/>
    <w:link w:val="10"/>
    <w:qFormat/>
    <w:rsid w:val="00193222"/>
    <w:pPr>
      <w:keepNext/>
      <w:numPr>
        <w:numId w:val="1"/>
      </w:numPr>
      <w:tabs>
        <w:tab w:val="clear" w:pos="4662"/>
      </w:tabs>
      <w:snapToGrid w:val="0"/>
      <w:spacing w:beforeLines="100" w:before="240" w:afterLines="100" w:after="240" w:line="240" w:lineRule="atLeast"/>
      <w:ind w:left="0" w:firstLine="0"/>
      <w:jc w:val="both"/>
      <w:outlineLvl w:val="0"/>
    </w:pPr>
    <w:rPr>
      <w:rFonts w:ascii="Arial" w:eastAsia="標楷體" w:hAnsi="Arial" w:cs="Arial"/>
      <w:b/>
      <w:bCs/>
      <w:color w:val="000000" w:themeColor="text1"/>
      <w:kern w:val="52"/>
      <w:sz w:val="28"/>
      <w:szCs w:val="28"/>
    </w:rPr>
  </w:style>
  <w:style w:type="paragraph" w:styleId="2">
    <w:name w:val="heading 2"/>
    <w:basedOn w:val="a"/>
    <w:next w:val="a"/>
    <w:link w:val="20"/>
    <w:qFormat/>
    <w:rsid w:val="00561680"/>
    <w:pPr>
      <w:keepNext/>
      <w:numPr>
        <w:ilvl w:val="1"/>
        <w:numId w:val="1"/>
      </w:numPr>
      <w:tabs>
        <w:tab w:val="clear" w:pos="1161"/>
        <w:tab w:val="num" w:pos="735"/>
      </w:tabs>
      <w:snapToGrid w:val="0"/>
      <w:spacing w:beforeLines="100" w:before="100" w:afterLines="50" w:after="50" w:line="240" w:lineRule="atLeast"/>
      <w:ind w:leftChars="150" w:left="500" w:hangingChars="350" w:hanging="350"/>
      <w:jc w:val="both"/>
      <w:outlineLvl w:val="1"/>
    </w:pPr>
    <w:rPr>
      <w:rFonts w:ascii="Arial" w:eastAsia="標楷體" w:hAnsi="Arial" w:cs="Arial"/>
      <w:b/>
      <w:bCs/>
    </w:rPr>
  </w:style>
  <w:style w:type="paragraph" w:styleId="3">
    <w:name w:val="heading 3"/>
    <w:basedOn w:val="a"/>
    <w:next w:val="a"/>
    <w:link w:val="30"/>
    <w:qFormat/>
    <w:rsid w:val="00E11939"/>
    <w:pPr>
      <w:numPr>
        <w:ilvl w:val="2"/>
        <w:numId w:val="1"/>
      </w:numPr>
      <w:snapToGrid w:val="0"/>
      <w:spacing w:beforeLines="100" w:before="240" w:afterLines="50" w:after="120" w:line="240" w:lineRule="atLeast"/>
      <w:outlineLvl w:val="2"/>
    </w:pPr>
    <w:rPr>
      <w:rFonts w:eastAsia="標楷體"/>
      <w:bCs/>
      <w:szCs w:val="36"/>
    </w:rPr>
  </w:style>
  <w:style w:type="paragraph" w:styleId="4">
    <w:name w:val="heading 4"/>
    <w:basedOn w:val="a"/>
    <w:next w:val="a"/>
    <w:link w:val="40"/>
    <w:unhideWhenUsed/>
    <w:qFormat/>
    <w:rsid w:val="00561680"/>
    <w:pPr>
      <w:numPr>
        <w:ilvl w:val="3"/>
        <w:numId w:val="1"/>
      </w:numPr>
      <w:snapToGrid w:val="0"/>
      <w:spacing w:beforeLines="50" w:before="120" w:afterLines="50" w:after="120" w:line="240" w:lineRule="atLeast"/>
      <w:ind w:leftChars="500" w:left="1680" w:hangingChars="200" w:hanging="200"/>
      <w:jc w:val="both"/>
      <w:outlineLvl w:val="3"/>
    </w:pPr>
    <w:rPr>
      <w:rFonts w:eastAsia="標楷體"/>
    </w:rPr>
  </w:style>
  <w:style w:type="paragraph" w:styleId="5">
    <w:name w:val="heading 5"/>
    <w:basedOn w:val="a"/>
    <w:next w:val="a"/>
    <w:link w:val="50"/>
    <w:unhideWhenUsed/>
    <w:qFormat/>
    <w:rsid w:val="00FB2B33"/>
    <w:pPr>
      <w:numPr>
        <w:ilvl w:val="4"/>
        <w:numId w:val="1"/>
      </w:numPr>
      <w:tabs>
        <w:tab w:val="clear" w:pos="1898"/>
        <w:tab w:val="num" w:pos="6718"/>
      </w:tabs>
      <w:snapToGrid w:val="0"/>
      <w:spacing w:beforeLines="50" w:before="120" w:afterLines="50" w:after="120" w:line="240" w:lineRule="atLeast"/>
      <w:ind w:leftChars="550" w:left="1680" w:hangingChars="150" w:hanging="360"/>
      <w:jc w:val="both"/>
      <w:outlineLvl w:val="4"/>
    </w:pPr>
    <w:rPr>
      <w:rFonts w:ascii="Verdana" w:eastAsia="標楷體" w:hAnsi="Verdana"/>
      <w:bCs/>
    </w:rPr>
  </w:style>
  <w:style w:type="paragraph" w:styleId="6">
    <w:name w:val="heading 6"/>
    <w:basedOn w:val="a"/>
    <w:next w:val="a"/>
    <w:link w:val="60"/>
    <w:unhideWhenUsed/>
    <w:qFormat/>
    <w:rsid w:val="00D03E77"/>
    <w:pPr>
      <w:numPr>
        <w:ilvl w:val="5"/>
        <w:numId w:val="1"/>
      </w:numPr>
      <w:tabs>
        <w:tab w:val="clear" w:pos="2880"/>
      </w:tabs>
      <w:snapToGrid w:val="0"/>
      <w:spacing w:beforeLines="50" w:before="120" w:afterLines="50" w:after="120" w:line="240" w:lineRule="atLeast"/>
      <w:ind w:leftChars="850" w:left="2160" w:hangingChars="50" w:hanging="120"/>
      <w:jc w:val="both"/>
      <w:outlineLvl w:val="5"/>
    </w:pPr>
    <w:rPr>
      <w:rFonts w:ascii="Verdana" w:eastAsia="標楷體" w:hAnsi="Verdana"/>
    </w:rPr>
  </w:style>
  <w:style w:type="paragraph" w:styleId="7">
    <w:name w:val="heading 7"/>
    <w:basedOn w:val="a"/>
    <w:next w:val="a"/>
    <w:link w:val="70"/>
    <w:semiHidden/>
    <w:unhideWhenUsed/>
    <w:qFormat/>
    <w:rsid w:val="00EB2C3A"/>
    <w:pPr>
      <w:keepNext/>
      <w:tabs>
        <w:tab w:val="num" w:pos="3360"/>
      </w:tabs>
      <w:spacing w:line="720" w:lineRule="atLeast"/>
      <w:ind w:left="3360" w:hanging="480"/>
      <w:outlineLvl w:val="6"/>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193222"/>
    <w:rPr>
      <w:rFonts w:ascii="Arial" w:eastAsia="標楷體" w:hAnsi="Arial" w:cs="Arial"/>
      <w:b/>
      <w:bCs/>
      <w:color w:val="000000" w:themeColor="text1"/>
      <w:kern w:val="52"/>
      <w:sz w:val="28"/>
      <w:szCs w:val="28"/>
    </w:rPr>
  </w:style>
  <w:style w:type="character" w:customStyle="1" w:styleId="40">
    <w:name w:val="標題 4 字元"/>
    <w:link w:val="4"/>
    <w:rsid w:val="00561680"/>
    <w:rPr>
      <w:rFonts w:eastAsia="標楷體"/>
      <w:sz w:val="24"/>
      <w:szCs w:val="24"/>
    </w:rPr>
  </w:style>
  <w:style w:type="character" w:customStyle="1" w:styleId="50">
    <w:name w:val="標題 5 字元"/>
    <w:link w:val="5"/>
    <w:rsid w:val="00FB2B33"/>
    <w:rPr>
      <w:rFonts w:ascii="Verdana" w:eastAsia="標楷體" w:hAnsi="Verdana"/>
      <w:bCs/>
      <w:sz w:val="24"/>
      <w:szCs w:val="24"/>
    </w:rPr>
  </w:style>
  <w:style w:type="character" w:customStyle="1" w:styleId="60">
    <w:name w:val="標題 6 字元"/>
    <w:link w:val="6"/>
    <w:rsid w:val="00D03E77"/>
    <w:rPr>
      <w:rFonts w:ascii="Verdana" w:eastAsia="標楷體" w:hAnsi="Verdana"/>
      <w:sz w:val="24"/>
      <w:szCs w:val="24"/>
    </w:rPr>
  </w:style>
  <w:style w:type="paragraph" w:styleId="11">
    <w:name w:val="toc 1"/>
    <w:basedOn w:val="a"/>
    <w:next w:val="a"/>
    <w:autoRedefine/>
    <w:uiPriority w:val="39"/>
    <w:rsid w:val="00BA13FE"/>
    <w:pPr>
      <w:tabs>
        <w:tab w:val="left" w:pos="1200"/>
        <w:tab w:val="right" w:leader="dot" w:pos="10194"/>
      </w:tabs>
    </w:pPr>
  </w:style>
  <w:style w:type="paragraph" w:styleId="21">
    <w:name w:val="toc 2"/>
    <w:basedOn w:val="a"/>
    <w:next w:val="a"/>
    <w:autoRedefine/>
    <w:uiPriority w:val="39"/>
    <w:rsid w:val="00BA6238"/>
    <w:pPr>
      <w:ind w:leftChars="200" w:left="480"/>
    </w:pPr>
  </w:style>
  <w:style w:type="paragraph" w:styleId="a3">
    <w:name w:val="header"/>
    <w:basedOn w:val="a"/>
    <w:pPr>
      <w:tabs>
        <w:tab w:val="center" w:pos="4153"/>
        <w:tab w:val="right" w:pos="8306"/>
      </w:tabs>
      <w:snapToGrid w:val="0"/>
    </w:pPr>
    <w:rPr>
      <w:sz w:val="20"/>
      <w:szCs w:val="20"/>
    </w:rPr>
  </w:style>
  <w:style w:type="paragraph" w:styleId="a4">
    <w:name w:val="footer"/>
    <w:basedOn w:val="a"/>
    <w:pPr>
      <w:tabs>
        <w:tab w:val="center" w:pos="4153"/>
        <w:tab w:val="right" w:pos="8306"/>
      </w:tabs>
      <w:snapToGrid w:val="0"/>
    </w:pPr>
    <w:rPr>
      <w:sz w:val="20"/>
      <w:szCs w:val="20"/>
    </w:rPr>
  </w:style>
  <w:style w:type="paragraph" w:styleId="a5">
    <w:name w:val="Balloon Text"/>
    <w:basedOn w:val="a"/>
    <w:semiHidden/>
    <w:rsid w:val="00FB1DDD"/>
    <w:rPr>
      <w:rFonts w:ascii="Arial" w:hAnsi="Arial"/>
      <w:sz w:val="18"/>
      <w:szCs w:val="18"/>
    </w:rPr>
  </w:style>
  <w:style w:type="table" w:styleId="a6">
    <w:name w:val="Table Grid"/>
    <w:basedOn w:val="a1"/>
    <w:rsid w:val="00F93402"/>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文件標題"/>
    <w:rsid w:val="00B818F7"/>
    <w:pPr>
      <w:widowControl w:val="0"/>
      <w:adjustRightInd w:val="0"/>
      <w:snapToGrid w:val="0"/>
      <w:spacing w:line="240" w:lineRule="atLeast"/>
      <w:jc w:val="center"/>
    </w:pPr>
    <w:rPr>
      <w:rFonts w:ascii="Arial" w:eastAsia="標楷體" w:hAnsi="Arial" w:cs="Arial"/>
      <w:b/>
      <w:bCs/>
      <w:sz w:val="56"/>
    </w:rPr>
  </w:style>
  <w:style w:type="paragraph" w:customStyle="1" w:styleId="a8">
    <w:name w:val="獨立標題"/>
    <w:basedOn w:val="a"/>
    <w:rsid w:val="00BA6238"/>
    <w:pPr>
      <w:snapToGrid w:val="0"/>
      <w:spacing w:beforeLines="50" w:before="120" w:afterLines="50" w:after="120" w:line="240" w:lineRule="atLeast"/>
      <w:jc w:val="center"/>
    </w:pPr>
    <w:rPr>
      <w:rFonts w:ascii="Arial" w:eastAsia="標楷體" w:hAnsi="Arial" w:cs="Arial"/>
      <w:b/>
      <w:bCs/>
      <w:sz w:val="32"/>
      <w:szCs w:val="32"/>
    </w:rPr>
  </w:style>
  <w:style w:type="paragraph" w:customStyle="1" w:styleId="a9">
    <w:name w:val="表格標題"/>
    <w:rsid w:val="00BA6238"/>
    <w:pPr>
      <w:widowControl w:val="0"/>
      <w:adjustRightInd w:val="0"/>
      <w:snapToGrid w:val="0"/>
      <w:spacing w:line="240" w:lineRule="atLeast"/>
      <w:jc w:val="center"/>
    </w:pPr>
    <w:rPr>
      <w:rFonts w:ascii="Arial" w:eastAsia="標楷體" w:hAnsi="Arial" w:cs="新細明體"/>
      <w:b/>
      <w:bCs/>
      <w:sz w:val="24"/>
    </w:rPr>
  </w:style>
  <w:style w:type="paragraph" w:customStyle="1" w:styleId="-">
    <w:name w:val="表格內文-左右齊"/>
    <w:rsid w:val="00BA6238"/>
    <w:pPr>
      <w:widowControl w:val="0"/>
      <w:adjustRightInd w:val="0"/>
      <w:snapToGrid w:val="0"/>
      <w:spacing w:line="240" w:lineRule="atLeast"/>
      <w:jc w:val="both"/>
    </w:pPr>
    <w:rPr>
      <w:rFonts w:ascii="Verdana" w:eastAsia="標楷體" w:hAnsi="標楷體" w:cs="新細明體"/>
      <w:sz w:val="24"/>
    </w:rPr>
  </w:style>
  <w:style w:type="paragraph" w:customStyle="1" w:styleId="-0">
    <w:name w:val="表格內文-置中"/>
    <w:rsid w:val="00BA6238"/>
    <w:pPr>
      <w:widowControl w:val="0"/>
      <w:adjustRightInd w:val="0"/>
      <w:snapToGrid w:val="0"/>
      <w:spacing w:line="240" w:lineRule="atLeast"/>
      <w:jc w:val="center"/>
    </w:pPr>
    <w:rPr>
      <w:rFonts w:ascii="Verdana" w:eastAsia="標楷體" w:hAnsi="Verdana"/>
      <w:sz w:val="24"/>
      <w:szCs w:val="24"/>
    </w:rPr>
  </w:style>
  <w:style w:type="paragraph" w:customStyle="1" w:styleId="aa">
    <w:name w:val="圖片置中"/>
    <w:basedOn w:val="a"/>
    <w:rsid w:val="00560A66"/>
    <w:pPr>
      <w:spacing w:line="240" w:lineRule="atLeast"/>
      <w:jc w:val="center"/>
    </w:pPr>
    <w:rPr>
      <w:rFonts w:cs="新細明體"/>
      <w:szCs w:val="20"/>
    </w:rPr>
  </w:style>
  <w:style w:type="paragraph" w:customStyle="1" w:styleId="12">
    <w:name w:val="標題 1 內文"/>
    <w:basedOn w:val="a"/>
    <w:next w:val="a"/>
    <w:autoRedefine/>
    <w:rsid w:val="00FE3C84"/>
    <w:pPr>
      <w:widowControl/>
      <w:autoSpaceDE w:val="0"/>
      <w:autoSpaceDN w:val="0"/>
      <w:snapToGrid w:val="0"/>
      <w:spacing w:before="120" w:after="120" w:line="240" w:lineRule="auto"/>
      <w:ind w:left="454"/>
      <w:jc w:val="both"/>
      <w:textAlignment w:val="auto"/>
    </w:pPr>
    <w:rPr>
      <w:rFonts w:ascii="Arial" w:eastAsia="標楷體" w:hAnsi="Arial"/>
      <w:sz w:val="28"/>
      <w:szCs w:val="20"/>
    </w:rPr>
  </w:style>
  <w:style w:type="character" w:styleId="ab">
    <w:name w:val="annotation reference"/>
    <w:semiHidden/>
    <w:rsid w:val="00160384"/>
    <w:rPr>
      <w:sz w:val="18"/>
      <w:szCs w:val="18"/>
    </w:rPr>
  </w:style>
  <w:style w:type="paragraph" w:styleId="ac">
    <w:name w:val="annotation text"/>
    <w:basedOn w:val="a"/>
    <w:link w:val="ad"/>
    <w:semiHidden/>
    <w:rsid w:val="00160384"/>
  </w:style>
  <w:style w:type="paragraph" w:styleId="ae">
    <w:name w:val="annotation subject"/>
    <w:basedOn w:val="ac"/>
    <w:next w:val="ac"/>
    <w:semiHidden/>
    <w:rsid w:val="00160384"/>
    <w:rPr>
      <w:b/>
      <w:bCs/>
    </w:rPr>
  </w:style>
  <w:style w:type="paragraph" w:customStyle="1" w:styleId="13">
    <w:name w:val="標題1內文縮排"/>
    <w:basedOn w:val="a"/>
    <w:rsid w:val="00FB2B33"/>
    <w:pPr>
      <w:snapToGrid w:val="0"/>
      <w:spacing w:beforeLines="50" w:before="120" w:afterLines="50" w:after="120" w:line="240" w:lineRule="atLeast"/>
      <w:ind w:leftChars="300" w:left="720"/>
      <w:jc w:val="both"/>
    </w:pPr>
    <w:rPr>
      <w:rFonts w:ascii="Verdana" w:eastAsia="標楷體" w:hAnsi="Verdana" w:cs="新細明體"/>
      <w:szCs w:val="20"/>
    </w:rPr>
  </w:style>
  <w:style w:type="paragraph" w:styleId="af">
    <w:name w:val="List Paragraph"/>
    <w:basedOn w:val="a"/>
    <w:uiPriority w:val="34"/>
    <w:qFormat/>
    <w:rsid w:val="009C1CF3"/>
    <w:pPr>
      <w:widowControl/>
      <w:adjustRightInd/>
      <w:spacing w:line="240" w:lineRule="auto"/>
      <w:ind w:leftChars="200" w:left="480"/>
      <w:textAlignment w:val="auto"/>
    </w:pPr>
    <w:rPr>
      <w:rFonts w:ascii="新細明體" w:hAnsi="新細明體" w:cs="新細明體"/>
    </w:rPr>
  </w:style>
  <w:style w:type="paragraph" w:styleId="Web">
    <w:name w:val="Normal (Web)"/>
    <w:basedOn w:val="a"/>
    <w:uiPriority w:val="99"/>
    <w:unhideWhenUsed/>
    <w:rsid w:val="002D0497"/>
    <w:pPr>
      <w:widowControl/>
      <w:adjustRightInd/>
      <w:spacing w:before="100" w:beforeAutospacing="1" w:after="100" w:afterAutospacing="1" w:line="240" w:lineRule="auto"/>
      <w:textAlignment w:val="auto"/>
    </w:pPr>
    <w:rPr>
      <w:rFonts w:ascii="新細明體" w:hAnsi="新細明體" w:cs="新細明體"/>
    </w:rPr>
  </w:style>
  <w:style w:type="paragraph" w:styleId="af0">
    <w:name w:val="Revision"/>
    <w:hidden/>
    <w:uiPriority w:val="99"/>
    <w:semiHidden/>
    <w:rsid w:val="00981365"/>
    <w:rPr>
      <w:sz w:val="24"/>
      <w:szCs w:val="24"/>
    </w:rPr>
  </w:style>
  <w:style w:type="character" w:customStyle="1" w:styleId="70">
    <w:name w:val="標題 7 字元"/>
    <w:basedOn w:val="a0"/>
    <w:link w:val="7"/>
    <w:semiHidden/>
    <w:rsid w:val="00EB2C3A"/>
    <w:rPr>
      <w:rFonts w:ascii="Cambria" w:hAnsi="Cambria"/>
      <w:b/>
      <w:bCs/>
      <w:sz w:val="36"/>
      <w:szCs w:val="36"/>
    </w:rPr>
  </w:style>
  <w:style w:type="paragraph" w:customStyle="1" w:styleId="Default">
    <w:name w:val="Default"/>
    <w:rsid w:val="00B77A96"/>
    <w:pPr>
      <w:widowControl w:val="0"/>
      <w:autoSpaceDE w:val="0"/>
      <w:autoSpaceDN w:val="0"/>
      <w:adjustRightInd w:val="0"/>
    </w:pPr>
    <w:rPr>
      <w:rFonts w:ascii="標楷體" w:eastAsia="標楷體" w:cs="標楷體"/>
      <w:color w:val="000000"/>
      <w:sz w:val="24"/>
      <w:szCs w:val="24"/>
    </w:rPr>
  </w:style>
  <w:style w:type="paragraph" w:customStyle="1" w:styleId="22">
    <w:name w:val="標題2 內文縮排"/>
    <w:rsid w:val="009D3BBB"/>
    <w:pPr>
      <w:widowControl w:val="0"/>
      <w:adjustRightInd w:val="0"/>
      <w:snapToGrid w:val="0"/>
      <w:spacing w:beforeLines="50" w:before="120" w:afterLines="50" w:after="120" w:line="240" w:lineRule="atLeast"/>
      <w:ind w:leftChars="500" w:left="1200"/>
      <w:jc w:val="both"/>
    </w:pPr>
    <w:rPr>
      <w:rFonts w:ascii="Verdana" w:eastAsia="標楷體" w:hAnsi="Verdana"/>
      <w:sz w:val="24"/>
      <w:szCs w:val="24"/>
    </w:rPr>
  </w:style>
  <w:style w:type="character" w:customStyle="1" w:styleId="20">
    <w:name w:val="標題 2 字元"/>
    <w:basedOn w:val="a0"/>
    <w:link w:val="2"/>
    <w:rsid w:val="00561680"/>
    <w:rPr>
      <w:rFonts w:ascii="Arial" w:eastAsia="標楷體" w:hAnsi="Arial" w:cs="Arial"/>
      <w:b/>
      <w:bCs/>
      <w:sz w:val="24"/>
      <w:szCs w:val="24"/>
    </w:rPr>
  </w:style>
  <w:style w:type="character" w:styleId="af1">
    <w:name w:val="Hyperlink"/>
    <w:basedOn w:val="a0"/>
    <w:uiPriority w:val="99"/>
    <w:unhideWhenUsed/>
    <w:rsid w:val="008A7A3F"/>
    <w:rPr>
      <w:color w:val="0000FF" w:themeColor="hyperlink"/>
      <w:u w:val="single"/>
    </w:rPr>
  </w:style>
  <w:style w:type="paragraph" w:customStyle="1" w:styleId="-11">
    <w:name w:val="表格內文-分散對齊 11點 粗體"/>
    <w:rsid w:val="00906367"/>
    <w:pPr>
      <w:snapToGrid w:val="0"/>
      <w:spacing w:line="240" w:lineRule="atLeast"/>
      <w:jc w:val="distribute"/>
    </w:pPr>
    <w:rPr>
      <w:rFonts w:ascii="Verdana" w:eastAsia="標楷體" w:hAnsi="Verdana" w:cs="新細明體"/>
      <w:b/>
      <w:bCs/>
      <w:sz w:val="22"/>
      <w:szCs w:val="22"/>
    </w:rPr>
  </w:style>
  <w:style w:type="paragraph" w:styleId="31">
    <w:name w:val="Body Text Indent 3"/>
    <w:basedOn w:val="a"/>
    <w:next w:val="a"/>
    <w:link w:val="32"/>
    <w:rsid w:val="00A071E7"/>
    <w:pPr>
      <w:autoSpaceDE w:val="0"/>
      <w:autoSpaceDN w:val="0"/>
      <w:spacing w:beforeLines="100" w:before="240" w:afterLines="100" w:after="240"/>
      <w:ind w:left="720"/>
    </w:pPr>
    <w:rPr>
      <w:rFonts w:eastAsia="標楷體"/>
    </w:rPr>
  </w:style>
  <w:style w:type="character" w:customStyle="1" w:styleId="32">
    <w:name w:val="本文縮排 3 字元"/>
    <w:basedOn w:val="a0"/>
    <w:link w:val="31"/>
    <w:rsid w:val="00A071E7"/>
    <w:rPr>
      <w:rFonts w:eastAsia="標楷體"/>
      <w:sz w:val="24"/>
      <w:szCs w:val="24"/>
    </w:rPr>
  </w:style>
  <w:style w:type="character" w:styleId="af2">
    <w:name w:val="Placeholder Text"/>
    <w:basedOn w:val="a0"/>
    <w:uiPriority w:val="99"/>
    <w:semiHidden/>
    <w:rsid w:val="007973D9"/>
    <w:rPr>
      <w:color w:val="808080"/>
    </w:rPr>
  </w:style>
  <w:style w:type="character" w:customStyle="1" w:styleId="30">
    <w:name w:val="標題 3 字元"/>
    <w:basedOn w:val="a0"/>
    <w:link w:val="3"/>
    <w:rsid w:val="00E11939"/>
    <w:rPr>
      <w:rFonts w:eastAsia="標楷體"/>
      <w:bCs/>
      <w:sz w:val="24"/>
      <w:szCs w:val="36"/>
    </w:rPr>
  </w:style>
  <w:style w:type="character" w:customStyle="1" w:styleId="ad">
    <w:name w:val="註解文字 字元"/>
    <w:basedOn w:val="a0"/>
    <w:link w:val="ac"/>
    <w:semiHidden/>
    <w:rsid w:val="0081771F"/>
    <w:rPr>
      <w:sz w:val="24"/>
      <w:szCs w:val="24"/>
    </w:rPr>
  </w:style>
  <w:style w:type="paragraph" w:customStyle="1" w:styleId="14">
    <w:name w:val="標題1 內文縮排"/>
    <w:rsid w:val="00E11939"/>
    <w:pPr>
      <w:widowControl w:val="0"/>
      <w:adjustRightInd w:val="0"/>
      <w:snapToGrid w:val="0"/>
      <w:spacing w:beforeLines="50" w:before="120" w:afterLines="50" w:after="120" w:line="240" w:lineRule="atLeast"/>
      <w:ind w:leftChars="300" w:left="720"/>
      <w:jc w:val="both"/>
    </w:pPr>
    <w:rPr>
      <w:rFonts w:ascii="Verdana" w:eastAsia="標楷體" w:hAnsi="Verdana"/>
      <w:sz w:val="24"/>
      <w:szCs w:val="24"/>
    </w:rPr>
  </w:style>
  <w:style w:type="character" w:styleId="af3">
    <w:name w:val="Emphasis"/>
    <w:basedOn w:val="a0"/>
    <w:qFormat/>
    <w:rsid w:val="001932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0289">
      <w:bodyDiv w:val="1"/>
      <w:marLeft w:val="0"/>
      <w:marRight w:val="0"/>
      <w:marTop w:val="0"/>
      <w:marBottom w:val="0"/>
      <w:divBdr>
        <w:top w:val="none" w:sz="0" w:space="0" w:color="auto"/>
        <w:left w:val="none" w:sz="0" w:space="0" w:color="auto"/>
        <w:bottom w:val="none" w:sz="0" w:space="0" w:color="auto"/>
        <w:right w:val="none" w:sz="0" w:space="0" w:color="auto"/>
      </w:divBdr>
    </w:div>
    <w:div w:id="217010520">
      <w:bodyDiv w:val="1"/>
      <w:marLeft w:val="0"/>
      <w:marRight w:val="0"/>
      <w:marTop w:val="0"/>
      <w:marBottom w:val="0"/>
      <w:divBdr>
        <w:top w:val="none" w:sz="0" w:space="0" w:color="auto"/>
        <w:left w:val="none" w:sz="0" w:space="0" w:color="auto"/>
        <w:bottom w:val="none" w:sz="0" w:space="0" w:color="auto"/>
        <w:right w:val="none" w:sz="0" w:space="0" w:color="auto"/>
      </w:divBdr>
    </w:div>
    <w:div w:id="373118342">
      <w:bodyDiv w:val="1"/>
      <w:marLeft w:val="0"/>
      <w:marRight w:val="0"/>
      <w:marTop w:val="0"/>
      <w:marBottom w:val="0"/>
      <w:divBdr>
        <w:top w:val="none" w:sz="0" w:space="0" w:color="auto"/>
        <w:left w:val="none" w:sz="0" w:space="0" w:color="auto"/>
        <w:bottom w:val="none" w:sz="0" w:space="0" w:color="auto"/>
        <w:right w:val="none" w:sz="0" w:space="0" w:color="auto"/>
      </w:divBdr>
      <w:divsChild>
        <w:div w:id="1636178813">
          <w:marLeft w:val="1166"/>
          <w:marRight w:val="0"/>
          <w:marTop w:val="60"/>
          <w:marBottom w:val="60"/>
          <w:divBdr>
            <w:top w:val="none" w:sz="0" w:space="0" w:color="auto"/>
            <w:left w:val="none" w:sz="0" w:space="0" w:color="auto"/>
            <w:bottom w:val="none" w:sz="0" w:space="0" w:color="auto"/>
            <w:right w:val="none" w:sz="0" w:space="0" w:color="auto"/>
          </w:divBdr>
        </w:div>
      </w:divsChild>
    </w:div>
    <w:div w:id="439182426">
      <w:bodyDiv w:val="1"/>
      <w:marLeft w:val="0"/>
      <w:marRight w:val="0"/>
      <w:marTop w:val="0"/>
      <w:marBottom w:val="0"/>
      <w:divBdr>
        <w:top w:val="none" w:sz="0" w:space="0" w:color="auto"/>
        <w:left w:val="none" w:sz="0" w:space="0" w:color="auto"/>
        <w:bottom w:val="none" w:sz="0" w:space="0" w:color="auto"/>
        <w:right w:val="none" w:sz="0" w:space="0" w:color="auto"/>
      </w:divBdr>
    </w:div>
    <w:div w:id="681863386">
      <w:bodyDiv w:val="1"/>
      <w:marLeft w:val="0"/>
      <w:marRight w:val="0"/>
      <w:marTop w:val="0"/>
      <w:marBottom w:val="0"/>
      <w:divBdr>
        <w:top w:val="none" w:sz="0" w:space="0" w:color="auto"/>
        <w:left w:val="none" w:sz="0" w:space="0" w:color="auto"/>
        <w:bottom w:val="none" w:sz="0" w:space="0" w:color="auto"/>
        <w:right w:val="none" w:sz="0" w:space="0" w:color="auto"/>
      </w:divBdr>
      <w:divsChild>
        <w:div w:id="984580049">
          <w:marLeft w:val="1166"/>
          <w:marRight w:val="0"/>
          <w:marTop w:val="60"/>
          <w:marBottom w:val="60"/>
          <w:divBdr>
            <w:top w:val="none" w:sz="0" w:space="0" w:color="auto"/>
            <w:left w:val="none" w:sz="0" w:space="0" w:color="auto"/>
            <w:bottom w:val="none" w:sz="0" w:space="0" w:color="auto"/>
            <w:right w:val="none" w:sz="0" w:space="0" w:color="auto"/>
          </w:divBdr>
        </w:div>
      </w:divsChild>
    </w:div>
    <w:div w:id="971908243">
      <w:bodyDiv w:val="1"/>
      <w:marLeft w:val="0"/>
      <w:marRight w:val="0"/>
      <w:marTop w:val="0"/>
      <w:marBottom w:val="0"/>
      <w:divBdr>
        <w:top w:val="none" w:sz="0" w:space="0" w:color="auto"/>
        <w:left w:val="none" w:sz="0" w:space="0" w:color="auto"/>
        <w:bottom w:val="none" w:sz="0" w:space="0" w:color="auto"/>
        <w:right w:val="none" w:sz="0" w:space="0" w:color="auto"/>
      </w:divBdr>
      <w:divsChild>
        <w:div w:id="2127384857">
          <w:marLeft w:val="1166"/>
          <w:marRight w:val="0"/>
          <w:marTop w:val="60"/>
          <w:marBottom w:val="60"/>
          <w:divBdr>
            <w:top w:val="none" w:sz="0" w:space="0" w:color="auto"/>
            <w:left w:val="none" w:sz="0" w:space="0" w:color="auto"/>
            <w:bottom w:val="none" w:sz="0" w:space="0" w:color="auto"/>
            <w:right w:val="none" w:sz="0" w:space="0" w:color="auto"/>
          </w:divBdr>
        </w:div>
      </w:divsChild>
    </w:div>
    <w:div w:id="1241675307">
      <w:bodyDiv w:val="1"/>
      <w:marLeft w:val="0"/>
      <w:marRight w:val="0"/>
      <w:marTop w:val="0"/>
      <w:marBottom w:val="0"/>
      <w:divBdr>
        <w:top w:val="none" w:sz="0" w:space="0" w:color="auto"/>
        <w:left w:val="none" w:sz="0" w:space="0" w:color="auto"/>
        <w:bottom w:val="none" w:sz="0" w:space="0" w:color="auto"/>
        <w:right w:val="none" w:sz="0" w:space="0" w:color="auto"/>
      </w:divBdr>
    </w:div>
    <w:div w:id="1257325751">
      <w:bodyDiv w:val="1"/>
      <w:marLeft w:val="0"/>
      <w:marRight w:val="0"/>
      <w:marTop w:val="0"/>
      <w:marBottom w:val="0"/>
      <w:divBdr>
        <w:top w:val="none" w:sz="0" w:space="0" w:color="auto"/>
        <w:left w:val="none" w:sz="0" w:space="0" w:color="auto"/>
        <w:bottom w:val="none" w:sz="0" w:space="0" w:color="auto"/>
        <w:right w:val="none" w:sz="0" w:space="0" w:color="auto"/>
      </w:divBdr>
    </w:div>
    <w:div w:id="1294095056">
      <w:bodyDiv w:val="1"/>
      <w:marLeft w:val="0"/>
      <w:marRight w:val="0"/>
      <w:marTop w:val="0"/>
      <w:marBottom w:val="0"/>
      <w:divBdr>
        <w:top w:val="none" w:sz="0" w:space="0" w:color="auto"/>
        <w:left w:val="none" w:sz="0" w:space="0" w:color="auto"/>
        <w:bottom w:val="none" w:sz="0" w:space="0" w:color="auto"/>
        <w:right w:val="none" w:sz="0" w:space="0" w:color="auto"/>
      </w:divBdr>
    </w:div>
    <w:div w:id="1299067076">
      <w:bodyDiv w:val="1"/>
      <w:marLeft w:val="0"/>
      <w:marRight w:val="0"/>
      <w:marTop w:val="0"/>
      <w:marBottom w:val="0"/>
      <w:divBdr>
        <w:top w:val="none" w:sz="0" w:space="0" w:color="auto"/>
        <w:left w:val="none" w:sz="0" w:space="0" w:color="auto"/>
        <w:bottom w:val="none" w:sz="0" w:space="0" w:color="auto"/>
        <w:right w:val="none" w:sz="0" w:space="0" w:color="auto"/>
      </w:divBdr>
      <w:divsChild>
        <w:div w:id="1663198574">
          <w:marLeft w:val="547"/>
          <w:marRight w:val="0"/>
          <w:marTop w:val="0"/>
          <w:marBottom w:val="0"/>
          <w:divBdr>
            <w:top w:val="none" w:sz="0" w:space="0" w:color="auto"/>
            <w:left w:val="none" w:sz="0" w:space="0" w:color="auto"/>
            <w:bottom w:val="none" w:sz="0" w:space="0" w:color="auto"/>
            <w:right w:val="none" w:sz="0" w:space="0" w:color="auto"/>
          </w:divBdr>
        </w:div>
      </w:divsChild>
    </w:div>
    <w:div w:id="1356810019">
      <w:bodyDiv w:val="1"/>
      <w:marLeft w:val="0"/>
      <w:marRight w:val="0"/>
      <w:marTop w:val="0"/>
      <w:marBottom w:val="0"/>
      <w:divBdr>
        <w:top w:val="none" w:sz="0" w:space="0" w:color="auto"/>
        <w:left w:val="none" w:sz="0" w:space="0" w:color="auto"/>
        <w:bottom w:val="none" w:sz="0" w:space="0" w:color="auto"/>
        <w:right w:val="none" w:sz="0" w:space="0" w:color="auto"/>
      </w:divBdr>
      <w:divsChild>
        <w:div w:id="458305621">
          <w:marLeft w:val="446"/>
          <w:marRight w:val="0"/>
          <w:marTop w:val="0"/>
          <w:marBottom w:val="0"/>
          <w:divBdr>
            <w:top w:val="none" w:sz="0" w:space="0" w:color="auto"/>
            <w:left w:val="none" w:sz="0" w:space="0" w:color="auto"/>
            <w:bottom w:val="none" w:sz="0" w:space="0" w:color="auto"/>
            <w:right w:val="none" w:sz="0" w:space="0" w:color="auto"/>
          </w:divBdr>
        </w:div>
      </w:divsChild>
    </w:div>
    <w:div w:id="1415005415">
      <w:bodyDiv w:val="1"/>
      <w:marLeft w:val="0"/>
      <w:marRight w:val="0"/>
      <w:marTop w:val="0"/>
      <w:marBottom w:val="0"/>
      <w:divBdr>
        <w:top w:val="none" w:sz="0" w:space="0" w:color="auto"/>
        <w:left w:val="none" w:sz="0" w:space="0" w:color="auto"/>
        <w:bottom w:val="none" w:sz="0" w:space="0" w:color="auto"/>
        <w:right w:val="none" w:sz="0" w:space="0" w:color="auto"/>
      </w:divBdr>
      <w:divsChild>
        <w:div w:id="946085946">
          <w:marLeft w:val="547"/>
          <w:marRight w:val="0"/>
          <w:marTop w:val="0"/>
          <w:marBottom w:val="0"/>
          <w:divBdr>
            <w:top w:val="none" w:sz="0" w:space="0" w:color="auto"/>
            <w:left w:val="none" w:sz="0" w:space="0" w:color="auto"/>
            <w:bottom w:val="none" w:sz="0" w:space="0" w:color="auto"/>
            <w:right w:val="none" w:sz="0" w:space="0" w:color="auto"/>
          </w:divBdr>
        </w:div>
      </w:divsChild>
    </w:div>
    <w:div w:id="1438721558">
      <w:bodyDiv w:val="1"/>
      <w:marLeft w:val="0"/>
      <w:marRight w:val="0"/>
      <w:marTop w:val="0"/>
      <w:marBottom w:val="0"/>
      <w:divBdr>
        <w:top w:val="none" w:sz="0" w:space="0" w:color="auto"/>
        <w:left w:val="none" w:sz="0" w:space="0" w:color="auto"/>
        <w:bottom w:val="none" w:sz="0" w:space="0" w:color="auto"/>
        <w:right w:val="none" w:sz="0" w:space="0" w:color="auto"/>
      </w:divBdr>
    </w:div>
    <w:div w:id="1559510735">
      <w:bodyDiv w:val="1"/>
      <w:marLeft w:val="0"/>
      <w:marRight w:val="0"/>
      <w:marTop w:val="0"/>
      <w:marBottom w:val="0"/>
      <w:divBdr>
        <w:top w:val="none" w:sz="0" w:space="0" w:color="auto"/>
        <w:left w:val="none" w:sz="0" w:space="0" w:color="auto"/>
        <w:bottom w:val="none" w:sz="0" w:space="0" w:color="auto"/>
        <w:right w:val="none" w:sz="0" w:space="0" w:color="auto"/>
      </w:divBdr>
    </w:div>
    <w:div w:id="1563831201">
      <w:bodyDiv w:val="1"/>
      <w:marLeft w:val="0"/>
      <w:marRight w:val="0"/>
      <w:marTop w:val="0"/>
      <w:marBottom w:val="0"/>
      <w:divBdr>
        <w:top w:val="none" w:sz="0" w:space="0" w:color="auto"/>
        <w:left w:val="none" w:sz="0" w:space="0" w:color="auto"/>
        <w:bottom w:val="none" w:sz="0" w:space="0" w:color="auto"/>
        <w:right w:val="none" w:sz="0" w:space="0" w:color="auto"/>
      </w:divBdr>
      <w:divsChild>
        <w:div w:id="1521628560">
          <w:marLeft w:val="1886"/>
          <w:marRight w:val="0"/>
          <w:marTop w:val="0"/>
          <w:marBottom w:val="0"/>
          <w:divBdr>
            <w:top w:val="none" w:sz="0" w:space="0" w:color="auto"/>
            <w:left w:val="none" w:sz="0" w:space="0" w:color="auto"/>
            <w:bottom w:val="none" w:sz="0" w:space="0" w:color="auto"/>
            <w:right w:val="none" w:sz="0" w:space="0" w:color="auto"/>
          </w:divBdr>
        </w:div>
      </w:divsChild>
    </w:div>
    <w:div w:id="1617908815">
      <w:bodyDiv w:val="1"/>
      <w:marLeft w:val="0"/>
      <w:marRight w:val="0"/>
      <w:marTop w:val="0"/>
      <w:marBottom w:val="0"/>
      <w:divBdr>
        <w:top w:val="none" w:sz="0" w:space="0" w:color="auto"/>
        <w:left w:val="none" w:sz="0" w:space="0" w:color="auto"/>
        <w:bottom w:val="none" w:sz="0" w:space="0" w:color="auto"/>
        <w:right w:val="none" w:sz="0" w:space="0" w:color="auto"/>
      </w:divBdr>
      <w:divsChild>
        <w:div w:id="1124617641">
          <w:marLeft w:val="1166"/>
          <w:marRight w:val="0"/>
          <w:marTop w:val="60"/>
          <w:marBottom w:val="60"/>
          <w:divBdr>
            <w:top w:val="none" w:sz="0" w:space="0" w:color="auto"/>
            <w:left w:val="none" w:sz="0" w:space="0" w:color="auto"/>
            <w:bottom w:val="none" w:sz="0" w:space="0" w:color="auto"/>
            <w:right w:val="none" w:sz="0" w:space="0" w:color="auto"/>
          </w:divBdr>
        </w:div>
      </w:divsChild>
    </w:div>
    <w:div w:id="1646349195">
      <w:bodyDiv w:val="1"/>
      <w:marLeft w:val="0"/>
      <w:marRight w:val="0"/>
      <w:marTop w:val="0"/>
      <w:marBottom w:val="0"/>
      <w:divBdr>
        <w:top w:val="none" w:sz="0" w:space="0" w:color="auto"/>
        <w:left w:val="none" w:sz="0" w:space="0" w:color="auto"/>
        <w:bottom w:val="none" w:sz="0" w:space="0" w:color="auto"/>
        <w:right w:val="none" w:sz="0" w:space="0" w:color="auto"/>
      </w:divBdr>
    </w:div>
    <w:div w:id="1655406261">
      <w:bodyDiv w:val="1"/>
      <w:marLeft w:val="0"/>
      <w:marRight w:val="0"/>
      <w:marTop w:val="0"/>
      <w:marBottom w:val="0"/>
      <w:divBdr>
        <w:top w:val="none" w:sz="0" w:space="0" w:color="auto"/>
        <w:left w:val="none" w:sz="0" w:space="0" w:color="auto"/>
        <w:bottom w:val="none" w:sz="0" w:space="0" w:color="auto"/>
        <w:right w:val="none" w:sz="0" w:space="0" w:color="auto"/>
      </w:divBdr>
      <w:divsChild>
        <w:div w:id="998533013">
          <w:marLeft w:val="1886"/>
          <w:marRight w:val="0"/>
          <w:marTop w:val="0"/>
          <w:marBottom w:val="0"/>
          <w:divBdr>
            <w:top w:val="none" w:sz="0" w:space="0" w:color="auto"/>
            <w:left w:val="none" w:sz="0" w:space="0" w:color="auto"/>
            <w:bottom w:val="none" w:sz="0" w:space="0" w:color="auto"/>
            <w:right w:val="none" w:sz="0" w:space="0" w:color="auto"/>
          </w:divBdr>
        </w:div>
      </w:divsChild>
    </w:div>
    <w:div w:id="1657682174">
      <w:bodyDiv w:val="1"/>
      <w:marLeft w:val="0"/>
      <w:marRight w:val="0"/>
      <w:marTop w:val="0"/>
      <w:marBottom w:val="0"/>
      <w:divBdr>
        <w:top w:val="none" w:sz="0" w:space="0" w:color="auto"/>
        <w:left w:val="none" w:sz="0" w:space="0" w:color="auto"/>
        <w:bottom w:val="none" w:sz="0" w:space="0" w:color="auto"/>
        <w:right w:val="none" w:sz="0" w:space="0" w:color="auto"/>
      </w:divBdr>
      <w:divsChild>
        <w:div w:id="1644433882">
          <w:marLeft w:val="1166"/>
          <w:marRight w:val="0"/>
          <w:marTop w:val="60"/>
          <w:marBottom w:val="60"/>
          <w:divBdr>
            <w:top w:val="none" w:sz="0" w:space="0" w:color="auto"/>
            <w:left w:val="none" w:sz="0" w:space="0" w:color="auto"/>
            <w:bottom w:val="none" w:sz="0" w:space="0" w:color="auto"/>
            <w:right w:val="none" w:sz="0" w:space="0" w:color="auto"/>
          </w:divBdr>
        </w:div>
      </w:divsChild>
    </w:div>
    <w:div w:id="1672023627">
      <w:bodyDiv w:val="1"/>
      <w:marLeft w:val="0"/>
      <w:marRight w:val="0"/>
      <w:marTop w:val="0"/>
      <w:marBottom w:val="0"/>
      <w:divBdr>
        <w:top w:val="none" w:sz="0" w:space="0" w:color="auto"/>
        <w:left w:val="none" w:sz="0" w:space="0" w:color="auto"/>
        <w:bottom w:val="none" w:sz="0" w:space="0" w:color="auto"/>
        <w:right w:val="none" w:sz="0" w:space="0" w:color="auto"/>
      </w:divBdr>
    </w:div>
    <w:div w:id="1709183448">
      <w:bodyDiv w:val="1"/>
      <w:marLeft w:val="0"/>
      <w:marRight w:val="0"/>
      <w:marTop w:val="0"/>
      <w:marBottom w:val="0"/>
      <w:divBdr>
        <w:top w:val="none" w:sz="0" w:space="0" w:color="auto"/>
        <w:left w:val="none" w:sz="0" w:space="0" w:color="auto"/>
        <w:bottom w:val="none" w:sz="0" w:space="0" w:color="auto"/>
        <w:right w:val="none" w:sz="0" w:space="0" w:color="auto"/>
      </w:divBdr>
    </w:div>
    <w:div w:id="1819497334">
      <w:bodyDiv w:val="1"/>
      <w:marLeft w:val="0"/>
      <w:marRight w:val="0"/>
      <w:marTop w:val="0"/>
      <w:marBottom w:val="0"/>
      <w:divBdr>
        <w:top w:val="none" w:sz="0" w:space="0" w:color="auto"/>
        <w:left w:val="none" w:sz="0" w:space="0" w:color="auto"/>
        <w:bottom w:val="none" w:sz="0" w:space="0" w:color="auto"/>
        <w:right w:val="none" w:sz="0" w:space="0" w:color="auto"/>
      </w:divBdr>
      <w:divsChild>
        <w:div w:id="2125885107">
          <w:marLeft w:val="1886"/>
          <w:marRight w:val="0"/>
          <w:marTop w:val="0"/>
          <w:marBottom w:val="0"/>
          <w:divBdr>
            <w:top w:val="none" w:sz="0" w:space="0" w:color="auto"/>
            <w:left w:val="none" w:sz="0" w:space="0" w:color="auto"/>
            <w:bottom w:val="none" w:sz="0" w:space="0" w:color="auto"/>
            <w:right w:val="none" w:sz="0" w:space="0" w:color="auto"/>
          </w:divBdr>
        </w:div>
      </w:divsChild>
    </w:div>
    <w:div w:id="1854761118">
      <w:bodyDiv w:val="1"/>
      <w:marLeft w:val="0"/>
      <w:marRight w:val="0"/>
      <w:marTop w:val="0"/>
      <w:marBottom w:val="0"/>
      <w:divBdr>
        <w:top w:val="none" w:sz="0" w:space="0" w:color="auto"/>
        <w:left w:val="none" w:sz="0" w:space="0" w:color="auto"/>
        <w:bottom w:val="none" w:sz="0" w:space="0" w:color="auto"/>
        <w:right w:val="none" w:sz="0" w:space="0" w:color="auto"/>
      </w:divBdr>
      <w:divsChild>
        <w:div w:id="1773209426">
          <w:marLeft w:val="1166"/>
          <w:marRight w:val="0"/>
          <w:marTop w:val="60"/>
          <w:marBottom w:val="60"/>
          <w:divBdr>
            <w:top w:val="none" w:sz="0" w:space="0" w:color="auto"/>
            <w:left w:val="none" w:sz="0" w:space="0" w:color="auto"/>
            <w:bottom w:val="none" w:sz="0" w:space="0" w:color="auto"/>
            <w:right w:val="none" w:sz="0" w:space="0" w:color="auto"/>
          </w:divBdr>
        </w:div>
      </w:divsChild>
    </w:div>
    <w:div w:id="1856186178">
      <w:bodyDiv w:val="1"/>
      <w:marLeft w:val="0"/>
      <w:marRight w:val="0"/>
      <w:marTop w:val="0"/>
      <w:marBottom w:val="0"/>
      <w:divBdr>
        <w:top w:val="none" w:sz="0" w:space="0" w:color="auto"/>
        <w:left w:val="none" w:sz="0" w:space="0" w:color="auto"/>
        <w:bottom w:val="none" w:sz="0" w:space="0" w:color="auto"/>
        <w:right w:val="none" w:sz="0" w:space="0" w:color="auto"/>
      </w:divBdr>
      <w:divsChild>
        <w:div w:id="135924349">
          <w:marLeft w:val="1166"/>
          <w:marRight w:val="0"/>
          <w:marTop w:val="60"/>
          <w:marBottom w:val="60"/>
          <w:divBdr>
            <w:top w:val="none" w:sz="0" w:space="0" w:color="auto"/>
            <w:left w:val="none" w:sz="0" w:space="0" w:color="auto"/>
            <w:bottom w:val="none" w:sz="0" w:space="0" w:color="auto"/>
            <w:right w:val="none" w:sz="0" w:space="0" w:color="auto"/>
          </w:divBdr>
        </w:div>
      </w:divsChild>
    </w:div>
    <w:div w:id="1940867324">
      <w:bodyDiv w:val="1"/>
      <w:marLeft w:val="0"/>
      <w:marRight w:val="0"/>
      <w:marTop w:val="0"/>
      <w:marBottom w:val="0"/>
      <w:divBdr>
        <w:top w:val="none" w:sz="0" w:space="0" w:color="auto"/>
        <w:left w:val="none" w:sz="0" w:space="0" w:color="auto"/>
        <w:bottom w:val="none" w:sz="0" w:space="0" w:color="auto"/>
        <w:right w:val="none" w:sz="0" w:space="0" w:color="auto"/>
      </w:divBdr>
      <w:divsChild>
        <w:div w:id="2136285493">
          <w:marLeft w:val="1166"/>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8CBD09-FBFB-465A-A39B-103A1B62D48F}"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zh-TW" altLang="en-US"/>
        </a:p>
      </dgm:t>
    </dgm:pt>
    <dgm:pt modelId="{CE3F4EB7-F9A9-4B9E-9A77-83956039C2ED}">
      <dgm:prSet phldrT="[文字]" custT="1"/>
      <dgm:spPr/>
      <dgm:t>
        <a:bodyPr/>
        <a:lstStyle/>
        <a:p>
          <a:pPr algn="ctr"/>
          <a:r>
            <a:rPr lang="zh-TW" altLang="en-US" sz="1400">
              <a:latin typeface="標楷體" panose="03000509000000000000" pitchFamily="65" charset="-120"/>
              <a:ea typeface="標楷體" panose="03000509000000000000" pitchFamily="65" charset="-120"/>
            </a:rPr>
            <a:t>董事會</a:t>
          </a:r>
          <a:endParaRPr lang="zh-TW" altLang="en-US" sz="1600">
            <a:latin typeface="標楷體" panose="03000509000000000000" pitchFamily="65" charset="-120"/>
            <a:ea typeface="標楷體" panose="03000509000000000000" pitchFamily="65" charset="-120"/>
          </a:endParaRPr>
        </a:p>
      </dgm:t>
    </dgm:pt>
    <dgm:pt modelId="{5AAF4A26-0153-4DD7-9EFA-66B546C03D2D}" type="parTrans" cxnId="{D14645CA-62BD-4786-8D36-A9BE286A0EC0}">
      <dgm:prSet/>
      <dgm:spPr/>
      <dgm:t>
        <a:bodyPr/>
        <a:lstStyle/>
        <a:p>
          <a:pPr algn="ctr"/>
          <a:endParaRPr lang="zh-TW" altLang="en-US" sz="1200">
            <a:latin typeface="標楷體" panose="03000509000000000000" pitchFamily="65" charset="-120"/>
            <a:ea typeface="標楷體" panose="03000509000000000000" pitchFamily="65" charset="-120"/>
          </a:endParaRPr>
        </a:p>
      </dgm:t>
    </dgm:pt>
    <dgm:pt modelId="{79A0CE99-AE38-4857-90D8-197C39DC7C41}" type="sibTrans" cxnId="{D14645CA-62BD-4786-8D36-A9BE286A0EC0}">
      <dgm:prSet/>
      <dgm:spPr/>
      <dgm:t>
        <a:bodyPr/>
        <a:lstStyle/>
        <a:p>
          <a:pPr algn="ctr"/>
          <a:endParaRPr lang="zh-TW" altLang="en-US" sz="1200">
            <a:latin typeface="標楷體" panose="03000509000000000000" pitchFamily="65" charset="-120"/>
            <a:ea typeface="標楷體" panose="03000509000000000000" pitchFamily="65" charset="-120"/>
          </a:endParaRPr>
        </a:p>
      </dgm:t>
    </dgm:pt>
    <dgm:pt modelId="{AC4A5DED-DC37-4C72-B084-62B3786B492E}">
      <dgm:prSet phldrT="[文字]" custT="1"/>
      <dgm:spPr/>
      <dgm:t>
        <a:bodyPr/>
        <a:lstStyle/>
        <a:p>
          <a:pPr algn="ctr">
            <a:lnSpc>
              <a:spcPct val="100000"/>
            </a:lnSpc>
            <a:spcAft>
              <a:spcPts val="0"/>
            </a:spcAft>
          </a:pPr>
          <a:r>
            <a:rPr lang="zh-TW" altLang="en-US" sz="1200">
              <a:latin typeface="標楷體" panose="03000509000000000000" pitchFamily="65" charset="-120"/>
              <a:ea typeface="標楷體" panose="03000509000000000000" pitchFamily="65" charset="-120"/>
            </a:rPr>
            <a:t>管理審查委員會</a:t>
          </a:r>
        </a:p>
        <a:p>
          <a:pPr algn="ctr">
            <a:lnSpc>
              <a:spcPct val="100000"/>
            </a:lnSpc>
            <a:spcAft>
              <a:spcPts val="0"/>
            </a:spcAft>
          </a:pPr>
          <a:r>
            <a:rPr lang="zh-TW" altLang="en-US" sz="1000">
              <a:latin typeface="標楷體" panose="03000509000000000000" pitchFamily="65" charset="-120"/>
              <a:ea typeface="標楷體" panose="03000509000000000000" pitchFamily="65" charset="-120"/>
            </a:rPr>
            <a:t>總召集人：總經理</a:t>
          </a:r>
        </a:p>
        <a:p>
          <a:pPr algn="ctr">
            <a:lnSpc>
              <a:spcPct val="100000"/>
            </a:lnSpc>
            <a:spcAft>
              <a:spcPts val="0"/>
            </a:spcAft>
          </a:pPr>
          <a:r>
            <a:rPr lang="zh-TW" altLang="en-US" sz="1000">
              <a:latin typeface="標楷體" panose="03000509000000000000" pitchFamily="65" charset="-120"/>
              <a:ea typeface="標楷體" panose="03000509000000000000" pitchFamily="65" charset="-120"/>
            </a:rPr>
            <a:t>副總召集人：資安長</a:t>
          </a:r>
        </a:p>
        <a:p>
          <a:pPr algn="ctr">
            <a:lnSpc>
              <a:spcPct val="100000"/>
            </a:lnSpc>
            <a:spcAft>
              <a:spcPts val="0"/>
            </a:spcAft>
          </a:pPr>
          <a:r>
            <a:rPr lang="zh-TW" altLang="en-US" sz="1000">
              <a:latin typeface="標楷體" panose="03000509000000000000" pitchFamily="65" charset="-120"/>
              <a:ea typeface="標楷體" panose="03000509000000000000" pitchFamily="65" charset="-120"/>
            </a:rPr>
            <a:t>審查委員：相關部門主管</a:t>
          </a:r>
          <a:endParaRPr lang="en-US" altLang="zh-TW" sz="1400">
            <a:latin typeface="標楷體" panose="03000509000000000000" pitchFamily="65" charset="-120"/>
            <a:ea typeface="標楷體" panose="03000509000000000000" pitchFamily="65" charset="-120"/>
          </a:endParaRPr>
        </a:p>
      </dgm:t>
    </dgm:pt>
    <dgm:pt modelId="{4B135FE5-012E-4ED7-8C51-FDE7FBB47023}" type="parTrans" cxnId="{FF7EC7D4-BDAB-4042-A9F4-222C21261FBD}">
      <dgm:prSet/>
      <dgm:spPr/>
      <dgm:t>
        <a:bodyPr/>
        <a:lstStyle/>
        <a:p>
          <a:pPr algn="ctr"/>
          <a:endParaRPr lang="zh-TW" altLang="en-US" sz="1200">
            <a:latin typeface="標楷體" panose="03000509000000000000" pitchFamily="65" charset="-120"/>
            <a:ea typeface="標楷體" panose="03000509000000000000" pitchFamily="65" charset="-120"/>
          </a:endParaRPr>
        </a:p>
      </dgm:t>
    </dgm:pt>
    <dgm:pt modelId="{3AF1BC4D-E290-4009-AB4E-12CF462E4A3F}" type="sibTrans" cxnId="{FF7EC7D4-BDAB-4042-A9F4-222C21261FBD}">
      <dgm:prSet/>
      <dgm:spPr/>
      <dgm:t>
        <a:bodyPr/>
        <a:lstStyle/>
        <a:p>
          <a:pPr algn="ctr"/>
          <a:endParaRPr lang="zh-TW" altLang="en-US" sz="1200">
            <a:latin typeface="標楷體" panose="03000509000000000000" pitchFamily="65" charset="-120"/>
            <a:ea typeface="標楷體" panose="03000509000000000000" pitchFamily="65" charset="-120"/>
          </a:endParaRPr>
        </a:p>
      </dgm:t>
    </dgm:pt>
    <dgm:pt modelId="{ED6B5AD8-EB46-4D58-9A88-2515EE86BEAA}">
      <dgm:prSet custT="1"/>
      <dgm:spPr/>
      <dgm:t>
        <a:bodyPr/>
        <a:lstStyle/>
        <a:p>
          <a:pPr algn="ctr">
            <a:lnSpc>
              <a:spcPct val="100000"/>
            </a:lnSpc>
            <a:spcAft>
              <a:spcPts val="0"/>
            </a:spcAft>
          </a:pPr>
          <a:r>
            <a:rPr lang="zh-TW" altLang="en-US" sz="1200">
              <a:latin typeface="標楷體" panose="03000509000000000000" pitchFamily="65" charset="-120"/>
              <a:ea typeface="標楷體" panose="03000509000000000000" pitchFamily="65" charset="-120"/>
            </a:rPr>
            <a:t>資安事件應變小組</a:t>
          </a:r>
        </a:p>
        <a:p>
          <a:pPr algn="ctr">
            <a:lnSpc>
              <a:spcPct val="100000"/>
            </a:lnSpc>
            <a:spcAft>
              <a:spcPts val="0"/>
            </a:spcAft>
          </a:pPr>
          <a:r>
            <a:rPr lang="zh-TW" altLang="en-US" sz="1000">
              <a:latin typeface="標楷體" panose="03000509000000000000" pitchFamily="65" charset="-120"/>
              <a:ea typeface="標楷體" panose="03000509000000000000" pitchFamily="65" charset="-120"/>
            </a:rPr>
            <a:t>資安事件緊急通報及應變</a:t>
          </a:r>
        </a:p>
      </dgm:t>
    </dgm:pt>
    <dgm:pt modelId="{5FED55B6-C626-4D1F-92D6-4CCB3CE8A6F6}" type="parTrans" cxnId="{826EB985-4170-4E29-AEB6-094F29E9BEBA}">
      <dgm:prSet/>
      <dgm:spPr/>
      <dgm:t>
        <a:bodyPr/>
        <a:lstStyle/>
        <a:p>
          <a:pPr algn="ctr"/>
          <a:endParaRPr lang="zh-TW" altLang="en-US" sz="1200">
            <a:latin typeface="標楷體" panose="03000509000000000000" pitchFamily="65" charset="-120"/>
            <a:ea typeface="標楷體" panose="03000509000000000000" pitchFamily="65" charset="-120"/>
          </a:endParaRPr>
        </a:p>
      </dgm:t>
    </dgm:pt>
    <dgm:pt modelId="{05DB415B-EC76-43BD-AF48-D90F39E1AF6F}" type="sibTrans" cxnId="{826EB985-4170-4E29-AEB6-094F29E9BEBA}">
      <dgm:prSet/>
      <dgm:spPr/>
      <dgm:t>
        <a:bodyPr/>
        <a:lstStyle/>
        <a:p>
          <a:pPr algn="ctr"/>
          <a:endParaRPr lang="zh-TW" altLang="en-US" sz="1200">
            <a:latin typeface="標楷體" panose="03000509000000000000" pitchFamily="65" charset="-120"/>
            <a:ea typeface="標楷體" panose="03000509000000000000" pitchFamily="65" charset="-120"/>
          </a:endParaRPr>
        </a:p>
      </dgm:t>
    </dgm:pt>
    <dgm:pt modelId="{0F3D30D0-2B3E-40DD-AE5F-F9F3A1838C0C}">
      <dgm:prSet custT="1"/>
      <dgm:spPr/>
      <dgm:t>
        <a:bodyPr/>
        <a:lstStyle/>
        <a:p>
          <a:pPr algn="ctr">
            <a:lnSpc>
              <a:spcPct val="100000"/>
            </a:lnSpc>
            <a:spcAft>
              <a:spcPts val="0"/>
            </a:spcAft>
          </a:pPr>
          <a:r>
            <a:rPr lang="zh-TW" altLang="en-US" sz="1200">
              <a:latin typeface="標楷體" panose="03000509000000000000" pitchFamily="65" charset="-120"/>
              <a:ea typeface="標楷體" panose="03000509000000000000" pitchFamily="65" charset="-120"/>
            </a:rPr>
            <a:t>持續營運小組</a:t>
          </a:r>
        </a:p>
        <a:p>
          <a:pPr algn="ctr">
            <a:lnSpc>
              <a:spcPct val="100000"/>
            </a:lnSpc>
            <a:spcAft>
              <a:spcPts val="0"/>
            </a:spcAft>
          </a:pPr>
          <a:r>
            <a:rPr lang="zh-TW" altLang="en-US" sz="1200">
              <a:latin typeface="標楷體" panose="03000509000000000000" pitchFamily="65" charset="-120"/>
              <a:ea typeface="標楷體" panose="03000509000000000000" pitchFamily="65" charset="-120"/>
            </a:rPr>
            <a:t>危機處理小組</a:t>
          </a:r>
        </a:p>
        <a:p>
          <a:pPr algn="ctr">
            <a:lnSpc>
              <a:spcPct val="100000"/>
            </a:lnSpc>
            <a:spcAft>
              <a:spcPts val="0"/>
            </a:spcAft>
          </a:pPr>
          <a:r>
            <a:rPr lang="zh-TW" altLang="en-US" sz="1000">
              <a:latin typeface="標楷體" panose="03000509000000000000" pitchFamily="65" charset="-120"/>
              <a:ea typeface="標楷體" panose="03000509000000000000" pitchFamily="65" charset="-120"/>
            </a:rPr>
            <a:t>營運中斷緊急應變</a:t>
          </a:r>
          <a:endParaRPr lang="zh-TW" altLang="en-US" sz="1400">
            <a:latin typeface="標楷體" panose="03000509000000000000" pitchFamily="65" charset="-120"/>
            <a:ea typeface="標楷體" panose="03000509000000000000" pitchFamily="65" charset="-120"/>
          </a:endParaRPr>
        </a:p>
      </dgm:t>
    </dgm:pt>
    <dgm:pt modelId="{EE09B4E4-596B-4732-9735-D69675BB7E05}" type="parTrans" cxnId="{3CDF15F1-B280-4FD7-A23F-8898D25F5153}">
      <dgm:prSet/>
      <dgm:spPr/>
      <dgm:t>
        <a:bodyPr/>
        <a:lstStyle/>
        <a:p>
          <a:pPr algn="ctr"/>
          <a:endParaRPr lang="zh-TW" altLang="en-US" sz="1200">
            <a:latin typeface="標楷體" panose="03000509000000000000" pitchFamily="65" charset="-120"/>
            <a:ea typeface="標楷體" panose="03000509000000000000" pitchFamily="65" charset="-120"/>
          </a:endParaRPr>
        </a:p>
      </dgm:t>
    </dgm:pt>
    <dgm:pt modelId="{0312690C-86AB-488B-9036-23F610EB9AC9}" type="sibTrans" cxnId="{3CDF15F1-B280-4FD7-A23F-8898D25F5153}">
      <dgm:prSet/>
      <dgm:spPr/>
      <dgm:t>
        <a:bodyPr/>
        <a:lstStyle/>
        <a:p>
          <a:pPr algn="ctr"/>
          <a:endParaRPr lang="zh-TW" altLang="en-US" sz="1200">
            <a:latin typeface="標楷體" panose="03000509000000000000" pitchFamily="65" charset="-120"/>
            <a:ea typeface="標楷體" panose="03000509000000000000" pitchFamily="65" charset="-120"/>
          </a:endParaRPr>
        </a:p>
      </dgm:t>
    </dgm:pt>
    <dgm:pt modelId="{B61B675C-15DC-4A5E-9D8E-518E1B00DA55}">
      <dgm:prSet custT="1"/>
      <dgm:spPr/>
      <dgm:t>
        <a:bodyPr/>
        <a:lstStyle/>
        <a:p>
          <a:pPr>
            <a:lnSpc>
              <a:spcPct val="100000"/>
            </a:lnSpc>
            <a:spcAft>
              <a:spcPts val="0"/>
            </a:spcAft>
          </a:pPr>
          <a:r>
            <a:rPr lang="zh-TW" altLang="en-US" sz="1200">
              <a:latin typeface="標楷體" panose="03000509000000000000" pitchFamily="65" charset="-120"/>
              <a:ea typeface="標楷體" panose="03000509000000000000" pitchFamily="65" charset="-120"/>
            </a:rPr>
            <a:t>資安事件推行小組</a:t>
          </a:r>
        </a:p>
        <a:p>
          <a:pPr>
            <a:lnSpc>
              <a:spcPct val="100000"/>
            </a:lnSpc>
            <a:spcAft>
              <a:spcPts val="0"/>
            </a:spcAft>
          </a:pPr>
          <a:r>
            <a:rPr lang="zh-TW" altLang="en-US" sz="1000">
              <a:latin typeface="標楷體" panose="03000509000000000000" pitchFamily="65" charset="-120"/>
              <a:ea typeface="標楷體" panose="03000509000000000000" pitchFamily="65" charset="-120"/>
            </a:rPr>
            <a:t>綜理跨部門資訊安全防護政策推動及資源調度事務</a:t>
          </a:r>
        </a:p>
      </dgm:t>
    </dgm:pt>
    <dgm:pt modelId="{13E153BD-62DF-4469-993E-9A1777FD0A56}" type="parTrans" cxnId="{614E2248-104D-439C-8A34-2B0841D31430}">
      <dgm:prSet/>
      <dgm:spPr/>
      <dgm:t>
        <a:bodyPr/>
        <a:lstStyle/>
        <a:p>
          <a:endParaRPr lang="zh-TW" altLang="en-US"/>
        </a:p>
      </dgm:t>
    </dgm:pt>
    <dgm:pt modelId="{9416B9BB-36A2-4C80-A511-6F8E3D219A09}" type="sibTrans" cxnId="{614E2248-104D-439C-8A34-2B0841D31430}">
      <dgm:prSet/>
      <dgm:spPr/>
      <dgm:t>
        <a:bodyPr/>
        <a:lstStyle/>
        <a:p>
          <a:endParaRPr lang="zh-TW" altLang="en-US"/>
        </a:p>
      </dgm:t>
    </dgm:pt>
    <dgm:pt modelId="{E481B8CF-11D9-4A7E-A044-91FF9418D9CC}" type="asst">
      <dgm:prSet custT="1"/>
      <dgm:spPr/>
      <dgm:t>
        <a:bodyPr/>
        <a:lstStyle/>
        <a:p>
          <a:r>
            <a:rPr lang="zh-TW" altLang="en-US" sz="1400">
              <a:latin typeface="標楷體" panose="03000509000000000000" pitchFamily="65" charset="-120"/>
              <a:ea typeface="標楷體" panose="03000509000000000000" pitchFamily="65" charset="-120"/>
            </a:rPr>
            <a:t>資安專責團隊</a:t>
          </a:r>
        </a:p>
      </dgm:t>
    </dgm:pt>
    <dgm:pt modelId="{3556C737-C3F9-4FD0-AA61-679E5BED5AA5}" type="parTrans" cxnId="{0254CE2A-40E5-4347-BDF4-A0880DDB9BB6}">
      <dgm:prSet/>
      <dgm:spPr/>
      <dgm:t>
        <a:bodyPr/>
        <a:lstStyle/>
        <a:p>
          <a:endParaRPr lang="zh-TW" altLang="en-US"/>
        </a:p>
      </dgm:t>
    </dgm:pt>
    <dgm:pt modelId="{5A9FED9B-1BFD-4062-8851-E66C7D68281C}" type="sibTrans" cxnId="{0254CE2A-40E5-4347-BDF4-A0880DDB9BB6}">
      <dgm:prSet/>
      <dgm:spPr/>
      <dgm:t>
        <a:bodyPr/>
        <a:lstStyle/>
        <a:p>
          <a:endParaRPr lang="zh-TW" altLang="en-US"/>
        </a:p>
      </dgm:t>
    </dgm:pt>
    <dgm:pt modelId="{212B0C26-CFFE-4E99-9251-4827EF5A339C}" type="asst">
      <dgm:prSet custT="1"/>
      <dgm:spPr/>
      <dgm:t>
        <a:bodyPr/>
        <a:lstStyle/>
        <a:p>
          <a:r>
            <a:rPr lang="zh-TW" altLang="en-US" sz="1400">
              <a:latin typeface="標楷體" panose="03000509000000000000" pitchFamily="65" charset="-120"/>
              <a:ea typeface="標楷體" panose="03000509000000000000" pitchFamily="65" charset="-120"/>
            </a:rPr>
            <a:t>稽核小組</a:t>
          </a:r>
        </a:p>
      </dgm:t>
    </dgm:pt>
    <dgm:pt modelId="{D8FE385B-94C8-45B5-A6BE-253C2DDC3E8B}" type="parTrans" cxnId="{C57EFC08-660A-4F0F-B890-8C214191C445}">
      <dgm:prSet/>
      <dgm:spPr/>
      <dgm:t>
        <a:bodyPr/>
        <a:lstStyle/>
        <a:p>
          <a:endParaRPr lang="zh-TW" altLang="en-US"/>
        </a:p>
      </dgm:t>
    </dgm:pt>
    <dgm:pt modelId="{7EDF313B-1508-40E9-A912-73762428C11A}" type="sibTrans" cxnId="{C57EFC08-660A-4F0F-B890-8C214191C445}">
      <dgm:prSet/>
      <dgm:spPr/>
      <dgm:t>
        <a:bodyPr/>
        <a:lstStyle/>
        <a:p>
          <a:endParaRPr lang="zh-TW" altLang="en-US"/>
        </a:p>
      </dgm:t>
    </dgm:pt>
    <dgm:pt modelId="{9165AFE6-9A39-4982-9960-B97938E865D7}">
      <dgm:prSet custT="1"/>
      <dgm:spPr/>
      <dgm:t>
        <a:bodyPr/>
        <a:lstStyle/>
        <a:p>
          <a:r>
            <a:rPr lang="zh-TW" altLang="en-US" sz="1400">
              <a:latin typeface="標楷體" panose="03000509000000000000" pitchFamily="65" charset="-120"/>
              <a:ea typeface="標楷體" panose="03000509000000000000" pitchFamily="65" charset="-120"/>
            </a:rPr>
            <a:t>資安諮詢小組</a:t>
          </a:r>
        </a:p>
      </dgm:t>
    </dgm:pt>
    <dgm:pt modelId="{F723F0FD-38D0-48EE-9E8D-A65AE1000AC0}" type="parTrans" cxnId="{0FAEE5FA-0E22-42DA-8E5A-2947493765CC}">
      <dgm:prSet/>
      <dgm:spPr/>
      <dgm:t>
        <a:bodyPr/>
        <a:lstStyle/>
        <a:p>
          <a:endParaRPr lang="zh-TW" altLang="en-US"/>
        </a:p>
      </dgm:t>
    </dgm:pt>
    <dgm:pt modelId="{012DBD9A-F4C8-42A4-AF9B-7B28C56B8421}" type="sibTrans" cxnId="{0FAEE5FA-0E22-42DA-8E5A-2947493765CC}">
      <dgm:prSet/>
      <dgm:spPr/>
      <dgm:t>
        <a:bodyPr/>
        <a:lstStyle/>
        <a:p>
          <a:endParaRPr lang="zh-TW" altLang="en-US"/>
        </a:p>
      </dgm:t>
    </dgm:pt>
    <dgm:pt modelId="{6F6C7546-1153-4CE9-8716-61D6080BDB68}" type="pres">
      <dgm:prSet presAssocID="{388CBD09-FBFB-465A-A39B-103A1B62D48F}" presName="hierChild1" presStyleCnt="0">
        <dgm:presLayoutVars>
          <dgm:orgChart val="1"/>
          <dgm:chPref val="1"/>
          <dgm:dir/>
          <dgm:animOne val="branch"/>
          <dgm:animLvl val="lvl"/>
          <dgm:resizeHandles/>
        </dgm:presLayoutVars>
      </dgm:prSet>
      <dgm:spPr/>
    </dgm:pt>
    <dgm:pt modelId="{12B76CA7-EE0D-4C98-89F5-36805B6F4D41}" type="pres">
      <dgm:prSet presAssocID="{CE3F4EB7-F9A9-4B9E-9A77-83956039C2ED}" presName="hierRoot1" presStyleCnt="0">
        <dgm:presLayoutVars>
          <dgm:hierBranch/>
        </dgm:presLayoutVars>
      </dgm:prSet>
      <dgm:spPr/>
    </dgm:pt>
    <dgm:pt modelId="{383ACBC9-55B6-4660-A13B-9118BC91C317}" type="pres">
      <dgm:prSet presAssocID="{CE3F4EB7-F9A9-4B9E-9A77-83956039C2ED}" presName="rootComposite1" presStyleCnt="0"/>
      <dgm:spPr/>
    </dgm:pt>
    <dgm:pt modelId="{B82AC4F8-4982-4B4C-A7C6-F474F2B3CE16}" type="pres">
      <dgm:prSet presAssocID="{CE3F4EB7-F9A9-4B9E-9A77-83956039C2ED}" presName="rootText1" presStyleLbl="node0" presStyleIdx="0" presStyleCnt="2">
        <dgm:presLayoutVars>
          <dgm:chPref val="3"/>
        </dgm:presLayoutVars>
      </dgm:prSet>
      <dgm:spPr/>
    </dgm:pt>
    <dgm:pt modelId="{99955AC1-D1FA-4E78-809C-2CB3BEC919D8}" type="pres">
      <dgm:prSet presAssocID="{CE3F4EB7-F9A9-4B9E-9A77-83956039C2ED}" presName="rootConnector1" presStyleLbl="node1" presStyleIdx="0" presStyleCnt="0"/>
      <dgm:spPr/>
    </dgm:pt>
    <dgm:pt modelId="{F5D13FE2-7355-47D1-A8A4-FACCE5AE7809}" type="pres">
      <dgm:prSet presAssocID="{CE3F4EB7-F9A9-4B9E-9A77-83956039C2ED}" presName="hierChild2" presStyleCnt="0"/>
      <dgm:spPr/>
    </dgm:pt>
    <dgm:pt modelId="{6171F39B-6563-45FA-BD81-6BA74913173B}" type="pres">
      <dgm:prSet presAssocID="{4B135FE5-012E-4ED7-8C51-FDE7FBB47023}" presName="Name35" presStyleLbl="parChTrans1D2" presStyleIdx="0" presStyleCnt="1"/>
      <dgm:spPr/>
    </dgm:pt>
    <dgm:pt modelId="{87539ECF-43A6-4A92-9CC3-FAFC83122F34}" type="pres">
      <dgm:prSet presAssocID="{AC4A5DED-DC37-4C72-B084-62B3786B492E}" presName="hierRoot2" presStyleCnt="0">
        <dgm:presLayoutVars>
          <dgm:hierBranch/>
        </dgm:presLayoutVars>
      </dgm:prSet>
      <dgm:spPr/>
    </dgm:pt>
    <dgm:pt modelId="{C1BECB14-1762-4B46-BDDF-400B3A8E52EF}" type="pres">
      <dgm:prSet presAssocID="{AC4A5DED-DC37-4C72-B084-62B3786B492E}" presName="rootComposite" presStyleCnt="0"/>
      <dgm:spPr/>
    </dgm:pt>
    <dgm:pt modelId="{34EE5951-FF35-4EDB-AFA7-42C0D6AEF308}" type="pres">
      <dgm:prSet presAssocID="{AC4A5DED-DC37-4C72-B084-62B3786B492E}" presName="rootText" presStyleLbl="node2" presStyleIdx="0" presStyleCnt="1" custScaleX="147449" custScaleY="111760" custLinFactNeighborX="-2146" custLinFactNeighborY="26821">
        <dgm:presLayoutVars>
          <dgm:chPref val="3"/>
        </dgm:presLayoutVars>
      </dgm:prSet>
      <dgm:spPr/>
    </dgm:pt>
    <dgm:pt modelId="{755C82C7-60D5-4D46-B210-BBE50109B090}" type="pres">
      <dgm:prSet presAssocID="{AC4A5DED-DC37-4C72-B084-62B3786B492E}" presName="rootConnector" presStyleLbl="node2" presStyleIdx="0" presStyleCnt="1"/>
      <dgm:spPr/>
    </dgm:pt>
    <dgm:pt modelId="{E987BCFE-FF7B-428E-8F91-9619979BA4DE}" type="pres">
      <dgm:prSet presAssocID="{AC4A5DED-DC37-4C72-B084-62B3786B492E}" presName="hierChild4" presStyleCnt="0"/>
      <dgm:spPr/>
    </dgm:pt>
    <dgm:pt modelId="{0E78F4BD-F33C-4719-8ED7-449B4C6EA95F}" type="pres">
      <dgm:prSet presAssocID="{5FED55B6-C626-4D1F-92D6-4CCB3CE8A6F6}" presName="Name35" presStyleLbl="parChTrans1D3" presStyleIdx="0" presStyleCnt="5"/>
      <dgm:spPr/>
    </dgm:pt>
    <dgm:pt modelId="{642225C0-9A8E-4EAB-9366-8743EB67A4A9}" type="pres">
      <dgm:prSet presAssocID="{ED6B5AD8-EB46-4D58-9A88-2515EE86BEAA}" presName="hierRoot2" presStyleCnt="0">
        <dgm:presLayoutVars>
          <dgm:hierBranch val="init"/>
        </dgm:presLayoutVars>
      </dgm:prSet>
      <dgm:spPr/>
    </dgm:pt>
    <dgm:pt modelId="{57C5707F-71F1-4B0C-8C04-FB9AEA28CC71}" type="pres">
      <dgm:prSet presAssocID="{ED6B5AD8-EB46-4D58-9A88-2515EE86BEAA}" presName="rootComposite" presStyleCnt="0"/>
      <dgm:spPr/>
    </dgm:pt>
    <dgm:pt modelId="{397A7930-1237-44DA-AECE-D4019FF685C5}" type="pres">
      <dgm:prSet presAssocID="{ED6B5AD8-EB46-4D58-9A88-2515EE86BEAA}" presName="rootText" presStyleLbl="node3" presStyleIdx="0" presStyleCnt="3" custScaleX="127485">
        <dgm:presLayoutVars>
          <dgm:chPref val="3"/>
        </dgm:presLayoutVars>
      </dgm:prSet>
      <dgm:spPr/>
    </dgm:pt>
    <dgm:pt modelId="{5F10D8B5-EE6D-4118-B6B7-5557A5E092EE}" type="pres">
      <dgm:prSet presAssocID="{ED6B5AD8-EB46-4D58-9A88-2515EE86BEAA}" presName="rootConnector" presStyleLbl="node3" presStyleIdx="0" presStyleCnt="3"/>
      <dgm:spPr/>
    </dgm:pt>
    <dgm:pt modelId="{94BE32D9-DABC-4B12-8854-CEA232A3C8A6}" type="pres">
      <dgm:prSet presAssocID="{ED6B5AD8-EB46-4D58-9A88-2515EE86BEAA}" presName="hierChild4" presStyleCnt="0"/>
      <dgm:spPr/>
    </dgm:pt>
    <dgm:pt modelId="{F637D739-F7F6-4921-B934-D77AB920C2A2}" type="pres">
      <dgm:prSet presAssocID="{ED6B5AD8-EB46-4D58-9A88-2515EE86BEAA}" presName="hierChild5" presStyleCnt="0"/>
      <dgm:spPr/>
    </dgm:pt>
    <dgm:pt modelId="{1D64792A-7EA4-4892-A72F-B251A1D41407}" type="pres">
      <dgm:prSet presAssocID="{EE09B4E4-596B-4732-9735-D69675BB7E05}" presName="Name35" presStyleLbl="parChTrans1D3" presStyleIdx="1" presStyleCnt="5"/>
      <dgm:spPr/>
    </dgm:pt>
    <dgm:pt modelId="{E37EE527-6A96-442D-87EE-EF6EA80A7C7E}" type="pres">
      <dgm:prSet presAssocID="{0F3D30D0-2B3E-40DD-AE5F-F9F3A1838C0C}" presName="hierRoot2" presStyleCnt="0">
        <dgm:presLayoutVars>
          <dgm:hierBranch val="init"/>
        </dgm:presLayoutVars>
      </dgm:prSet>
      <dgm:spPr/>
    </dgm:pt>
    <dgm:pt modelId="{775A300B-2D0A-4DFD-9850-FC43408D5FF3}" type="pres">
      <dgm:prSet presAssocID="{0F3D30D0-2B3E-40DD-AE5F-F9F3A1838C0C}" presName="rootComposite" presStyleCnt="0"/>
      <dgm:spPr/>
    </dgm:pt>
    <dgm:pt modelId="{F720AB86-247A-44C6-AA42-AB931D2E18C1}" type="pres">
      <dgm:prSet presAssocID="{0F3D30D0-2B3E-40DD-AE5F-F9F3A1838C0C}" presName="rootText" presStyleLbl="node3" presStyleIdx="1" presStyleCnt="3" custScaleX="132314">
        <dgm:presLayoutVars>
          <dgm:chPref val="3"/>
        </dgm:presLayoutVars>
      </dgm:prSet>
      <dgm:spPr/>
    </dgm:pt>
    <dgm:pt modelId="{06FF211E-2552-4922-AA61-77A108F6A66B}" type="pres">
      <dgm:prSet presAssocID="{0F3D30D0-2B3E-40DD-AE5F-F9F3A1838C0C}" presName="rootConnector" presStyleLbl="node3" presStyleIdx="1" presStyleCnt="3"/>
      <dgm:spPr/>
    </dgm:pt>
    <dgm:pt modelId="{4528E18A-3260-4193-9140-1594BDDDF1B9}" type="pres">
      <dgm:prSet presAssocID="{0F3D30D0-2B3E-40DD-AE5F-F9F3A1838C0C}" presName="hierChild4" presStyleCnt="0"/>
      <dgm:spPr/>
    </dgm:pt>
    <dgm:pt modelId="{383E20FA-2253-411A-839E-01C076547BEF}" type="pres">
      <dgm:prSet presAssocID="{0F3D30D0-2B3E-40DD-AE5F-F9F3A1838C0C}" presName="hierChild5" presStyleCnt="0"/>
      <dgm:spPr/>
    </dgm:pt>
    <dgm:pt modelId="{C24634B0-CA2E-4C61-917A-9B53F5E5306D}" type="pres">
      <dgm:prSet presAssocID="{13E153BD-62DF-4469-993E-9A1777FD0A56}" presName="Name35" presStyleLbl="parChTrans1D3" presStyleIdx="2" presStyleCnt="5"/>
      <dgm:spPr/>
    </dgm:pt>
    <dgm:pt modelId="{42D226AD-8FA4-45B5-AFE6-ED7FD1B472D0}" type="pres">
      <dgm:prSet presAssocID="{B61B675C-15DC-4A5E-9D8E-518E1B00DA55}" presName="hierRoot2" presStyleCnt="0">
        <dgm:presLayoutVars>
          <dgm:hierBranch val="init"/>
        </dgm:presLayoutVars>
      </dgm:prSet>
      <dgm:spPr/>
    </dgm:pt>
    <dgm:pt modelId="{EEEC5779-E2C6-40A8-BC85-DD7A06DDC54F}" type="pres">
      <dgm:prSet presAssocID="{B61B675C-15DC-4A5E-9D8E-518E1B00DA55}" presName="rootComposite" presStyleCnt="0"/>
      <dgm:spPr/>
    </dgm:pt>
    <dgm:pt modelId="{1D6FE165-C69E-4B23-8A58-076C587C3052}" type="pres">
      <dgm:prSet presAssocID="{B61B675C-15DC-4A5E-9D8E-518E1B00DA55}" presName="rootText" presStyleLbl="node3" presStyleIdx="2" presStyleCnt="3" custScaleX="122303" custLinFactNeighborX="-1603" custLinFactNeighborY="-1603">
        <dgm:presLayoutVars>
          <dgm:chPref val="3"/>
        </dgm:presLayoutVars>
      </dgm:prSet>
      <dgm:spPr/>
    </dgm:pt>
    <dgm:pt modelId="{FE8F9DAF-B421-48FF-8B47-26FF926BED76}" type="pres">
      <dgm:prSet presAssocID="{B61B675C-15DC-4A5E-9D8E-518E1B00DA55}" presName="rootConnector" presStyleLbl="node3" presStyleIdx="2" presStyleCnt="3"/>
      <dgm:spPr/>
    </dgm:pt>
    <dgm:pt modelId="{C55519D5-F57A-4423-8382-934142D3203B}" type="pres">
      <dgm:prSet presAssocID="{B61B675C-15DC-4A5E-9D8E-518E1B00DA55}" presName="hierChild4" presStyleCnt="0"/>
      <dgm:spPr/>
    </dgm:pt>
    <dgm:pt modelId="{966849E5-C1AA-4C5E-882B-290C2AC1CEDE}" type="pres">
      <dgm:prSet presAssocID="{B61B675C-15DC-4A5E-9D8E-518E1B00DA55}" presName="hierChild5" presStyleCnt="0"/>
      <dgm:spPr/>
    </dgm:pt>
    <dgm:pt modelId="{536C7532-D1F3-4015-A41D-75913768F9AC}" type="pres">
      <dgm:prSet presAssocID="{AC4A5DED-DC37-4C72-B084-62B3786B492E}" presName="hierChild5" presStyleCnt="0"/>
      <dgm:spPr/>
    </dgm:pt>
    <dgm:pt modelId="{2872000A-CA33-41C0-ACE3-40502230EDE5}" type="pres">
      <dgm:prSet presAssocID="{3556C737-C3F9-4FD0-AA61-679E5BED5AA5}" presName="Name111" presStyleLbl="parChTrans1D3" presStyleIdx="3" presStyleCnt="5"/>
      <dgm:spPr/>
    </dgm:pt>
    <dgm:pt modelId="{6D2A8697-BB40-4608-BEE5-B21A56E7970B}" type="pres">
      <dgm:prSet presAssocID="{E481B8CF-11D9-4A7E-A044-91FF9418D9CC}" presName="hierRoot3" presStyleCnt="0">
        <dgm:presLayoutVars>
          <dgm:hierBranch val="init"/>
        </dgm:presLayoutVars>
      </dgm:prSet>
      <dgm:spPr/>
    </dgm:pt>
    <dgm:pt modelId="{870BD6E2-498E-4826-98F2-87B4D6A03F3A}" type="pres">
      <dgm:prSet presAssocID="{E481B8CF-11D9-4A7E-A044-91FF9418D9CC}" presName="rootComposite3" presStyleCnt="0"/>
      <dgm:spPr/>
    </dgm:pt>
    <dgm:pt modelId="{93F316E5-CF2F-4FF6-BA32-061A2A5240A8}" type="pres">
      <dgm:prSet presAssocID="{E481B8CF-11D9-4A7E-A044-91FF9418D9CC}" presName="rootText3" presStyleLbl="asst2" presStyleIdx="0" presStyleCnt="2" custLinFactNeighborX="-55322" custLinFactNeighborY="-1068">
        <dgm:presLayoutVars>
          <dgm:chPref val="3"/>
        </dgm:presLayoutVars>
      </dgm:prSet>
      <dgm:spPr/>
    </dgm:pt>
    <dgm:pt modelId="{145ED994-1FFC-419B-AB0F-A2AAADDEC5B0}" type="pres">
      <dgm:prSet presAssocID="{E481B8CF-11D9-4A7E-A044-91FF9418D9CC}" presName="rootConnector3" presStyleLbl="asst2" presStyleIdx="0" presStyleCnt="2"/>
      <dgm:spPr/>
    </dgm:pt>
    <dgm:pt modelId="{82C1901B-B459-4016-9719-63D68F1056D2}" type="pres">
      <dgm:prSet presAssocID="{E481B8CF-11D9-4A7E-A044-91FF9418D9CC}" presName="hierChild6" presStyleCnt="0"/>
      <dgm:spPr/>
    </dgm:pt>
    <dgm:pt modelId="{C1984A1D-2C6C-4056-898C-A52A96D7C640}" type="pres">
      <dgm:prSet presAssocID="{E481B8CF-11D9-4A7E-A044-91FF9418D9CC}" presName="hierChild7" presStyleCnt="0"/>
      <dgm:spPr/>
    </dgm:pt>
    <dgm:pt modelId="{AF46BBCA-6A68-4725-8AF9-7289A2B5E9AA}" type="pres">
      <dgm:prSet presAssocID="{D8FE385B-94C8-45B5-A6BE-253C2DDC3E8B}" presName="Name111" presStyleLbl="parChTrans1D3" presStyleIdx="4" presStyleCnt="5"/>
      <dgm:spPr/>
    </dgm:pt>
    <dgm:pt modelId="{B08F3D7B-A96E-489A-BF07-4325C91297CD}" type="pres">
      <dgm:prSet presAssocID="{212B0C26-CFFE-4E99-9251-4827EF5A339C}" presName="hierRoot3" presStyleCnt="0">
        <dgm:presLayoutVars>
          <dgm:hierBranch val="init"/>
        </dgm:presLayoutVars>
      </dgm:prSet>
      <dgm:spPr/>
    </dgm:pt>
    <dgm:pt modelId="{A69895DF-5EB0-482E-B0FC-74F26D81902D}" type="pres">
      <dgm:prSet presAssocID="{212B0C26-CFFE-4E99-9251-4827EF5A339C}" presName="rootComposite3" presStyleCnt="0"/>
      <dgm:spPr/>
    </dgm:pt>
    <dgm:pt modelId="{2F64FA24-7013-4F65-BD0F-ED6EE525917A}" type="pres">
      <dgm:prSet presAssocID="{212B0C26-CFFE-4E99-9251-4827EF5A339C}" presName="rootText3" presStyleLbl="asst2" presStyleIdx="1" presStyleCnt="2" custLinFactNeighborX="62792" custLinFactNeighborY="-32200">
        <dgm:presLayoutVars>
          <dgm:chPref val="3"/>
        </dgm:presLayoutVars>
      </dgm:prSet>
      <dgm:spPr/>
    </dgm:pt>
    <dgm:pt modelId="{34A44694-4714-4BA3-8274-7AA87D688DB9}" type="pres">
      <dgm:prSet presAssocID="{212B0C26-CFFE-4E99-9251-4827EF5A339C}" presName="rootConnector3" presStyleLbl="asst2" presStyleIdx="1" presStyleCnt="2"/>
      <dgm:spPr/>
    </dgm:pt>
    <dgm:pt modelId="{2D6E2827-8AF3-4093-87F6-37CC13EA6771}" type="pres">
      <dgm:prSet presAssocID="{212B0C26-CFFE-4E99-9251-4827EF5A339C}" presName="hierChild6" presStyleCnt="0"/>
      <dgm:spPr/>
    </dgm:pt>
    <dgm:pt modelId="{EABC6C25-4DD4-4651-90F1-40C0D6D3D6AE}" type="pres">
      <dgm:prSet presAssocID="{212B0C26-CFFE-4E99-9251-4827EF5A339C}" presName="hierChild7" presStyleCnt="0"/>
      <dgm:spPr/>
    </dgm:pt>
    <dgm:pt modelId="{FE228381-5940-4655-BFF1-1C81E0F7ED80}" type="pres">
      <dgm:prSet presAssocID="{CE3F4EB7-F9A9-4B9E-9A77-83956039C2ED}" presName="hierChild3" presStyleCnt="0"/>
      <dgm:spPr/>
    </dgm:pt>
    <dgm:pt modelId="{CB21F546-F633-4EC0-AF3F-EEB85431B0B1}" type="pres">
      <dgm:prSet presAssocID="{9165AFE6-9A39-4982-9960-B97938E865D7}" presName="hierRoot1" presStyleCnt="0">
        <dgm:presLayoutVars>
          <dgm:hierBranch val="init"/>
        </dgm:presLayoutVars>
      </dgm:prSet>
      <dgm:spPr/>
    </dgm:pt>
    <dgm:pt modelId="{815FBF9C-1DCF-4527-AC87-51B2D4895229}" type="pres">
      <dgm:prSet presAssocID="{9165AFE6-9A39-4982-9960-B97938E865D7}" presName="rootComposite1" presStyleCnt="0"/>
      <dgm:spPr/>
    </dgm:pt>
    <dgm:pt modelId="{32D81BCA-E960-46B5-8A1F-79953AFA8EFB}" type="pres">
      <dgm:prSet presAssocID="{9165AFE6-9A39-4982-9960-B97938E865D7}" presName="rootText1" presStyleLbl="node0" presStyleIdx="1" presStyleCnt="2" custScaleX="91797" custScaleY="100059" custLinFactNeighborX="7515" custLinFactNeighborY="74169">
        <dgm:presLayoutVars>
          <dgm:chPref val="3"/>
        </dgm:presLayoutVars>
      </dgm:prSet>
      <dgm:spPr/>
    </dgm:pt>
    <dgm:pt modelId="{3151DAD3-CB89-4B88-9995-6F8C913BED8E}" type="pres">
      <dgm:prSet presAssocID="{9165AFE6-9A39-4982-9960-B97938E865D7}" presName="rootConnector1" presStyleLbl="node1" presStyleIdx="0" presStyleCnt="0"/>
      <dgm:spPr/>
    </dgm:pt>
    <dgm:pt modelId="{383DB560-3789-4924-99CF-4532251253FA}" type="pres">
      <dgm:prSet presAssocID="{9165AFE6-9A39-4982-9960-B97938E865D7}" presName="hierChild2" presStyleCnt="0"/>
      <dgm:spPr/>
    </dgm:pt>
    <dgm:pt modelId="{9F026402-6FD6-45FF-B372-F3E961E17088}" type="pres">
      <dgm:prSet presAssocID="{9165AFE6-9A39-4982-9960-B97938E865D7}" presName="hierChild3" presStyleCnt="0"/>
      <dgm:spPr/>
    </dgm:pt>
  </dgm:ptLst>
  <dgm:cxnLst>
    <dgm:cxn modelId="{C57EFC08-660A-4F0F-B890-8C214191C445}" srcId="{AC4A5DED-DC37-4C72-B084-62B3786B492E}" destId="{212B0C26-CFFE-4E99-9251-4827EF5A339C}" srcOrd="4" destOrd="0" parTransId="{D8FE385B-94C8-45B5-A6BE-253C2DDC3E8B}" sibTransId="{7EDF313B-1508-40E9-A912-73762428C11A}"/>
    <dgm:cxn modelId="{89725A0D-9F13-4156-BF64-70E5BFCA467E}" type="presOf" srcId="{212B0C26-CFFE-4E99-9251-4827EF5A339C}" destId="{34A44694-4714-4BA3-8274-7AA87D688DB9}" srcOrd="1" destOrd="0" presId="urn:microsoft.com/office/officeart/2005/8/layout/orgChart1"/>
    <dgm:cxn modelId="{73D32314-2FCC-43F7-87D4-1FD341470F24}" type="presOf" srcId="{B61B675C-15DC-4A5E-9D8E-518E1B00DA55}" destId="{1D6FE165-C69E-4B23-8A58-076C587C3052}" srcOrd="0" destOrd="0" presId="urn:microsoft.com/office/officeart/2005/8/layout/orgChart1"/>
    <dgm:cxn modelId="{CDD4861D-0973-4FB5-B07C-F60B8B8B348F}" type="presOf" srcId="{ED6B5AD8-EB46-4D58-9A88-2515EE86BEAA}" destId="{397A7930-1237-44DA-AECE-D4019FF685C5}" srcOrd="0" destOrd="0" presId="urn:microsoft.com/office/officeart/2005/8/layout/orgChart1"/>
    <dgm:cxn modelId="{0254CE2A-40E5-4347-BDF4-A0880DDB9BB6}" srcId="{AC4A5DED-DC37-4C72-B084-62B3786B492E}" destId="{E481B8CF-11D9-4A7E-A044-91FF9418D9CC}" srcOrd="3" destOrd="0" parTransId="{3556C737-C3F9-4FD0-AA61-679E5BED5AA5}" sibTransId="{5A9FED9B-1BFD-4062-8851-E66C7D68281C}"/>
    <dgm:cxn modelId="{A21E0D30-CB79-490E-A552-ED7DE34C68AF}" type="presOf" srcId="{AC4A5DED-DC37-4C72-B084-62B3786B492E}" destId="{34EE5951-FF35-4EDB-AFA7-42C0D6AEF308}" srcOrd="0" destOrd="0" presId="urn:microsoft.com/office/officeart/2005/8/layout/orgChart1"/>
    <dgm:cxn modelId="{91ED6D35-871C-4F6E-935B-51BA7647CA7F}" type="presOf" srcId="{EE09B4E4-596B-4732-9735-D69675BB7E05}" destId="{1D64792A-7EA4-4892-A72F-B251A1D41407}" srcOrd="0" destOrd="0" presId="urn:microsoft.com/office/officeart/2005/8/layout/orgChart1"/>
    <dgm:cxn modelId="{05EF5843-CCFD-4FB9-B0D7-4AC3E98A19C7}" type="presOf" srcId="{212B0C26-CFFE-4E99-9251-4827EF5A339C}" destId="{2F64FA24-7013-4F65-BD0F-ED6EE525917A}" srcOrd="0" destOrd="0" presId="urn:microsoft.com/office/officeart/2005/8/layout/orgChart1"/>
    <dgm:cxn modelId="{99EDC947-7EF4-476B-ADEF-AE4A17623412}" type="presOf" srcId="{B61B675C-15DC-4A5E-9D8E-518E1B00DA55}" destId="{FE8F9DAF-B421-48FF-8B47-26FF926BED76}" srcOrd="1" destOrd="0" presId="urn:microsoft.com/office/officeart/2005/8/layout/orgChart1"/>
    <dgm:cxn modelId="{614E2248-104D-439C-8A34-2B0841D31430}" srcId="{AC4A5DED-DC37-4C72-B084-62B3786B492E}" destId="{B61B675C-15DC-4A5E-9D8E-518E1B00DA55}" srcOrd="2" destOrd="0" parTransId="{13E153BD-62DF-4469-993E-9A1777FD0A56}" sibTransId="{9416B9BB-36A2-4C80-A511-6F8E3D219A09}"/>
    <dgm:cxn modelId="{82026F50-A54B-40E4-ACFE-6D39C195B7C6}" type="presOf" srcId="{13E153BD-62DF-4469-993E-9A1777FD0A56}" destId="{C24634B0-CA2E-4C61-917A-9B53F5E5306D}" srcOrd="0" destOrd="0" presId="urn:microsoft.com/office/officeart/2005/8/layout/orgChart1"/>
    <dgm:cxn modelId="{B73E2B52-F8F0-43F1-948A-7E92FA60C483}" type="presOf" srcId="{9165AFE6-9A39-4982-9960-B97938E865D7}" destId="{32D81BCA-E960-46B5-8A1F-79953AFA8EFB}" srcOrd="0" destOrd="0" presId="urn:microsoft.com/office/officeart/2005/8/layout/orgChart1"/>
    <dgm:cxn modelId="{E6C1ED76-5986-4F1C-8186-D055409EB4BC}" type="presOf" srcId="{9165AFE6-9A39-4982-9960-B97938E865D7}" destId="{3151DAD3-CB89-4B88-9995-6F8C913BED8E}" srcOrd="1" destOrd="0" presId="urn:microsoft.com/office/officeart/2005/8/layout/orgChart1"/>
    <dgm:cxn modelId="{3FEF4182-9B08-4F66-A16B-2B66BF331D3B}" type="presOf" srcId="{5FED55B6-C626-4D1F-92D6-4CCB3CE8A6F6}" destId="{0E78F4BD-F33C-4719-8ED7-449B4C6EA95F}" srcOrd="0" destOrd="0" presId="urn:microsoft.com/office/officeart/2005/8/layout/orgChart1"/>
    <dgm:cxn modelId="{826EB985-4170-4E29-AEB6-094F29E9BEBA}" srcId="{AC4A5DED-DC37-4C72-B084-62B3786B492E}" destId="{ED6B5AD8-EB46-4D58-9A88-2515EE86BEAA}" srcOrd="0" destOrd="0" parTransId="{5FED55B6-C626-4D1F-92D6-4CCB3CE8A6F6}" sibTransId="{05DB415B-EC76-43BD-AF48-D90F39E1AF6F}"/>
    <dgm:cxn modelId="{48D55C86-1CEF-4C95-9057-B817BD95729B}" type="presOf" srcId="{AC4A5DED-DC37-4C72-B084-62B3786B492E}" destId="{755C82C7-60D5-4D46-B210-BBE50109B090}" srcOrd="1" destOrd="0" presId="urn:microsoft.com/office/officeart/2005/8/layout/orgChart1"/>
    <dgm:cxn modelId="{0AD3E79A-3B07-4DB6-8EF8-27129C4D964D}" type="presOf" srcId="{CE3F4EB7-F9A9-4B9E-9A77-83956039C2ED}" destId="{B82AC4F8-4982-4B4C-A7C6-F474F2B3CE16}" srcOrd="0" destOrd="0" presId="urn:microsoft.com/office/officeart/2005/8/layout/orgChart1"/>
    <dgm:cxn modelId="{E0E794B2-95FF-4907-BC3F-63336118442C}" type="presOf" srcId="{D8FE385B-94C8-45B5-A6BE-253C2DDC3E8B}" destId="{AF46BBCA-6A68-4725-8AF9-7289A2B5E9AA}" srcOrd="0" destOrd="0" presId="urn:microsoft.com/office/officeart/2005/8/layout/orgChart1"/>
    <dgm:cxn modelId="{E3C235B5-A7EB-4A82-99C8-853CF258AD44}" type="presOf" srcId="{388CBD09-FBFB-465A-A39B-103A1B62D48F}" destId="{6F6C7546-1153-4CE9-8716-61D6080BDB68}" srcOrd="0" destOrd="0" presId="urn:microsoft.com/office/officeart/2005/8/layout/orgChart1"/>
    <dgm:cxn modelId="{B3F91ABB-7946-409E-AF47-D3F6EC6AD4C5}" type="presOf" srcId="{0F3D30D0-2B3E-40DD-AE5F-F9F3A1838C0C}" destId="{F720AB86-247A-44C6-AA42-AB931D2E18C1}" srcOrd="0" destOrd="0" presId="urn:microsoft.com/office/officeart/2005/8/layout/orgChart1"/>
    <dgm:cxn modelId="{05929DBB-AB64-407A-B91E-3EC4914D581D}" type="presOf" srcId="{3556C737-C3F9-4FD0-AA61-679E5BED5AA5}" destId="{2872000A-CA33-41C0-ACE3-40502230EDE5}" srcOrd="0" destOrd="0" presId="urn:microsoft.com/office/officeart/2005/8/layout/orgChart1"/>
    <dgm:cxn modelId="{E911F3C5-3317-4F3E-867B-39FB7247FEC5}" type="presOf" srcId="{CE3F4EB7-F9A9-4B9E-9A77-83956039C2ED}" destId="{99955AC1-D1FA-4E78-809C-2CB3BEC919D8}" srcOrd="1" destOrd="0" presId="urn:microsoft.com/office/officeart/2005/8/layout/orgChart1"/>
    <dgm:cxn modelId="{D14645CA-62BD-4786-8D36-A9BE286A0EC0}" srcId="{388CBD09-FBFB-465A-A39B-103A1B62D48F}" destId="{CE3F4EB7-F9A9-4B9E-9A77-83956039C2ED}" srcOrd="0" destOrd="0" parTransId="{5AAF4A26-0153-4DD7-9EFA-66B546C03D2D}" sibTransId="{79A0CE99-AE38-4857-90D8-197C39DC7C41}"/>
    <dgm:cxn modelId="{18DC89D2-935C-47BC-94B9-9FFA15192A75}" type="presOf" srcId="{4B135FE5-012E-4ED7-8C51-FDE7FBB47023}" destId="{6171F39B-6563-45FA-BD81-6BA74913173B}" srcOrd="0" destOrd="0" presId="urn:microsoft.com/office/officeart/2005/8/layout/orgChart1"/>
    <dgm:cxn modelId="{FF7EC7D4-BDAB-4042-A9F4-222C21261FBD}" srcId="{CE3F4EB7-F9A9-4B9E-9A77-83956039C2ED}" destId="{AC4A5DED-DC37-4C72-B084-62B3786B492E}" srcOrd="0" destOrd="0" parTransId="{4B135FE5-012E-4ED7-8C51-FDE7FBB47023}" sibTransId="{3AF1BC4D-E290-4009-AB4E-12CF462E4A3F}"/>
    <dgm:cxn modelId="{3734DFE5-3160-4A6C-8351-FC48181A2855}" type="presOf" srcId="{E481B8CF-11D9-4A7E-A044-91FF9418D9CC}" destId="{93F316E5-CF2F-4FF6-BA32-061A2A5240A8}" srcOrd="0" destOrd="0" presId="urn:microsoft.com/office/officeart/2005/8/layout/orgChart1"/>
    <dgm:cxn modelId="{8EA264E7-1809-42D0-BFED-A38FE264034A}" type="presOf" srcId="{0F3D30D0-2B3E-40DD-AE5F-F9F3A1838C0C}" destId="{06FF211E-2552-4922-AA61-77A108F6A66B}" srcOrd="1" destOrd="0" presId="urn:microsoft.com/office/officeart/2005/8/layout/orgChart1"/>
    <dgm:cxn modelId="{3CDF15F1-B280-4FD7-A23F-8898D25F5153}" srcId="{AC4A5DED-DC37-4C72-B084-62B3786B492E}" destId="{0F3D30D0-2B3E-40DD-AE5F-F9F3A1838C0C}" srcOrd="1" destOrd="0" parTransId="{EE09B4E4-596B-4732-9735-D69675BB7E05}" sibTransId="{0312690C-86AB-488B-9036-23F610EB9AC9}"/>
    <dgm:cxn modelId="{9CF232F8-2757-4A82-98DB-E3A981D0E8CC}" type="presOf" srcId="{E481B8CF-11D9-4A7E-A044-91FF9418D9CC}" destId="{145ED994-1FFC-419B-AB0F-A2AAADDEC5B0}" srcOrd="1" destOrd="0" presId="urn:microsoft.com/office/officeart/2005/8/layout/orgChart1"/>
    <dgm:cxn modelId="{5A7379F9-BD54-4BC1-A02C-4DA365B6A2BD}" type="presOf" srcId="{ED6B5AD8-EB46-4D58-9A88-2515EE86BEAA}" destId="{5F10D8B5-EE6D-4118-B6B7-5557A5E092EE}" srcOrd="1" destOrd="0" presId="urn:microsoft.com/office/officeart/2005/8/layout/orgChart1"/>
    <dgm:cxn modelId="{0FAEE5FA-0E22-42DA-8E5A-2947493765CC}" srcId="{388CBD09-FBFB-465A-A39B-103A1B62D48F}" destId="{9165AFE6-9A39-4982-9960-B97938E865D7}" srcOrd="1" destOrd="0" parTransId="{F723F0FD-38D0-48EE-9E8D-A65AE1000AC0}" sibTransId="{012DBD9A-F4C8-42A4-AF9B-7B28C56B8421}"/>
    <dgm:cxn modelId="{B6E5747A-DF0A-432E-B4E4-BECD36F04598}" type="presParOf" srcId="{6F6C7546-1153-4CE9-8716-61D6080BDB68}" destId="{12B76CA7-EE0D-4C98-89F5-36805B6F4D41}" srcOrd="0" destOrd="0" presId="urn:microsoft.com/office/officeart/2005/8/layout/orgChart1"/>
    <dgm:cxn modelId="{0F90ED2A-8601-4310-991D-8D4DA1979D33}" type="presParOf" srcId="{12B76CA7-EE0D-4C98-89F5-36805B6F4D41}" destId="{383ACBC9-55B6-4660-A13B-9118BC91C317}" srcOrd="0" destOrd="0" presId="urn:microsoft.com/office/officeart/2005/8/layout/orgChart1"/>
    <dgm:cxn modelId="{E837D94C-5B1F-498E-96BC-21CC150BDB96}" type="presParOf" srcId="{383ACBC9-55B6-4660-A13B-9118BC91C317}" destId="{B82AC4F8-4982-4B4C-A7C6-F474F2B3CE16}" srcOrd="0" destOrd="0" presId="urn:microsoft.com/office/officeart/2005/8/layout/orgChart1"/>
    <dgm:cxn modelId="{BCA73F60-D850-4B9B-BF2F-9B519E88F98B}" type="presParOf" srcId="{383ACBC9-55B6-4660-A13B-9118BC91C317}" destId="{99955AC1-D1FA-4E78-809C-2CB3BEC919D8}" srcOrd="1" destOrd="0" presId="urn:microsoft.com/office/officeart/2005/8/layout/orgChart1"/>
    <dgm:cxn modelId="{2ABFF233-ADE6-4265-BB22-6D646F67966C}" type="presParOf" srcId="{12B76CA7-EE0D-4C98-89F5-36805B6F4D41}" destId="{F5D13FE2-7355-47D1-A8A4-FACCE5AE7809}" srcOrd="1" destOrd="0" presId="urn:microsoft.com/office/officeart/2005/8/layout/orgChart1"/>
    <dgm:cxn modelId="{91265E38-7DAC-4882-91C4-8F61F29A18CC}" type="presParOf" srcId="{F5D13FE2-7355-47D1-A8A4-FACCE5AE7809}" destId="{6171F39B-6563-45FA-BD81-6BA74913173B}" srcOrd="0" destOrd="0" presId="urn:microsoft.com/office/officeart/2005/8/layout/orgChart1"/>
    <dgm:cxn modelId="{2C719390-BC98-441E-8D15-65993064E300}" type="presParOf" srcId="{F5D13FE2-7355-47D1-A8A4-FACCE5AE7809}" destId="{87539ECF-43A6-4A92-9CC3-FAFC83122F34}" srcOrd="1" destOrd="0" presId="urn:microsoft.com/office/officeart/2005/8/layout/orgChart1"/>
    <dgm:cxn modelId="{88D6A64E-FA6A-4985-B855-EE2D44034B04}" type="presParOf" srcId="{87539ECF-43A6-4A92-9CC3-FAFC83122F34}" destId="{C1BECB14-1762-4B46-BDDF-400B3A8E52EF}" srcOrd="0" destOrd="0" presId="urn:microsoft.com/office/officeart/2005/8/layout/orgChart1"/>
    <dgm:cxn modelId="{D0B2715E-8761-4821-83D5-3FAA986084CB}" type="presParOf" srcId="{C1BECB14-1762-4B46-BDDF-400B3A8E52EF}" destId="{34EE5951-FF35-4EDB-AFA7-42C0D6AEF308}" srcOrd="0" destOrd="0" presId="urn:microsoft.com/office/officeart/2005/8/layout/orgChart1"/>
    <dgm:cxn modelId="{E6B154E5-B6E5-42C1-9E62-8D9446F6D869}" type="presParOf" srcId="{C1BECB14-1762-4B46-BDDF-400B3A8E52EF}" destId="{755C82C7-60D5-4D46-B210-BBE50109B090}" srcOrd="1" destOrd="0" presId="urn:microsoft.com/office/officeart/2005/8/layout/orgChart1"/>
    <dgm:cxn modelId="{1F58900B-7213-49CD-A56D-E96DC52C8519}" type="presParOf" srcId="{87539ECF-43A6-4A92-9CC3-FAFC83122F34}" destId="{E987BCFE-FF7B-428E-8F91-9619979BA4DE}" srcOrd="1" destOrd="0" presId="urn:microsoft.com/office/officeart/2005/8/layout/orgChart1"/>
    <dgm:cxn modelId="{3E93A04F-1F76-4B1C-A9C9-3B8D8B7EAB93}" type="presParOf" srcId="{E987BCFE-FF7B-428E-8F91-9619979BA4DE}" destId="{0E78F4BD-F33C-4719-8ED7-449B4C6EA95F}" srcOrd="0" destOrd="0" presId="urn:microsoft.com/office/officeart/2005/8/layout/orgChart1"/>
    <dgm:cxn modelId="{08844B08-4907-4346-A553-C743A4BD6C3B}" type="presParOf" srcId="{E987BCFE-FF7B-428E-8F91-9619979BA4DE}" destId="{642225C0-9A8E-4EAB-9366-8743EB67A4A9}" srcOrd="1" destOrd="0" presId="urn:microsoft.com/office/officeart/2005/8/layout/orgChart1"/>
    <dgm:cxn modelId="{DE17398F-DAB6-4777-A2A7-E70CBBC62093}" type="presParOf" srcId="{642225C0-9A8E-4EAB-9366-8743EB67A4A9}" destId="{57C5707F-71F1-4B0C-8C04-FB9AEA28CC71}" srcOrd="0" destOrd="0" presId="urn:microsoft.com/office/officeart/2005/8/layout/orgChart1"/>
    <dgm:cxn modelId="{2C1E9557-5437-4CCA-884D-B8AE4A52A584}" type="presParOf" srcId="{57C5707F-71F1-4B0C-8C04-FB9AEA28CC71}" destId="{397A7930-1237-44DA-AECE-D4019FF685C5}" srcOrd="0" destOrd="0" presId="urn:microsoft.com/office/officeart/2005/8/layout/orgChart1"/>
    <dgm:cxn modelId="{8476646A-8833-421E-B3D2-02C957F37ECE}" type="presParOf" srcId="{57C5707F-71F1-4B0C-8C04-FB9AEA28CC71}" destId="{5F10D8B5-EE6D-4118-B6B7-5557A5E092EE}" srcOrd="1" destOrd="0" presId="urn:microsoft.com/office/officeart/2005/8/layout/orgChart1"/>
    <dgm:cxn modelId="{646535F6-84CA-4E80-9DD8-8A54C4F56B9E}" type="presParOf" srcId="{642225C0-9A8E-4EAB-9366-8743EB67A4A9}" destId="{94BE32D9-DABC-4B12-8854-CEA232A3C8A6}" srcOrd="1" destOrd="0" presId="urn:microsoft.com/office/officeart/2005/8/layout/orgChart1"/>
    <dgm:cxn modelId="{1D7EB986-5314-48B2-AD3D-9EDBE5737C51}" type="presParOf" srcId="{642225C0-9A8E-4EAB-9366-8743EB67A4A9}" destId="{F637D739-F7F6-4921-B934-D77AB920C2A2}" srcOrd="2" destOrd="0" presId="urn:microsoft.com/office/officeart/2005/8/layout/orgChart1"/>
    <dgm:cxn modelId="{0D3543A5-C9F3-427C-9058-FDD18C886F49}" type="presParOf" srcId="{E987BCFE-FF7B-428E-8F91-9619979BA4DE}" destId="{1D64792A-7EA4-4892-A72F-B251A1D41407}" srcOrd="2" destOrd="0" presId="urn:microsoft.com/office/officeart/2005/8/layout/orgChart1"/>
    <dgm:cxn modelId="{126E26D8-AB18-4AF1-80E4-5BFCA00347A4}" type="presParOf" srcId="{E987BCFE-FF7B-428E-8F91-9619979BA4DE}" destId="{E37EE527-6A96-442D-87EE-EF6EA80A7C7E}" srcOrd="3" destOrd="0" presId="urn:microsoft.com/office/officeart/2005/8/layout/orgChart1"/>
    <dgm:cxn modelId="{7938D267-9FD6-43B0-B61C-7397A20ED66A}" type="presParOf" srcId="{E37EE527-6A96-442D-87EE-EF6EA80A7C7E}" destId="{775A300B-2D0A-4DFD-9850-FC43408D5FF3}" srcOrd="0" destOrd="0" presId="urn:microsoft.com/office/officeart/2005/8/layout/orgChart1"/>
    <dgm:cxn modelId="{D2967DED-90FB-4CF5-BE47-8B5F8A0F95E9}" type="presParOf" srcId="{775A300B-2D0A-4DFD-9850-FC43408D5FF3}" destId="{F720AB86-247A-44C6-AA42-AB931D2E18C1}" srcOrd="0" destOrd="0" presId="urn:microsoft.com/office/officeart/2005/8/layout/orgChart1"/>
    <dgm:cxn modelId="{17B5E96A-D8DE-41AD-A885-5E0BFE4B8E60}" type="presParOf" srcId="{775A300B-2D0A-4DFD-9850-FC43408D5FF3}" destId="{06FF211E-2552-4922-AA61-77A108F6A66B}" srcOrd="1" destOrd="0" presId="urn:microsoft.com/office/officeart/2005/8/layout/orgChart1"/>
    <dgm:cxn modelId="{976A7167-65F9-48E8-9113-DC48008AAA94}" type="presParOf" srcId="{E37EE527-6A96-442D-87EE-EF6EA80A7C7E}" destId="{4528E18A-3260-4193-9140-1594BDDDF1B9}" srcOrd="1" destOrd="0" presId="urn:microsoft.com/office/officeart/2005/8/layout/orgChart1"/>
    <dgm:cxn modelId="{972F2EAC-624F-4C8C-86F6-AE608F969B24}" type="presParOf" srcId="{E37EE527-6A96-442D-87EE-EF6EA80A7C7E}" destId="{383E20FA-2253-411A-839E-01C076547BEF}" srcOrd="2" destOrd="0" presId="urn:microsoft.com/office/officeart/2005/8/layout/orgChart1"/>
    <dgm:cxn modelId="{4D4D25F7-FA1A-473E-B431-F1DAF8174971}" type="presParOf" srcId="{E987BCFE-FF7B-428E-8F91-9619979BA4DE}" destId="{C24634B0-CA2E-4C61-917A-9B53F5E5306D}" srcOrd="4" destOrd="0" presId="urn:microsoft.com/office/officeart/2005/8/layout/orgChart1"/>
    <dgm:cxn modelId="{1DD5D4EA-16D0-41C5-A128-10EBB3DAEC54}" type="presParOf" srcId="{E987BCFE-FF7B-428E-8F91-9619979BA4DE}" destId="{42D226AD-8FA4-45B5-AFE6-ED7FD1B472D0}" srcOrd="5" destOrd="0" presId="urn:microsoft.com/office/officeart/2005/8/layout/orgChart1"/>
    <dgm:cxn modelId="{5D48E966-455B-46B2-822F-E7F71345E5AD}" type="presParOf" srcId="{42D226AD-8FA4-45B5-AFE6-ED7FD1B472D0}" destId="{EEEC5779-E2C6-40A8-BC85-DD7A06DDC54F}" srcOrd="0" destOrd="0" presId="urn:microsoft.com/office/officeart/2005/8/layout/orgChart1"/>
    <dgm:cxn modelId="{A36ADFC4-A1FA-46DC-ABDB-160E0365AD65}" type="presParOf" srcId="{EEEC5779-E2C6-40A8-BC85-DD7A06DDC54F}" destId="{1D6FE165-C69E-4B23-8A58-076C587C3052}" srcOrd="0" destOrd="0" presId="urn:microsoft.com/office/officeart/2005/8/layout/orgChart1"/>
    <dgm:cxn modelId="{3D744B09-930A-44F3-B288-2D0E090EB9A5}" type="presParOf" srcId="{EEEC5779-E2C6-40A8-BC85-DD7A06DDC54F}" destId="{FE8F9DAF-B421-48FF-8B47-26FF926BED76}" srcOrd="1" destOrd="0" presId="urn:microsoft.com/office/officeart/2005/8/layout/orgChart1"/>
    <dgm:cxn modelId="{14D360F8-A1FA-4ECF-9395-DC5FF45638E3}" type="presParOf" srcId="{42D226AD-8FA4-45B5-AFE6-ED7FD1B472D0}" destId="{C55519D5-F57A-4423-8382-934142D3203B}" srcOrd="1" destOrd="0" presId="urn:microsoft.com/office/officeart/2005/8/layout/orgChart1"/>
    <dgm:cxn modelId="{731367D5-4DC8-4C75-86CA-8B2BC00E7525}" type="presParOf" srcId="{42D226AD-8FA4-45B5-AFE6-ED7FD1B472D0}" destId="{966849E5-C1AA-4C5E-882B-290C2AC1CEDE}" srcOrd="2" destOrd="0" presId="urn:microsoft.com/office/officeart/2005/8/layout/orgChart1"/>
    <dgm:cxn modelId="{67F7BA9C-1625-46DC-8FD6-1A4B111B73C1}" type="presParOf" srcId="{87539ECF-43A6-4A92-9CC3-FAFC83122F34}" destId="{536C7532-D1F3-4015-A41D-75913768F9AC}" srcOrd="2" destOrd="0" presId="urn:microsoft.com/office/officeart/2005/8/layout/orgChart1"/>
    <dgm:cxn modelId="{EC47F183-9755-43ED-A19A-59A5C7BFED8C}" type="presParOf" srcId="{536C7532-D1F3-4015-A41D-75913768F9AC}" destId="{2872000A-CA33-41C0-ACE3-40502230EDE5}" srcOrd="0" destOrd="0" presId="urn:microsoft.com/office/officeart/2005/8/layout/orgChart1"/>
    <dgm:cxn modelId="{DB3BB1E5-CC47-4979-B0D4-E2C6C0F4A4EE}" type="presParOf" srcId="{536C7532-D1F3-4015-A41D-75913768F9AC}" destId="{6D2A8697-BB40-4608-BEE5-B21A56E7970B}" srcOrd="1" destOrd="0" presId="urn:microsoft.com/office/officeart/2005/8/layout/orgChart1"/>
    <dgm:cxn modelId="{5B27067F-490C-46D0-A07D-A3971B832BC7}" type="presParOf" srcId="{6D2A8697-BB40-4608-BEE5-B21A56E7970B}" destId="{870BD6E2-498E-4826-98F2-87B4D6A03F3A}" srcOrd="0" destOrd="0" presId="urn:microsoft.com/office/officeart/2005/8/layout/orgChart1"/>
    <dgm:cxn modelId="{84E446ED-37BB-4E14-BEA4-931F1D195D87}" type="presParOf" srcId="{870BD6E2-498E-4826-98F2-87B4D6A03F3A}" destId="{93F316E5-CF2F-4FF6-BA32-061A2A5240A8}" srcOrd="0" destOrd="0" presId="urn:microsoft.com/office/officeart/2005/8/layout/orgChart1"/>
    <dgm:cxn modelId="{07B47133-C5B2-40C4-AA9A-B8DD256A71FC}" type="presParOf" srcId="{870BD6E2-498E-4826-98F2-87B4D6A03F3A}" destId="{145ED994-1FFC-419B-AB0F-A2AAADDEC5B0}" srcOrd="1" destOrd="0" presId="urn:microsoft.com/office/officeart/2005/8/layout/orgChart1"/>
    <dgm:cxn modelId="{3AC5463D-4F6C-49EA-A5F2-D9EA14699449}" type="presParOf" srcId="{6D2A8697-BB40-4608-BEE5-B21A56E7970B}" destId="{82C1901B-B459-4016-9719-63D68F1056D2}" srcOrd="1" destOrd="0" presId="urn:microsoft.com/office/officeart/2005/8/layout/orgChart1"/>
    <dgm:cxn modelId="{7EA8FC36-C2D0-4C43-ABCB-3AC93533F9AF}" type="presParOf" srcId="{6D2A8697-BB40-4608-BEE5-B21A56E7970B}" destId="{C1984A1D-2C6C-4056-898C-A52A96D7C640}" srcOrd="2" destOrd="0" presId="urn:microsoft.com/office/officeart/2005/8/layout/orgChart1"/>
    <dgm:cxn modelId="{46E429A1-43A1-4841-B85C-D9865A575DDE}" type="presParOf" srcId="{536C7532-D1F3-4015-A41D-75913768F9AC}" destId="{AF46BBCA-6A68-4725-8AF9-7289A2B5E9AA}" srcOrd="2" destOrd="0" presId="urn:microsoft.com/office/officeart/2005/8/layout/orgChart1"/>
    <dgm:cxn modelId="{9B30BBC5-4785-4AAD-9549-99CAE7D7AF8B}" type="presParOf" srcId="{536C7532-D1F3-4015-A41D-75913768F9AC}" destId="{B08F3D7B-A96E-489A-BF07-4325C91297CD}" srcOrd="3" destOrd="0" presId="urn:microsoft.com/office/officeart/2005/8/layout/orgChart1"/>
    <dgm:cxn modelId="{3B7D8877-B209-4531-A322-62F525A4633F}" type="presParOf" srcId="{B08F3D7B-A96E-489A-BF07-4325C91297CD}" destId="{A69895DF-5EB0-482E-B0FC-74F26D81902D}" srcOrd="0" destOrd="0" presId="urn:microsoft.com/office/officeart/2005/8/layout/orgChart1"/>
    <dgm:cxn modelId="{BACC06BD-EDE3-4AAC-AE20-1B02B72B7FD9}" type="presParOf" srcId="{A69895DF-5EB0-482E-B0FC-74F26D81902D}" destId="{2F64FA24-7013-4F65-BD0F-ED6EE525917A}" srcOrd="0" destOrd="0" presId="urn:microsoft.com/office/officeart/2005/8/layout/orgChart1"/>
    <dgm:cxn modelId="{FAA2C68E-5A35-4E6B-B631-9D134605734E}" type="presParOf" srcId="{A69895DF-5EB0-482E-B0FC-74F26D81902D}" destId="{34A44694-4714-4BA3-8274-7AA87D688DB9}" srcOrd="1" destOrd="0" presId="urn:microsoft.com/office/officeart/2005/8/layout/orgChart1"/>
    <dgm:cxn modelId="{EDD96E05-6698-4FD3-B4AC-404FE97E6E26}" type="presParOf" srcId="{B08F3D7B-A96E-489A-BF07-4325C91297CD}" destId="{2D6E2827-8AF3-4093-87F6-37CC13EA6771}" srcOrd="1" destOrd="0" presId="urn:microsoft.com/office/officeart/2005/8/layout/orgChart1"/>
    <dgm:cxn modelId="{675C907A-38FB-468E-8803-F69EC5451DC2}" type="presParOf" srcId="{B08F3D7B-A96E-489A-BF07-4325C91297CD}" destId="{EABC6C25-4DD4-4651-90F1-40C0D6D3D6AE}" srcOrd="2" destOrd="0" presId="urn:microsoft.com/office/officeart/2005/8/layout/orgChart1"/>
    <dgm:cxn modelId="{67C995AA-C671-435C-9DA2-0125B9344E31}" type="presParOf" srcId="{12B76CA7-EE0D-4C98-89F5-36805B6F4D41}" destId="{FE228381-5940-4655-BFF1-1C81E0F7ED80}" srcOrd="2" destOrd="0" presId="urn:microsoft.com/office/officeart/2005/8/layout/orgChart1"/>
    <dgm:cxn modelId="{006F7E41-8261-49F2-83C1-4874BC31502D}" type="presParOf" srcId="{6F6C7546-1153-4CE9-8716-61D6080BDB68}" destId="{CB21F546-F633-4EC0-AF3F-EEB85431B0B1}" srcOrd="1" destOrd="0" presId="urn:microsoft.com/office/officeart/2005/8/layout/orgChart1"/>
    <dgm:cxn modelId="{ED7AC7ED-5A08-4801-B3F0-DA33D2B37142}" type="presParOf" srcId="{CB21F546-F633-4EC0-AF3F-EEB85431B0B1}" destId="{815FBF9C-1DCF-4527-AC87-51B2D4895229}" srcOrd="0" destOrd="0" presId="urn:microsoft.com/office/officeart/2005/8/layout/orgChart1"/>
    <dgm:cxn modelId="{9E7D329D-EAE7-4300-BF75-BC24FC67172A}" type="presParOf" srcId="{815FBF9C-1DCF-4527-AC87-51B2D4895229}" destId="{32D81BCA-E960-46B5-8A1F-79953AFA8EFB}" srcOrd="0" destOrd="0" presId="urn:microsoft.com/office/officeart/2005/8/layout/orgChart1"/>
    <dgm:cxn modelId="{DC1EF53E-470A-4BDB-9447-AB5341B0C970}" type="presParOf" srcId="{815FBF9C-1DCF-4527-AC87-51B2D4895229}" destId="{3151DAD3-CB89-4B88-9995-6F8C913BED8E}" srcOrd="1" destOrd="0" presId="urn:microsoft.com/office/officeart/2005/8/layout/orgChart1"/>
    <dgm:cxn modelId="{BA557E59-ADA3-4DCB-9B31-DB3142BB75A1}" type="presParOf" srcId="{CB21F546-F633-4EC0-AF3F-EEB85431B0B1}" destId="{383DB560-3789-4924-99CF-4532251253FA}" srcOrd="1" destOrd="0" presId="urn:microsoft.com/office/officeart/2005/8/layout/orgChart1"/>
    <dgm:cxn modelId="{B35F7A94-2A83-4EEE-8BAB-E90D541C7D13}" type="presParOf" srcId="{CB21F546-F633-4EC0-AF3F-EEB85431B0B1}" destId="{9F026402-6FD6-45FF-B372-F3E961E17088}"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46BBCA-6A68-4725-8AF9-7289A2B5E9AA}">
      <dsp:nvSpPr>
        <dsp:cNvPr id="0" name=""/>
        <dsp:cNvSpPr/>
      </dsp:nvSpPr>
      <dsp:spPr>
        <a:xfrm>
          <a:off x="2715461" y="2009196"/>
          <a:ext cx="975090" cy="213138"/>
        </a:xfrm>
        <a:custGeom>
          <a:avLst/>
          <a:gdLst/>
          <a:ahLst/>
          <a:cxnLst/>
          <a:rect l="0" t="0" r="0" b="0"/>
          <a:pathLst>
            <a:path>
              <a:moveTo>
                <a:pt x="0" y="0"/>
              </a:moveTo>
              <a:lnTo>
                <a:pt x="0" y="213138"/>
              </a:lnTo>
              <a:lnTo>
                <a:pt x="975090" y="21313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72000A-CA33-41C0-ACE3-40502230EDE5}">
      <dsp:nvSpPr>
        <dsp:cNvPr id="0" name=""/>
        <dsp:cNvSpPr/>
      </dsp:nvSpPr>
      <dsp:spPr>
        <a:xfrm>
          <a:off x="1892403" y="2009196"/>
          <a:ext cx="823058" cy="414340"/>
        </a:xfrm>
        <a:custGeom>
          <a:avLst/>
          <a:gdLst/>
          <a:ahLst/>
          <a:cxnLst/>
          <a:rect l="0" t="0" r="0" b="0"/>
          <a:pathLst>
            <a:path>
              <a:moveTo>
                <a:pt x="823058" y="0"/>
              </a:moveTo>
              <a:lnTo>
                <a:pt x="823058" y="414340"/>
              </a:lnTo>
              <a:lnTo>
                <a:pt x="0" y="41434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4634B0-CA2E-4C61-917A-9B53F5E5306D}">
      <dsp:nvSpPr>
        <dsp:cNvPr id="0" name=""/>
        <dsp:cNvSpPr/>
      </dsp:nvSpPr>
      <dsp:spPr>
        <a:xfrm>
          <a:off x="2715461" y="2009196"/>
          <a:ext cx="1957503" cy="1005466"/>
        </a:xfrm>
        <a:custGeom>
          <a:avLst/>
          <a:gdLst/>
          <a:ahLst/>
          <a:cxnLst/>
          <a:rect l="0" t="0" r="0" b="0"/>
          <a:pathLst>
            <a:path>
              <a:moveTo>
                <a:pt x="0" y="0"/>
              </a:moveTo>
              <a:lnTo>
                <a:pt x="0" y="869746"/>
              </a:lnTo>
              <a:lnTo>
                <a:pt x="1957503" y="869746"/>
              </a:lnTo>
              <a:lnTo>
                <a:pt x="1957503" y="100546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64792A-7EA4-4892-A72F-B251A1D41407}">
      <dsp:nvSpPr>
        <dsp:cNvPr id="0" name=""/>
        <dsp:cNvSpPr/>
      </dsp:nvSpPr>
      <dsp:spPr>
        <a:xfrm>
          <a:off x="2669741" y="2009196"/>
          <a:ext cx="91440" cy="1015826"/>
        </a:xfrm>
        <a:custGeom>
          <a:avLst/>
          <a:gdLst/>
          <a:ahLst/>
          <a:cxnLst/>
          <a:rect l="0" t="0" r="0" b="0"/>
          <a:pathLst>
            <a:path>
              <a:moveTo>
                <a:pt x="45720" y="0"/>
              </a:moveTo>
              <a:lnTo>
                <a:pt x="45720" y="880105"/>
              </a:lnTo>
              <a:lnTo>
                <a:pt x="106949" y="880105"/>
              </a:lnTo>
              <a:lnTo>
                <a:pt x="106949" y="10158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8F4BD-F33C-4719-8ED7-449B4C6EA95F}">
      <dsp:nvSpPr>
        <dsp:cNvPr id="0" name=""/>
        <dsp:cNvSpPr/>
      </dsp:nvSpPr>
      <dsp:spPr>
        <a:xfrm>
          <a:off x="826205" y="2009196"/>
          <a:ext cx="1889255" cy="1015826"/>
        </a:xfrm>
        <a:custGeom>
          <a:avLst/>
          <a:gdLst/>
          <a:ahLst/>
          <a:cxnLst/>
          <a:rect l="0" t="0" r="0" b="0"/>
          <a:pathLst>
            <a:path>
              <a:moveTo>
                <a:pt x="1889255" y="0"/>
              </a:moveTo>
              <a:lnTo>
                <a:pt x="1889255" y="880105"/>
              </a:lnTo>
              <a:lnTo>
                <a:pt x="0" y="880105"/>
              </a:lnTo>
              <a:lnTo>
                <a:pt x="0" y="10158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1F39B-6563-45FA-BD81-6BA74913173B}">
      <dsp:nvSpPr>
        <dsp:cNvPr id="0" name=""/>
        <dsp:cNvSpPr/>
      </dsp:nvSpPr>
      <dsp:spPr>
        <a:xfrm>
          <a:off x="2669741" y="842126"/>
          <a:ext cx="91440" cy="444780"/>
        </a:xfrm>
        <a:custGeom>
          <a:avLst/>
          <a:gdLst/>
          <a:ahLst/>
          <a:cxnLst/>
          <a:rect l="0" t="0" r="0" b="0"/>
          <a:pathLst>
            <a:path>
              <a:moveTo>
                <a:pt x="73458" y="0"/>
              </a:moveTo>
              <a:lnTo>
                <a:pt x="73458" y="309060"/>
              </a:lnTo>
              <a:lnTo>
                <a:pt x="45720" y="309060"/>
              </a:lnTo>
              <a:lnTo>
                <a:pt x="45720" y="44478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2AC4F8-4982-4B4C-A7C6-F474F2B3CE16}">
      <dsp:nvSpPr>
        <dsp:cNvPr id="0" name=""/>
        <dsp:cNvSpPr/>
      </dsp:nvSpPr>
      <dsp:spPr>
        <a:xfrm>
          <a:off x="2096913" y="195840"/>
          <a:ext cx="1292572" cy="646286"/>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latin typeface="標楷體" panose="03000509000000000000" pitchFamily="65" charset="-120"/>
              <a:ea typeface="標楷體" panose="03000509000000000000" pitchFamily="65" charset="-120"/>
            </a:rPr>
            <a:t>董事會</a:t>
          </a:r>
          <a:endParaRPr lang="zh-TW" altLang="en-US" sz="1600" kern="1200">
            <a:latin typeface="標楷體" panose="03000509000000000000" pitchFamily="65" charset="-120"/>
            <a:ea typeface="標楷體" panose="03000509000000000000" pitchFamily="65" charset="-120"/>
          </a:endParaRPr>
        </a:p>
      </dsp:txBody>
      <dsp:txXfrm>
        <a:off x="2096913" y="195840"/>
        <a:ext cx="1292572" cy="646286"/>
      </dsp:txXfrm>
    </dsp:sp>
    <dsp:sp modelId="{34EE5951-FF35-4EDB-AFA7-42C0D6AEF308}">
      <dsp:nvSpPr>
        <dsp:cNvPr id="0" name=""/>
        <dsp:cNvSpPr/>
      </dsp:nvSpPr>
      <dsp:spPr>
        <a:xfrm>
          <a:off x="1762518" y="1286907"/>
          <a:ext cx="1905884" cy="72228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ts val="0"/>
            </a:spcAft>
            <a:buNone/>
          </a:pPr>
          <a:r>
            <a:rPr lang="zh-TW" altLang="en-US" sz="1200" kern="1200">
              <a:latin typeface="標楷體" panose="03000509000000000000" pitchFamily="65" charset="-120"/>
              <a:ea typeface="標楷體" panose="03000509000000000000" pitchFamily="65" charset="-120"/>
            </a:rPr>
            <a:t>管理審查委員會</a:t>
          </a:r>
        </a:p>
        <a:p>
          <a:pPr marL="0" lvl="0" indent="0" algn="ctr" defTabSz="533400">
            <a:lnSpc>
              <a:spcPct val="100000"/>
            </a:lnSpc>
            <a:spcBef>
              <a:spcPct val="0"/>
            </a:spcBef>
            <a:spcAft>
              <a:spcPts val="0"/>
            </a:spcAft>
            <a:buNone/>
          </a:pPr>
          <a:r>
            <a:rPr lang="zh-TW" altLang="en-US" sz="1000" kern="1200">
              <a:latin typeface="標楷體" panose="03000509000000000000" pitchFamily="65" charset="-120"/>
              <a:ea typeface="標楷體" panose="03000509000000000000" pitchFamily="65" charset="-120"/>
            </a:rPr>
            <a:t>總召集人：總經理</a:t>
          </a:r>
        </a:p>
        <a:p>
          <a:pPr marL="0" lvl="0" indent="0" algn="ctr" defTabSz="533400">
            <a:lnSpc>
              <a:spcPct val="100000"/>
            </a:lnSpc>
            <a:spcBef>
              <a:spcPct val="0"/>
            </a:spcBef>
            <a:spcAft>
              <a:spcPts val="0"/>
            </a:spcAft>
            <a:buNone/>
          </a:pPr>
          <a:r>
            <a:rPr lang="zh-TW" altLang="en-US" sz="1000" kern="1200">
              <a:latin typeface="標楷體" panose="03000509000000000000" pitchFamily="65" charset="-120"/>
              <a:ea typeface="標楷體" panose="03000509000000000000" pitchFamily="65" charset="-120"/>
            </a:rPr>
            <a:t>副總召集人：資安長</a:t>
          </a:r>
        </a:p>
        <a:p>
          <a:pPr marL="0" lvl="0" indent="0" algn="ctr" defTabSz="533400">
            <a:lnSpc>
              <a:spcPct val="100000"/>
            </a:lnSpc>
            <a:spcBef>
              <a:spcPct val="0"/>
            </a:spcBef>
            <a:spcAft>
              <a:spcPts val="0"/>
            </a:spcAft>
            <a:buNone/>
          </a:pPr>
          <a:r>
            <a:rPr lang="zh-TW" altLang="en-US" sz="1000" kern="1200">
              <a:latin typeface="標楷體" panose="03000509000000000000" pitchFamily="65" charset="-120"/>
              <a:ea typeface="標楷體" panose="03000509000000000000" pitchFamily="65" charset="-120"/>
            </a:rPr>
            <a:t>審查委員：相關部門主管</a:t>
          </a:r>
          <a:endParaRPr lang="en-US" altLang="zh-TW" sz="1400" kern="1200">
            <a:latin typeface="標楷體" panose="03000509000000000000" pitchFamily="65" charset="-120"/>
            <a:ea typeface="標楷體" panose="03000509000000000000" pitchFamily="65" charset="-120"/>
          </a:endParaRPr>
        </a:p>
      </dsp:txBody>
      <dsp:txXfrm>
        <a:off x="1762518" y="1286907"/>
        <a:ext cx="1905884" cy="722289"/>
      </dsp:txXfrm>
    </dsp:sp>
    <dsp:sp modelId="{397A7930-1237-44DA-AECE-D4019FF685C5}">
      <dsp:nvSpPr>
        <dsp:cNvPr id="0" name=""/>
        <dsp:cNvSpPr/>
      </dsp:nvSpPr>
      <dsp:spPr>
        <a:xfrm>
          <a:off x="2287" y="3025023"/>
          <a:ext cx="1647835" cy="646286"/>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ts val="0"/>
            </a:spcAft>
            <a:buNone/>
          </a:pPr>
          <a:r>
            <a:rPr lang="zh-TW" altLang="en-US" sz="1200" kern="1200">
              <a:latin typeface="標楷體" panose="03000509000000000000" pitchFamily="65" charset="-120"/>
              <a:ea typeface="標楷體" panose="03000509000000000000" pitchFamily="65" charset="-120"/>
            </a:rPr>
            <a:t>資安事件應變小組</a:t>
          </a:r>
        </a:p>
        <a:p>
          <a:pPr marL="0" lvl="0" indent="0" algn="ctr" defTabSz="533400">
            <a:lnSpc>
              <a:spcPct val="100000"/>
            </a:lnSpc>
            <a:spcBef>
              <a:spcPct val="0"/>
            </a:spcBef>
            <a:spcAft>
              <a:spcPts val="0"/>
            </a:spcAft>
            <a:buNone/>
          </a:pPr>
          <a:r>
            <a:rPr lang="zh-TW" altLang="en-US" sz="1000" kern="1200">
              <a:latin typeface="標楷體" panose="03000509000000000000" pitchFamily="65" charset="-120"/>
              <a:ea typeface="標楷體" panose="03000509000000000000" pitchFamily="65" charset="-120"/>
            </a:rPr>
            <a:t>資安事件緊急通報及應變</a:t>
          </a:r>
        </a:p>
      </dsp:txBody>
      <dsp:txXfrm>
        <a:off x="2287" y="3025023"/>
        <a:ext cx="1647835" cy="646286"/>
      </dsp:txXfrm>
    </dsp:sp>
    <dsp:sp modelId="{F720AB86-247A-44C6-AA42-AB931D2E18C1}">
      <dsp:nvSpPr>
        <dsp:cNvPr id="0" name=""/>
        <dsp:cNvSpPr/>
      </dsp:nvSpPr>
      <dsp:spPr>
        <a:xfrm>
          <a:off x="1921563" y="3025023"/>
          <a:ext cx="1710254" cy="646286"/>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ts val="0"/>
            </a:spcAft>
            <a:buNone/>
          </a:pPr>
          <a:r>
            <a:rPr lang="zh-TW" altLang="en-US" sz="1200" kern="1200">
              <a:latin typeface="標楷體" panose="03000509000000000000" pitchFamily="65" charset="-120"/>
              <a:ea typeface="標楷體" panose="03000509000000000000" pitchFamily="65" charset="-120"/>
            </a:rPr>
            <a:t>持續營運小組</a:t>
          </a:r>
        </a:p>
        <a:p>
          <a:pPr marL="0" lvl="0" indent="0" algn="ctr" defTabSz="533400">
            <a:lnSpc>
              <a:spcPct val="100000"/>
            </a:lnSpc>
            <a:spcBef>
              <a:spcPct val="0"/>
            </a:spcBef>
            <a:spcAft>
              <a:spcPts val="0"/>
            </a:spcAft>
            <a:buNone/>
          </a:pPr>
          <a:r>
            <a:rPr lang="zh-TW" altLang="en-US" sz="1200" kern="1200">
              <a:latin typeface="標楷體" panose="03000509000000000000" pitchFamily="65" charset="-120"/>
              <a:ea typeface="標楷體" panose="03000509000000000000" pitchFamily="65" charset="-120"/>
            </a:rPr>
            <a:t>危機處理小組</a:t>
          </a:r>
        </a:p>
        <a:p>
          <a:pPr marL="0" lvl="0" indent="0" algn="ctr" defTabSz="533400">
            <a:lnSpc>
              <a:spcPct val="100000"/>
            </a:lnSpc>
            <a:spcBef>
              <a:spcPct val="0"/>
            </a:spcBef>
            <a:spcAft>
              <a:spcPts val="0"/>
            </a:spcAft>
            <a:buNone/>
          </a:pPr>
          <a:r>
            <a:rPr lang="zh-TW" altLang="en-US" sz="1000" kern="1200">
              <a:latin typeface="標楷體" panose="03000509000000000000" pitchFamily="65" charset="-120"/>
              <a:ea typeface="標楷體" panose="03000509000000000000" pitchFamily="65" charset="-120"/>
            </a:rPr>
            <a:t>營運中斷緊急應變</a:t>
          </a:r>
          <a:endParaRPr lang="zh-TW" altLang="en-US" sz="1400" kern="1200">
            <a:latin typeface="標楷體" panose="03000509000000000000" pitchFamily="65" charset="-120"/>
            <a:ea typeface="標楷體" panose="03000509000000000000" pitchFamily="65" charset="-120"/>
          </a:endParaRPr>
        </a:p>
      </dsp:txBody>
      <dsp:txXfrm>
        <a:off x="1921563" y="3025023"/>
        <a:ext cx="1710254" cy="646286"/>
      </dsp:txXfrm>
    </dsp:sp>
    <dsp:sp modelId="{1D6FE165-C69E-4B23-8A58-076C587C3052}">
      <dsp:nvSpPr>
        <dsp:cNvPr id="0" name=""/>
        <dsp:cNvSpPr/>
      </dsp:nvSpPr>
      <dsp:spPr>
        <a:xfrm>
          <a:off x="3882537" y="3014663"/>
          <a:ext cx="1580854" cy="646286"/>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ts val="0"/>
            </a:spcAft>
            <a:buNone/>
          </a:pPr>
          <a:r>
            <a:rPr lang="zh-TW" altLang="en-US" sz="1200" kern="1200">
              <a:latin typeface="標楷體" panose="03000509000000000000" pitchFamily="65" charset="-120"/>
              <a:ea typeface="標楷體" panose="03000509000000000000" pitchFamily="65" charset="-120"/>
            </a:rPr>
            <a:t>資安事件推行小組</a:t>
          </a:r>
        </a:p>
        <a:p>
          <a:pPr marL="0" lvl="0" indent="0" algn="ctr" defTabSz="533400">
            <a:lnSpc>
              <a:spcPct val="100000"/>
            </a:lnSpc>
            <a:spcBef>
              <a:spcPct val="0"/>
            </a:spcBef>
            <a:spcAft>
              <a:spcPts val="0"/>
            </a:spcAft>
            <a:buNone/>
          </a:pPr>
          <a:r>
            <a:rPr lang="zh-TW" altLang="en-US" sz="1000" kern="1200">
              <a:latin typeface="標楷體" panose="03000509000000000000" pitchFamily="65" charset="-120"/>
              <a:ea typeface="標楷體" panose="03000509000000000000" pitchFamily="65" charset="-120"/>
            </a:rPr>
            <a:t>綜理跨部門資訊安全防護政策推動及資源調度事務</a:t>
          </a:r>
        </a:p>
      </dsp:txBody>
      <dsp:txXfrm>
        <a:off x="3882537" y="3014663"/>
        <a:ext cx="1580854" cy="646286"/>
      </dsp:txXfrm>
    </dsp:sp>
    <dsp:sp modelId="{93F316E5-CF2F-4FF6-BA32-061A2A5240A8}">
      <dsp:nvSpPr>
        <dsp:cNvPr id="0" name=""/>
        <dsp:cNvSpPr/>
      </dsp:nvSpPr>
      <dsp:spPr>
        <a:xfrm>
          <a:off x="599830" y="2100394"/>
          <a:ext cx="1292572" cy="646286"/>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latin typeface="標楷體" panose="03000509000000000000" pitchFamily="65" charset="-120"/>
              <a:ea typeface="標楷體" panose="03000509000000000000" pitchFamily="65" charset="-120"/>
            </a:rPr>
            <a:t>資安專責團隊</a:t>
          </a:r>
        </a:p>
      </dsp:txBody>
      <dsp:txXfrm>
        <a:off x="599830" y="2100394"/>
        <a:ext cx="1292572" cy="646286"/>
      </dsp:txXfrm>
    </dsp:sp>
    <dsp:sp modelId="{2F64FA24-7013-4F65-BD0F-ED6EE525917A}">
      <dsp:nvSpPr>
        <dsp:cNvPr id="0" name=""/>
        <dsp:cNvSpPr/>
      </dsp:nvSpPr>
      <dsp:spPr>
        <a:xfrm>
          <a:off x="3690552" y="1899192"/>
          <a:ext cx="1292572" cy="646286"/>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latin typeface="標楷體" panose="03000509000000000000" pitchFamily="65" charset="-120"/>
              <a:ea typeface="標楷體" panose="03000509000000000000" pitchFamily="65" charset="-120"/>
            </a:rPr>
            <a:t>稽核小組</a:t>
          </a:r>
        </a:p>
      </dsp:txBody>
      <dsp:txXfrm>
        <a:off x="3690552" y="1899192"/>
        <a:ext cx="1292572" cy="646286"/>
      </dsp:txXfrm>
    </dsp:sp>
    <dsp:sp modelId="{32D81BCA-E960-46B5-8A1F-79953AFA8EFB}">
      <dsp:nvSpPr>
        <dsp:cNvPr id="0" name=""/>
        <dsp:cNvSpPr/>
      </dsp:nvSpPr>
      <dsp:spPr>
        <a:xfrm>
          <a:off x="3758063" y="675184"/>
          <a:ext cx="1186542" cy="646667"/>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latin typeface="標楷體" panose="03000509000000000000" pitchFamily="65" charset="-120"/>
              <a:ea typeface="標楷體" panose="03000509000000000000" pitchFamily="65" charset="-120"/>
            </a:rPr>
            <a:t>資安諮詢小組</a:t>
          </a:r>
        </a:p>
      </dsp:txBody>
      <dsp:txXfrm>
        <a:off x="3758063" y="675184"/>
        <a:ext cx="1186542" cy="6466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CC818-86E0-4808-9FB2-7E158036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SP-00-002_營運持續暨資訊服務管理要點</vt:lpstr>
    </vt:vector>
  </TitlesOfParts>
  <Company>Deloitte &amp; Touche</Company>
  <LinksUpToDate>false</LinksUpToDate>
  <CharactersWithSpaces>4412</CharactersWithSpaces>
  <SharedDoc>false</SharedDoc>
  <HLinks>
    <vt:vector size="72" baseType="variant">
      <vt:variant>
        <vt:i4>1114175</vt:i4>
      </vt:variant>
      <vt:variant>
        <vt:i4>68</vt:i4>
      </vt:variant>
      <vt:variant>
        <vt:i4>0</vt:i4>
      </vt:variant>
      <vt:variant>
        <vt:i4>5</vt:i4>
      </vt:variant>
      <vt:variant>
        <vt:lpwstr/>
      </vt:variant>
      <vt:variant>
        <vt:lpwstr>_Toc374006879</vt:lpwstr>
      </vt:variant>
      <vt:variant>
        <vt:i4>1114175</vt:i4>
      </vt:variant>
      <vt:variant>
        <vt:i4>62</vt:i4>
      </vt:variant>
      <vt:variant>
        <vt:i4>0</vt:i4>
      </vt:variant>
      <vt:variant>
        <vt:i4>5</vt:i4>
      </vt:variant>
      <vt:variant>
        <vt:lpwstr/>
      </vt:variant>
      <vt:variant>
        <vt:lpwstr>_Toc374006878</vt:lpwstr>
      </vt:variant>
      <vt:variant>
        <vt:i4>1114175</vt:i4>
      </vt:variant>
      <vt:variant>
        <vt:i4>56</vt:i4>
      </vt:variant>
      <vt:variant>
        <vt:i4>0</vt:i4>
      </vt:variant>
      <vt:variant>
        <vt:i4>5</vt:i4>
      </vt:variant>
      <vt:variant>
        <vt:lpwstr/>
      </vt:variant>
      <vt:variant>
        <vt:lpwstr>_Toc374006877</vt:lpwstr>
      </vt:variant>
      <vt:variant>
        <vt:i4>1114175</vt:i4>
      </vt:variant>
      <vt:variant>
        <vt:i4>50</vt:i4>
      </vt:variant>
      <vt:variant>
        <vt:i4>0</vt:i4>
      </vt:variant>
      <vt:variant>
        <vt:i4>5</vt:i4>
      </vt:variant>
      <vt:variant>
        <vt:lpwstr/>
      </vt:variant>
      <vt:variant>
        <vt:lpwstr>_Toc374006876</vt:lpwstr>
      </vt:variant>
      <vt:variant>
        <vt:i4>1114175</vt:i4>
      </vt:variant>
      <vt:variant>
        <vt:i4>44</vt:i4>
      </vt:variant>
      <vt:variant>
        <vt:i4>0</vt:i4>
      </vt:variant>
      <vt:variant>
        <vt:i4>5</vt:i4>
      </vt:variant>
      <vt:variant>
        <vt:lpwstr/>
      </vt:variant>
      <vt:variant>
        <vt:lpwstr>_Toc374006875</vt:lpwstr>
      </vt:variant>
      <vt:variant>
        <vt:i4>1114175</vt:i4>
      </vt:variant>
      <vt:variant>
        <vt:i4>38</vt:i4>
      </vt:variant>
      <vt:variant>
        <vt:i4>0</vt:i4>
      </vt:variant>
      <vt:variant>
        <vt:i4>5</vt:i4>
      </vt:variant>
      <vt:variant>
        <vt:lpwstr/>
      </vt:variant>
      <vt:variant>
        <vt:lpwstr>_Toc374006874</vt:lpwstr>
      </vt:variant>
      <vt:variant>
        <vt:i4>1114175</vt:i4>
      </vt:variant>
      <vt:variant>
        <vt:i4>32</vt:i4>
      </vt:variant>
      <vt:variant>
        <vt:i4>0</vt:i4>
      </vt:variant>
      <vt:variant>
        <vt:i4>5</vt:i4>
      </vt:variant>
      <vt:variant>
        <vt:lpwstr/>
      </vt:variant>
      <vt:variant>
        <vt:lpwstr>_Toc374006873</vt:lpwstr>
      </vt:variant>
      <vt:variant>
        <vt:i4>1114175</vt:i4>
      </vt:variant>
      <vt:variant>
        <vt:i4>26</vt:i4>
      </vt:variant>
      <vt:variant>
        <vt:i4>0</vt:i4>
      </vt:variant>
      <vt:variant>
        <vt:i4>5</vt:i4>
      </vt:variant>
      <vt:variant>
        <vt:lpwstr/>
      </vt:variant>
      <vt:variant>
        <vt:lpwstr>_Toc374006872</vt:lpwstr>
      </vt:variant>
      <vt:variant>
        <vt:i4>1114175</vt:i4>
      </vt:variant>
      <vt:variant>
        <vt:i4>20</vt:i4>
      </vt:variant>
      <vt:variant>
        <vt:i4>0</vt:i4>
      </vt:variant>
      <vt:variant>
        <vt:i4>5</vt:i4>
      </vt:variant>
      <vt:variant>
        <vt:lpwstr/>
      </vt:variant>
      <vt:variant>
        <vt:lpwstr>_Toc374006871</vt:lpwstr>
      </vt:variant>
      <vt:variant>
        <vt:i4>1114175</vt:i4>
      </vt:variant>
      <vt:variant>
        <vt:i4>14</vt:i4>
      </vt:variant>
      <vt:variant>
        <vt:i4>0</vt:i4>
      </vt:variant>
      <vt:variant>
        <vt:i4>5</vt:i4>
      </vt:variant>
      <vt:variant>
        <vt:lpwstr/>
      </vt:variant>
      <vt:variant>
        <vt:lpwstr>_Toc374006870</vt:lpwstr>
      </vt:variant>
      <vt:variant>
        <vt:i4>1048639</vt:i4>
      </vt:variant>
      <vt:variant>
        <vt:i4>8</vt:i4>
      </vt:variant>
      <vt:variant>
        <vt:i4>0</vt:i4>
      </vt:variant>
      <vt:variant>
        <vt:i4>5</vt:i4>
      </vt:variant>
      <vt:variant>
        <vt:lpwstr/>
      </vt:variant>
      <vt:variant>
        <vt:lpwstr>_Toc374006869</vt:lpwstr>
      </vt:variant>
      <vt:variant>
        <vt:i4>1048639</vt:i4>
      </vt:variant>
      <vt:variant>
        <vt:i4>2</vt:i4>
      </vt:variant>
      <vt:variant>
        <vt:i4>0</vt:i4>
      </vt:variant>
      <vt:variant>
        <vt:i4>5</vt:i4>
      </vt:variant>
      <vt:variant>
        <vt:lpwstr/>
      </vt:variant>
      <vt:variant>
        <vt:lpwstr>_Toc374006868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SP-00-002_營運持續暨資訊服務管理要點</dc:title>
  <dc:subject/>
  <dc:creator>Deloitte.</dc:creator>
  <cp:keywords/>
  <dc:description/>
  <cp:lastModifiedBy>王奎元資訊部策略發展處</cp:lastModifiedBy>
  <cp:revision>37</cp:revision>
  <cp:lastPrinted>2022-08-18T09:22:00Z</cp:lastPrinted>
  <dcterms:created xsi:type="dcterms:W3CDTF">2023-07-18T09:33:00Z</dcterms:created>
  <dcterms:modified xsi:type="dcterms:W3CDTF">2023-11-22T05:45:00Z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ea60d57e-af5b-4752-ac57-3e4f28ca11dc_Enabled">
    <vt:lpwstr>true</vt:lpwstr>
  </property>
  <property fmtid="{D5CDD505-2E9C-101B-9397-08002B2CF9AE}" pid="4" name="MSIP_Label_ea60d57e-af5b-4752-ac57-3e4f28ca11dc_SetDate">
    <vt:lpwstr>2022-06-22T06:58:02Z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188b1ab5-362d-463f-adac-176afa8d40c1</vt:lpwstr>
  </property>
  <property fmtid="{D5CDD505-2E9C-101B-9397-08002B2CF9AE}" pid="9" name="MSIP_Label_ea60d57e-af5b-4752-ac57-3e4f28ca11dc_ContentBits">
    <vt:lpwstr>0</vt:lpwstr>
  </property>
</Properties>
</file>