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F30" w:rsidRPr="005E47E8" w:rsidRDefault="005B0F30" w:rsidP="005C1418">
      <w:pPr>
        <w:spacing w:line="360" w:lineRule="auto"/>
        <w:jc w:val="both"/>
      </w:pPr>
    </w:p>
    <w:p w:rsidR="00C56640" w:rsidRPr="00C56640" w:rsidRDefault="00CA6FE9" w:rsidP="005C1418">
      <w:pPr>
        <w:spacing w:line="360" w:lineRule="auto"/>
        <w:jc w:val="both"/>
        <w:rPr>
          <w:rFonts w:ascii="Verdana" w:hAnsi="Verdana"/>
          <w:b/>
          <w:sz w:val="28"/>
        </w:rPr>
      </w:pPr>
      <w:r>
        <w:rPr>
          <w:rFonts w:ascii="Verdana" w:hAnsi="Verdana"/>
          <w:b/>
          <w:sz w:val="28"/>
        </w:rPr>
        <w:t xml:space="preserve">RECOMMENDATIONS ON IMPROVING THE HOTEL CAPACITY </w:t>
      </w:r>
    </w:p>
    <w:sdt>
      <w:sdtPr>
        <w:rPr>
          <w:rFonts w:asciiTheme="minorHAnsi" w:eastAsiaTheme="minorHAnsi" w:hAnsiTheme="minorHAnsi" w:cstheme="minorBidi"/>
          <w:color w:val="auto"/>
          <w:sz w:val="40"/>
          <w:szCs w:val="22"/>
          <w:lang w:val="en-GB"/>
        </w:rPr>
        <w:id w:val="529380002"/>
        <w:docPartObj>
          <w:docPartGallery w:val="Table of Contents"/>
          <w:docPartUnique/>
        </w:docPartObj>
      </w:sdtPr>
      <w:sdtEndPr>
        <w:rPr>
          <w:b/>
          <w:bCs/>
          <w:noProof/>
          <w:sz w:val="20"/>
          <w:szCs w:val="20"/>
        </w:rPr>
      </w:sdtEndPr>
      <w:sdtContent>
        <w:p w:rsidR="00604034" w:rsidRPr="005E47E8" w:rsidRDefault="00604034" w:rsidP="005C1418">
          <w:pPr>
            <w:pStyle w:val="TOCHeading"/>
            <w:spacing w:line="360" w:lineRule="auto"/>
            <w:jc w:val="both"/>
            <w:rPr>
              <w:sz w:val="28"/>
              <w:szCs w:val="20"/>
              <w:lang w:val="en-GB"/>
            </w:rPr>
          </w:pPr>
          <w:r w:rsidRPr="005E47E8">
            <w:rPr>
              <w:sz w:val="28"/>
              <w:szCs w:val="20"/>
              <w:lang w:val="en-GB"/>
            </w:rPr>
            <w:t>Contents</w:t>
          </w:r>
        </w:p>
        <w:p w:rsidR="00EC7475" w:rsidRDefault="00604034" w:rsidP="005C1418">
          <w:pPr>
            <w:pStyle w:val="TOC1"/>
            <w:tabs>
              <w:tab w:val="left" w:pos="660"/>
              <w:tab w:val="right" w:leader="dot" w:pos="9350"/>
            </w:tabs>
            <w:spacing w:line="360" w:lineRule="auto"/>
            <w:jc w:val="both"/>
            <w:rPr>
              <w:rFonts w:eastAsiaTheme="minorEastAsia"/>
              <w:noProof/>
              <w:lang w:eastAsia="en-GB"/>
            </w:rPr>
          </w:pPr>
          <w:r w:rsidRPr="005E47E8">
            <w:rPr>
              <w:sz w:val="20"/>
              <w:szCs w:val="20"/>
            </w:rPr>
            <w:fldChar w:fldCharType="begin"/>
          </w:r>
          <w:r w:rsidRPr="005E47E8">
            <w:rPr>
              <w:sz w:val="20"/>
              <w:szCs w:val="20"/>
            </w:rPr>
            <w:instrText xml:space="preserve"> TOC \o "1-3" \h \z \u </w:instrText>
          </w:r>
          <w:r w:rsidRPr="005E47E8">
            <w:rPr>
              <w:sz w:val="20"/>
              <w:szCs w:val="20"/>
            </w:rPr>
            <w:fldChar w:fldCharType="separate"/>
          </w:r>
          <w:hyperlink w:anchor="_Toc130132855" w:history="1">
            <w:r w:rsidR="00EC7475" w:rsidRPr="006E443B">
              <w:rPr>
                <w:rStyle w:val="Hyperlink"/>
                <w:rFonts w:ascii="Verdana" w:hAnsi="Verdana"/>
                <w:b/>
                <w:noProof/>
              </w:rPr>
              <w:t>1.</w:t>
            </w:r>
            <w:r w:rsidR="00EC7475">
              <w:rPr>
                <w:rFonts w:eastAsiaTheme="minorEastAsia"/>
                <w:noProof/>
                <w:lang w:eastAsia="en-GB"/>
              </w:rPr>
              <w:tab/>
            </w:r>
            <w:r w:rsidR="00EC7475" w:rsidRPr="006E443B">
              <w:rPr>
                <w:rStyle w:val="Hyperlink"/>
                <w:rFonts w:ascii="Verdana" w:hAnsi="Verdana"/>
                <w:b/>
                <w:noProof/>
              </w:rPr>
              <w:t>Executive summary</w:t>
            </w:r>
            <w:r w:rsidR="00EC7475">
              <w:rPr>
                <w:noProof/>
                <w:webHidden/>
              </w:rPr>
              <w:tab/>
            </w:r>
            <w:r w:rsidR="00EC7475">
              <w:rPr>
                <w:noProof/>
                <w:webHidden/>
              </w:rPr>
              <w:fldChar w:fldCharType="begin"/>
            </w:r>
            <w:r w:rsidR="00EC7475">
              <w:rPr>
                <w:noProof/>
                <w:webHidden/>
              </w:rPr>
              <w:instrText xml:space="preserve"> PAGEREF _Toc130132855 \h </w:instrText>
            </w:r>
            <w:r w:rsidR="00EC7475">
              <w:rPr>
                <w:noProof/>
                <w:webHidden/>
              </w:rPr>
            </w:r>
            <w:r w:rsidR="00EC7475">
              <w:rPr>
                <w:noProof/>
                <w:webHidden/>
              </w:rPr>
              <w:fldChar w:fldCharType="separate"/>
            </w:r>
            <w:r w:rsidR="00EC7475">
              <w:rPr>
                <w:noProof/>
                <w:webHidden/>
              </w:rPr>
              <w:t>2</w:t>
            </w:r>
            <w:r w:rsidR="00EC7475">
              <w:rPr>
                <w:noProof/>
                <w:webHidden/>
              </w:rPr>
              <w:fldChar w:fldCharType="end"/>
            </w:r>
          </w:hyperlink>
        </w:p>
        <w:p w:rsidR="00EC7475" w:rsidRDefault="00000000" w:rsidP="005C1418">
          <w:pPr>
            <w:pStyle w:val="TOC1"/>
            <w:tabs>
              <w:tab w:val="left" w:pos="660"/>
              <w:tab w:val="right" w:leader="dot" w:pos="9350"/>
            </w:tabs>
            <w:spacing w:line="360" w:lineRule="auto"/>
            <w:jc w:val="both"/>
            <w:rPr>
              <w:rFonts w:eastAsiaTheme="minorEastAsia"/>
              <w:noProof/>
              <w:lang w:eastAsia="en-GB"/>
            </w:rPr>
          </w:pPr>
          <w:hyperlink w:anchor="_Toc130132856" w:history="1">
            <w:r w:rsidR="00EC7475" w:rsidRPr="006E443B">
              <w:rPr>
                <w:rStyle w:val="Hyperlink"/>
                <w:rFonts w:ascii="Verdana" w:hAnsi="Verdana"/>
                <w:b/>
                <w:noProof/>
              </w:rPr>
              <w:t>2.</w:t>
            </w:r>
            <w:r w:rsidR="00EC7475">
              <w:rPr>
                <w:rFonts w:eastAsiaTheme="minorEastAsia"/>
                <w:noProof/>
                <w:lang w:eastAsia="en-GB"/>
              </w:rPr>
              <w:tab/>
            </w:r>
            <w:r w:rsidR="00EC7475" w:rsidRPr="006E443B">
              <w:rPr>
                <w:rStyle w:val="Hyperlink"/>
                <w:rFonts w:ascii="Verdana" w:hAnsi="Verdana"/>
                <w:b/>
                <w:noProof/>
              </w:rPr>
              <w:t>Introduction</w:t>
            </w:r>
            <w:r w:rsidR="00EC7475">
              <w:rPr>
                <w:noProof/>
                <w:webHidden/>
              </w:rPr>
              <w:tab/>
            </w:r>
            <w:r w:rsidR="00EC7475">
              <w:rPr>
                <w:noProof/>
                <w:webHidden/>
              </w:rPr>
              <w:fldChar w:fldCharType="begin"/>
            </w:r>
            <w:r w:rsidR="00EC7475">
              <w:rPr>
                <w:noProof/>
                <w:webHidden/>
              </w:rPr>
              <w:instrText xml:space="preserve"> PAGEREF _Toc130132856 \h </w:instrText>
            </w:r>
            <w:r w:rsidR="00EC7475">
              <w:rPr>
                <w:noProof/>
                <w:webHidden/>
              </w:rPr>
            </w:r>
            <w:r w:rsidR="00EC7475">
              <w:rPr>
                <w:noProof/>
                <w:webHidden/>
              </w:rPr>
              <w:fldChar w:fldCharType="separate"/>
            </w:r>
            <w:r w:rsidR="00EC7475">
              <w:rPr>
                <w:noProof/>
                <w:webHidden/>
              </w:rPr>
              <w:t>3</w:t>
            </w:r>
            <w:r w:rsidR="00EC7475">
              <w:rPr>
                <w:noProof/>
                <w:webHidden/>
              </w:rPr>
              <w:fldChar w:fldCharType="end"/>
            </w:r>
          </w:hyperlink>
        </w:p>
        <w:p w:rsidR="00EC7475" w:rsidRDefault="00000000" w:rsidP="005C1418">
          <w:pPr>
            <w:pStyle w:val="TOC1"/>
            <w:tabs>
              <w:tab w:val="left" w:pos="660"/>
              <w:tab w:val="right" w:leader="dot" w:pos="9350"/>
            </w:tabs>
            <w:spacing w:line="360" w:lineRule="auto"/>
            <w:jc w:val="both"/>
            <w:rPr>
              <w:rFonts w:eastAsiaTheme="minorEastAsia"/>
              <w:noProof/>
              <w:lang w:eastAsia="en-GB"/>
            </w:rPr>
          </w:pPr>
          <w:hyperlink w:anchor="_Toc130132857" w:history="1">
            <w:r w:rsidR="00EC7475" w:rsidRPr="006E443B">
              <w:rPr>
                <w:rStyle w:val="Hyperlink"/>
                <w:rFonts w:ascii="Verdana" w:hAnsi="Verdana"/>
                <w:b/>
                <w:noProof/>
              </w:rPr>
              <w:t>3.</w:t>
            </w:r>
            <w:r w:rsidR="00EC7475">
              <w:rPr>
                <w:rFonts w:eastAsiaTheme="minorEastAsia"/>
                <w:noProof/>
                <w:lang w:eastAsia="en-GB"/>
              </w:rPr>
              <w:tab/>
            </w:r>
            <w:r w:rsidR="00EC7475" w:rsidRPr="006E443B">
              <w:rPr>
                <w:rStyle w:val="Hyperlink"/>
                <w:rFonts w:ascii="Verdana" w:hAnsi="Verdana"/>
                <w:b/>
                <w:noProof/>
              </w:rPr>
              <w:t>Data Structure and Understanding</w:t>
            </w:r>
            <w:r w:rsidR="00EC7475">
              <w:rPr>
                <w:noProof/>
                <w:webHidden/>
              </w:rPr>
              <w:tab/>
            </w:r>
            <w:r w:rsidR="00EC7475">
              <w:rPr>
                <w:noProof/>
                <w:webHidden/>
              </w:rPr>
              <w:fldChar w:fldCharType="begin"/>
            </w:r>
            <w:r w:rsidR="00EC7475">
              <w:rPr>
                <w:noProof/>
                <w:webHidden/>
              </w:rPr>
              <w:instrText xml:space="preserve"> PAGEREF _Toc130132857 \h </w:instrText>
            </w:r>
            <w:r w:rsidR="00EC7475">
              <w:rPr>
                <w:noProof/>
                <w:webHidden/>
              </w:rPr>
            </w:r>
            <w:r w:rsidR="00EC7475">
              <w:rPr>
                <w:noProof/>
                <w:webHidden/>
              </w:rPr>
              <w:fldChar w:fldCharType="separate"/>
            </w:r>
            <w:r w:rsidR="00EC7475">
              <w:rPr>
                <w:noProof/>
                <w:webHidden/>
              </w:rPr>
              <w:t>4</w:t>
            </w:r>
            <w:r w:rsidR="00EC7475">
              <w:rPr>
                <w:noProof/>
                <w:webHidden/>
              </w:rPr>
              <w:fldChar w:fldCharType="end"/>
            </w:r>
          </w:hyperlink>
        </w:p>
        <w:p w:rsidR="00EC7475" w:rsidRDefault="00000000" w:rsidP="005C1418">
          <w:pPr>
            <w:pStyle w:val="TOC2"/>
            <w:tabs>
              <w:tab w:val="left" w:pos="1100"/>
              <w:tab w:val="right" w:leader="dot" w:pos="9350"/>
            </w:tabs>
            <w:spacing w:line="360" w:lineRule="auto"/>
            <w:jc w:val="both"/>
            <w:rPr>
              <w:rFonts w:eastAsiaTheme="minorEastAsia"/>
              <w:noProof/>
              <w:lang w:eastAsia="en-GB"/>
            </w:rPr>
          </w:pPr>
          <w:hyperlink w:anchor="_Toc130132858" w:history="1">
            <w:r w:rsidR="00EC7475" w:rsidRPr="006E443B">
              <w:rPr>
                <w:rStyle w:val="Hyperlink"/>
                <w:rFonts w:ascii="Verdana" w:hAnsi="Verdana"/>
                <w:noProof/>
              </w:rPr>
              <w:t>3.1.</w:t>
            </w:r>
            <w:r w:rsidR="00EC7475">
              <w:rPr>
                <w:rFonts w:eastAsiaTheme="minorEastAsia"/>
                <w:noProof/>
                <w:lang w:eastAsia="en-GB"/>
              </w:rPr>
              <w:tab/>
            </w:r>
            <w:r w:rsidR="00EC7475" w:rsidRPr="006E443B">
              <w:rPr>
                <w:rStyle w:val="Hyperlink"/>
                <w:rFonts w:ascii="Verdana" w:hAnsi="Verdana"/>
                <w:noProof/>
              </w:rPr>
              <w:t>Structure of the data</w:t>
            </w:r>
            <w:r w:rsidR="00EC7475">
              <w:rPr>
                <w:noProof/>
                <w:webHidden/>
              </w:rPr>
              <w:tab/>
            </w:r>
            <w:r w:rsidR="00EC7475">
              <w:rPr>
                <w:noProof/>
                <w:webHidden/>
              </w:rPr>
              <w:fldChar w:fldCharType="begin"/>
            </w:r>
            <w:r w:rsidR="00EC7475">
              <w:rPr>
                <w:noProof/>
                <w:webHidden/>
              </w:rPr>
              <w:instrText xml:space="preserve"> PAGEREF _Toc130132858 \h </w:instrText>
            </w:r>
            <w:r w:rsidR="00EC7475">
              <w:rPr>
                <w:noProof/>
                <w:webHidden/>
              </w:rPr>
            </w:r>
            <w:r w:rsidR="00EC7475">
              <w:rPr>
                <w:noProof/>
                <w:webHidden/>
              </w:rPr>
              <w:fldChar w:fldCharType="separate"/>
            </w:r>
            <w:r w:rsidR="00EC7475">
              <w:rPr>
                <w:noProof/>
                <w:webHidden/>
              </w:rPr>
              <w:t>4</w:t>
            </w:r>
            <w:r w:rsidR="00EC7475">
              <w:rPr>
                <w:noProof/>
                <w:webHidden/>
              </w:rPr>
              <w:fldChar w:fldCharType="end"/>
            </w:r>
          </w:hyperlink>
        </w:p>
        <w:p w:rsidR="00EC7475" w:rsidRDefault="00000000" w:rsidP="005C1418">
          <w:pPr>
            <w:pStyle w:val="TOC2"/>
            <w:tabs>
              <w:tab w:val="left" w:pos="1100"/>
              <w:tab w:val="right" w:leader="dot" w:pos="9350"/>
            </w:tabs>
            <w:spacing w:line="360" w:lineRule="auto"/>
            <w:jc w:val="both"/>
            <w:rPr>
              <w:rFonts w:eastAsiaTheme="minorEastAsia"/>
              <w:noProof/>
              <w:lang w:eastAsia="en-GB"/>
            </w:rPr>
          </w:pPr>
          <w:hyperlink w:anchor="_Toc130132859" w:history="1">
            <w:r w:rsidR="00EC7475" w:rsidRPr="006E443B">
              <w:rPr>
                <w:rStyle w:val="Hyperlink"/>
                <w:rFonts w:ascii="Verdana" w:hAnsi="Verdana"/>
                <w:noProof/>
              </w:rPr>
              <w:t>3.2.</w:t>
            </w:r>
            <w:r w:rsidR="00EC7475">
              <w:rPr>
                <w:rFonts w:eastAsiaTheme="minorEastAsia"/>
                <w:noProof/>
                <w:lang w:eastAsia="en-GB"/>
              </w:rPr>
              <w:tab/>
            </w:r>
            <w:r w:rsidR="00EC7475" w:rsidRPr="006E443B">
              <w:rPr>
                <w:rStyle w:val="Hyperlink"/>
                <w:rFonts w:ascii="Verdana" w:hAnsi="Verdana"/>
                <w:noProof/>
              </w:rPr>
              <w:t>Data cleaning and Transformation</w:t>
            </w:r>
            <w:r w:rsidR="00EC7475">
              <w:rPr>
                <w:noProof/>
                <w:webHidden/>
              </w:rPr>
              <w:tab/>
            </w:r>
            <w:r w:rsidR="00EC7475">
              <w:rPr>
                <w:noProof/>
                <w:webHidden/>
              </w:rPr>
              <w:fldChar w:fldCharType="begin"/>
            </w:r>
            <w:r w:rsidR="00EC7475">
              <w:rPr>
                <w:noProof/>
                <w:webHidden/>
              </w:rPr>
              <w:instrText xml:space="preserve"> PAGEREF _Toc130132859 \h </w:instrText>
            </w:r>
            <w:r w:rsidR="00EC7475">
              <w:rPr>
                <w:noProof/>
                <w:webHidden/>
              </w:rPr>
            </w:r>
            <w:r w:rsidR="00EC7475">
              <w:rPr>
                <w:noProof/>
                <w:webHidden/>
              </w:rPr>
              <w:fldChar w:fldCharType="separate"/>
            </w:r>
            <w:r w:rsidR="00EC7475">
              <w:rPr>
                <w:noProof/>
                <w:webHidden/>
              </w:rPr>
              <w:t>4</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0" w:history="1">
            <w:r w:rsidR="00EC7475" w:rsidRPr="006E443B">
              <w:rPr>
                <w:rStyle w:val="Hyperlink"/>
                <w:rFonts w:ascii="Verdana" w:hAnsi="Verdana"/>
                <w:i/>
                <w:noProof/>
              </w:rPr>
              <w:t>Figure 1: Data fields, types and quality</w:t>
            </w:r>
            <w:r w:rsidR="00EC7475">
              <w:rPr>
                <w:noProof/>
                <w:webHidden/>
              </w:rPr>
              <w:tab/>
            </w:r>
            <w:r w:rsidR="00EC7475">
              <w:rPr>
                <w:noProof/>
                <w:webHidden/>
              </w:rPr>
              <w:fldChar w:fldCharType="begin"/>
            </w:r>
            <w:r w:rsidR="00EC7475">
              <w:rPr>
                <w:noProof/>
                <w:webHidden/>
              </w:rPr>
              <w:instrText xml:space="preserve"> PAGEREF _Toc130132860 \h </w:instrText>
            </w:r>
            <w:r w:rsidR="00EC7475">
              <w:rPr>
                <w:noProof/>
                <w:webHidden/>
              </w:rPr>
            </w:r>
            <w:r w:rsidR="00EC7475">
              <w:rPr>
                <w:noProof/>
                <w:webHidden/>
              </w:rPr>
              <w:fldChar w:fldCharType="separate"/>
            </w:r>
            <w:r w:rsidR="00EC7475">
              <w:rPr>
                <w:noProof/>
                <w:webHidden/>
              </w:rPr>
              <w:t>5</w:t>
            </w:r>
            <w:r w:rsidR="00EC7475">
              <w:rPr>
                <w:noProof/>
                <w:webHidden/>
              </w:rPr>
              <w:fldChar w:fldCharType="end"/>
            </w:r>
          </w:hyperlink>
        </w:p>
        <w:p w:rsidR="00EC7475" w:rsidRDefault="00000000" w:rsidP="005C1418">
          <w:pPr>
            <w:pStyle w:val="TOC2"/>
            <w:tabs>
              <w:tab w:val="left" w:pos="1100"/>
              <w:tab w:val="right" w:leader="dot" w:pos="9350"/>
            </w:tabs>
            <w:spacing w:line="360" w:lineRule="auto"/>
            <w:jc w:val="both"/>
            <w:rPr>
              <w:rFonts w:eastAsiaTheme="minorEastAsia"/>
              <w:noProof/>
              <w:lang w:eastAsia="en-GB"/>
            </w:rPr>
          </w:pPr>
          <w:hyperlink w:anchor="_Toc130132861" w:history="1">
            <w:r w:rsidR="00EC7475" w:rsidRPr="006E443B">
              <w:rPr>
                <w:rStyle w:val="Hyperlink"/>
                <w:rFonts w:ascii="Verdana" w:hAnsi="Verdana"/>
                <w:noProof/>
              </w:rPr>
              <w:t>3.3.</w:t>
            </w:r>
            <w:r w:rsidR="00EC7475">
              <w:rPr>
                <w:rFonts w:eastAsiaTheme="minorEastAsia"/>
                <w:noProof/>
                <w:lang w:eastAsia="en-GB"/>
              </w:rPr>
              <w:tab/>
            </w:r>
            <w:r w:rsidR="00EC7475" w:rsidRPr="006E443B">
              <w:rPr>
                <w:rStyle w:val="Hyperlink"/>
                <w:rFonts w:ascii="Verdana" w:hAnsi="Verdana"/>
                <w:noProof/>
              </w:rPr>
              <w:t>Descriptive analysis</w:t>
            </w:r>
            <w:r w:rsidR="00EC7475">
              <w:rPr>
                <w:noProof/>
                <w:webHidden/>
              </w:rPr>
              <w:tab/>
            </w:r>
            <w:r w:rsidR="00EC7475">
              <w:rPr>
                <w:noProof/>
                <w:webHidden/>
              </w:rPr>
              <w:fldChar w:fldCharType="begin"/>
            </w:r>
            <w:r w:rsidR="00EC7475">
              <w:rPr>
                <w:noProof/>
                <w:webHidden/>
              </w:rPr>
              <w:instrText xml:space="preserve"> PAGEREF _Toc130132861 \h </w:instrText>
            </w:r>
            <w:r w:rsidR="00EC7475">
              <w:rPr>
                <w:noProof/>
                <w:webHidden/>
              </w:rPr>
            </w:r>
            <w:r w:rsidR="00EC7475">
              <w:rPr>
                <w:noProof/>
                <w:webHidden/>
              </w:rPr>
              <w:fldChar w:fldCharType="separate"/>
            </w:r>
            <w:r w:rsidR="00EC7475">
              <w:rPr>
                <w:noProof/>
                <w:webHidden/>
              </w:rPr>
              <w:t>5</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2" w:history="1">
            <w:r w:rsidR="00EC7475" w:rsidRPr="006E443B">
              <w:rPr>
                <w:rStyle w:val="Hyperlink"/>
                <w:rFonts w:ascii="Verdana" w:hAnsi="Verdana"/>
                <w:i/>
                <w:noProof/>
              </w:rPr>
              <w:t>Figure 2: Number of hotel reviews by Score and Traveler type.</w:t>
            </w:r>
            <w:r w:rsidR="00EC7475">
              <w:rPr>
                <w:noProof/>
                <w:webHidden/>
              </w:rPr>
              <w:tab/>
            </w:r>
            <w:r w:rsidR="00EC7475">
              <w:rPr>
                <w:noProof/>
                <w:webHidden/>
              </w:rPr>
              <w:fldChar w:fldCharType="begin"/>
            </w:r>
            <w:r w:rsidR="00EC7475">
              <w:rPr>
                <w:noProof/>
                <w:webHidden/>
              </w:rPr>
              <w:instrText xml:space="preserve"> PAGEREF _Toc130132862 \h </w:instrText>
            </w:r>
            <w:r w:rsidR="00EC7475">
              <w:rPr>
                <w:noProof/>
                <w:webHidden/>
              </w:rPr>
            </w:r>
            <w:r w:rsidR="00EC7475">
              <w:rPr>
                <w:noProof/>
                <w:webHidden/>
              </w:rPr>
              <w:fldChar w:fldCharType="separate"/>
            </w:r>
            <w:r w:rsidR="00EC7475">
              <w:rPr>
                <w:noProof/>
                <w:webHidden/>
              </w:rPr>
              <w:t>6</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3" w:history="1">
            <w:r w:rsidR="00EC7475" w:rsidRPr="006E443B">
              <w:rPr>
                <w:rStyle w:val="Hyperlink"/>
                <w:rFonts w:ascii="Verdana" w:hAnsi="Verdana"/>
                <w:i/>
                <w:noProof/>
              </w:rPr>
              <w:t>Figure 3: Average Score by User continent and Period of stay.</w:t>
            </w:r>
            <w:r w:rsidR="00EC7475">
              <w:rPr>
                <w:noProof/>
                <w:webHidden/>
              </w:rPr>
              <w:tab/>
            </w:r>
            <w:r w:rsidR="00EC7475">
              <w:rPr>
                <w:noProof/>
                <w:webHidden/>
              </w:rPr>
              <w:fldChar w:fldCharType="begin"/>
            </w:r>
            <w:r w:rsidR="00EC7475">
              <w:rPr>
                <w:noProof/>
                <w:webHidden/>
              </w:rPr>
              <w:instrText xml:space="preserve"> PAGEREF _Toc130132863 \h </w:instrText>
            </w:r>
            <w:r w:rsidR="00EC7475">
              <w:rPr>
                <w:noProof/>
                <w:webHidden/>
              </w:rPr>
            </w:r>
            <w:r w:rsidR="00EC7475">
              <w:rPr>
                <w:noProof/>
                <w:webHidden/>
              </w:rPr>
              <w:fldChar w:fldCharType="separate"/>
            </w:r>
            <w:r w:rsidR="00EC7475">
              <w:rPr>
                <w:noProof/>
                <w:webHidden/>
              </w:rPr>
              <w:t>7</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4" w:history="1">
            <w:r w:rsidR="00EC7475" w:rsidRPr="006E443B">
              <w:rPr>
                <w:rStyle w:val="Hyperlink"/>
                <w:rFonts w:ascii="Verdana" w:hAnsi="Verdana"/>
                <w:i/>
                <w:noProof/>
              </w:rPr>
              <w:t>Table 1: Descriptive statistics of Score factor.</w:t>
            </w:r>
            <w:r w:rsidR="00EC7475">
              <w:rPr>
                <w:noProof/>
                <w:webHidden/>
              </w:rPr>
              <w:tab/>
            </w:r>
            <w:r w:rsidR="00EC7475">
              <w:rPr>
                <w:noProof/>
                <w:webHidden/>
              </w:rPr>
              <w:fldChar w:fldCharType="begin"/>
            </w:r>
            <w:r w:rsidR="00EC7475">
              <w:rPr>
                <w:noProof/>
                <w:webHidden/>
              </w:rPr>
              <w:instrText xml:space="preserve"> PAGEREF _Toc130132864 \h </w:instrText>
            </w:r>
            <w:r w:rsidR="00EC7475">
              <w:rPr>
                <w:noProof/>
                <w:webHidden/>
              </w:rPr>
            </w:r>
            <w:r w:rsidR="00EC7475">
              <w:rPr>
                <w:noProof/>
                <w:webHidden/>
              </w:rPr>
              <w:fldChar w:fldCharType="separate"/>
            </w:r>
            <w:r w:rsidR="00EC7475">
              <w:rPr>
                <w:noProof/>
                <w:webHidden/>
              </w:rPr>
              <w:t>8</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5" w:history="1">
            <w:r w:rsidR="00EC7475" w:rsidRPr="006E443B">
              <w:rPr>
                <w:rStyle w:val="Hyperlink"/>
                <w:rFonts w:ascii="Verdana" w:hAnsi="Verdana"/>
                <w:i/>
                <w:noProof/>
              </w:rPr>
              <w:t>Figure 4: Hotel score distribution by user reviews.</w:t>
            </w:r>
            <w:r w:rsidR="00EC7475">
              <w:rPr>
                <w:noProof/>
                <w:webHidden/>
              </w:rPr>
              <w:tab/>
            </w:r>
            <w:r w:rsidR="00EC7475">
              <w:rPr>
                <w:noProof/>
                <w:webHidden/>
              </w:rPr>
              <w:fldChar w:fldCharType="begin"/>
            </w:r>
            <w:r w:rsidR="00EC7475">
              <w:rPr>
                <w:noProof/>
                <w:webHidden/>
              </w:rPr>
              <w:instrText xml:space="preserve"> PAGEREF _Toc130132865 \h </w:instrText>
            </w:r>
            <w:r w:rsidR="00EC7475">
              <w:rPr>
                <w:noProof/>
                <w:webHidden/>
              </w:rPr>
            </w:r>
            <w:r w:rsidR="00EC7475">
              <w:rPr>
                <w:noProof/>
                <w:webHidden/>
              </w:rPr>
              <w:fldChar w:fldCharType="separate"/>
            </w:r>
            <w:r w:rsidR="00EC7475">
              <w:rPr>
                <w:noProof/>
                <w:webHidden/>
              </w:rPr>
              <w:t>9</w:t>
            </w:r>
            <w:r w:rsidR="00EC7475">
              <w:rPr>
                <w:noProof/>
                <w:webHidden/>
              </w:rPr>
              <w:fldChar w:fldCharType="end"/>
            </w:r>
          </w:hyperlink>
        </w:p>
        <w:p w:rsidR="00EC7475" w:rsidRDefault="00000000" w:rsidP="005C1418">
          <w:pPr>
            <w:pStyle w:val="TOC1"/>
            <w:tabs>
              <w:tab w:val="left" w:pos="660"/>
              <w:tab w:val="right" w:leader="dot" w:pos="9350"/>
            </w:tabs>
            <w:spacing w:line="360" w:lineRule="auto"/>
            <w:jc w:val="both"/>
            <w:rPr>
              <w:rFonts w:eastAsiaTheme="minorEastAsia"/>
              <w:noProof/>
              <w:lang w:eastAsia="en-GB"/>
            </w:rPr>
          </w:pPr>
          <w:hyperlink w:anchor="_Toc130132866" w:history="1">
            <w:r w:rsidR="00EC7475" w:rsidRPr="006E443B">
              <w:rPr>
                <w:rStyle w:val="Hyperlink"/>
                <w:rFonts w:ascii="Verdana" w:hAnsi="Verdana"/>
                <w:b/>
                <w:noProof/>
              </w:rPr>
              <w:t>4.</w:t>
            </w:r>
            <w:r w:rsidR="00EC7475">
              <w:rPr>
                <w:rFonts w:eastAsiaTheme="minorEastAsia"/>
                <w:noProof/>
                <w:lang w:eastAsia="en-GB"/>
              </w:rPr>
              <w:tab/>
            </w:r>
            <w:r w:rsidR="00EC7475" w:rsidRPr="006E443B">
              <w:rPr>
                <w:rStyle w:val="Hyperlink"/>
                <w:rFonts w:ascii="Verdana" w:hAnsi="Verdana"/>
                <w:b/>
                <w:noProof/>
              </w:rPr>
              <w:t>Predictive Analytics</w:t>
            </w:r>
            <w:r w:rsidR="00EC7475">
              <w:rPr>
                <w:noProof/>
                <w:webHidden/>
              </w:rPr>
              <w:tab/>
            </w:r>
            <w:r w:rsidR="00EC7475">
              <w:rPr>
                <w:noProof/>
                <w:webHidden/>
              </w:rPr>
              <w:fldChar w:fldCharType="begin"/>
            </w:r>
            <w:r w:rsidR="00EC7475">
              <w:rPr>
                <w:noProof/>
                <w:webHidden/>
              </w:rPr>
              <w:instrText xml:space="preserve"> PAGEREF _Toc130132866 \h </w:instrText>
            </w:r>
            <w:r w:rsidR="00EC7475">
              <w:rPr>
                <w:noProof/>
                <w:webHidden/>
              </w:rPr>
            </w:r>
            <w:r w:rsidR="00EC7475">
              <w:rPr>
                <w:noProof/>
                <w:webHidden/>
              </w:rPr>
              <w:fldChar w:fldCharType="separate"/>
            </w:r>
            <w:r w:rsidR="00EC7475">
              <w:rPr>
                <w:noProof/>
                <w:webHidden/>
              </w:rPr>
              <w:t>9</w:t>
            </w:r>
            <w:r w:rsidR="00EC7475">
              <w:rPr>
                <w:noProof/>
                <w:webHidden/>
              </w:rPr>
              <w:fldChar w:fldCharType="end"/>
            </w:r>
          </w:hyperlink>
        </w:p>
        <w:p w:rsidR="00EC7475" w:rsidRDefault="00000000" w:rsidP="005C1418">
          <w:pPr>
            <w:pStyle w:val="TOC2"/>
            <w:tabs>
              <w:tab w:val="left" w:pos="1100"/>
              <w:tab w:val="right" w:leader="dot" w:pos="9350"/>
            </w:tabs>
            <w:spacing w:line="360" w:lineRule="auto"/>
            <w:jc w:val="both"/>
            <w:rPr>
              <w:rFonts w:eastAsiaTheme="minorEastAsia"/>
              <w:noProof/>
              <w:lang w:eastAsia="en-GB"/>
            </w:rPr>
          </w:pPr>
          <w:hyperlink w:anchor="_Toc130132867" w:history="1">
            <w:r w:rsidR="00EC7475" w:rsidRPr="006E443B">
              <w:rPr>
                <w:rStyle w:val="Hyperlink"/>
                <w:rFonts w:ascii="Verdana" w:hAnsi="Verdana"/>
                <w:noProof/>
              </w:rPr>
              <w:t>4.1.</w:t>
            </w:r>
            <w:r w:rsidR="00EC7475">
              <w:rPr>
                <w:rFonts w:eastAsiaTheme="minorEastAsia"/>
                <w:noProof/>
                <w:lang w:eastAsia="en-GB"/>
              </w:rPr>
              <w:tab/>
            </w:r>
            <w:r w:rsidR="00EC7475" w:rsidRPr="006E443B">
              <w:rPr>
                <w:rStyle w:val="Hyperlink"/>
                <w:rFonts w:ascii="Verdana" w:hAnsi="Verdana"/>
                <w:noProof/>
              </w:rPr>
              <w:t>Multiple linear regression model</w:t>
            </w:r>
            <w:r w:rsidR="00EC7475">
              <w:rPr>
                <w:noProof/>
                <w:webHidden/>
              </w:rPr>
              <w:tab/>
            </w:r>
            <w:r w:rsidR="00EC7475">
              <w:rPr>
                <w:noProof/>
                <w:webHidden/>
              </w:rPr>
              <w:fldChar w:fldCharType="begin"/>
            </w:r>
            <w:r w:rsidR="00EC7475">
              <w:rPr>
                <w:noProof/>
                <w:webHidden/>
              </w:rPr>
              <w:instrText xml:space="preserve"> PAGEREF _Toc130132867 \h </w:instrText>
            </w:r>
            <w:r w:rsidR="00EC7475">
              <w:rPr>
                <w:noProof/>
                <w:webHidden/>
              </w:rPr>
            </w:r>
            <w:r w:rsidR="00EC7475">
              <w:rPr>
                <w:noProof/>
                <w:webHidden/>
              </w:rPr>
              <w:fldChar w:fldCharType="separate"/>
            </w:r>
            <w:r w:rsidR="00EC7475">
              <w:rPr>
                <w:noProof/>
                <w:webHidden/>
              </w:rPr>
              <w:t>9</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8" w:history="1">
            <w:r w:rsidR="00EC7475" w:rsidRPr="006E443B">
              <w:rPr>
                <w:rStyle w:val="Hyperlink"/>
                <w:rFonts w:ascii="Verdana" w:hAnsi="Verdana"/>
                <w:i/>
                <w:noProof/>
              </w:rPr>
              <w:t>Figure 5: Summary of multiple linear regression model 1.</w:t>
            </w:r>
            <w:r w:rsidR="00EC7475">
              <w:rPr>
                <w:noProof/>
                <w:webHidden/>
              </w:rPr>
              <w:tab/>
            </w:r>
            <w:r w:rsidR="00EC7475">
              <w:rPr>
                <w:noProof/>
                <w:webHidden/>
              </w:rPr>
              <w:fldChar w:fldCharType="begin"/>
            </w:r>
            <w:r w:rsidR="00EC7475">
              <w:rPr>
                <w:noProof/>
                <w:webHidden/>
              </w:rPr>
              <w:instrText xml:space="preserve"> PAGEREF _Toc130132868 \h </w:instrText>
            </w:r>
            <w:r w:rsidR="00EC7475">
              <w:rPr>
                <w:noProof/>
                <w:webHidden/>
              </w:rPr>
            </w:r>
            <w:r w:rsidR="00EC7475">
              <w:rPr>
                <w:noProof/>
                <w:webHidden/>
              </w:rPr>
              <w:fldChar w:fldCharType="separate"/>
            </w:r>
            <w:r w:rsidR="00EC7475">
              <w:rPr>
                <w:noProof/>
                <w:webHidden/>
              </w:rPr>
              <w:t>10</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69" w:history="1">
            <w:r w:rsidR="00EC7475" w:rsidRPr="006E443B">
              <w:rPr>
                <w:rStyle w:val="Hyperlink"/>
                <w:rFonts w:ascii="Verdana" w:hAnsi="Verdana"/>
                <w:i/>
                <w:noProof/>
              </w:rPr>
              <w:t>Figure 6: Summary of multiple linear regression model 2.</w:t>
            </w:r>
            <w:r w:rsidR="00EC7475">
              <w:rPr>
                <w:noProof/>
                <w:webHidden/>
              </w:rPr>
              <w:tab/>
            </w:r>
            <w:r w:rsidR="00EC7475">
              <w:rPr>
                <w:noProof/>
                <w:webHidden/>
              </w:rPr>
              <w:fldChar w:fldCharType="begin"/>
            </w:r>
            <w:r w:rsidR="00EC7475">
              <w:rPr>
                <w:noProof/>
                <w:webHidden/>
              </w:rPr>
              <w:instrText xml:space="preserve"> PAGEREF _Toc130132869 \h </w:instrText>
            </w:r>
            <w:r w:rsidR="00EC7475">
              <w:rPr>
                <w:noProof/>
                <w:webHidden/>
              </w:rPr>
            </w:r>
            <w:r w:rsidR="00EC7475">
              <w:rPr>
                <w:noProof/>
                <w:webHidden/>
              </w:rPr>
              <w:fldChar w:fldCharType="separate"/>
            </w:r>
            <w:r w:rsidR="00EC7475">
              <w:rPr>
                <w:noProof/>
                <w:webHidden/>
              </w:rPr>
              <w:t>11</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70" w:history="1">
            <w:r w:rsidR="00EC7475" w:rsidRPr="006E443B">
              <w:rPr>
                <w:rStyle w:val="Hyperlink"/>
                <w:rFonts w:ascii="Verdana" w:hAnsi="Verdana"/>
                <w:i/>
                <w:noProof/>
              </w:rPr>
              <w:t>Figure 7: Summary of multiple linear regression model 3.</w:t>
            </w:r>
            <w:r w:rsidR="00EC7475">
              <w:rPr>
                <w:noProof/>
                <w:webHidden/>
              </w:rPr>
              <w:tab/>
            </w:r>
            <w:r w:rsidR="00EC7475">
              <w:rPr>
                <w:noProof/>
                <w:webHidden/>
              </w:rPr>
              <w:fldChar w:fldCharType="begin"/>
            </w:r>
            <w:r w:rsidR="00EC7475">
              <w:rPr>
                <w:noProof/>
                <w:webHidden/>
              </w:rPr>
              <w:instrText xml:space="preserve"> PAGEREF _Toc130132870 \h </w:instrText>
            </w:r>
            <w:r w:rsidR="00EC7475">
              <w:rPr>
                <w:noProof/>
                <w:webHidden/>
              </w:rPr>
            </w:r>
            <w:r w:rsidR="00EC7475">
              <w:rPr>
                <w:noProof/>
                <w:webHidden/>
              </w:rPr>
              <w:fldChar w:fldCharType="separate"/>
            </w:r>
            <w:r w:rsidR="00EC7475">
              <w:rPr>
                <w:noProof/>
                <w:webHidden/>
              </w:rPr>
              <w:t>12</w:t>
            </w:r>
            <w:r w:rsidR="00EC7475">
              <w:rPr>
                <w:noProof/>
                <w:webHidden/>
              </w:rPr>
              <w:fldChar w:fldCharType="end"/>
            </w:r>
          </w:hyperlink>
        </w:p>
        <w:p w:rsidR="00EC7475" w:rsidRDefault="00000000" w:rsidP="005C1418">
          <w:pPr>
            <w:pStyle w:val="TOC3"/>
            <w:tabs>
              <w:tab w:val="right" w:leader="dot" w:pos="9350"/>
            </w:tabs>
            <w:spacing w:line="360" w:lineRule="auto"/>
            <w:jc w:val="both"/>
            <w:rPr>
              <w:rFonts w:eastAsiaTheme="minorEastAsia"/>
              <w:noProof/>
              <w:lang w:eastAsia="en-GB"/>
            </w:rPr>
          </w:pPr>
          <w:hyperlink w:anchor="_Toc130132871" w:history="1">
            <w:r w:rsidR="00EC7475" w:rsidRPr="006E443B">
              <w:rPr>
                <w:rStyle w:val="Hyperlink"/>
                <w:rFonts w:ascii="Verdana" w:hAnsi="Verdana"/>
                <w:i/>
                <w:noProof/>
              </w:rPr>
              <w:t>Figure 8: Analysis of Variance table.</w:t>
            </w:r>
            <w:r w:rsidR="00EC7475">
              <w:rPr>
                <w:noProof/>
                <w:webHidden/>
              </w:rPr>
              <w:tab/>
            </w:r>
            <w:r w:rsidR="00EC7475">
              <w:rPr>
                <w:noProof/>
                <w:webHidden/>
              </w:rPr>
              <w:fldChar w:fldCharType="begin"/>
            </w:r>
            <w:r w:rsidR="00EC7475">
              <w:rPr>
                <w:noProof/>
                <w:webHidden/>
              </w:rPr>
              <w:instrText xml:space="preserve"> PAGEREF _Toc130132871 \h </w:instrText>
            </w:r>
            <w:r w:rsidR="00EC7475">
              <w:rPr>
                <w:noProof/>
                <w:webHidden/>
              </w:rPr>
            </w:r>
            <w:r w:rsidR="00EC7475">
              <w:rPr>
                <w:noProof/>
                <w:webHidden/>
              </w:rPr>
              <w:fldChar w:fldCharType="separate"/>
            </w:r>
            <w:r w:rsidR="00EC7475">
              <w:rPr>
                <w:noProof/>
                <w:webHidden/>
              </w:rPr>
              <w:t>13</w:t>
            </w:r>
            <w:r w:rsidR="00EC7475">
              <w:rPr>
                <w:noProof/>
                <w:webHidden/>
              </w:rPr>
              <w:fldChar w:fldCharType="end"/>
            </w:r>
          </w:hyperlink>
        </w:p>
        <w:p w:rsidR="00EC7475" w:rsidRDefault="00000000" w:rsidP="005C1418">
          <w:pPr>
            <w:pStyle w:val="TOC1"/>
            <w:tabs>
              <w:tab w:val="left" w:pos="660"/>
              <w:tab w:val="right" w:leader="dot" w:pos="9350"/>
            </w:tabs>
            <w:spacing w:line="360" w:lineRule="auto"/>
            <w:jc w:val="both"/>
            <w:rPr>
              <w:rFonts w:eastAsiaTheme="minorEastAsia"/>
              <w:noProof/>
              <w:lang w:eastAsia="en-GB"/>
            </w:rPr>
          </w:pPr>
          <w:hyperlink w:anchor="_Toc130132872" w:history="1">
            <w:r w:rsidR="00EC7475" w:rsidRPr="006E443B">
              <w:rPr>
                <w:rStyle w:val="Hyperlink"/>
                <w:rFonts w:ascii="Verdana" w:hAnsi="Verdana"/>
                <w:b/>
                <w:noProof/>
              </w:rPr>
              <w:t>5.</w:t>
            </w:r>
            <w:r w:rsidR="00EC7475">
              <w:rPr>
                <w:rFonts w:eastAsiaTheme="minorEastAsia"/>
                <w:noProof/>
                <w:lang w:eastAsia="en-GB"/>
              </w:rPr>
              <w:tab/>
            </w:r>
            <w:r w:rsidR="00EC7475" w:rsidRPr="006E443B">
              <w:rPr>
                <w:rStyle w:val="Hyperlink"/>
                <w:rFonts w:ascii="Verdana" w:hAnsi="Verdana"/>
                <w:b/>
                <w:noProof/>
              </w:rPr>
              <w:t>Prescriptive Analytics</w:t>
            </w:r>
            <w:r w:rsidR="00EC7475">
              <w:rPr>
                <w:noProof/>
                <w:webHidden/>
              </w:rPr>
              <w:tab/>
            </w:r>
            <w:r w:rsidR="00EC7475">
              <w:rPr>
                <w:noProof/>
                <w:webHidden/>
              </w:rPr>
              <w:fldChar w:fldCharType="begin"/>
            </w:r>
            <w:r w:rsidR="00EC7475">
              <w:rPr>
                <w:noProof/>
                <w:webHidden/>
              </w:rPr>
              <w:instrText xml:space="preserve"> PAGEREF _Toc130132872 \h </w:instrText>
            </w:r>
            <w:r w:rsidR="00EC7475">
              <w:rPr>
                <w:noProof/>
                <w:webHidden/>
              </w:rPr>
            </w:r>
            <w:r w:rsidR="00EC7475">
              <w:rPr>
                <w:noProof/>
                <w:webHidden/>
              </w:rPr>
              <w:fldChar w:fldCharType="separate"/>
            </w:r>
            <w:r w:rsidR="00EC7475">
              <w:rPr>
                <w:noProof/>
                <w:webHidden/>
              </w:rPr>
              <w:t>13</w:t>
            </w:r>
            <w:r w:rsidR="00EC7475">
              <w:rPr>
                <w:noProof/>
                <w:webHidden/>
              </w:rPr>
              <w:fldChar w:fldCharType="end"/>
            </w:r>
          </w:hyperlink>
        </w:p>
        <w:p w:rsidR="00EC7475" w:rsidRDefault="00000000" w:rsidP="005C1418">
          <w:pPr>
            <w:pStyle w:val="TOC1"/>
            <w:tabs>
              <w:tab w:val="left" w:pos="660"/>
              <w:tab w:val="right" w:leader="dot" w:pos="9350"/>
            </w:tabs>
            <w:spacing w:line="360" w:lineRule="auto"/>
            <w:jc w:val="both"/>
            <w:rPr>
              <w:rFonts w:eastAsiaTheme="minorEastAsia"/>
              <w:noProof/>
              <w:lang w:eastAsia="en-GB"/>
            </w:rPr>
          </w:pPr>
          <w:hyperlink w:anchor="_Toc130132873" w:history="1">
            <w:r w:rsidR="00EC7475" w:rsidRPr="006E443B">
              <w:rPr>
                <w:rStyle w:val="Hyperlink"/>
                <w:rFonts w:ascii="Verdana" w:hAnsi="Verdana"/>
                <w:b/>
                <w:noProof/>
              </w:rPr>
              <w:t>6.</w:t>
            </w:r>
            <w:r w:rsidR="00EC7475">
              <w:rPr>
                <w:rFonts w:eastAsiaTheme="minorEastAsia"/>
                <w:noProof/>
                <w:lang w:eastAsia="en-GB"/>
              </w:rPr>
              <w:tab/>
            </w:r>
            <w:r w:rsidR="00EC7475" w:rsidRPr="006E443B">
              <w:rPr>
                <w:rStyle w:val="Hyperlink"/>
                <w:rFonts w:ascii="Verdana" w:hAnsi="Verdana"/>
                <w:b/>
                <w:noProof/>
              </w:rPr>
              <w:t>Conclusion and Recommendation</w:t>
            </w:r>
            <w:r w:rsidR="00EC7475">
              <w:rPr>
                <w:noProof/>
                <w:webHidden/>
              </w:rPr>
              <w:tab/>
            </w:r>
            <w:r w:rsidR="00EC7475">
              <w:rPr>
                <w:noProof/>
                <w:webHidden/>
              </w:rPr>
              <w:fldChar w:fldCharType="begin"/>
            </w:r>
            <w:r w:rsidR="00EC7475">
              <w:rPr>
                <w:noProof/>
                <w:webHidden/>
              </w:rPr>
              <w:instrText xml:space="preserve"> PAGEREF _Toc130132873 \h </w:instrText>
            </w:r>
            <w:r w:rsidR="00EC7475">
              <w:rPr>
                <w:noProof/>
                <w:webHidden/>
              </w:rPr>
            </w:r>
            <w:r w:rsidR="00EC7475">
              <w:rPr>
                <w:noProof/>
                <w:webHidden/>
              </w:rPr>
              <w:fldChar w:fldCharType="separate"/>
            </w:r>
            <w:r w:rsidR="00EC7475">
              <w:rPr>
                <w:noProof/>
                <w:webHidden/>
              </w:rPr>
              <w:t>15</w:t>
            </w:r>
            <w:r w:rsidR="00EC7475">
              <w:rPr>
                <w:noProof/>
                <w:webHidden/>
              </w:rPr>
              <w:fldChar w:fldCharType="end"/>
            </w:r>
          </w:hyperlink>
        </w:p>
        <w:p w:rsidR="00EC7475" w:rsidRDefault="00000000" w:rsidP="005C1418">
          <w:pPr>
            <w:pStyle w:val="TOC1"/>
            <w:tabs>
              <w:tab w:val="right" w:leader="dot" w:pos="9350"/>
            </w:tabs>
            <w:spacing w:line="360" w:lineRule="auto"/>
            <w:jc w:val="both"/>
            <w:rPr>
              <w:rFonts w:eastAsiaTheme="minorEastAsia"/>
              <w:noProof/>
              <w:lang w:eastAsia="en-GB"/>
            </w:rPr>
          </w:pPr>
          <w:hyperlink w:anchor="_Toc130132874" w:history="1">
            <w:r w:rsidR="00EC7475" w:rsidRPr="006E443B">
              <w:rPr>
                <w:rStyle w:val="Hyperlink"/>
                <w:rFonts w:ascii="Verdana" w:hAnsi="Verdana"/>
                <w:b/>
                <w:noProof/>
              </w:rPr>
              <w:t>References</w:t>
            </w:r>
            <w:r w:rsidR="00EC7475">
              <w:rPr>
                <w:noProof/>
                <w:webHidden/>
              </w:rPr>
              <w:tab/>
            </w:r>
            <w:r w:rsidR="00EC7475">
              <w:rPr>
                <w:noProof/>
                <w:webHidden/>
              </w:rPr>
              <w:fldChar w:fldCharType="begin"/>
            </w:r>
            <w:r w:rsidR="00EC7475">
              <w:rPr>
                <w:noProof/>
                <w:webHidden/>
              </w:rPr>
              <w:instrText xml:space="preserve"> PAGEREF _Toc130132874 \h </w:instrText>
            </w:r>
            <w:r w:rsidR="00EC7475">
              <w:rPr>
                <w:noProof/>
                <w:webHidden/>
              </w:rPr>
            </w:r>
            <w:r w:rsidR="00EC7475">
              <w:rPr>
                <w:noProof/>
                <w:webHidden/>
              </w:rPr>
              <w:fldChar w:fldCharType="separate"/>
            </w:r>
            <w:r w:rsidR="00EC7475">
              <w:rPr>
                <w:noProof/>
                <w:webHidden/>
              </w:rPr>
              <w:t>16</w:t>
            </w:r>
            <w:r w:rsidR="00EC7475">
              <w:rPr>
                <w:noProof/>
                <w:webHidden/>
              </w:rPr>
              <w:fldChar w:fldCharType="end"/>
            </w:r>
          </w:hyperlink>
        </w:p>
        <w:p w:rsidR="00EC7475" w:rsidRDefault="00000000" w:rsidP="005C1418">
          <w:pPr>
            <w:pStyle w:val="TOC1"/>
            <w:tabs>
              <w:tab w:val="right" w:leader="dot" w:pos="9350"/>
            </w:tabs>
            <w:spacing w:line="360" w:lineRule="auto"/>
            <w:jc w:val="both"/>
            <w:rPr>
              <w:rFonts w:eastAsiaTheme="minorEastAsia"/>
              <w:noProof/>
              <w:lang w:eastAsia="en-GB"/>
            </w:rPr>
          </w:pPr>
          <w:hyperlink w:anchor="_Toc130132875" w:history="1">
            <w:r w:rsidR="00EC7475" w:rsidRPr="006E443B">
              <w:rPr>
                <w:rStyle w:val="Hyperlink"/>
                <w:rFonts w:ascii="Verdana" w:hAnsi="Verdana"/>
                <w:b/>
                <w:noProof/>
              </w:rPr>
              <w:t>Appendix</w:t>
            </w:r>
            <w:r w:rsidR="00EC7475">
              <w:rPr>
                <w:noProof/>
                <w:webHidden/>
              </w:rPr>
              <w:tab/>
            </w:r>
            <w:r w:rsidR="00EC7475">
              <w:rPr>
                <w:noProof/>
                <w:webHidden/>
              </w:rPr>
              <w:fldChar w:fldCharType="begin"/>
            </w:r>
            <w:r w:rsidR="00EC7475">
              <w:rPr>
                <w:noProof/>
                <w:webHidden/>
              </w:rPr>
              <w:instrText xml:space="preserve"> PAGEREF _Toc130132875 \h </w:instrText>
            </w:r>
            <w:r w:rsidR="00EC7475">
              <w:rPr>
                <w:noProof/>
                <w:webHidden/>
              </w:rPr>
            </w:r>
            <w:r w:rsidR="00EC7475">
              <w:rPr>
                <w:noProof/>
                <w:webHidden/>
              </w:rPr>
              <w:fldChar w:fldCharType="separate"/>
            </w:r>
            <w:r w:rsidR="00EC7475">
              <w:rPr>
                <w:noProof/>
                <w:webHidden/>
              </w:rPr>
              <w:t>16</w:t>
            </w:r>
            <w:r w:rsidR="00EC7475">
              <w:rPr>
                <w:noProof/>
                <w:webHidden/>
              </w:rPr>
              <w:fldChar w:fldCharType="end"/>
            </w:r>
          </w:hyperlink>
        </w:p>
        <w:p w:rsidR="00EC7475" w:rsidRDefault="00000000" w:rsidP="005C1418">
          <w:pPr>
            <w:pStyle w:val="TOC2"/>
            <w:tabs>
              <w:tab w:val="right" w:leader="dot" w:pos="9350"/>
            </w:tabs>
            <w:spacing w:line="360" w:lineRule="auto"/>
            <w:jc w:val="both"/>
            <w:rPr>
              <w:rFonts w:eastAsiaTheme="minorEastAsia"/>
              <w:noProof/>
              <w:lang w:eastAsia="en-GB"/>
            </w:rPr>
          </w:pPr>
          <w:hyperlink w:anchor="_Toc130132876" w:history="1">
            <w:r w:rsidR="00EC7475" w:rsidRPr="006E443B">
              <w:rPr>
                <w:rStyle w:val="Hyperlink"/>
                <w:rFonts w:ascii="Verdana" w:hAnsi="Verdana"/>
                <w:noProof/>
              </w:rPr>
              <w:t>Appendix a: Measures of Dispersion and Central Tendency for Score</w:t>
            </w:r>
            <w:r w:rsidR="00EC7475">
              <w:rPr>
                <w:noProof/>
                <w:webHidden/>
              </w:rPr>
              <w:tab/>
            </w:r>
            <w:r w:rsidR="00EC7475">
              <w:rPr>
                <w:noProof/>
                <w:webHidden/>
              </w:rPr>
              <w:fldChar w:fldCharType="begin"/>
            </w:r>
            <w:r w:rsidR="00EC7475">
              <w:rPr>
                <w:noProof/>
                <w:webHidden/>
              </w:rPr>
              <w:instrText xml:space="preserve"> PAGEREF _Toc130132876 \h </w:instrText>
            </w:r>
            <w:r w:rsidR="00EC7475">
              <w:rPr>
                <w:noProof/>
                <w:webHidden/>
              </w:rPr>
            </w:r>
            <w:r w:rsidR="00EC7475">
              <w:rPr>
                <w:noProof/>
                <w:webHidden/>
              </w:rPr>
              <w:fldChar w:fldCharType="separate"/>
            </w:r>
            <w:r w:rsidR="00EC7475">
              <w:rPr>
                <w:noProof/>
                <w:webHidden/>
              </w:rPr>
              <w:t>16</w:t>
            </w:r>
            <w:r w:rsidR="00EC7475">
              <w:rPr>
                <w:noProof/>
                <w:webHidden/>
              </w:rPr>
              <w:fldChar w:fldCharType="end"/>
            </w:r>
          </w:hyperlink>
        </w:p>
        <w:p w:rsidR="009B5A38" w:rsidRPr="009B5A38" w:rsidRDefault="00604034" w:rsidP="005C1418">
          <w:pPr>
            <w:spacing w:line="360" w:lineRule="auto"/>
            <w:jc w:val="both"/>
            <w:rPr>
              <w:b/>
              <w:bCs/>
              <w:noProof/>
              <w:sz w:val="20"/>
              <w:szCs w:val="20"/>
            </w:rPr>
          </w:pPr>
          <w:r w:rsidRPr="005E47E8">
            <w:rPr>
              <w:b/>
              <w:bCs/>
              <w:noProof/>
              <w:sz w:val="20"/>
              <w:szCs w:val="20"/>
            </w:rPr>
            <w:fldChar w:fldCharType="end"/>
          </w:r>
        </w:p>
      </w:sdtContent>
    </w:sdt>
    <w:p w:rsidR="005B0F30" w:rsidRPr="005E47E8" w:rsidRDefault="00C8389C" w:rsidP="005C1418">
      <w:pPr>
        <w:pStyle w:val="Heading1"/>
        <w:numPr>
          <w:ilvl w:val="0"/>
          <w:numId w:val="3"/>
        </w:numPr>
        <w:spacing w:line="360" w:lineRule="auto"/>
        <w:jc w:val="both"/>
        <w:rPr>
          <w:rFonts w:ascii="Verdana" w:hAnsi="Verdana"/>
          <w:b/>
          <w:color w:val="auto"/>
          <w:sz w:val="22"/>
          <w:szCs w:val="22"/>
        </w:rPr>
      </w:pPr>
      <w:bookmarkStart w:id="0" w:name="_Toc130132855"/>
      <w:r w:rsidRPr="005E47E8">
        <w:rPr>
          <w:rFonts w:ascii="Verdana" w:hAnsi="Verdana"/>
          <w:b/>
          <w:color w:val="auto"/>
          <w:sz w:val="22"/>
          <w:szCs w:val="22"/>
        </w:rPr>
        <w:lastRenderedPageBreak/>
        <w:t>Executive s</w:t>
      </w:r>
      <w:r w:rsidR="005B0F30" w:rsidRPr="005E47E8">
        <w:rPr>
          <w:rFonts w:ascii="Verdana" w:hAnsi="Verdana"/>
          <w:b/>
          <w:color w:val="auto"/>
          <w:sz w:val="22"/>
          <w:szCs w:val="22"/>
        </w:rPr>
        <w:t>ummary</w:t>
      </w:r>
      <w:bookmarkEnd w:id="0"/>
      <w:r w:rsidR="005B0F30" w:rsidRPr="005E47E8">
        <w:rPr>
          <w:rFonts w:ascii="Verdana" w:hAnsi="Verdana"/>
          <w:b/>
          <w:color w:val="auto"/>
          <w:sz w:val="22"/>
          <w:szCs w:val="22"/>
        </w:rPr>
        <w:t xml:space="preserve"> </w:t>
      </w:r>
    </w:p>
    <w:p w:rsidR="00E95C4B" w:rsidRPr="003E6328" w:rsidRDefault="003E6328" w:rsidP="005C1418">
      <w:pPr>
        <w:pStyle w:val="ListParagraph"/>
        <w:spacing w:line="360" w:lineRule="auto"/>
        <w:jc w:val="both"/>
        <w:rPr>
          <w:rFonts w:ascii="Verdana" w:hAnsi="Verdana"/>
        </w:rPr>
      </w:pPr>
      <w:r w:rsidRPr="003E6328">
        <w:rPr>
          <w:rFonts w:ascii="Verdana" w:hAnsi="Verdana"/>
        </w:rPr>
        <w:t>This report offers a thorough examination of Chrysalis, a four-star hotel in downtown Las Vegas, with an emphasis on descriptive, predictive, and prescriptive analysis. The study contains a descriptive analysis of Chrysalis' current condition, including occupancy rates, room rates, profitability, and infrastructure condition</w:t>
      </w:r>
      <w:r w:rsidR="00E95C4B" w:rsidRPr="003E6328">
        <w:rPr>
          <w:rFonts w:ascii="Verdana" w:hAnsi="Verdana"/>
        </w:rPr>
        <w:t>.</w:t>
      </w:r>
    </w:p>
    <w:p w:rsidR="00E95C4B" w:rsidRPr="000D6C10" w:rsidRDefault="003E6328" w:rsidP="005C1418">
      <w:pPr>
        <w:pStyle w:val="ListParagraph"/>
        <w:spacing w:line="360" w:lineRule="auto"/>
        <w:jc w:val="both"/>
        <w:rPr>
          <w:rFonts w:ascii="Verdana" w:hAnsi="Verdana"/>
        </w:rPr>
      </w:pPr>
      <w:r w:rsidRPr="000D6C10">
        <w:rPr>
          <w:rFonts w:ascii="Verdana" w:hAnsi="Verdana"/>
        </w:rPr>
        <w:t xml:space="preserve">The paper also includes a predictive analysis that investigates the possible impact of renovating the hotel and casino, including the addition of extra facilities such as an infinity pool, gym renovation, spa, and tennis court. </w:t>
      </w:r>
    </w:p>
    <w:p w:rsidR="00C44F5B" w:rsidRPr="000D6C10" w:rsidRDefault="00E95C4B" w:rsidP="005C1418">
      <w:pPr>
        <w:pStyle w:val="ListParagraph"/>
        <w:spacing w:line="360" w:lineRule="auto"/>
        <w:jc w:val="both"/>
        <w:rPr>
          <w:rFonts w:ascii="Verdana" w:hAnsi="Verdana"/>
        </w:rPr>
      </w:pPr>
      <w:r w:rsidRPr="000D6C10">
        <w:rPr>
          <w:rFonts w:ascii="Verdana" w:hAnsi="Verdana"/>
        </w:rPr>
        <w:t xml:space="preserve">Lastly, the report includes a prescriptive analysis, outlining specific recommendations for Chrysalis to improve its customer experience, increase occupancy rates, and generate more revenue. These include renovating the hotel, adding new facilities, and replacing slot machines in the casino. Additionally, the report recommends using TripAdvisor reviews to understand whether the current facilities meet </w:t>
      </w:r>
      <w:r w:rsidR="00CA6FE9">
        <w:rPr>
          <w:rFonts w:ascii="Verdana" w:hAnsi="Verdana"/>
        </w:rPr>
        <w:t>customer</w:t>
      </w:r>
      <w:r w:rsidRPr="000D6C10">
        <w:rPr>
          <w:rFonts w:ascii="Verdana" w:hAnsi="Verdana"/>
        </w:rPr>
        <w:t xml:space="preserve"> demands and whether new facilities are necessary</w:t>
      </w:r>
      <w:r w:rsidR="003E6328" w:rsidRPr="000D6C10">
        <w:rPr>
          <w:rFonts w:ascii="Verdana" w:hAnsi="Verdana"/>
        </w:rPr>
        <w:t>.</w:t>
      </w:r>
      <w:r w:rsidR="00F06BD3" w:rsidRPr="000D6C10">
        <w:rPr>
          <w:rFonts w:ascii="Verdana" w:hAnsi="Verdana"/>
        </w:rPr>
        <w:t xml:space="preserve"> </w:t>
      </w:r>
    </w:p>
    <w:p w:rsidR="005B0F30" w:rsidRPr="005E47E8" w:rsidRDefault="005B0F30" w:rsidP="005C1418">
      <w:pPr>
        <w:pStyle w:val="Heading1"/>
        <w:numPr>
          <w:ilvl w:val="0"/>
          <w:numId w:val="3"/>
        </w:numPr>
        <w:spacing w:line="360" w:lineRule="auto"/>
        <w:jc w:val="both"/>
        <w:rPr>
          <w:rFonts w:ascii="Verdana" w:hAnsi="Verdana"/>
          <w:b/>
          <w:color w:val="auto"/>
          <w:sz w:val="22"/>
          <w:szCs w:val="22"/>
        </w:rPr>
      </w:pPr>
      <w:bookmarkStart w:id="1" w:name="_Toc130132856"/>
      <w:r w:rsidRPr="005E47E8">
        <w:rPr>
          <w:rFonts w:ascii="Verdana" w:hAnsi="Verdana"/>
          <w:b/>
          <w:color w:val="auto"/>
          <w:sz w:val="22"/>
          <w:szCs w:val="22"/>
        </w:rPr>
        <w:t>Introduction</w:t>
      </w:r>
      <w:bookmarkEnd w:id="1"/>
    </w:p>
    <w:p w:rsidR="00DB5E6F" w:rsidRPr="00413F65" w:rsidRDefault="00413F65" w:rsidP="005C1418">
      <w:pPr>
        <w:spacing w:line="360" w:lineRule="auto"/>
        <w:ind w:left="567"/>
        <w:jc w:val="both"/>
        <w:rPr>
          <w:rFonts w:ascii="Verdana" w:hAnsi="Verdana"/>
        </w:rPr>
      </w:pPr>
      <w:r w:rsidRPr="00413F65">
        <w:rPr>
          <w:rFonts w:ascii="Verdana" w:hAnsi="Verdana"/>
        </w:rPr>
        <w:t xml:space="preserve">The hospitality industry is one of the most dynamic and competitive industries worldwide. The emergence of online travel agencies and review websites has made it easier for </w:t>
      </w:r>
      <w:proofErr w:type="spellStart"/>
      <w:r w:rsidRPr="00413F65">
        <w:rPr>
          <w:rFonts w:ascii="Verdana" w:hAnsi="Verdana"/>
        </w:rPr>
        <w:t>travelers</w:t>
      </w:r>
      <w:proofErr w:type="spellEnd"/>
      <w:r w:rsidRPr="00413F65">
        <w:rPr>
          <w:rFonts w:ascii="Verdana" w:hAnsi="Verdana"/>
        </w:rPr>
        <w:t xml:space="preserve"> to find and book their preferred accommodations. TripAdvisor is one of the most popular travel review websites, providing millions of reviews from </w:t>
      </w:r>
      <w:proofErr w:type="spellStart"/>
      <w:r w:rsidRPr="00413F65">
        <w:rPr>
          <w:rFonts w:ascii="Verdana" w:hAnsi="Verdana"/>
        </w:rPr>
        <w:t>travelers</w:t>
      </w:r>
      <w:proofErr w:type="spellEnd"/>
      <w:r w:rsidRPr="00413F65">
        <w:rPr>
          <w:rFonts w:ascii="Verdana" w:hAnsi="Verdana"/>
        </w:rPr>
        <w:t xml:space="preserve"> worldwide.</w:t>
      </w:r>
      <w:r w:rsidR="007E329A" w:rsidRPr="00413F65">
        <w:rPr>
          <w:rFonts w:ascii="Verdana" w:hAnsi="Verdana"/>
        </w:rPr>
        <w:t xml:space="preserve"> </w:t>
      </w:r>
      <w:r w:rsidRPr="00413F65">
        <w:rPr>
          <w:rFonts w:ascii="Verdana" w:hAnsi="Verdana"/>
        </w:rPr>
        <w:t xml:space="preserve">This report provides a detailed analysis of the data obtained from TripAdvisor on the Chrysalis hotel, a 4-star hotel located in downtown Las Vegas. The data includes information such as user country, number of reviews, helpful votes, </w:t>
      </w:r>
      <w:proofErr w:type="spellStart"/>
      <w:r w:rsidRPr="00413F65">
        <w:rPr>
          <w:rFonts w:ascii="Verdana" w:hAnsi="Verdana"/>
        </w:rPr>
        <w:t>traveler</w:t>
      </w:r>
      <w:proofErr w:type="spellEnd"/>
      <w:r w:rsidRPr="00413F65">
        <w:rPr>
          <w:rFonts w:ascii="Verdana" w:hAnsi="Verdana"/>
        </w:rPr>
        <w:t xml:space="preserve"> style, and hotel facilities, among others. The aim of this report is to provide descriptive, predictive, and prescriptive analytics to support informed decision-making regarding the hotel's potential renovation. The report begins by presenting a structured overview of the data, including its sources and variables. The descriptive analysis of the data includes mean, median, mode, standard deviation, variance, and range of the Score variable, which provides insights into the satisfaction level of guests staying at the hotel. The predictive analysis of the data utilizes regression models to predict the occupancy rate of the hotel under different renovation </w:t>
      </w:r>
      <w:r w:rsidRPr="00413F65">
        <w:rPr>
          <w:rFonts w:ascii="Verdana" w:hAnsi="Verdana"/>
        </w:rPr>
        <w:lastRenderedPageBreak/>
        <w:t xml:space="preserve">scenarios. The prescriptive analysis involves examining the costs involved in renovating both the hotel and casino buildings, along with </w:t>
      </w:r>
      <w:proofErr w:type="spellStart"/>
      <w:r w:rsidRPr="00413F65">
        <w:rPr>
          <w:rFonts w:ascii="Verdana" w:hAnsi="Verdana"/>
        </w:rPr>
        <w:t>analyzing</w:t>
      </w:r>
      <w:proofErr w:type="spellEnd"/>
      <w:r w:rsidRPr="00413F65">
        <w:rPr>
          <w:rFonts w:ascii="Verdana" w:hAnsi="Verdana"/>
        </w:rPr>
        <w:t xml:space="preserve"> TripAdvisor reviewers' opinions to identify the need for new facilities. The report concludes by providing recommendations to Kate and Joe, the owners of Chrysalis hotel, on whether to renovate both the hotel and casino buildings or just the hotel, and whether to add new facilities</w:t>
      </w:r>
      <w:r w:rsidR="00CA6FE9">
        <w:rPr>
          <w:rFonts w:ascii="Verdana" w:hAnsi="Verdana"/>
        </w:rPr>
        <w:t xml:space="preserve"> or refurbish the old ones</w:t>
      </w:r>
      <w:r w:rsidRPr="00413F65">
        <w:rPr>
          <w:rFonts w:ascii="Verdana" w:hAnsi="Verdana"/>
        </w:rPr>
        <w:t xml:space="preserve"> to meet guests' demands. The results of the analysis provide valuable insights that can help the owners make informed decisions that will increase their profits and imp</w:t>
      </w:r>
      <w:r>
        <w:rPr>
          <w:rFonts w:ascii="Verdana" w:hAnsi="Verdana"/>
        </w:rPr>
        <w:t>rove their guests' experiences.</w:t>
      </w:r>
    </w:p>
    <w:p w:rsidR="005B0F30" w:rsidRPr="005E47E8" w:rsidRDefault="005B23AB" w:rsidP="005C1418">
      <w:pPr>
        <w:pStyle w:val="Heading1"/>
        <w:numPr>
          <w:ilvl w:val="0"/>
          <w:numId w:val="3"/>
        </w:numPr>
        <w:spacing w:line="360" w:lineRule="auto"/>
        <w:jc w:val="both"/>
        <w:rPr>
          <w:rFonts w:ascii="Verdana" w:hAnsi="Verdana"/>
          <w:b/>
          <w:color w:val="auto"/>
          <w:sz w:val="22"/>
          <w:szCs w:val="22"/>
        </w:rPr>
      </w:pPr>
      <w:bookmarkStart w:id="2" w:name="_Toc130132857"/>
      <w:r w:rsidRPr="005E47E8">
        <w:rPr>
          <w:rFonts w:ascii="Verdana" w:hAnsi="Verdana"/>
          <w:b/>
          <w:color w:val="auto"/>
          <w:sz w:val="22"/>
          <w:szCs w:val="22"/>
        </w:rPr>
        <w:t>Data Structure and Understanding</w:t>
      </w:r>
      <w:bookmarkEnd w:id="2"/>
      <w:r w:rsidRPr="005E47E8">
        <w:rPr>
          <w:rFonts w:ascii="Verdana" w:hAnsi="Verdana"/>
          <w:b/>
          <w:color w:val="auto"/>
          <w:sz w:val="22"/>
          <w:szCs w:val="22"/>
        </w:rPr>
        <w:t xml:space="preserve"> </w:t>
      </w:r>
      <w:r w:rsidR="005B0F30" w:rsidRPr="005E47E8">
        <w:rPr>
          <w:rFonts w:ascii="Verdana" w:hAnsi="Verdana"/>
          <w:b/>
          <w:color w:val="auto"/>
          <w:sz w:val="22"/>
          <w:szCs w:val="22"/>
        </w:rPr>
        <w:t xml:space="preserve"> </w:t>
      </w:r>
    </w:p>
    <w:p w:rsidR="007E329A" w:rsidRPr="005E47E8" w:rsidRDefault="007E329A" w:rsidP="005C1418">
      <w:pPr>
        <w:pStyle w:val="ListParagraph"/>
        <w:numPr>
          <w:ilvl w:val="1"/>
          <w:numId w:val="3"/>
        </w:numPr>
        <w:spacing w:after="160" w:line="360" w:lineRule="auto"/>
        <w:ind w:left="1418"/>
        <w:jc w:val="both"/>
        <w:outlineLvl w:val="1"/>
        <w:rPr>
          <w:rFonts w:ascii="Verdana" w:hAnsi="Verdana"/>
          <w:u w:val="single"/>
        </w:rPr>
      </w:pPr>
      <w:bookmarkStart w:id="3" w:name="_Toc130132858"/>
      <w:r w:rsidRPr="005E47E8">
        <w:rPr>
          <w:rFonts w:ascii="Verdana" w:hAnsi="Verdana"/>
          <w:u w:val="single"/>
        </w:rPr>
        <w:t>Structure of the data</w:t>
      </w:r>
      <w:bookmarkEnd w:id="3"/>
      <w:r w:rsidR="005B0F30" w:rsidRPr="005E47E8">
        <w:rPr>
          <w:rFonts w:ascii="Verdana" w:hAnsi="Verdana"/>
          <w:u w:val="single"/>
        </w:rPr>
        <w:t xml:space="preserve"> </w:t>
      </w:r>
    </w:p>
    <w:p w:rsidR="00576D7A" w:rsidRPr="00E95C4B" w:rsidRDefault="00F96C94" w:rsidP="005C1418">
      <w:pPr>
        <w:pStyle w:val="ListParagraph"/>
        <w:spacing w:line="360" w:lineRule="auto"/>
        <w:jc w:val="both"/>
        <w:rPr>
          <w:rFonts w:ascii="Verdana" w:hAnsi="Verdana"/>
          <w:i/>
        </w:rPr>
      </w:pPr>
      <w:r w:rsidRPr="00F96C94">
        <w:rPr>
          <w:rFonts w:ascii="Verdana" w:hAnsi="Verdana"/>
        </w:rPr>
        <w:t xml:space="preserve">The dataset used in this analysis contains 505 rows of hotel review information collected from TripAdvisor. It includes diverse variables such as user country, hotel amenities, review score, and hotel details. The data is primarily categorical and comprises both nominal and ordinal variables. Its richness and diversity make it ideal for </w:t>
      </w:r>
      <w:proofErr w:type="spellStart"/>
      <w:r w:rsidRPr="00F96C94">
        <w:rPr>
          <w:rFonts w:ascii="Verdana" w:hAnsi="Verdana"/>
        </w:rPr>
        <w:t>analyzing</w:t>
      </w:r>
      <w:proofErr w:type="spellEnd"/>
      <w:r w:rsidRPr="00F96C94">
        <w:rPr>
          <w:rFonts w:ascii="Verdana" w:hAnsi="Verdana"/>
        </w:rPr>
        <w:t xml:space="preserve"> global hotel trends and identifying factors impacting customer experience. The dataset provides a comprehensive view of hotel reviews on TripAdvisor and is a valuable resource for conducting research in the hospitality industry</w:t>
      </w:r>
      <w:r w:rsidR="00E95C4B" w:rsidRPr="00F96C94">
        <w:rPr>
          <w:rFonts w:ascii="Verdana" w:hAnsi="Verdana"/>
        </w:rPr>
        <w:t>.</w:t>
      </w:r>
      <w:r w:rsidR="001C1A7C" w:rsidRPr="00E95C4B">
        <w:rPr>
          <w:rFonts w:ascii="Verdana" w:hAnsi="Verdana"/>
          <w:i/>
        </w:rPr>
        <w:t xml:space="preserve"> </w:t>
      </w:r>
    </w:p>
    <w:p w:rsidR="005B0F30" w:rsidRPr="005E47E8" w:rsidRDefault="00110752" w:rsidP="005C1418">
      <w:pPr>
        <w:pStyle w:val="ListParagraph"/>
        <w:numPr>
          <w:ilvl w:val="1"/>
          <w:numId w:val="3"/>
        </w:numPr>
        <w:spacing w:line="360" w:lineRule="auto"/>
        <w:ind w:left="1418"/>
        <w:jc w:val="both"/>
        <w:outlineLvl w:val="1"/>
        <w:rPr>
          <w:rFonts w:ascii="Verdana" w:hAnsi="Verdana"/>
          <w:u w:val="single"/>
        </w:rPr>
      </w:pPr>
      <w:bookmarkStart w:id="4" w:name="_Toc130132859"/>
      <w:r w:rsidRPr="005E47E8">
        <w:rPr>
          <w:rFonts w:ascii="Verdana" w:hAnsi="Verdana"/>
          <w:u w:val="single"/>
        </w:rPr>
        <w:t>Data cleaning and Transformation</w:t>
      </w:r>
      <w:bookmarkEnd w:id="4"/>
      <w:r w:rsidRPr="005E47E8">
        <w:rPr>
          <w:rFonts w:ascii="Verdana" w:hAnsi="Verdana"/>
          <w:u w:val="single"/>
        </w:rPr>
        <w:t xml:space="preserve"> </w:t>
      </w:r>
      <w:r w:rsidR="005B0F30" w:rsidRPr="005E47E8">
        <w:rPr>
          <w:rFonts w:ascii="Verdana" w:hAnsi="Verdana"/>
          <w:u w:val="single"/>
        </w:rPr>
        <w:t xml:space="preserve"> </w:t>
      </w:r>
    </w:p>
    <w:p w:rsidR="00576D7A" w:rsidRPr="005E47E8" w:rsidRDefault="00CA6FE9" w:rsidP="005C1418">
      <w:pPr>
        <w:pStyle w:val="ListParagraph"/>
        <w:spacing w:line="360" w:lineRule="auto"/>
        <w:jc w:val="both"/>
        <w:rPr>
          <w:rFonts w:ascii="Verdana" w:hAnsi="Verdana"/>
        </w:rPr>
      </w:pPr>
      <w:r w:rsidRPr="00CA6FE9">
        <w:rPr>
          <w:rFonts w:ascii="Verdana" w:hAnsi="Verdana"/>
        </w:rPr>
        <w:t xml:space="preserve">The quality of data has a significant impact on the accuracy and validity of research outcomes. Hence, it is essential to evaluate the quality of data using multiple dimensions, including completeness. In this study, completeness was identified as one of the four dimensions to assess the quality of the data. Upon analysis of the dataset, it was found that the columns related to Nr. rooms, User continent, Member years, Review month, and Review weekday had insufficient data, with 96 blank values accounting for 19% of the completeness compared to other data columns. Additionally, to ensure the accuracy of the data, the words "New </w:t>
      </w:r>
      <w:proofErr w:type="spellStart"/>
      <w:r w:rsidRPr="00CA6FE9">
        <w:rPr>
          <w:rFonts w:ascii="Verdana" w:hAnsi="Verdana"/>
        </w:rPr>
        <w:t>Zeland</w:t>
      </w:r>
      <w:proofErr w:type="spellEnd"/>
      <w:r w:rsidRPr="00CA6FE9">
        <w:rPr>
          <w:rFonts w:ascii="Verdana" w:hAnsi="Verdana"/>
        </w:rPr>
        <w:t>" and "</w:t>
      </w:r>
      <w:proofErr w:type="spellStart"/>
      <w:r w:rsidRPr="00CA6FE9">
        <w:rPr>
          <w:rFonts w:ascii="Verdana" w:hAnsi="Verdana"/>
        </w:rPr>
        <w:t>Phillippines</w:t>
      </w:r>
      <w:proofErr w:type="spellEnd"/>
      <w:r w:rsidRPr="00CA6FE9">
        <w:rPr>
          <w:rFonts w:ascii="Verdana" w:hAnsi="Verdana"/>
        </w:rPr>
        <w:t xml:space="preserve">" were corrected to "New Zealand" and "Philippines," respectively, in the User country column. Further, it was identified that a data error existed in row 77, where the value in the Member years column was presented as -1806, which was not a reasonable number. In light of these findings, Nr. rooms, Member years, Review month, </w:t>
      </w:r>
      <w:r w:rsidRPr="00CA6FE9">
        <w:rPr>
          <w:rFonts w:ascii="Verdana" w:hAnsi="Verdana"/>
        </w:rPr>
        <w:lastRenderedPageBreak/>
        <w:t>and Review weekday columns were eliminated from the study as these data fields did not contribute to the final findings desired by the hotel owners. Finally, to enhance the completeness of the User continent column, the VLOOKUP function was utilized on Excel to fill in the remaining blank values for further analysis. Through these measures, the data quality and completeness were improved, ensuring the reliability and validity of the subsequent descriptive, predictive, and prescriptive a</w:t>
      </w:r>
      <w:r>
        <w:rPr>
          <w:rFonts w:ascii="Verdana" w:hAnsi="Verdana"/>
        </w:rPr>
        <w:t>nalyses conducted in this study</w:t>
      </w:r>
      <w:r w:rsidR="005E47E8">
        <w:rPr>
          <w:rFonts w:ascii="Verdana" w:hAnsi="Verdana"/>
        </w:rPr>
        <w:t>.</w:t>
      </w:r>
    </w:p>
    <w:tbl>
      <w:tblPr>
        <w:tblStyle w:val="TableGrid"/>
        <w:tblW w:w="9723" w:type="dxa"/>
        <w:tblInd w:w="-5" w:type="dxa"/>
        <w:tblLook w:val="04A0" w:firstRow="1" w:lastRow="0" w:firstColumn="1" w:lastColumn="0" w:noHBand="0" w:noVBand="1"/>
      </w:tblPr>
      <w:tblGrid>
        <w:gridCol w:w="2127"/>
        <w:gridCol w:w="1984"/>
        <w:gridCol w:w="1669"/>
        <w:gridCol w:w="1968"/>
        <w:gridCol w:w="1975"/>
      </w:tblGrid>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b/>
                <w:color w:val="000000"/>
                <w:lang w:eastAsia="en-GB"/>
              </w:rPr>
            </w:pPr>
            <w:r w:rsidRPr="005E47E8">
              <w:rPr>
                <w:rFonts w:ascii="Verdana" w:eastAsia="Times New Roman" w:hAnsi="Verdana" w:cs="Calibri"/>
                <w:b/>
                <w:color w:val="000000"/>
                <w:lang w:eastAsia="en-GB"/>
              </w:rPr>
              <w:t> Data</w:t>
            </w:r>
          </w:p>
        </w:tc>
        <w:tc>
          <w:tcPr>
            <w:tcW w:w="1984" w:type="dxa"/>
            <w:noWrap/>
            <w:hideMark/>
          </w:tcPr>
          <w:p w:rsidR="00576D7A" w:rsidRPr="005E47E8" w:rsidRDefault="00576D7A" w:rsidP="005C1418">
            <w:pPr>
              <w:spacing w:line="360" w:lineRule="auto"/>
              <w:jc w:val="both"/>
              <w:rPr>
                <w:rFonts w:ascii="Verdana" w:eastAsia="Times New Roman" w:hAnsi="Verdana" w:cs="Calibri"/>
                <w:b/>
                <w:color w:val="000000"/>
                <w:lang w:eastAsia="en-GB"/>
              </w:rPr>
            </w:pPr>
            <w:r w:rsidRPr="005E47E8">
              <w:rPr>
                <w:rFonts w:ascii="Verdana" w:eastAsia="Times New Roman" w:hAnsi="Verdana" w:cs="Calibri"/>
                <w:b/>
                <w:color w:val="000000"/>
                <w:lang w:eastAsia="en-GB"/>
              </w:rPr>
              <w:t xml:space="preserve">Data type </w:t>
            </w:r>
          </w:p>
        </w:tc>
        <w:tc>
          <w:tcPr>
            <w:tcW w:w="1669" w:type="dxa"/>
            <w:noWrap/>
            <w:hideMark/>
          </w:tcPr>
          <w:p w:rsidR="00576D7A" w:rsidRPr="005E47E8" w:rsidRDefault="00576D7A" w:rsidP="005C1418">
            <w:pPr>
              <w:spacing w:line="360" w:lineRule="auto"/>
              <w:jc w:val="both"/>
              <w:rPr>
                <w:rFonts w:ascii="Verdana" w:eastAsia="Times New Roman" w:hAnsi="Verdana" w:cs="Calibri"/>
                <w:b/>
                <w:color w:val="000000"/>
                <w:lang w:eastAsia="en-GB"/>
              </w:rPr>
            </w:pPr>
            <w:r w:rsidRPr="005E47E8">
              <w:rPr>
                <w:rFonts w:ascii="Verdana" w:eastAsia="Times New Roman" w:hAnsi="Verdana" w:cs="Calibri"/>
                <w:b/>
                <w:color w:val="000000"/>
                <w:lang w:eastAsia="en-GB"/>
              </w:rPr>
              <w:t xml:space="preserve">Number of values </w:t>
            </w:r>
          </w:p>
        </w:tc>
        <w:tc>
          <w:tcPr>
            <w:tcW w:w="1968" w:type="dxa"/>
            <w:noWrap/>
            <w:hideMark/>
          </w:tcPr>
          <w:p w:rsidR="00576D7A" w:rsidRPr="005E47E8" w:rsidRDefault="00576D7A" w:rsidP="005C1418">
            <w:pPr>
              <w:spacing w:line="360" w:lineRule="auto"/>
              <w:jc w:val="both"/>
              <w:rPr>
                <w:rFonts w:ascii="Verdana" w:eastAsia="Times New Roman" w:hAnsi="Verdana" w:cs="Calibri"/>
                <w:b/>
                <w:color w:val="000000"/>
                <w:lang w:eastAsia="en-GB"/>
              </w:rPr>
            </w:pPr>
            <w:r w:rsidRPr="005E47E8">
              <w:rPr>
                <w:rFonts w:ascii="Verdana" w:eastAsia="Times New Roman" w:hAnsi="Verdana" w:cs="Calibri"/>
                <w:b/>
                <w:color w:val="000000"/>
                <w:lang w:eastAsia="en-GB"/>
              </w:rPr>
              <w:t xml:space="preserve">Number of blank values </w:t>
            </w:r>
          </w:p>
        </w:tc>
        <w:tc>
          <w:tcPr>
            <w:tcW w:w="1975" w:type="dxa"/>
            <w:noWrap/>
            <w:hideMark/>
          </w:tcPr>
          <w:p w:rsidR="00576D7A" w:rsidRPr="005E47E8" w:rsidRDefault="00576D7A" w:rsidP="005C1418">
            <w:pPr>
              <w:spacing w:line="360" w:lineRule="auto"/>
              <w:jc w:val="both"/>
              <w:rPr>
                <w:rFonts w:ascii="Verdana" w:eastAsia="Times New Roman" w:hAnsi="Verdana" w:cs="Calibri"/>
                <w:b/>
                <w:color w:val="000000"/>
                <w:lang w:eastAsia="en-GB"/>
              </w:rPr>
            </w:pPr>
            <w:r w:rsidRPr="005E47E8">
              <w:rPr>
                <w:rFonts w:ascii="Verdana" w:eastAsia="Times New Roman" w:hAnsi="Verdana" w:cs="Calibri"/>
                <w:b/>
                <w:color w:val="000000"/>
                <w:lang w:eastAsia="en-GB"/>
              </w:rPr>
              <w:t>Completeness</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User country</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Nr. reviews</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Ordinal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Nr. hotel reviews</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Ordinal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Helpful votes</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Score</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Period of stay</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proofErr w:type="spellStart"/>
            <w:r w:rsidRPr="005E47E8">
              <w:rPr>
                <w:rFonts w:ascii="Verdana" w:eastAsia="Times New Roman" w:hAnsi="Verdana" w:cs="Calibri"/>
                <w:color w:val="000000"/>
                <w:lang w:eastAsia="en-GB"/>
              </w:rPr>
              <w:t>Traveler</w:t>
            </w:r>
            <w:proofErr w:type="spellEnd"/>
            <w:r w:rsidRPr="005E47E8">
              <w:rPr>
                <w:rFonts w:ascii="Verdana" w:eastAsia="Times New Roman" w:hAnsi="Verdana" w:cs="Calibri"/>
                <w:color w:val="000000"/>
                <w:lang w:eastAsia="en-GB"/>
              </w:rPr>
              <w:t xml:space="preserve"> type</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Pool</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Gym</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Tennis court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Spa</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Casino</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324"/>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Free internet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Hotel name</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Hotel stars</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504</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0</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100%</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Nr. rooms</w:t>
            </w:r>
            <w:r w:rsidR="00644F5C">
              <w:rPr>
                <w:rFonts w:ascii="Verdana" w:eastAsia="Times New Roman" w:hAnsi="Verdana" w:cs="Calibri"/>
                <w:color w:val="000000"/>
                <w:lang w:eastAsia="en-GB"/>
              </w:rPr>
              <w: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408</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96</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81%</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User continent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408</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96</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81%</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Member years</w:t>
            </w:r>
            <w:r w:rsidR="00644F5C">
              <w:rPr>
                <w:rFonts w:ascii="Verdana" w:eastAsia="Times New Roman" w:hAnsi="Verdana" w:cs="Calibri"/>
                <w:color w:val="000000"/>
                <w:lang w:eastAsia="en-GB"/>
              </w:rPr>
              <w: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Ratio</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408</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96</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81%</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Review month</w:t>
            </w:r>
            <w:r w:rsidR="00644F5C">
              <w:rPr>
                <w:rFonts w:ascii="Verdana" w:eastAsia="Times New Roman" w:hAnsi="Verdana" w:cs="Calibri"/>
                <w:color w:val="000000"/>
                <w:lang w:eastAsia="en-GB"/>
              </w:rPr>
              <w: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408</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96</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81%</w:t>
            </w:r>
          </w:p>
        </w:tc>
      </w:tr>
      <w:tr w:rsidR="00576D7A" w:rsidRPr="005E47E8" w:rsidTr="006265CD">
        <w:trPr>
          <w:trHeight w:val="288"/>
        </w:trPr>
        <w:tc>
          <w:tcPr>
            <w:tcW w:w="2127"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Review weekday</w:t>
            </w:r>
            <w:r w:rsidR="00644F5C">
              <w:rPr>
                <w:rFonts w:ascii="Verdana" w:eastAsia="Times New Roman" w:hAnsi="Verdana" w:cs="Calibri"/>
                <w:color w:val="000000"/>
                <w:lang w:eastAsia="en-GB"/>
              </w:rPr>
              <w:t>*</w:t>
            </w:r>
          </w:p>
        </w:tc>
        <w:tc>
          <w:tcPr>
            <w:tcW w:w="1984"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 xml:space="preserve">Nominal </w:t>
            </w:r>
          </w:p>
        </w:tc>
        <w:tc>
          <w:tcPr>
            <w:tcW w:w="1669"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408</w:t>
            </w:r>
          </w:p>
        </w:tc>
        <w:tc>
          <w:tcPr>
            <w:tcW w:w="1968"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96</w:t>
            </w:r>
          </w:p>
        </w:tc>
        <w:tc>
          <w:tcPr>
            <w:tcW w:w="1975" w:type="dxa"/>
            <w:noWrap/>
            <w:hideMark/>
          </w:tcPr>
          <w:p w:rsidR="00576D7A" w:rsidRPr="005E47E8" w:rsidRDefault="00576D7A" w:rsidP="005C1418">
            <w:pPr>
              <w:spacing w:line="360" w:lineRule="auto"/>
              <w:jc w:val="both"/>
              <w:rPr>
                <w:rFonts w:ascii="Verdana" w:eastAsia="Times New Roman" w:hAnsi="Verdana" w:cs="Calibri"/>
                <w:color w:val="000000"/>
                <w:lang w:eastAsia="en-GB"/>
              </w:rPr>
            </w:pPr>
            <w:r w:rsidRPr="005E47E8">
              <w:rPr>
                <w:rFonts w:ascii="Verdana" w:eastAsia="Times New Roman" w:hAnsi="Verdana" w:cs="Calibri"/>
                <w:color w:val="000000"/>
                <w:lang w:eastAsia="en-GB"/>
              </w:rPr>
              <w:t>81%</w:t>
            </w:r>
          </w:p>
        </w:tc>
      </w:tr>
    </w:tbl>
    <w:p w:rsidR="00E04E46" w:rsidRPr="007438DF" w:rsidRDefault="00576D7A" w:rsidP="005C1418">
      <w:pPr>
        <w:pStyle w:val="ListParagraph"/>
        <w:spacing w:line="360" w:lineRule="auto"/>
        <w:jc w:val="both"/>
        <w:outlineLvl w:val="2"/>
        <w:rPr>
          <w:rFonts w:ascii="Verdana" w:hAnsi="Verdana"/>
          <w:i/>
        </w:rPr>
      </w:pPr>
      <w:bookmarkStart w:id="5" w:name="_Toc130132860"/>
      <w:r w:rsidRPr="007438DF">
        <w:rPr>
          <w:rFonts w:ascii="Verdana" w:hAnsi="Verdana"/>
          <w:i/>
        </w:rPr>
        <w:t>Figure 1: Data fields, types and quality</w:t>
      </w:r>
      <w:bookmarkEnd w:id="5"/>
      <w:r w:rsidRPr="007438DF">
        <w:rPr>
          <w:rFonts w:ascii="Verdana" w:hAnsi="Verdana"/>
          <w:i/>
        </w:rPr>
        <w:t xml:space="preserve"> </w:t>
      </w:r>
    </w:p>
    <w:p w:rsidR="00E04E46" w:rsidRPr="00E04E46" w:rsidRDefault="00ED0EDC" w:rsidP="005C1418">
      <w:pPr>
        <w:spacing w:line="360" w:lineRule="auto"/>
        <w:ind w:left="709"/>
        <w:jc w:val="both"/>
        <w:rPr>
          <w:rFonts w:ascii="Verdana" w:hAnsi="Verdana"/>
        </w:rPr>
      </w:pPr>
      <w:r>
        <w:rPr>
          <w:rFonts w:ascii="Verdana" w:hAnsi="Verdana"/>
        </w:rPr>
        <w:t xml:space="preserve">*: </w:t>
      </w:r>
      <w:r w:rsidR="00E04E46">
        <w:rPr>
          <w:rFonts w:ascii="Verdana" w:hAnsi="Verdana"/>
        </w:rPr>
        <w:t>Data fields eliminated from the analysis after the da</w:t>
      </w:r>
      <w:r w:rsidR="008B2F42">
        <w:rPr>
          <w:rFonts w:ascii="Verdana" w:hAnsi="Verdana"/>
        </w:rPr>
        <w:t>ta processing stage.</w:t>
      </w:r>
    </w:p>
    <w:p w:rsidR="005B0F30" w:rsidRPr="005E47E8" w:rsidRDefault="00110752" w:rsidP="005C1418">
      <w:pPr>
        <w:pStyle w:val="ListParagraph"/>
        <w:numPr>
          <w:ilvl w:val="1"/>
          <w:numId w:val="3"/>
        </w:numPr>
        <w:spacing w:after="160" w:line="360" w:lineRule="auto"/>
        <w:ind w:left="1418"/>
        <w:jc w:val="both"/>
        <w:outlineLvl w:val="1"/>
        <w:rPr>
          <w:rFonts w:ascii="Verdana" w:hAnsi="Verdana"/>
          <w:u w:val="single"/>
        </w:rPr>
      </w:pPr>
      <w:bookmarkStart w:id="6" w:name="_Toc130132861"/>
      <w:r w:rsidRPr="005E47E8">
        <w:rPr>
          <w:rFonts w:ascii="Verdana" w:hAnsi="Verdana"/>
          <w:u w:val="single"/>
        </w:rPr>
        <w:lastRenderedPageBreak/>
        <w:t>Descriptive analysis</w:t>
      </w:r>
      <w:bookmarkEnd w:id="6"/>
    </w:p>
    <w:p w:rsidR="009A60AF" w:rsidRDefault="007769E0" w:rsidP="005C1418">
      <w:pPr>
        <w:spacing w:line="360" w:lineRule="auto"/>
        <w:ind w:left="709"/>
        <w:jc w:val="both"/>
        <w:rPr>
          <w:rFonts w:ascii="Verdana" w:hAnsi="Verdana"/>
        </w:rPr>
      </w:pPr>
      <w:r>
        <w:rPr>
          <w:rFonts w:ascii="Verdana" w:hAnsi="Verdana"/>
        </w:rPr>
        <w:t>Figure 2</w:t>
      </w:r>
      <w:r w:rsidR="009A60AF" w:rsidRPr="009A60AF">
        <w:rPr>
          <w:rFonts w:ascii="Verdana" w:hAnsi="Verdana"/>
        </w:rPr>
        <w:t xml:space="preserve"> </w:t>
      </w:r>
      <w:r w:rsidR="001077A1" w:rsidRPr="007769E0">
        <w:rPr>
          <w:rFonts w:ascii="Verdana" w:hAnsi="Verdana"/>
        </w:rPr>
        <w:t>provide</w:t>
      </w:r>
      <w:r w:rsidR="001077A1">
        <w:rPr>
          <w:rFonts w:ascii="Verdana" w:hAnsi="Verdana"/>
        </w:rPr>
        <w:t>s</w:t>
      </w:r>
      <w:r w:rsidR="001077A1" w:rsidRPr="007769E0">
        <w:rPr>
          <w:rFonts w:ascii="Verdana" w:hAnsi="Verdana"/>
        </w:rPr>
        <w:t xml:space="preserve"> an in-depth explanation</w:t>
      </w:r>
      <w:r w:rsidR="009A60AF" w:rsidRPr="009A60AF">
        <w:rPr>
          <w:rFonts w:ascii="Verdana" w:hAnsi="Verdana"/>
        </w:rPr>
        <w:t xml:space="preserve"> </w:t>
      </w:r>
      <w:r w:rsidR="001077A1" w:rsidRPr="001077A1">
        <w:rPr>
          <w:rFonts w:ascii="Verdana" w:hAnsi="Verdana"/>
        </w:rPr>
        <w:t xml:space="preserve">of the number of reviews received for each possible combination of </w:t>
      </w:r>
      <w:proofErr w:type="spellStart"/>
      <w:r w:rsidR="001077A1" w:rsidRPr="001077A1">
        <w:rPr>
          <w:rFonts w:ascii="Verdana" w:hAnsi="Verdana"/>
        </w:rPr>
        <w:t>traveler</w:t>
      </w:r>
      <w:proofErr w:type="spellEnd"/>
      <w:r w:rsidR="001077A1" w:rsidRPr="001077A1">
        <w:rPr>
          <w:rFonts w:ascii="Verdana" w:hAnsi="Verdana"/>
        </w:rPr>
        <w:t xml:space="preserve"> type (Business, Couples, Fam</w:t>
      </w:r>
      <w:r w:rsidR="001077A1">
        <w:rPr>
          <w:rFonts w:ascii="Verdana" w:hAnsi="Verdana"/>
        </w:rPr>
        <w:t>ilies, Friends, Solo) and score</w:t>
      </w:r>
      <w:r w:rsidR="001077A1" w:rsidRPr="001077A1">
        <w:rPr>
          <w:rFonts w:ascii="Verdana" w:hAnsi="Verdana"/>
        </w:rPr>
        <w:t xml:space="preserve"> (1-5), thereby facilitating a comparison of review counts across dif</w:t>
      </w:r>
      <w:r w:rsidR="001077A1">
        <w:rPr>
          <w:rFonts w:ascii="Verdana" w:hAnsi="Verdana"/>
        </w:rPr>
        <w:t xml:space="preserve">ferent </w:t>
      </w:r>
      <w:proofErr w:type="spellStart"/>
      <w:r w:rsidR="001077A1">
        <w:rPr>
          <w:rFonts w:ascii="Verdana" w:hAnsi="Verdana"/>
        </w:rPr>
        <w:t>traveler</w:t>
      </w:r>
      <w:proofErr w:type="spellEnd"/>
      <w:r w:rsidR="001077A1">
        <w:rPr>
          <w:rFonts w:ascii="Verdana" w:hAnsi="Verdana"/>
        </w:rPr>
        <w:t xml:space="preserve"> types and score levels. By </w:t>
      </w:r>
      <w:proofErr w:type="spellStart"/>
      <w:r w:rsidR="001077A1">
        <w:rPr>
          <w:rFonts w:ascii="Verdana" w:hAnsi="Verdana"/>
        </w:rPr>
        <w:t>analyzing</w:t>
      </w:r>
      <w:proofErr w:type="spellEnd"/>
      <w:r w:rsidR="001077A1">
        <w:rPr>
          <w:rFonts w:ascii="Verdana" w:hAnsi="Verdana"/>
        </w:rPr>
        <w:t xml:space="preserve"> this graph</w:t>
      </w:r>
      <w:r w:rsidR="001077A1" w:rsidRPr="001077A1">
        <w:rPr>
          <w:rFonts w:ascii="Verdana" w:hAnsi="Verdana"/>
        </w:rPr>
        <w:t xml:space="preserve">, valuable insights can be gleaned about the experiences of various </w:t>
      </w:r>
      <w:proofErr w:type="spellStart"/>
      <w:r w:rsidR="001077A1" w:rsidRPr="001077A1">
        <w:rPr>
          <w:rFonts w:ascii="Verdana" w:hAnsi="Verdana"/>
        </w:rPr>
        <w:t>traveler</w:t>
      </w:r>
      <w:proofErr w:type="spellEnd"/>
      <w:r w:rsidR="001077A1" w:rsidRPr="001077A1">
        <w:rPr>
          <w:rFonts w:ascii="Verdana" w:hAnsi="Verdana"/>
        </w:rPr>
        <w:t xml:space="preserve"> types and their satisfaction levels with the hotel. For example, this analysis can help to identify whether certain </w:t>
      </w:r>
      <w:proofErr w:type="spellStart"/>
      <w:r w:rsidR="001077A1" w:rsidRPr="001077A1">
        <w:rPr>
          <w:rFonts w:ascii="Verdana" w:hAnsi="Verdana"/>
        </w:rPr>
        <w:t>traveler</w:t>
      </w:r>
      <w:proofErr w:type="spellEnd"/>
      <w:r w:rsidR="001077A1" w:rsidRPr="001077A1">
        <w:rPr>
          <w:rFonts w:ascii="Verdana" w:hAnsi="Verdana"/>
        </w:rPr>
        <w:t xml:space="preserve"> types are more likely to give high or low </w:t>
      </w:r>
      <w:r w:rsidR="001077A1">
        <w:rPr>
          <w:rFonts w:ascii="Verdana" w:hAnsi="Verdana"/>
        </w:rPr>
        <w:t>scores</w:t>
      </w:r>
      <w:r w:rsidR="001077A1" w:rsidRPr="001077A1">
        <w:rPr>
          <w:rFonts w:ascii="Verdana" w:hAnsi="Verdana"/>
        </w:rPr>
        <w:t xml:space="preserve">, or whether certain </w:t>
      </w:r>
      <w:r w:rsidR="001077A1">
        <w:rPr>
          <w:rFonts w:ascii="Verdana" w:hAnsi="Verdana"/>
        </w:rPr>
        <w:t>score</w:t>
      </w:r>
      <w:r w:rsidR="001077A1" w:rsidRPr="001077A1">
        <w:rPr>
          <w:rFonts w:ascii="Verdana" w:hAnsi="Verdana"/>
        </w:rPr>
        <w:t xml:space="preserve">s are more prevalent among all </w:t>
      </w:r>
      <w:proofErr w:type="spellStart"/>
      <w:r w:rsidR="001077A1" w:rsidRPr="001077A1">
        <w:rPr>
          <w:rFonts w:ascii="Verdana" w:hAnsi="Verdana"/>
        </w:rPr>
        <w:t>traveler</w:t>
      </w:r>
      <w:proofErr w:type="spellEnd"/>
      <w:r w:rsidR="001077A1" w:rsidRPr="001077A1">
        <w:rPr>
          <w:rFonts w:ascii="Verdana" w:hAnsi="Verdana"/>
        </w:rPr>
        <w:t xml:space="preserve"> types. Overall, this figure provides a comprehensive overview of the distribution of reviews and can aid in understanding the dynamics of guest experiences at the hotel.</w:t>
      </w:r>
    </w:p>
    <w:p w:rsidR="00CA0AE1" w:rsidRDefault="00CA6FE9" w:rsidP="005C1418">
      <w:pPr>
        <w:spacing w:line="360" w:lineRule="auto"/>
        <w:ind w:left="709"/>
        <w:jc w:val="both"/>
        <w:rPr>
          <w:rFonts w:ascii="Verdana" w:hAnsi="Verdana"/>
        </w:rPr>
      </w:pPr>
      <w:r>
        <w:rPr>
          <w:rFonts w:ascii="Verdana" w:hAnsi="Verdana"/>
          <w:noProof/>
          <w:lang w:eastAsia="en-GB"/>
        </w:rPr>
        <w:drawing>
          <wp:inline distT="0" distB="0" distL="0" distR="0" wp14:anchorId="573A4822">
            <wp:extent cx="5418667" cy="337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951" cy="3378557"/>
                    </a:xfrm>
                    <a:prstGeom prst="rect">
                      <a:avLst/>
                    </a:prstGeom>
                    <a:noFill/>
                  </pic:spPr>
                </pic:pic>
              </a:graphicData>
            </a:graphic>
          </wp:inline>
        </w:drawing>
      </w:r>
    </w:p>
    <w:p w:rsidR="007438DF" w:rsidRDefault="007438DF" w:rsidP="005C1418">
      <w:pPr>
        <w:pStyle w:val="ListParagraph"/>
        <w:spacing w:line="360" w:lineRule="auto"/>
        <w:ind w:left="709"/>
        <w:jc w:val="both"/>
        <w:outlineLvl w:val="2"/>
        <w:rPr>
          <w:rFonts w:ascii="Verdana" w:hAnsi="Verdana"/>
          <w:i/>
        </w:rPr>
      </w:pPr>
      <w:bookmarkStart w:id="7" w:name="_Toc130132862"/>
      <w:r w:rsidRPr="007438DF">
        <w:rPr>
          <w:rFonts w:ascii="Verdana" w:hAnsi="Verdana"/>
          <w:i/>
        </w:rPr>
        <w:t xml:space="preserve">Figure 2: </w:t>
      </w:r>
      <w:r>
        <w:rPr>
          <w:rFonts w:ascii="Verdana" w:hAnsi="Verdana"/>
          <w:i/>
        </w:rPr>
        <w:t xml:space="preserve">Number of hotel reviews by Score and </w:t>
      </w:r>
      <w:proofErr w:type="spellStart"/>
      <w:r>
        <w:rPr>
          <w:rFonts w:ascii="Verdana" w:hAnsi="Verdana"/>
          <w:i/>
        </w:rPr>
        <w:t>Traveler</w:t>
      </w:r>
      <w:proofErr w:type="spellEnd"/>
      <w:r>
        <w:rPr>
          <w:rFonts w:ascii="Verdana" w:hAnsi="Verdana"/>
          <w:i/>
        </w:rPr>
        <w:t xml:space="preserve"> type</w:t>
      </w:r>
      <w:r w:rsidRPr="007438DF">
        <w:rPr>
          <w:rFonts w:ascii="Verdana" w:hAnsi="Verdana"/>
          <w:i/>
        </w:rPr>
        <w:t>.</w:t>
      </w:r>
      <w:bookmarkEnd w:id="7"/>
    </w:p>
    <w:p w:rsidR="007438DF" w:rsidRDefault="007438DF" w:rsidP="005C1418">
      <w:pPr>
        <w:spacing w:line="360" w:lineRule="auto"/>
        <w:ind w:left="709"/>
        <w:jc w:val="both"/>
        <w:rPr>
          <w:rFonts w:ascii="Verdana" w:hAnsi="Verdana"/>
        </w:rPr>
      </w:pPr>
    </w:p>
    <w:p w:rsidR="007438DF" w:rsidRPr="007438DF" w:rsidRDefault="001077A1" w:rsidP="005C1418">
      <w:pPr>
        <w:spacing w:line="360" w:lineRule="auto"/>
        <w:ind w:left="709"/>
        <w:jc w:val="both"/>
        <w:rPr>
          <w:rFonts w:ascii="Verdana" w:hAnsi="Verdana"/>
        </w:rPr>
      </w:pPr>
      <w:r>
        <w:rPr>
          <w:rFonts w:ascii="Verdana" w:hAnsi="Verdana"/>
        </w:rPr>
        <w:t xml:space="preserve">Figure 3 depicts </w:t>
      </w:r>
      <w:r w:rsidRPr="001077A1">
        <w:rPr>
          <w:rFonts w:ascii="Verdana" w:hAnsi="Verdana"/>
        </w:rPr>
        <w:t xml:space="preserve">the mean </w:t>
      </w:r>
      <w:r w:rsidR="009B6D35">
        <w:rPr>
          <w:rFonts w:ascii="Verdana" w:hAnsi="Verdana"/>
        </w:rPr>
        <w:t>score</w:t>
      </w:r>
      <w:r w:rsidRPr="001077A1">
        <w:rPr>
          <w:rFonts w:ascii="Verdana" w:hAnsi="Verdana"/>
        </w:rPr>
        <w:t xml:space="preserve"> for ea</w:t>
      </w:r>
      <w:r>
        <w:rPr>
          <w:rFonts w:ascii="Verdana" w:hAnsi="Verdana"/>
        </w:rPr>
        <w:t>ch possible combination of user continent and period</w:t>
      </w:r>
      <w:r w:rsidRPr="001077A1">
        <w:rPr>
          <w:rFonts w:ascii="Verdana" w:hAnsi="Verdana"/>
        </w:rPr>
        <w:t xml:space="preserve"> of stay. This visual representation is a useful tool for gaining insights into the satisfaction levels of </w:t>
      </w:r>
      <w:r w:rsidR="008E2F1F">
        <w:rPr>
          <w:rFonts w:ascii="Verdana" w:hAnsi="Verdana"/>
        </w:rPr>
        <w:t>customers</w:t>
      </w:r>
      <w:r w:rsidRPr="001077A1">
        <w:rPr>
          <w:rFonts w:ascii="Verdana" w:hAnsi="Verdana"/>
        </w:rPr>
        <w:t xml:space="preserve"> from diverse geographical regions during different times of the year.</w:t>
      </w:r>
      <w:r w:rsidR="008E2F1F">
        <w:rPr>
          <w:rFonts w:ascii="Verdana" w:hAnsi="Verdana"/>
        </w:rPr>
        <w:t xml:space="preserve"> In particular, it can help to identify </w:t>
      </w:r>
      <w:r w:rsidR="008E2F1F">
        <w:rPr>
          <w:rFonts w:ascii="Verdana" w:hAnsi="Verdana"/>
        </w:rPr>
        <w:lastRenderedPageBreak/>
        <w:t>if guests</w:t>
      </w:r>
      <w:r w:rsidRPr="001077A1">
        <w:rPr>
          <w:rFonts w:ascii="Verdana" w:hAnsi="Verdana"/>
        </w:rPr>
        <w:t xml:space="preserve"> from particular continents are more inclined t</w:t>
      </w:r>
      <w:r w:rsidR="008E2F1F">
        <w:rPr>
          <w:rFonts w:ascii="Verdana" w:hAnsi="Verdana"/>
        </w:rPr>
        <w:t>o assign higher or lower scores</w:t>
      </w:r>
      <w:r w:rsidRPr="001077A1">
        <w:rPr>
          <w:rFonts w:ascii="Verdana" w:hAnsi="Verdana"/>
        </w:rPr>
        <w:t xml:space="preserve"> overall, or if there are specific periods of the year that are associated with elevated or reduced satisfaction levels. </w:t>
      </w:r>
      <w:r w:rsidR="008E2F1F">
        <w:rPr>
          <w:rFonts w:ascii="Verdana" w:hAnsi="Verdana"/>
        </w:rPr>
        <w:t>Hence</w:t>
      </w:r>
      <w:r w:rsidRPr="001077A1">
        <w:rPr>
          <w:rFonts w:ascii="Verdana" w:hAnsi="Verdana"/>
        </w:rPr>
        <w:t>, this figure provides a nuanced understanding of gues</w:t>
      </w:r>
      <w:r w:rsidR="008E2F1F">
        <w:rPr>
          <w:rFonts w:ascii="Verdana" w:hAnsi="Verdana"/>
        </w:rPr>
        <w:t>t satisfaction and can be utilis</w:t>
      </w:r>
      <w:r w:rsidRPr="001077A1">
        <w:rPr>
          <w:rFonts w:ascii="Verdana" w:hAnsi="Verdana"/>
        </w:rPr>
        <w:t>ed to develop tailored strategies for enhancing th</w:t>
      </w:r>
      <w:r>
        <w:rPr>
          <w:rFonts w:ascii="Verdana" w:hAnsi="Verdana"/>
        </w:rPr>
        <w:t>e guest experience at the hotel</w:t>
      </w:r>
      <w:r w:rsidR="007438DF" w:rsidRPr="007438DF">
        <w:rPr>
          <w:rFonts w:ascii="Verdana" w:hAnsi="Verdana"/>
        </w:rPr>
        <w:t>.</w:t>
      </w:r>
    </w:p>
    <w:p w:rsidR="00CA0AE1" w:rsidRDefault="007438DF" w:rsidP="005C1418">
      <w:pPr>
        <w:spacing w:line="360" w:lineRule="auto"/>
        <w:ind w:left="709"/>
        <w:jc w:val="both"/>
        <w:rPr>
          <w:rFonts w:ascii="Verdana" w:hAnsi="Verdana"/>
        </w:rPr>
      </w:pPr>
      <w:r>
        <w:rPr>
          <w:rFonts w:ascii="Verdana" w:hAnsi="Verdana"/>
          <w:noProof/>
          <w:lang w:eastAsia="en-GB"/>
        </w:rPr>
        <w:drawing>
          <wp:inline distT="0" distB="0" distL="0" distR="0" wp14:anchorId="23241B77" wp14:editId="3B3E5E60">
            <wp:extent cx="5520267" cy="336973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6922" t="1332" r="628" b="2736"/>
                    <a:stretch/>
                  </pic:blipFill>
                  <pic:spPr bwMode="auto">
                    <a:xfrm>
                      <a:off x="0" y="0"/>
                      <a:ext cx="5527098" cy="3373903"/>
                    </a:xfrm>
                    <a:prstGeom prst="rect">
                      <a:avLst/>
                    </a:prstGeom>
                    <a:noFill/>
                    <a:ln>
                      <a:noFill/>
                    </a:ln>
                    <a:extLst>
                      <a:ext uri="{53640926-AAD7-44D8-BBD7-CCE9431645EC}">
                        <a14:shadowObscured xmlns:a14="http://schemas.microsoft.com/office/drawing/2010/main"/>
                      </a:ext>
                    </a:extLst>
                  </pic:spPr>
                </pic:pic>
              </a:graphicData>
            </a:graphic>
          </wp:inline>
        </w:drawing>
      </w:r>
    </w:p>
    <w:p w:rsidR="009500C5" w:rsidRDefault="009500C5" w:rsidP="005C1418">
      <w:pPr>
        <w:pStyle w:val="ListParagraph"/>
        <w:spacing w:line="360" w:lineRule="auto"/>
        <w:ind w:left="709"/>
        <w:jc w:val="both"/>
        <w:outlineLvl w:val="2"/>
        <w:rPr>
          <w:rFonts w:ascii="Verdana" w:hAnsi="Verdana"/>
          <w:i/>
        </w:rPr>
      </w:pPr>
      <w:bookmarkStart w:id="8" w:name="_Toc130132863"/>
      <w:r>
        <w:rPr>
          <w:rFonts w:ascii="Verdana" w:hAnsi="Verdana"/>
          <w:i/>
        </w:rPr>
        <w:t>Figure 3</w:t>
      </w:r>
      <w:r w:rsidRPr="007438DF">
        <w:rPr>
          <w:rFonts w:ascii="Verdana" w:hAnsi="Verdana"/>
          <w:i/>
        </w:rPr>
        <w:t xml:space="preserve">: </w:t>
      </w:r>
      <w:r>
        <w:rPr>
          <w:rFonts w:ascii="Verdana" w:hAnsi="Verdana"/>
          <w:i/>
        </w:rPr>
        <w:t>Average Score by User continent and Period of stay</w:t>
      </w:r>
      <w:r w:rsidRPr="007438DF">
        <w:rPr>
          <w:rFonts w:ascii="Verdana" w:hAnsi="Verdana"/>
          <w:i/>
        </w:rPr>
        <w:t>.</w:t>
      </w:r>
      <w:bookmarkEnd w:id="8"/>
    </w:p>
    <w:p w:rsidR="009500C5" w:rsidRDefault="009500C5" w:rsidP="005C1418">
      <w:pPr>
        <w:spacing w:line="360" w:lineRule="auto"/>
        <w:ind w:left="709"/>
        <w:jc w:val="both"/>
        <w:rPr>
          <w:rFonts w:ascii="Verdana" w:hAnsi="Verdana"/>
        </w:rPr>
      </w:pPr>
    </w:p>
    <w:p w:rsidR="001D2372" w:rsidRDefault="00F50AAB" w:rsidP="005C1418">
      <w:pPr>
        <w:spacing w:line="360" w:lineRule="auto"/>
        <w:ind w:left="709"/>
        <w:jc w:val="both"/>
        <w:rPr>
          <w:rFonts w:ascii="Verdana" w:hAnsi="Verdana"/>
        </w:rPr>
      </w:pPr>
      <w:r w:rsidRPr="00F50AAB">
        <w:rPr>
          <w:rFonts w:ascii="Verdana" w:hAnsi="Verdana"/>
        </w:rPr>
        <w:t xml:space="preserve">Table 1 presents a mean score of 4.12, suggesting that, on average, reviewers provide a positive </w:t>
      </w:r>
      <w:r w:rsidR="00D87853">
        <w:rPr>
          <w:rFonts w:ascii="Verdana" w:hAnsi="Verdana"/>
        </w:rPr>
        <w:t>score</w:t>
      </w:r>
      <w:r w:rsidRPr="00F50AAB">
        <w:rPr>
          <w:rFonts w:ascii="Verdana" w:hAnsi="Verdana"/>
        </w:rPr>
        <w:t xml:space="preserve"> for hotels. </w:t>
      </w:r>
      <w:r>
        <w:rPr>
          <w:rFonts w:ascii="Verdana" w:hAnsi="Verdana"/>
        </w:rPr>
        <w:t>Besides, t</w:t>
      </w:r>
      <w:r w:rsidRPr="00F50AAB">
        <w:rPr>
          <w:rFonts w:ascii="Verdana" w:hAnsi="Verdana"/>
        </w:rPr>
        <w:t xml:space="preserve">he median score of 4.00, which is similar to the mean score, indicates that the distribution of scores is relatively symmetric. </w:t>
      </w:r>
      <w:r>
        <w:rPr>
          <w:rFonts w:ascii="Verdana" w:hAnsi="Verdana"/>
        </w:rPr>
        <w:t>Additionally, t</w:t>
      </w:r>
      <w:r w:rsidRPr="00F50AAB">
        <w:rPr>
          <w:rFonts w:ascii="Verdana" w:hAnsi="Verdana"/>
        </w:rPr>
        <w:t>he mode score of 5.00 suggests that a substantial number of reviewers assign a perfect rating to hotels. The standard deviation of 1.01 indicates that the scores are moderately dispersed around the mean, with a range of scores of 4.00, implying that the minimum and maximum scores given by reviewers we</w:t>
      </w:r>
      <w:r>
        <w:rPr>
          <w:rFonts w:ascii="Verdana" w:hAnsi="Verdana"/>
        </w:rPr>
        <w:t xml:space="preserve">re 1.00 and 5.00, respectively. </w:t>
      </w:r>
      <w:r w:rsidRPr="00F50AAB">
        <w:rPr>
          <w:rFonts w:ascii="Verdana" w:hAnsi="Verdana"/>
        </w:rPr>
        <w:t xml:space="preserve">Moreover, the standard error of 0.04 and the confidence level of 95.0% furnish information about the precision of the sample mean. The standard error denotes the expected error in the sample mean due to random variation in the data, while the confidence level represents the likelihood that the true population mean </w:t>
      </w:r>
      <w:r w:rsidRPr="00F50AAB">
        <w:rPr>
          <w:rFonts w:ascii="Verdana" w:hAnsi="Verdana"/>
        </w:rPr>
        <w:lastRenderedPageBreak/>
        <w:t>lies within a specific range of the sample mean. In this instance, the 95.0% confidence level implies that there is a 95% probability that the true population mean falls within plus or minus 0</w:t>
      </w:r>
      <w:r>
        <w:rPr>
          <w:rFonts w:ascii="Verdana" w:hAnsi="Verdana"/>
        </w:rPr>
        <w:t>.09 of the sample mean of 4.12</w:t>
      </w:r>
      <w:r w:rsidR="009500C5" w:rsidRPr="009500C5">
        <w:rPr>
          <w:rFonts w:ascii="Verdana" w:hAnsi="Verdana"/>
        </w:rPr>
        <w:t>.</w:t>
      </w:r>
    </w:p>
    <w:p w:rsidR="00CA0AE1" w:rsidRDefault="00CA0AE1" w:rsidP="005C1418">
      <w:pPr>
        <w:spacing w:line="360" w:lineRule="auto"/>
        <w:jc w:val="both"/>
        <w:rPr>
          <w:rFonts w:ascii="Verdana" w:hAnsi="Verdana"/>
        </w:rPr>
      </w:pPr>
    </w:p>
    <w:tbl>
      <w:tblPr>
        <w:tblStyle w:val="TableGrid"/>
        <w:tblW w:w="6237" w:type="dxa"/>
        <w:tblInd w:w="704" w:type="dxa"/>
        <w:tblLook w:val="04A0" w:firstRow="1" w:lastRow="0" w:firstColumn="1" w:lastColumn="0" w:noHBand="0" w:noVBand="1"/>
      </w:tblPr>
      <w:tblGrid>
        <w:gridCol w:w="3827"/>
        <w:gridCol w:w="2410"/>
      </w:tblGrid>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p>
        </w:tc>
        <w:tc>
          <w:tcPr>
            <w:tcW w:w="2410"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Score</w:t>
            </w:r>
          </w:p>
        </w:tc>
      </w:tr>
      <w:tr w:rsidR="00CA0AE1" w:rsidRPr="009500C5" w:rsidTr="009500C5">
        <w:trPr>
          <w:trHeight w:val="288"/>
        </w:trPr>
        <w:tc>
          <w:tcPr>
            <w:tcW w:w="3827" w:type="dxa"/>
            <w:noWrap/>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Mean</w:t>
            </w:r>
          </w:p>
        </w:tc>
        <w:tc>
          <w:tcPr>
            <w:tcW w:w="2410" w:type="dxa"/>
            <w:noWrap/>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4.12</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Standard Error</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0.04</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Median</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4.00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Mode</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5.00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Standard Deviation</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1.01</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Sample Variance</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1.01</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Range</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4.00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Minimum</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1.00</w:t>
            </w:r>
          </w:p>
        </w:tc>
      </w:tr>
      <w:tr w:rsidR="00CA0AE1" w:rsidRPr="009500C5" w:rsidTr="009500C5">
        <w:trPr>
          <w:trHeight w:val="300"/>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Maximum</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5.00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Sum</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2078.00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Count</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504.00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Largest(1)</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5.00</w:t>
            </w:r>
          </w:p>
        </w:tc>
      </w:tr>
      <w:tr w:rsidR="00CA0AE1" w:rsidRPr="009500C5" w:rsidTr="009500C5">
        <w:trPr>
          <w:trHeight w:val="288"/>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Smallest(1)</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1.00</w:t>
            </w:r>
          </w:p>
        </w:tc>
      </w:tr>
      <w:tr w:rsidR="00CA0AE1" w:rsidRPr="009500C5" w:rsidTr="009500C5">
        <w:trPr>
          <w:trHeight w:val="300"/>
        </w:trPr>
        <w:tc>
          <w:tcPr>
            <w:tcW w:w="3827" w:type="dxa"/>
            <w:noWrap/>
            <w:hideMark/>
          </w:tcPr>
          <w:p w:rsidR="00CA0AE1" w:rsidRPr="009500C5" w:rsidRDefault="00CA0AE1" w:rsidP="005C1418">
            <w:pPr>
              <w:spacing w:line="360" w:lineRule="auto"/>
              <w:jc w:val="both"/>
              <w:rPr>
                <w:rFonts w:ascii="Verdana" w:eastAsia="Times New Roman" w:hAnsi="Verdana" w:cs="Calibri"/>
                <w:b/>
                <w:color w:val="000000"/>
                <w:lang w:eastAsia="en-GB"/>
              </w:rPr>
            </w:pPr>
            <w:r w:rsidRPr="009500C5">
              <w:rPr>
                <w:rFonts w:ascii="Verdana" w:eastAsia="Times New Roman" w:hAnsi="Verdana" w:cs="Calibri"/>
                <w:b/>
                <w:color w:val="000000"/>
                <w:lang w:eastAsia="en-GB"/>
              </w:rPr>
              <w:t>Confidence Level(95.0%)</w:t>
            </w:r>
          </w:p>
        </w:tc>
        <w:tc>
          <w:tcPr>
            <w:tcW w:w="2410" w:type="dxa"/>
            <w:noWrap/>
            <w:hideMark/>
          </w:tcPr>
          <w:p w:rsidR="00CA0AE1" w:rsidRPr="009500C5" w:rsidRDefault="00CA0AE1" w:rsidP="005C1418">
            <w:pPr>
              <w:spacing w:line="360" w:lineRule="auto"/>
              <w:jc w:val="both"/>
              <w:rPr>
                <w:rFonts w:ascii="Verdana" w:eastAsia="Times New Roman" w:hAnsi="Verdana" w:cs="Calibri"/>
                <w:color w:val="000000"/>
                <w:lang w:eastAsia="en-GB"/>
              </w:rPr>
            </w:pPr>
            <w:r w:rsidRPr="009500C5">
              <w:rPr>
                <w:rFonts w:ascii="Verdana" w:eastAsia="Times New Roman" w:hAnsi="Verdana" w:cs="Calibri"/>
                <w:color w:val="000000"/>
                <w:lang w:eastAsia="en-GB"/>
              </w:rPr>
              <w:t>0.09</w:t>
            </w:r>
          </w:p>
        </w:tc>
      </w:tr>
    </w:tbl>
    <w:p w:rsidR="009500C5" w:rsidRDefault="009500C5" w:rsidP="005C1418">
      <w:pPr>
        <w:pStyle w:val="ListParagraph"/>
        <w:spacing w:line="360" w:lineRule="auto"/>
        <w:ind w:left="709"/>
        <w:jc w:val="both"/>
        <w:outlineLvl w:val="2"/>
        <w:rPr>
          <w:rFonts w:ascii="Verdana" w:hAnsi="Verdana"/>
          <w:i/>
        </w:rPr>
      </w:pPr>
      <w:bookmarkStart w:id="9" w:name="_Toc130132864"/>
      <w:r>
        <w:rPr>
          <w:rFonts w:ascii="Verdana" w:hAnsi="Verdana"/>
          <w:i/>
        </w:rPr>
        <w:t>Table 1</w:t>
      </w:r>
      <w:r w:rsidRPr="007438DF">
        <w:rPr>
          <w:rFonts w:ascii="Verdana" w:hAnsi="Verdana"/>
          <w:i/>
        </w:rPr>
        <w:t xml:space="preserve">: </w:t>
      </w:r>
      <w:r>
        <w:rPr>
          <w:rFonts w:ascii="Verdana" w:hAnsi="Verdana"/>
          <w:i/>
        </w:rPr>
        <w:t>Descriptive statistics of Score factor</w:t>
      </w:r>
      <w:r w:rsidRPr="007438DF">
        <w:rPr>
          <w:rFonts w:ascii="Verdana" w:hAnsi="Verdana"/>
          <w:i/>
        </w:rPr>
        <w:t>.</w:t>
      </w:r>
      <w:bookmarkEnd w:id="9"/>
    </w:p>
    <w:p w:rsidR="00CA0AE1" w:rsidRDefault="00CA0AE1" w:rsidP="005C1418">
      <w:pPr>
        <w:spacing w:line="360" w:lineRule="auto"/>
        <w:ind w:left="709"/>
        <w:jc w:val="both"/>
        <w:rPr>
          <w:rFonts w:ascii="Verdana" w:hAnsi="Verdana"/>
          <w:lang w:val="vi-VN"/>
        </w:rPr>
      </w:pPr>
    </w:p>
    <w:p w:rsidR="00641143" w:rsidRPr="00641143" w:rsidRDefault="00641143" w:rsidP="005C1418">
      <w:pPr>
        <w:spacing w:line="360" w:lineRule="auto"/>
        <w:ind w:left="709"/>
        <w:jc w:val="both"/>
        <w:rPr>
          <w:rFonts w:ascii="Verdana" w:hAnsi="Verdana"/>
          <w:lang w:val="en-US"/>
        </w:rPr>
      </w:pPr>
      <w:r>
        <w:rPr>
          <w:rFonts w:ascii="Verdana" w:hAnsi="Verdana"/>
          <w:lang w:val="en-US"/>
        </w:rPr>
        <w:t>Figure</w:t>
      </w:r>
      <w:r w:rsidR="008600AD">
        <w:rPr>
          <w:rFonts w:ascii="Verdana" w:hAnsi="Verdana"/>
          <w:lang w:val="en-US"/>
        </w:rPr>
        <w:t xml:space="preserve"> 4 below further describes the distribution of Score rated on TripAdvisor by customers. In the box plot, two outliers were identified: 1 and 2 (&lt;IQR*1.5 below Q1). The IQR of the Score data </w:t>
      </w:r>
      <w:r w:rsidR="008600AD" w:rsidRPr="008600AD">
        <w:rPr>
          <w:rFonts w:ascii="Verdana" w:hAnsi="Verdana"/>
          <w:lang w:val="en-US"/>
        </w:rPr>
        <w:t>is 1, which means th</w:t>
      </w:r>
      <w:r w:rsidR="008600AD">
        <w:rPr>
          <w:rFonts w:ascii="Verdana" w:hAnsi="Verdana"/>
          <w:lang w:val="en-US"/>
        </w:rPr>
        <w:t>at the middle 50% of the scores</w:t>
      </w:r>
      <w:r w:rsidR="008600AD" w:rsidRPr="008600AD">
        <w:rPr>
          <w:rFonts w:ascii="Verdana" w:hAnsi="Verdana"/>
          <w:lang w:val="en-US"/>
        </w:rPr>
        <w:t xml:space="preserve"> falls within a range of 1</w:t>
      </w:r>
      <w:r w:rsidR="008600AD">
        <w:rPr>
          <w:rFonts w:ascii="Verdana" w:hAnsi="Verdana"/>
          <w:lang w:val="en-US"/>
        </w:rPr>
        <w:t xml:space="preserve"> between 4 and 5</w:t>
      </w:r>
      <w:r w:rsidR="008600AD" w:rsidRPr="008600AD">
        <w:rPr>
          <w:rFonts w:ascii="Verdana" w:hAnsi="Verdana"/>
          <w:lang w:val="en-US"/>
        </w:rPr>
        <w:t>.</w:t>
      </w:r>
    </w:p>
    <w:p w:rsidR="00CA0AE1" w:rsidRDefault="00641143" w:rsidP="005C1418">
      <w:pPr>
        <w:spacing w:line="360" w:lineRule="auto"/>
        <w:ind w:left="709"/>
        <w:jc w:val="both"/>
        <w:rPr>
          <w:rFonts w:ascii="Verdana" w:hAnsi="Verdana"/>
          <w:lang w:val="vi-VN"/>
        </w:rPr>
      </w:pPr>
      <w:r>
        <w:rPr>
          <w:rFonts w:ascii="Verdana" w:hAnsi="Verdana"/>
          <w:noProof/>
          <w:lang w:eastAsia="en-GB"/>
        </w:rPr>
        <w:lastRenderedPageBreak/>
        <w:drawing>
          <wp:inline distT="0" distB="0" distL="0" distR="0" wp14:anchorId="62B760EA" wp14:editId="300DDB42">
            <wp:extent cx="3719195" cy="364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195" cy="3645535"/>
                    </a:xfrm>
                    <a:prstGeom prst="rect">
                      <a:avLst/>
                    </a:prstGeom>
                    <a:noFill/>
                  </pic:spPr>
                </pic:pic>
              </a:graphicData>
            </a:graphic>
          </wp:inline>
        </w:drawing>
      </w:r>
    </w:p>
    <w:p w:rsidR="00641143" w:rsidRDefault="00641143" w:rsidP="005C1418">
      <w:pPr>
        <w:pStyle w:val="ListParagraph"/>
        <w:spacing w:line="360" w:lineRule="auto"/>
        <w:ind w:left="709"/>
        <w:jc w:val="both"/>
        <w:outlineLvl w:val="2"/>
        <w:rPr>
          <w:rFonts w:ascii="Verdana" w:hAnsi="Verdana"/>
          <w:i/>
        </w:rPr>
      </w:pPr>
      <w:bookmarkStart w:id="10" w:name="_Toc130132865"/>
      <w:r>
        <w:rPr>
          <w:rFonts w:ascii="Verdana" w:hAnsi="Verdana"/>
          <w:i/>
        </w:rPr>
        <w:t>Figure 4</w:t>
      </w:r>
      <w:r w:rsidRPr="007438DF">
        <w:rPr>
          <w:rFonts w:ascii="Verdana" w:hAnsi="Verdana"/>
          <w:i/>
        </w:rPr>
        <w:t xml:space="preserve">: </w:t>
      </w:r>
      <w:r>
        <w:rPr>
          <w:rFonts w:ascii="Verdana" w:hAnsi="Verdana"/>
          <w:i/>
        </w:rPr>
        <w:t>Hotel score distribution by user reviews</w:t>
      </w:r>
      <w:r w:rsidRPr="007438DF">
        <w:rPr>
          <w:rFonts w:ascii="Verdana" w:hAnsi="Verdana"/>
          <w:i/>
        </w:rPr>
        <w:t>.</w:t>
      </w:r>
      <w:bookmarkEnd w:id="10"/>
    </w:p>
    <w:p w:rsidR="00641143" w:rsidRPr="008B2F42" w:rsidRDefault="00641143" w:rsidP="005C1418">
      <w:pPr>
        <w:spacing w:line="360" w:lineRule="auto"/>
        <w:ind w:left="709"/>
        <w:jc w:val="both"/>
        <w:rPr>
          <w:rFonts w:ascii="Verdana" w:hAnsi="Verdana"/>
          <w:lang w:val="vi-VN"/>
        </w:rPr>
      </w:pPr>
    </w:p>
    <w:p w:rsidR="005B0F30" w:rsidRPr="005E47E8" w:rsidRDefault="005B23AB" w:rsidP="005C1418">
      <w:pPr>
        <w:pStyle w:val="Heading1"/>
        <w:numPr>
          <w:ilvl w:val="0"/>
          <w:numId w:val="3"/>
        </w:numPr>
        <w:spacing w:line="360" w:lineRule="auto"/>
        <w:jc w:val="both"/>
        <w:rPr>
          <w:rFonts w:ascii="Verdana" w:hAnsi="Verdana"/>
          <w:b/>
          <w:color w:val="auto"/>
          <w:sz w:val="22"/>
          <w:szCs w:val="22"/>
        </w:rPr>
      </w:pPr>
      <w:bookmarkStart w:id="11" w:name="_Toc130132866"/>
      <w:r w:rsidRPr="005E47E8">
        <w:rPr>
          <w:rFonts w:ascii="Verdana" w:hAnsi="Verdana"/>
          <w:b/>
          <w:color w:val="auto"/>
          <w:sz w:val="22"/>
          <w:szCs w:val="22"/>
        </w:rPr>
        <w:t>Predictive Analytics</w:t>
      </w:r>
      <w:bookmarkEnd w:id="11"/>
    </w:p>
    <w:p w:rsidR="005B0F30" w:rsidRPr="006D1980" w:rsidRDefault="002B1D7E" w:rsidP="005C1418">
      <w:pPr>
        <w:pStyle w:val="ListParagraph"/>
        <w:numPr>
          <w:ilvl w:val="1"/>
          <w:numId w:val="3"/>
        </w:numPr>
        <w:spacing w:after="160" w:line="360" w:lineRule="auto"/>
        <w:ind w:left="1418"/>
        <w:jc w:val="both"/>
        <w:outlineLvl w:val="1"/>
        <w:rPr>
          <w:rFonts w:ascii="Verdana" w:hAnsi="Verdana"/>
          <w:u w:val="single"/>
        </w:rPr>
      </w:pPr>
      <w:bookmarkStart w:id="12" w:name="_Toc130132867"/>
      <w:r w:rsidRPr="006D1980">
        <w:rPr>
          <w:rFonts w:ascii="Verdana" w:hAnsi="Verdana"/>
          <w:u w:val="single"/>
        </w:rPr>
        <w:t>Multiple l</w:t>
      </w:r>
      <w:r w:rsidR="00422537" w:rsidRPr="006D1980">
        <w:rPr>
          <w:rFonts w:ascii="Verdana" w:hAnsi="Verdana"/>
          <w:u w:val="single"/>
        </w:rPr>
        <w:t xml:space="preserve">inear </w:t>
      </w:r>
      <w:r w:rsidRPr="006D1980">
        <w:rPr>
          <w:rFonts w:ascii="Verdana" w:hAnsi="Verdana"/>
          <w:u w:val="single"/>
        </w:rPr>
        <w:t>r</w:t>
      </w:r>
      <w:r w:rsidR="00422537" w:rsidRPr="006D1980">
        <w:rPr>
          <w:rFonts w:ascii="Verdana" w:hAnsi="Verdana"/>
          <w:u w:val="single"/>
        </w:rPr>
        <w:t>egression</w:t>
      </w:r>
      <w:r w:rsidRPr="006D1980">
        <w:rPr>
          <w:rFonts w:ascii="Verdana" w:hAnsi="Verdana"/>
          <w:u w:val="single"/>
        </w:rPr>
        <w:t xml:space="preserve"> model</w:t>
      </w:r>
      <w:bookmarkEnd w:id="12"/>
      <w:r w:rsidR="00422537" w:rsidRPr="006D1980">
        <w:rPr>
          <w:rFonts w:ascii="Verdana" w:hAnsi="Verdana"/>
          <w:u w:val="single"/>
        </w:rPr>
        <w:t xml:space="preserve"> </w:t>
      </w:r>
      <w:r w:rsidR="005B0F30" w:rsidRPr="006D1980">
        <w:rPr>
          <w:rFonts w:ascii="Verdana" w:hAnsi="Verdana"/>
          <w:u w:val="single"/>
        </w:rPr>
        <w:t xml:space="preserve"> </w:t>
      </w:r>
    </w:p>
    <w:p w:rsidR="00F62896" w:rsidRPr="005C1418" w:rsidRDefault="00422537" w:rsidP="005C1418">
      <w:pPr>
        <w:spacing w:line="360" w:lineRule="auto"/>
        <w:ind w:left="709"/>
        <w:jc w:val="both"/>
        <w:rPr>
          <w:rFonts w:ascii="Verdana" w:hAnsi="Verdana"/>
        </w:rPr>
      </w:pPr>
      <w:r w:rsidRPr="005C1418">
        <w:rPr>
          <w:rFonts w:ascii="Verdana" w:hAnsi="Verdana"/>
        </w:rPr>
        <w:t>In this sector, score is elected as a dependent variable of two multiple regression models below because it is the ultimate opinion from the reviews about the hotels that they stayed</w:t>
      </w:r>
      <w:r w:rsidR="0061465F" w:rsidRPr="005C1418">
        <w:rPr>
          <w:rFonts w:ascii="Verdana" w:hAnsi="Verdana"/>
        </w:rPr>
        <w:t>.</w:t>
      </w:r>
      <w:r w:rsidR="000A751D" w:rsidRPr="005C1418">
        <w:rPr>
          <w:rFonts w:ascii="Verdana" w:hAnsi="Verdana"/>
        </w:rPr>
        <w:t xml:space="preserve"> </w:t>
      </w:r>
      <w:r w:rsidR="00F62896" w:rsidRPr="005C1418">
        <w:rPr>
          <w:rFonts w:ascii="Verdana" w:hAnsi="Verdana"/>
        </w:rPr>
        <w:t>Characteristics such as Pool, Gym, Tennis court, Spa, Casino, Free internet are considered being included in this model since those are facilities affecting the reason for customers scoring the hotel acco</w:t>
      </w:r>
      <w:r w:rsidR="00750E29" w:rsidRPr="005C1418">
        <w:rPr>
          <w:rFonts w:ascii="Verdana" w:hAnsi="Verdana"/>
        </w:rPr>
        <w:t>rding to the data given. Indeed,</w:t>
      </w:r>
      <w:r w:rsidR="00F62896" w:rsidRPr="005C1418">
        <w:rPr>
          <w:rFonts w:ascii="Verdana" w:hAnsi="Verdana"/>
        </w:rPr>
        <w:t xml:space="preserve"> there would be more elements </w:t>
      </w:r>
      <w:r w:rsidR="00750E29" w:rsidRPr="005C1418">
        <w:rPr>
          <w:rFonts w:ascii="Verdana" w:hAnsi="Verdana"/>
        </w:rPr>
        <w:t xml:space="preserve">influencing customer’s opinions about the hotel that the data could not show. </w:t>
      </w:r>
    </w:p>
    <w:p w:rsidR="00D0177A" w:rsidRPr="005C1418" w:rsidRDefault="009334CB" w:rsidP="005C1418">
      <w:pPr>
        <w:spacing w:line="360" w:lineRule="auto"/>
        <w:ind w:left="709"/>
        <w:jc w:val="both"/>
        <w:rPr>
          <w:rFonts w:ascii="Verdana" w:hAnsi="Verdana"/>
        </w:rPr>
      </w:pPr>
      <w:r w:rsidRPr="005C1418">
        <w:rPr>
          <w:rFonts w:ascii="Verdana" w:hAnsi="Verdana"/>
        </w:rPr>
        <w:t>The lower the p-value, the stronger the evidence against the null hypothesis and the greater the significance of the independent variable in explaining variance in the dependent variable (Score).  The adjusted R-squared is a variation of the R-squared that takes the number of independent variables included in the model into account</w:t>
      </w:r>
      <w:r w:rsidR="000D6C10" w:rsidRPr="005C1418">
        <w:rPr>
          <w:rFonts w:ascii="Verdana" w:hAnsi="Verdana"/>
        </w:rPr>
        <w:t xml:space="preserve"> (Tranmer and Elliot, 2008)</w:t>
      </w:r>
      <w:r w:rsidRPr="005C1418">
        <w:rPr>
          <w:rFonts w:ascii="Verdana" w:hAnsi="Verdana"/>
        </w:rPr>
        <w:t xml:space="preserve">. The proportion of variance in the dependent variable explained by the independent variables </w:t>
      </w:r>
      <w:r w:rsidRPr="005C1418">
        <w:rPr>
          <w:rFonts w:ascii="Verdana" w:hAnsi="Verdana"/>
        </w:rPr>
        <w:lastRenderedPageBreak/>
        <w:t xml:space="preserve">is represented by R-squared. According to the model </w:t>
      </w:r>
      <w:r w:rsidR="00D87853" w:rsidRPr="005C1418">
        <w:rPr>
          <w:rFonts w:ascii="Verdana" w:hAnsi="Verdana"/>
        </w:rPr>
        <w:t>(Figure 5</w:t>
      </w:r>
      <w:r w:rsidRPr="005C1418">
        <w:rPr>
          <w:rFonts w:ascii="Verdana" w:hAnsi="Verdana"/>
        </w:rPr>
        <w:t>),</w:t>
      </w:r>
      <w:r w:rsidR="00D0177A" w:rsidRPr="005C1418">
        <w:rPr>
          <w:rFonts w:ascii="Verdana" w:hAnsi="Verdana"/>
        </w:rPr>
        <w:t xml:space="preserve"> </w:t>
      </w:r>
      <w:r w:rsidRPr="005C1418">
        <w:rPr>
          <w:rFonts w:ascii="Verdana" w:hAnsi="Verdana"/>
        </w:rPr>
        <w:t>The adjusted R-squared value of 0.07503 indicates that the model's independent variables only explain 7.5% of the total variation in the dependent variable.</w:t>
      </w:r>
    </w:p>
    <w:p w:rsidR="00D0177A" w:rsidRPr="005C1418" w:rsidRDefault="009334CB" w:rsidP="005C1418">
      <w:pPr>
        <w:spacing w:line="360" w:lineRule="auto"/>
        <w:ind w:left="709"/>
        <w:jc w:val="both"/>
        <w:rPr>
          <w:rFonts w:ascii="Verdana" w:hAnsi="Verdana"/>
        </w:rPr>
      </w:pPr>
      <w:r w:rsidRPr="005C1418">
        <w:rPr>
          <w:rFonts w:ascii="Verdana" w:hAnsi="Verdana"/>
        </w:rPr>
        <w:t>The F-statistic is another test for the model's overall significance. A significant F-statistic indicates that at least one of the independent variables is related to the dependent variable in a substantial way</w:t>
      </w:r>
      <w:r w:rsidR="000D6C10" w:rsidRPr="005C1418">
        <w:rPr>
          <w:rFonts w:ascii="Verdana" w:hAnsi="Verdana"/>
        </w:rPr>
        <w:t xml:space="preserve"> (Tranmer and Elliot, 2008)</w:t>
      </w:r>
      <w:r w:rsidRPr="005C1418">
        <w:rPr>
          <w:rFonts w:ascii="Verdana" w:hAnsi="Verdana"/>
        </w:rPr>
        <w:t>.</w:t>
      </w:r>
      <w:r w:rsidR="00D0177A" w:rsidRPr="005C1418">
        <w:rPr>
          <w:rFonts w:ascii="Verdana" w:hAnsi="Verdana"/>
        </w:rPr>
        <w:t xml:space="preserve"> </w:t>
      </w:r>
      <w:r w:rsidRPr="005C1418">
        <w:rPr>
          <w:rFonts w:ascii="Verdana" w:hAnsi="Verdana"/>
        </w:rPr>
        <w:t>From the below model</w:t>
      </w:r>
      <w:r w:rsidR="00D0177A" w:rsidRPr="005C1418">
        <w:rPr>
          <w:rFonts w:ascii="Verdana" w:hAnsi="Verdana"/>
        </w:rPr>
        <w:t xml:space="preserve">, </w:t>
      </w:r>
      <w:r w:rsidRPr="005C1418">
        <w:rPr>
          <w:rFonts w:ascii="Verdana" w:hAnsi="Verdana"/>
        </w:rPr>
        <w:t>with a p-value of 4.882e-08, the F-statistic indicates that the model is statistically significant overall.</w:t>
      </w:r>
    </w:p>
    <w:p w:rsidR="00F62896" w:rsidRDefault="00F62896" w:rsidP="005C1418">
      <w:pPr>
        <w:pStyle w:val="ListParagraph"/>
        <w:spacing w:line="360" w:lineRule="auto"/>
        <w:ind w:left="709"/>
        <w:jc w:val="both"/>
        <w:rPr>
          <w:rFonts w:ascii="Verdana" w:hAnsi="Verdana"/>
        </w:rPr>
      </w:pPr>
      <w:r w:rsidRPr="00F62896">
        <w:rPr>
          <w:rFonts w:ascii="Verdana" w:hAnsi="Verdana"/>
          <w:noProof/>
          <w:lang w:eastAsia="en-GB"/>
        </w:rPr>
        <w:drawing>
          <wp:inline distT="0" distB="0" distL="0" distR="0" wp14:anchorId="1EA13C2F" wp14:editId="2A8E9C4F">
            <wp:extent cx="5159187" cy="34369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3436918"/>
                    </a:xfrm>
                    <a:prstGeom prst="rect">
                      <a:avLst/>
                    </a:prstGeom>
                  </pic:spPr>
                </pic:pic>
              </a:graphicData>
            </a:graphic>
          </wp:inline>
        </w:drawing>
      </w:r>
    </w:p>
    <w:p w:rsidR="002B1D7E" w:rsidRPr="00C411C9" w:rsidRDefault="00D87853" w:rsidP="005C1418">
      <w:pPr>
        <w:pStyle w:val="ListParagraph"/>
        <w:spacing w:line="360" w:lineRule="auto"/>
        <w:ind w:left="709"/>
        <w:jc w:val="both"/>
        <w:outlineLvl w:val="2"/>
        <w:rPr>
          <w:rFonts w:ascii="Verdana" w:hAnsi="Verdana"/>
          <w:i/>
        </w:rPr>
      </w:pPr>
      <w:bookmarkStart w:id="13" w:name="_Toc130132868"/>
      <w:r w:rsidRPr="00C411C9">
        <w:rPr>
          <w:rFonts w:ascii="Verdana" w:hAnsi="Verdana"/>
          <w:i/>
        </w:rPr>
        <w:t>Figure 5</w:t>
      </w:r>
      <w:r w:rsidR="002B1D7E" w:rsidRPr="00C411C9">
        <w:rPr>
          <w:rFonts w:ascii="Verdana" w:hAnsi="Verdana"/>
          <w:i/>
        </w:rPr>
        <w:t>: Summary of multiple linear regression model 1.</w:t>
      </w:r>
      <w:bookmarkEnd w:id="13"/>
    </w:p>
    <w:p w:rsidR="000A751D" w:rsidRDefault="000A751D" w:rsidP="005C1418">
      <w:pPr>
        <w:pStyle w:val="ListParagraph"/>
        <w:spacing w:line="360" w:lineRule="auto"/>
        <w:ind w:left="709"/>
        <w:jc w:val="both"/>
        <w:rPr>
          <w:rFonts w:ascii="Verdana" w:hAnsi="Verdana"/>
        </w:rPr>
      </w:pPr>
    </w:p>
    <w:p w:rsidR="00D0177A" w:rsidRPr="005C1418" w:rsidRDefault="00750E29" w:rsidP="005C1418">
      <w:pPr>
        <w:spacing w:line="360" w:lineRule="auto"/>
        <w:ind w:left="709"/>
        <w:jc w:val="both"/>
        <w:rPr>
          <w:rFonts w:ascii="Verdana" w:hAnsi="Verdana"/>
        </w:rPr>
      </w:pPr>
      <w:r w:rsidRPr="005C1418">
        <w:rPr>
          <w:rFonts w:ascii="Verdana" w:hAnsi="Verdana"/>
        </w:rPr>
        <w:t xml:space="preserve">In the second model, Hotel stars was added in considering that the more the hotel stars, the better quality </w:t>
      </w:r>
      <w:r w:rsidR="002B1D7E" w:rsidRPr="005C1418">
        <w:rPr>
          <w:rFonts w:ascii="Verdana" w:hAnsi="Verdana"/>
        </w:rPr>
        <w:t xml:space="preserve">of the facilities which might alter guests’ viewpoints. </w:t>
      </w:r>
      <w:r w:rsidR="00D87853" w:rsidRPr="005C1418">
        <w:rPr>
          <w:rFonts w:ascii="Verdana" w:hAnsi="Verdana"/>
        </w:rPr>
        <w:t>According to Figure 6</w:t>
      </w:r>
      <w:r w:rsidR="000A751D" w:rsidRPr="005C1418">
        <w:rPr>
          <w:rFonts w:ascii="Verdana" w:hAnsi="Verdana"/>
        </w:rPr>
        <w:t xml:space="preserve">, except for one extra predictor variable (Hotel stars), the interpretation of the p-values and adjusted R-squared is similar to the first model. Apart for Tennis court and Casino, all predictor variables in this model are statistically significant. This model's adjusted R-squared value is 0.09566, which is slightly higher than the first model but still indicates that the model is not a good fit for the data. Overall, these findings indicate that the set of predictor factors in the models is not very good at </w:t>
      </w:r>
      <w:r w:rsidR="000A751D" w:rsidRPr="005C1418">
        <w:rPr>
          <w:rFonts w:ascii="Verdana" w:hAnsi="Verdana"/>
        </w:rPr>
        <w:lastRenderedPageBreak/>
        <w:t>predicting the outcome variable (Score), and that more variables may need to be added or the models updated in some other way.</w:t>
      </w:r>
    </w:p>
    <w:p w:rsidR="00C449A2" w:rsidRPr="002B1D7E" w:rsidRDefault="00F62896" w:rsidP="005C1418">
      <w:pPr>
        <w:pStyle w:val="ListParagraph"/>
        <w:spacing w:line="360" w:lineRule="auto"/>
        <w:ind w:left="709"/>
        <w:jc w:val="both"/>
        <w:rPr>
          <w:rFonts w:ascii="Verdana" w:hAnsi="Verdana"/>
        </w:rPr>
      </w:pPr>
      <w:r w:rsidRPr="00F62896">
        <w:rPr>
          <w:rFonts w:ascii="Verdana" w:hAnsi="Verdana"/>
          <w:noProof/>
          <w:lang w:eastAsia="en-GB"/>
        </w:rPr>
        <w:drawing>
          <wp:inline distT="0" distB="0" distL="0" distR="0" wp14:anchorId="3C0F563F" wp14:editId="336C76AB">
            <wp:extent cx="5395428" cy="35740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428" cy="3574090"/>
                    </a:xfrm>
                    <a:prstGeom prst="rect">
                      <a:avLst/>
                    </a:prstGeom>
                  </pic:spPr>
                </pic:pic>
              </a:graphicData>
            </a:graphic>
          </wp:inline>
        </w:drawing>
      </w:r>
    </w:p>
    <w:p w:rsidR="00C449A2" w:rsidRPr="00C411C9" w:rsidRDefault="00D87853" w:rsidP="005C1418">
      <w:pPr>
        <w:pStyle w:val="ListParagraph"/>
        <w:spacing w:line="360" w:lineRule="auto"/>
        <w:ind w:left="709"/>
        <w:jc w:val="both"/>
        <w:outlineLvl w:val="2"/>
        <w:rPr>
          <w:rFonts w:ascii="Verdana" w:hAnsi="Verdana"/>
          <w:i/>
        </w:rPr>
      </w:pPr>
      <w:bookmarkStart w:id="14" w:name="_Toc127710278"/>
      <w:bookmarkStart w:id="15" w:name="_Toc127710809"/>
      <w:bookmarkStart w:id="16" w:name="_Toc130132869"/>
      <w:r w:rsidRPr="00C411C9">
        <w:rPr>
          <w:rFonts w:ascii="Verdana" w:hAnsi="Verdana"/>
          <w:i/>
        </w:rPr>
        <w:t>Figure 6</w:t>
      </w:r>
      <w:r w:rsidR="00C449A2" w:rsidRPr="00C411C9">
        <w:rPr>
          <w:rFonts w:ascii="Verdana" w:hAnsi="Verdana"/>
          <w:i/>
        </w:rPr>
        <w:t xml:space="preserve">: </w:t>
      </w:r>
      <w:r w:rsidR="002B1D7E" w:rsidRPr="00C411C9">
        <w:rPr>
          <w:rFonts w:ascii="Verdana" w:hAnsi="Verdana"/>
          <w:i/>
        </w:rPr>
        <w:t>Summary of multiple linear regression model 2</w:t>
      </w:r>
      <w:r w:rsidR="000B5687" w:rsidRPr="00C411C9">
        <w:rPr>
          <w:rFonts w:ascii="Verdana" w:hAnsi="Verdana"/>
          <w:i/>
        </w:rPr>
        <w:t>.</w:t>
      </w:r>
      <w:bookmarkEnd w:id="14"/>
      <w:bookmarkEnd w:id="15"/>
      <w:bookmarkEnd w:id="16"/>
    </w:p>
    <w:p w:rsidR="000A751D" w:rsidRDefault="000A751D" w:rsidP="005C1418">
      <w:pPr>
        <w:pStyle w:val="ListParagraph"/>
        <w:spacing w:line="360" w:lineRule="auto"/>
        <w:ind w:left="709"/>
        <w:jc w:val="both"/>
        <w:rPr>
          <w:rFonts w:ascii="Verdana" w:hAnsi="Verdana"/>
          <w:u w:val="single"/>
        </w:rPr>
      </w:pPr>
    </w:p>
    <w:p w:rsidR="00C411C9" w:rsidRPr="005C1418" w:rsidRDefault="00757FA0" w:rsidP="005C1418">
      <w:pPr>
        <w:spacing w:line="360" w:lineRule="auto"/>
        <w:ind w:left="709"/>
        <w:jc w:val="both"/>
        <w:rPr>
          <w:rFonts w:ascii="Verdana" w:hAnsi="Verdana"/>
        </w:rPr>
      </w:pPr>
      <w:r w:rsidRPr="005C1418">
        <w:rPr>
          <w:rFonts w:ascii="Verdana" w:hAnsi="Verdana"/>
        </w:rPr>
        <w:t xml:space="preserve">From the two above model, it can be seen that Gym, Tennis court, Spa and Casino, which possess p-values greater than 0.05, are not statistically significant at the 95% confidence level in predicting the reviewers’ score and can be removed from the model to improve accuracy. </w:t>
      </w:r>
      <w:r w:rsidR="00DC010C" w:rsidRPr="005C1418">
        <w:rPr>
          <w:rFonts w:ascii="Verdana" w:hAnsi="Verdana"/>
        </w:rPr>
        <w:t>Thus, Figure 7 represents</w:t>
      </w:r>
      <w:r w:rsidRPr="005C1418">
        <w:rPr>
          <w:rFonts w:ascii="Verdana" w:hAnsi="Verdana"/>
        </w:rPr>
        <w:t xml:space="preserve"> three predictors: Pool, </w:t>
      </w:r>
      <w:proofErr w:type="spellStart"/>
      <w:r w:rsidRPr="005C1418">
        <w:rPr>
          <w:rFonts w:ascii="Verdana" w:hAnsi="Verdana"/>
        </w:rPr>
        <w:t>Free_internet</w:t>
      </w:r>
      <w:proofErr w:type="spellEnd"/>
      <w:r w:rsidRPr="005C1418">
        <w:rPr>
          <w:rFonts w:ascii="Verdana" w:hAnsi="Verdana"/>
        </w:rPr>
        <w:t xml:space="preserve">, and </w:t>
      </w:r>
      <w:proofErr w:type="spellStart"/>
      <w:r w:rsidRPr="005C1418">
        <w:rPr>
          <w:rFonts w:ascii="Verdana" w:hAnsi="Verdana"/>
        </w:rPr>
        <w:t>Hotel_stars</w:t>
      </w:r>
      <w:proofErr w:type="spellEnd"/>
      <w:r w:rsidRPr="005C1418">
        <w:rPr>
          <w:rFonts w:ascii="Verdana" w:hAnsi="Verdana"/>
        </w:rPr>
        <w:t xml:space="preserve">. The coefficients for Pool and </w:t>
      </w:r>
      <w:proofErr w:type="spellStart"/>
      <w:r w:rsidRPr="005C1418">
        <w:rPr>
          <w:rFonts w:ascii="Verdana" w:hAnsi="Verdana"/>
        </w:rPr>
        <w:t>Free_internet</w:t>
      </w:r>
      <w:proofErr w:type="spellEnd"/>
      <w:r w:rsidRPr="005C1418">
        <w:rPr>
          <w:rFonts w:ascii="Verdana" w:hAnsi="Verdana"/>
        </w:rPr>
        <w:t xml:space="preserve"> are both positive and statistically significant, indicating that hotels with these amenities tend to have higher ratings than those without. The coefficient for </w:t>
      </w:r>
      <w:proofErr w:type="spellStart"/>
      <w:r w:rsidRPr="005C1418">
        <w:rPr>
          <w:rFonts w:ascii="Verdana" w:hAnsi="Verdana"/>
        </w:rPr>
        <w:t>Hotel_stars</w:t>
      </w:r>
      <w:proofErr w:type="spellEnd"/>
      <w:r w:rsidRPr="005C1418">
        <w:rPr>
          <w:rFonts w:ascii="Verdana" w:hAnsi="Verdana"/>
        </w:rPr>
        <w:t xml:space="preserve"> is also positive and statistically significant, suggesting that hotels with higher star ratings tend to have higher ratings from customers.</w:t>
      </w:r>
      <w:r w:rsidR="00DC010C" w:rsidRPr="005C1418">
        <w:rPr>
          <w:rFonts w:ascii="Verdana" w:hAnsi="Verdana"/>
        </w:rPr>
        <w:t xml:space="preserve"> The adjusted R-squared is slightly lower, indicating that the inclusion of these predictors did not substantially improve the fit of the model compared to a model with just the intercept. The F-statistic for the model is statistically significant, indicating that at least one of the predictors has a significant effect on the outcome. As a result, while the model suggests that having a pool, free internet, and higher star ratings are </w:t>
      </w:r>
      <w:r w:rsidR="00DC010C" w:rsidRPr="005C1418">
        <w:rPr>
          <w:rFonts w:ascii="Verdana" w:hAnsi="Verdana"/>
        </w:rPr>
        <w:lastRenderedPageBreak/>
        <w:t>associated with higher ratings from customers, the model does not explain much of the variance in ratings and there may be other factors that are important in predicting hotel ratings.</w:t>
      </w:r>
    </w:p>
    <w:p w:rsidR="00DC010C" w:rsidRDefault="00DC010C" w:rsidP="005C1418">
      <w:pPr>
        <w:pStyle w:val="ListParagraph"/>
        <w:spacing w:line="360" w:lineRule="auto"/>
        <w:ind w:left="709"/>
        <w:jc w:val="both"/>
        <w:rPr>
          <w:rFonts w:ascii="Verdana" w:hAnsi="Verdana"/>
        </w:rPr>
      </w:pPr>
      <w:r w:rsidRPr="00DC010C">
        <w:rPr>
          <w:rFonts w:ascii="Verdana" w:hAnsi="Verdana"/>
          <w:noProof/>
          <w:lang w:eastAsia="en-GB"/>
        </w:rPr>
        <w:drawing>
          <wp:inline distT="0" distB="0" distL="0" distR="0" wp14:anchorId="63115868" wp14:editId="2B798944">
            <wp:extent cx="5909733" cy="2725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0" t="618" b="-1"/>
                    <a:stretch/>
                  </pic:blipFill>
                  <pic:spPr bwMode="auto">
                    <a:xfrm>
                      <a:off x="0" y="0"/>
                      <a:ext cx="5909733" cy="2725632"/>
                    </a:xfrm>
                    <a:prstGeom prst="rect">
                      <a:avLst/>
                    </a:prstGeom>
                    <a:ln>
                      <a:noFill/>
                    </a:ln>
                    <a:extLst>
                      <a:ext uri="{53640926-AAD7-44D8-BBD7-CCE9431645EC}">
                        <a14:shadowObscured xmlns:a14="http://schemas.microsoft.com/office/drawing/2010/main"/>
                      </a:ext>
                    </a:extLst>
                  </pic:spPr>
                </pic:pic>
              </a:graphicData>
            </a:graphic>
          </wp:inline>
        </w:drawing>
      </w:r>
    </w:p>
    <w:p w:rsidR="00DC010C" w:rsidRPr="00C411C9" w:rsidRDefault="00DC010C" w:rsidP="005C1418">
      <w:pPr>
        <w:pStyle w:val="ListParagraph"/>
        <w:spacing w:line="360" w:lineRule="auto"/>
        <w:ind w:left="709"/>
        <w:jc w:val="both"/>
        <w:outlineLvl w:val="2"/>
        <w:rPr>
          <w:rFonts w:ascii="Verdana" w:hAnsi="Verdana"/>
          <w:i/>
        </w:rPr>
      </w:pPr>
      <w:bookmarkStart w:id="17" w:name="_Toc130132870"/>
      <w:r>
        <w:rPr>
          <w:rFonts w:ascii="Verdana" w:hAnsi="Verdana"/>
          <w:i/>
        </w:rPr>
        <w:t>Figure 7</w:t>
      </w:r>
      <w:r w:rsidRPr="00C411C9">
        <w:rPr>
          <w:rFonts w:ascii="Verdana" w:hAnsi="Verdana"/>
          <w:i/>
        </w:rPr>
        <w:t>: Summary of multiple linea</w:t>
      </w:r>
      <w:r w:rsidR="009B6D35">
        <w:rPr>
          <w:rFonts w:ascii="Verdana" w:hAnsi="Verdana"/>
          <w:i/>
        </w:rPr>
        <w:t>r regression model 3</w:t>
      </w:r>
      <w:r w:rsidRPr="00C411C9">
        <w:rPr>
          <w:rFonts w:ascii="Verdana" w:hAnsi="Verdana"/>
          <w:i/>
        </w:rPr>
        <w:t>.</w:t>
      </w:r>
      <w:bookmarkEnd w:id="17"/>
    </w:p>
    <w:p w:rsidR="00DC010C" w:rsidRPr="00757FA0" w:rsidRDefault="00DC010C" w:rsidP="005C1418">
      <w:pPr>
        <w:pStyle w:val="ListParagraph"/>
        <w:spacing w:line="360" w:lineRule="auto"/>
        <w:ind w:left="709"/>
        <w:jc w:val="both"/>
        <w:rPr>
          <w:rFonts w:ascii="Verdana" w:hAnsi="Verdana"/>
        </w:rPr>
      </w:pPr>
    </w:p>
    <w:p w:rsidR="00CC0DA5" w:rsidRPr="006D1980" w:rsidRDefault="002B1D7E" w:rsidP="005C1418">
      <w:pPr>
        <w:pStyle w:val="ListParagraph"/>
        <w:numPr>
          <w:ilvl w:val="1"/>
          <w:numId w:val="3"/>
        </w:numPr>
        <w:spacing w:line="360" w:lineRule="auto"/>
        <w:ind w:left="1418"/>
        <w:jc w:val="both"/>
        <w:rPr>
          <w:rFonts w:ascii="Verdana" w:hAnsi="Verdana"/>
          <w:u w:val="single"/>
        </w:rPr>
      </w:pPr>
      <w:r w:rsidRPr="006D1980">
        <w:rPr>
          <w:rFonts w:ascii="Verdana" w:hAnsi="Verdana"/>
          <w:u w:val="single"/>
        </w:rPr>
        <w:t xml:space="preserve">Linear regression model evaluation </w:t>
      </w:r>
    </w:p>
    <w:p w:rsidR="005F658F" w:rsidRPr="005C1418" w:rsidRDefault="00037C2A" w:rsidP="005C1418">
      <w:pPr>
        <w:spacing w:line="360" w:lineRule="auto"/>
        <w:ind w:left="709"/>
        <w:jc w:val="both"/>
        <w:rPr>
          <w:rFonts w:ascii="Verdana" w:hAnsi="Verdana"/>
        </w:rPr>
      </w:pPr>
      <w:r w:rsidRPr="005C1418">
        <w:rPr>
          <w:rFonts w:ascii="Verdana" w:hAnsi="Verdana"/>
        </w:rPr>
        <w:t xml:space="preserve">In order to identify the most suitable regression model for the business, </w:t>
      </w:r>
      <w:r w:rsidR="00DC010C" w:rsidRPr="005C1418">
        <w:rPr>
          <w:rFonts w:ascii="Verdana" w:hAnsi="Verdana"/>
        </w:rPr>
        <w:t xml:space="preserve">an ANOVA test was conducted in RStudio </w:t>
      </w:r>
      <w:r w:rsidR="00F81966" w:rsidRPr="005C1418">
        <w:rPr>
          <w:rFonts w:ascii="Verdana" w:hAnsi="Verdana"/>
        </w:rPr>
        <w:t xml:space="preserve">in order to identify which model is the most significant among the three. </w:t>
      </w:r>
      <w:r w:rsidR="005F658F" w:rsidRPr="005C1418">
        <w:rPr>
          <w:rFonts w:ascii="Verdana" w:hAnsi="Verdana"/>
        </w:rPr>
        <w:t>The analysis of variance table portrays the results of comparing the three models using a significance level of 0.05.</w:t>
      </w:r>
    </w:p>
    <w:p w:rsidR="00D0177A" w:rsidRDefault="00037E31" w:rsidP="005C1418">
      <w:pPr>
        <w:spacing w:line="360" w:lineRule="auto"/>
        <w:ind w:left="709"/>
        <w:jc w:val="both"/>
      </w:pPr>
      <w:r w:rsidRPr="005C1418">
        <w:rPr>
          <w:rFonts w:ascii="Verdana" w:hAnsi="Verdana"/>
        </w:rPr>
        <w:t>Drawing on the analysis of variance table from Figure 8, it is apparent that Model 2 is the optimal fit, given its possession of the minimum residual sum of squares (RSS) and the maximum F-statistic in contrast to the other models. Moreover, the F-statistic's p-value attains statistical significance at a significance level of 0.05, signifying that, at the very least, one of the coefficients in Model 2 holds statistical significance in expounding the variance in the response variable</w:t>
      </w:r>
      <w:r w:rsidR="000D6C10" w:rsidRPr="005C1418">
        <w:rPr>
          <w:rFonts w:ascii="Verdana" w:hAnsi="Verdana"/>
        </w:rPr>
        <w:t xml:space="preserve"> (</w:t>
      </w:r>
      <w:proofErr w:type="spellStart"/>
      <w:r w:rsidR="000D6C10" w:rsidRPr="005C1418">
        <w:rPr>
          <w:rFonts w:ascii="Verdana" w:hAnsi="Verdana"/>
        </w:rPr>
        <w:t>Rouder</w:t>
      </w:r>
      <w:proofErr w:type="spellEnd"/>
      <w:r w:rsidR="000D6C10" w:rsidRPr="005C1418">
        <w:rPr>
          <w:rFonts w:ascii="Verdana" w:hAnsi="Verdana"/>
        </w:rPr>
        <w:t xml:space="preserve"> el at., 2016</w:t>
      </w:r>
      <w:r w:rsidR="00413F65" w:rsidRPr="005C1418">
        <w:rPr>
          <w:rFonts w:ascii="Verdana" w:hAnsi="Verdana"/>
        </w:rPr>
        <w:t>; Ferreira el at., 2014)</w:t>
      </w:r>
      <w:r w:rsidRPr="005C1418">
        <w:rPr>
          <w:rFonts w:ascii="Verdana" w:hAnsi="Verdana"/>
        </w:rPr>
        <w:t>. Consequently, one may deduce that Model 2 yields a superior fit compared to both Model 1 and Model 3</w:t>
      </w:r>
      <w:r w:rsidR="00B83F71" w:rsidRPr="005C1418">
        <w:rPr>
          <w:rFonts w:ascii="Verdana" w:hAnsi="Verdana"/>
        </w:rPr>
        <w:t>.</w:t>
      </w:r>
    </w:p>
    <w:p w:rsidR="00757FA0" w:rsidRDefault="00757FA0" w:rsidP="005C1418">
      <w:pPr>
        <w:pStyle w:val="ListParagraph"/>
        <w:spacing w:line="360" w:lineRule="auto"/>
        <w:ind w:left="709"/>
        <w:jc w:val="both"/>
        <w:rPr>
          <w:rFonts w:ascii="Verdana" w:hAnsi="Verdana"/>
        </w:rPr>
      </w:pPr>
      <w:r w:rsidRPr="00757FA0">
        <w:rPr>
          <w:rFonts w:ascii="Verdana" w:hAnsi="Verdana"/>
          <w:noProof/>
          <w:lang w:eastAsia="en-GB"/>
        </w:rPr>
        <w:lastRenderedPageBreak/>
        <w:drawing>
          <wp:inline distT="0" distB="0" distL="0" distR="0" wp14:anchorId="7093B65D" wp14:editId="6DC8049E">
            <wp:extent cx="5943600" cy="204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1525"/>
                    </a:xfrm>
                    <a:prstGeom prst="rect">
                      <a:avLst/>
                    </a:prstGeom>
                  </pic:spPr>
                </pic:pic>
              </a:graphicData>
            </a:graphic>
          </wp:inline>
        </w:drawing>
      </w:r>
    </w:p>
    <w:p w:rsidR="00B52227" w:rsidRPr="00796A22" w:rsidRDefault="00037E31" w:rsidP="005C1418">
      <w:pPr>
        <w:pStyle w:val="ListParagraph"/>
        <w:spacing w:line="360" w:lineRule="auto"/>
        <w:ind w:left="709"/>
        <w:jc w:val="both"/>
        <w:outlineLvl w:val="2"/>
        <w:rPr>
          <w:rFonts w:ascii="Verdana" w:hAnsi="Verdana"/>
          <w:i/>
        </w:rPr>
      </w:pPr>
      <w:bookmarkStart w:id="18" w:name="_Toc130132871"/>
      <w:r>
        <w:rPr>
          <w:rFonts w:ascii="Verdana" w:hAnsi="Verdana"/>
          <w:i/>
        </w:rPr>
        <w:t>Figure 8</w:t>
      </w:r>
      <w:r w:rsidRPr="00C411C9">
        <w:rPr>
          <w:rFonts w:ascii="Verdana" w:hAnsi="Verdana"/>
          <w:i/>
        </w:rPr>
        <w:t xml:space="preserve">: </w:t>
      </w:r>
      <w:r>
        <w:rPr>
          <w:rFonts w:ascii="Verdana" w:hAnsi="Verdana"/>
          <w:i/>
        </w:rPr>
        <w:t>Analysis of Variance table</w:t>
      </w:r>
      <w:r w:rsidRPr="00C411C9">
        <w:rPr>
          <w:rFonts w:ascii="Verdana" w:hAnsi="Verdana"/>
          <w:i/>
        </w:rPr>
        <w:t>.</w:t>
      </w:r>
      <w:bookmarkEnd w:id="18"/>
    </w:p>
    <w:p w:rsidR="00E3687E" w:rsidRPr="004538E7" w:rsidRDefault="00E3687E" w:rsidP="005C1418">
      <w:pPr>
        <w:spacing w:line="360" w:lineRule="auto"/>
        <w:jc w:val="both"/>
        <w:rPr>
          <w:rFonts w:ascii="Verdana" w:hAnsi="Verdana"/>
        </w:rPr>
      </w:pPr>
    </w:p>
    <w:p w:rsidR="00796A22" w:rsidRPr="005C1418" w:rsidRDefault="00796A22" w:rsidP="005C1418">
      <w:pPr>
        <w:spacing w:line="360" w:lineRule="auto"/>
        <w:ind w:left="709"/>
        <w:jc w:val="both"/>
        <w:rPr>
          <w:rFonts w:ascii="Verdana" w:hAnsi="Verdana"/>
        </w:rPr>
      </w:pPr>
      <w:r w:rsidRPr="005C1418">
        <w:rPr>
          <w:rFonts w:ascii="Verdana" w:hAnsi="Verdana"/>
        </w:rPr>
        <w:t>In order to ascertain the critical amenities offered by a hotel, it is necessary to analyse the best fitting regression model, which is Model 2. In Model 2, "Pool" and "Free internet" have emerged as the features with the lowest p-values, underscoring their robust and statistically significant association with the dependent variable, "Score." A smaller p-value implies a stronger refutation of the null hypothesis, which posits the absence of a substantial connection between the attribute and the target variable, thus indicating greater significance. As a result, these two characteristics are considered to be the most pivotal predictors of "Score" within this model.</w:t>
      </w:r>
    </w:p>
    <w:p w:rsidR="005B23AB" w:rsidRPr="005E47E8" w:rsidRDefault="005B23AB" w:rsidP="005C1418">
      <w:pPr>
        <w:pStyle w:val="Heading1"/>
        <w:numPr>
          <w:ilvl w:val="0"/>
          <w:numId w:val="3"/>
        </w:numPr>
        <w:spacing w:line="360" w:lineRule="auto"/>
        <w:jc w:val="both"/>
        <w:rPr>
          <w:rFonts w:ascii="Verdana" w:hAnsi="Verdana"/>
          <w:b/>
          <w:color w:val="auto"/>
          <w:sz w:val="22"/>
          <w:szCs w:val="22"/>
        </w:rPr>
      </w:pPr>
      <w:bookmarkStart w:id="19" w:name="_Toc130132872"/>
      <w:r w:rsidRPr="005E47E8">
        <w:rPr>
          <w:rFonts w:ascii="Verdana" w:hAnsi="Verdana"/>
          <w:b/>
          <w:color w:val="auto"/>
          <w:sz w:val="22"/>
          <w:szCs w:val="22"/>
        </w:rPr>
        <w:t>Prescriptive Analytics</w:t>
      </w:r>
      <w:bookmarkEnd w:id="19"/>
      <w:r w:rsidRPr="005E47E8">
        <w:rPr>
          <w:rFonts w:ascii="Verdana" w:hAnsi="Verdana"/>
          <w:b/>
          <w:color w:val="auto"/>
          <w:sz w:val="22"/>
          <w:szCs w:val="22"/>
        </w:rPr>
        <w:t xml:space="preserve"> </w:t>
      </w:r>
    </w:p>
    <w:p w:rsidR="00FB3FA2" w:rsidRPr="00FB3FA2" w:rsidRDefault="00AE395A" w:rsidP="005C1418">
      <w:pPr>
        <w:pStyle w:val="ListParagraph"/>
        <w:numPr>
          <w:ilvl w:val="1"/>
          <w:numId w:val="3"/>
        </w:numPr>
        <w:spacing w:line="360" w:lineRule="auto"/>
        <w:ind w:left="1418" w:hanging="709"/>
        <w:jc w:val="both"/>
        <w:rPr>
          <w:u w:val="single"/>
        </w:rPr>
      </w:pPr>
      <w:r w:rsidRPr="00FB3FA2">
        <w:rPr>
          <w:u w:val="single"/>
        </w:rPr>
        <w:t xml:space="preserve">Decision Tree </w:t>
      </w:r>
    </w:p>
    <w:p w:rsidR="00A5627B" w:rsidRDefault="00A5627B" w:rsidP="005C1418">
      <w:pPr>
        <w:spacing w:line="360" w:lineRule="auto"/>
        <w:ind w:left="709"/>
        <w:jc w:val="both"/>
        <w:rPr>
          <w:rFonts w:ascii="Verdana" w:hAnsi="Verdana"/>
        </w:rPr>
      </w:pPr>
      <w:r w:rsidRPr="00A5627B">
        <w:rPr>
          <w:rFonts w:ascii="Verdana" w:hAnsi="Verdana"/>
        </w:rPr>
        <w:t>According to the outcomes of the predictive analy</w:t>
      </w:r>
      <w:r>
        <w:rPr>
          <w:rFonts w:ascii="Verdana" w:hAnsi="Verdana"/>
        </w:rPr>
        <w:t xml:space="preserve">tics analysis conducted earlier, pool and free internet were determined as significant variables that the hotel owners should take into consideration for renovation decision to meet customer expectations. </w:t>
      </w:r>
      <w:r w:rsidR="009B5A38" w:rsidRPr="009B5A38">
        <w:rPr>
          <w:rFonts w:ascii="Verdana" w:hAnsi="Verdana"/>
        </w:rPr>
        <w:t>Additionally, it is recommended that 20 slot machin</w:t>
      </w:r>
      <w:r w:rsidR="009B5A38">
        <w:rPr>
          <w:rFonts w:ascii="Verdana" w:hAnsi="Verdana"/>
        </w:rPr>
        <w:t>es in the casino be substituted</w:t>
      </w:r>
      <w:r>
        <w:rPr>
          <w:rFonts w:ascii="Verdana" w:hAnsi="Verdana"/>
        </w:rPr>
        <w:t xml:space="preserve">. As a result, </w:t>
      </w:r>
      <w:r w:rsidR="009B5A38" w:rsidRPr="009B5A38">
        <w:rPr>
          <w:rFonts w:ascii="Verdana" w:hAnsi="Verdana"/>
        </w:rPr>
        <w:t>the criteria for making the decision are delineated as follows:</w:t>
      </w:r>
    </w:p>
    <w:p w:rsidR="003C650C" w:rsidRDefault="003C650C" w:rsidP="005C1418">
      <w:pPr>
        <w:spacing w:line="360" w:lineRule="auto"/>
        <w:ind w:left="709"/>
        <w:jc w:val="both"/>
        <w:rPr>
          <w:rFonts w:ascii="Verdana" w:hAnsi="Verdana"/>
        </w:rPr>
      </w:pPr>
      <w:r>
        <w:rPr>
          <w:rFonts w:ascii="Verdana" w:hAnsi="Verdana"/>
        </w:rPr>
        <w:t>Cost:</w:t>
      </w:r>
    </w:p>
    <w:p w:rsidR="003C650C" w:rsidRDefault="003C650C" w:rsidP="005C1418">
      <w:pPr>
        <w:pStyle w:val="ListParagraph"/>
        <w:numPr>
          <w:ilvl w:val="0"/>
          <w:numId w:val="4"/>
        </w:numPr>
        <w:spacing w:line="360" w:lineRule="auto"/>
        <w:jc w:val="both"/>
        <w:rPr>
          <w:rFonts w:ascii="Verdana" w:hAnsi="Verdana"/>
        </w:rPr>
      </w:pPr>
      <w:r>
        <w:rPr>
          <w:rFonts w:ascii="Verdana" w:hAnsi="Verdana"/>
        </w:rPr>
        <w:t xml:space="preserve">Renovation (hotel only): $10 million </w:t>
      </w:r>
    </w:p>
    <w:p w:rsidR="003C650C" w:rsidRDefault="003C650C" w:rsidP="005C1418">
      <w:pPr>
        <w:pStyle w:val="ListParagraph"/>
        <w:numPr>
          <w:ilvl w:val="0"/>
          <w:numId w:val="4"/>
        </w:numPr>
        <w:spacing w:line="360" w:lineRule="auto"/>
        <w:jc w:val="both"/>
        <w:rPr>
          <w:rFonts w:ascii="Verdana" w:hAnsi="Verdana"/>
        </w:rPr>
      </w:pPr>
      <w:r>
        <w:rPr>
          <w:rFonts w:ascii="Verdana" w:hAnsi="Verdana"/>
        </w:rPr>
        <w:t>Infinity pool: $220,000</w:t>
      </w:r>
    </w:p>
    <w:p w:rsidR="003C650C" w:rsidRDefault="003C650C" w:rsidP="005C1418">
      <w:pPr>
        <w:pStyle w:val="ListParagraph"/>
        <w:numPr>
          <w:ilvl w:val="0"/>
          <w:numId w:val="4"/>
        </w:numPr>
        <w:spacing w:line="360" w:lineRule="auto"/>
        <w:jc w:val="both"/>
        <w:rPr>
          <w:rFonts w:ascii="Verdana" w:hAnsi="Verdana"/>
        </w:rPr>
      </w:pPr>
      <w:r>
        <w:rPr>
          <w:rFonts w:ascii="Verdana" w:hAnsi="Verdana"/>
        </w:rPr>
        <w:t>Free internet: $20,000</w:t>
      </w:r>
    </w:p>
    <w:p w:rsidR="003C650C" w:rsidRPr="003C650C" w:rsidRDefault="003C650C" w:rsidP="005C1418">
      <w:pPr>
        <w:pStyle w:val="ListParagraph"/>
        <w:numPr>
          <w:ilvl w:val="0"/>
          <w:numId w:val="4"/>
        </w:numPr>
        <w:spacing w:line="360" w:lineRule="auto"/>
        <w:jc w:val="both"/>
        <w:rPr>
          <w:rFonts w:ascii="Verdana" w:hAnsi="Verdana"/>
        </w:rPr>
      </w:pPr>
      <w:r>
        <w:rPr>
          <w:rFonts w:ascii="Verdana" w:hAnsi="Verdana"/>
        </w:rPr>
        <w:t>Slot machine (each): $25,000</w:t>
      </w:r>
    </w:p>
    <w:p w:rsidR="00A62353" w:rsidRDefault="00A62353" w:rsidP="005C1418">
      <w:pPr>
        <w:spacing w:line="360" w:lineRule="auto"/>
        <w:ind w:left="709"/>
        <w:jc w:val="both"/>
        <w:rPr>
          <w:rFonts w:ascii="Verdana" w:hAnsi="Verdana"/>
        </w:rPr>
      </w:pPr>
      <w:r w:rsidRPr="00A62353">
        <w:rPr>
          <w:rFonts w:ascii="Verdana" w:hAnsi="Verdana"/>
        </w:rPr>
        <w:lastRenderedPageBreak/>
        <w:t>Annual p</w:t>
      </w:r>
      <w:r w:rsidR="003C650C">
        <w:rPr>
          <w:rFonts w:ascii="Verdana" w:hAnsi="Verdana"/>
        </w:rPr>
        <w:t>rofit</w:t>
      </w:r>
      <w:r>
        <w:rPr>
          <w:rFonts w:ascii="Verdana" w:hAnsi="Verdana"/>
        </w:rPr>
        <w:t xml:space="preserve"> when:</w:t>
      </w:r>
    </w:p>
    <w:p w:rsidR="00A62353" w:rsidRDefault="00A62353" w:rsidP="005C1418">
      <w:pPr>
        <w:pStyle w:val="ListParagraph"/>
        <w:numPr>
          <w:ilvl w:val="0"/>
          <w:numId w:val="4"/>
        </w:numPr>
        <w:spacing w:line="360" w:lineRule="auto"/>
        <w:jc w:val="both"/>
        <w:rPr>
          <w:rFonts w:ascii="Verdana" w:hAnsi="Verdana"/>
        </w:rPr>
      </w:pPr>
      <w:r>
        <w:rPr>
          <w:rFonts w:ascii="Verdana" w:hAnsi="Verdana"/>
        </w:rPr>
        <w:t>T</w:t>
      </w:r>
      <w:r w:rsidR="003C650C">
        <w:rPr>
          <w:rFonts w:ascii="Verdana" w:hAnsi="Verdana"/>
        </w:rPr>
        <w:t>he occupancy rate is 80%:</w:t>
      </w:r>
      <w:r w:rsidRPr="00A62353">
        <w:rPr>
          <w:rFonts w:ascii="Verdana" w:hAnsi="Verdana"/>
        </w:rPr>
        <w:t xml:space="preserve"> 1000 x 0.8 x $60 x 365 = $17,520,000</w:t>
      </w:r>
    </w:p>
    <w:p w:rsidR="00A62353" w:rsidRPr="00A62353" w:rsidRDefault="00A62353" w:rsidP="005C1418">
      <w:pPr>
        <w:pStyle w:val="ListParagraph"/>
        <w:numPr>
          <w:ilvl w:val="0"/>
          <w:numId w:val="4"/>
        </w:numPr>
        <w:spacing w:line="360" w:lineRule="auto"/>
        <w:jc w:val="both"/>
        <w:rPr>
          <w:rFonts w:ascii="Verdana" w:hAnsi="Verdana"/>
        </w:rPr>
      </w:pPr>
      <w:r>
        <w:rPr>
          <w:rFonts w:ascii="Verdana" w:hAnsi="Verdana"/>
        </w:rPr>
        <w:t>T</w:t>
      </w:r>
      <w:r w:rsidR="003C650C">
        <w:rPr>
          <w:rFonts w:ascii="Verdana" w:hAnsi="Verdana"/>
        </w:rPr>
        <w:t>he occupancy rate is 60%:</w:t>
      </w:r>
      <w:r w:rsidRPr="00A62353">
        <w:rPr>
          <w:rFonts w:ascii="Verdana" w:hAnsi="Verdana"/>
        </w:rPr>
        <w:t xml:space="preserve"> 1000 x 0.6 x $60 x 365 = $13,140,000</w:t>
      </w:r>
    </w:p>
    <w:p w:rsidR="00FB3FA2" w:rsidRDefault="003C650C" w:rsidP="005C1418">
      <w:pPr>
        <w:spacing w:line="360" w:lineRule="auto"/>
        <w:jc w:val="both"/>
      </w:pPr>
      <w:r>
        <w:rPr>
          <w:noProof/>
          <w:lang w:eastAsia="en-GB"/>
        </w:rPr>
        <w:drawing>
          <wp:inline distT="0" distB="0" distL="0" distR="0" wp14:anchorId="2D6624E6" wp14:editId="42A25D00">
            <wp:extent cx="5935133" cy="3421645"/>
            <wp:effectExtent l="0" t="0" r="8890" b="7620"/>
            <wp:docPr id="5" name="Picture 5" descr="https://documents.lucid.app/documents/5a68463f-4bf0-4c54-ba46-963cdab9b360/pages/0_0?a=710&amp;x=204&amp;y=377&amp;w=1241&amp;h=737&amp;store=1&amp;accept=image%2F*&amp;auth=LCA%20aa88d4f2402ba0046bb5b61a637e4cedca26ec5ab831038ade7d6efb1d9a0cfc-ts%3D167920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5a68463f-4bf0-4c54-ba46-963cdab9b360/pages/0_0?a=710&amp;x=204&amp;y=377&amp;w=1241&amp;h=737&amp;store=1&amp;accept=image%2F*&amp;auth=LCA%20aa88d4f2402ba0046bb5b61a637e4cedca26ec5ab831038ade7d6efb1d9a0cfc-ts%3D1679209189"/>
                    <pic:cNvPicPr>
                      <a:picLocks noChangeAspect="1" noChangeArrowheads="1"/>
                    </pic:cNvPicPr>
                  </pic:nvPicPr>
                  <pic:blipFill rotWithShape="1">
                    <a:blip r:embed="rId15">
                      <a:extLst>
                        <a:ext uri="{28A0092B-C50C-407E-A947-70E740481C1C}">
                          <a14:useLocalDpi xmlns:a14="http://schemas.microsoft.com/office/drawing/2010/main" val="0"/>
                        </a:ext>
                      </a:extLst>
                    </a:blip>
                    <a:srcRect l="3989" t="5754" r="3839" b="4795"/>
                    <a:stretch/>
                  </pic:blipFill>
                  <pic:spPr bwMode="auto">
                    <a:xfrm>
                      <a:off x="0" y="0"/>
                      <a:ext cx="5942061" cy="3425639"/>
                    </a:xfrm>
                    <a:prstGeom prst="rect">
                      <a:avLst/>
                    </a:prstGeom>
                    <a:noFill/>
                    <a:ln>
                      <a:noFill/>
                    </a:ln>
                    <a:extLst>
                      <a:ext uri="{53640926-AAD7-44D8-BBD7-CCE9431645EC}">
                        <a14:shadowObscured xmlns:a14="http://schemas.microsoft.com/office/drawing/2010/main"/>
                      </a:ext>
                    </a:extLst>
                  </pic:spPr>
                </pic:pic>
              </a:graphicData>
            </a:graphic>
          </wp:inline>
        </w:drawing>
      </w:r>
    </w:p>
    <w:p w:rsidR="00BA34EF" w:rsidRPr="00BA34EF" w:rsidRDefault="00FB3FA2" w:rsidP="005C1418">
      <w:pPr>
        <w:spacing w:line="360" w:lineRule="auto"/>
        <w:ind w:left="709"/>
        <w:jc w:val="both"/>
        <w:rPr>
          <w:rFonts w:ascii="Verdana" w:hAnsi="Verdana"/>
        </w:rPr>
      </w:pPr>
      <w:r w:rsidRPr="00BA34EF">
        <w:rPr>
          <w:rFonts w:ascii="Verdana" w:hAnsi="Verdana"/>
        </w:rPr>
        <w:t xml:space="preserve">From the above decision tree, the cost and revenue can be calculated as below: </w:t>
      </w:r>
    </w:p>
    <w:p w:rsidR="00BA34EF" w:rsidRDefault="00BA34EF" w:rsidP="005C1418">
      <w:pPr>
        <w:spacing w:line="360" w:lineRule="auto"/>
        <w:ind w:left="709"/>
        <w:jc w:val="both"/>
        <w:rPr>
          <w:rFonts w:ascii="Verdana" w:hAnsi="Verdana"/>
        </w:rPr>
      </w:pPr>
      <w:r>
        <w:rPr>
          <w:rFonts w:ascii="Verdana" w:hAnsi="Verdana"/>
        </w:rPr>
        <w:t xml:space="preserve">Scenario 1: </w:t>
      </w:r>
      <w:r w:rsidRPr="00BA34EF">
        <w:rPr>
          <w:rFonts w:ascii="Verdana" w:hAnsi="Verdana"/>
        </w:rPr>
        <w:t xml:space="preserve">If the hotel is renovated: </w:t>
      </w:r>
    </w:p>
    <w:p w:rsidR="00FB3FA2" w:rsidRDefault="003C650C" w:rsidP="005C1418">
      <w:pPr>
        <w:pStyle w:val="ListParagraph"/>
        <w:numPr>
          <w:ilvl w:val="0"/>
          <w:numId w:val="4"/>
        </w:numPr>
        <w:spacing w:line="360" w:lineRule="auto"/>
        <w:jc w:val="both"/>
        <w:rPr>
          <w:rFonts w:ascii="Verdana" w:hAnsi="Verdana"/>
        </w:rPr>
      </w:pPr>
      <w:r>
        <w:rPr>
          <w:rFonts w:ascii="Verdana" w:hAnsi="Verdana"/>
        </w:rPr>
        <w:t>Cost: (20 x $25,000) + $220,000 + $20,000 + $10 million = $10,740,000</w:t>
      </w:r>
    </w:p>
    <w:p w:rsidR="00712EA7" w:rsidRDefault="00D42B32" w:rsidP="005C1418">
      <w:pPr>
        <w:pStyle w:val="ListParagraph"/>
        <w:numPr>
          <w:ilvl w:val="0"/>
          <w:numId w:val="4"/>
        </w:numPr>
        <w:spacing w:line="360" w:lineRule="auto"/>
        <w:jc w:val="both"/>
        <w:rPr>
          <w:rFonts w:ascii="Verdana" w:hAnsi="Verdana"/>
        </w:rPr>
      </w:pPr>
      <w:r>
        <w:rPr>
          <w:rFonts w:ascii="Verdana" w:hAnsi="Verdana"/>
        </w:rPr>
        <w:t>Annual r</w:t>
      </w:r>
      <w:r w:rsidR="00BA34EF">
        <w:rPr>
          <w:rFonts w:ascii="Verdana" w:hAnsi="Verdana"/>
        </w:rPr>
        <w:t xml:space="preserve">evenue: </w:t>
      </w:r>
      <w:r w:rsidR="003C650C">
        <w:rPr>
          <w:rFonts w:ascii="Verdana" w:hAnsi="Verdana"/>
        </w:rPr>
        <w:t xml:space="preserve">(0.7 x $17,520,000) + (0.3 x $13,140,000) = </w:t>
      </w:r>
      <w:r w:rsidR="00712EA7">
        <w:rPr>
          <w:rFonts w:ascii="Verdana" w:hAnsi="Verdana"/>
        </w:rPr>
        <w:t>$16,206</w:t>
      </w:r>
      <w:r w:rsidR="003C650C">
        <w:rPr>
          <w:rFonts w:ascii="Verdana" w:hAnsi="Verdana"/>
        </w:rPr>
        <w:t>,000</w:t>
      </w:r>
    </w:p>
    <w:p w:rsidR="003C650C" w:rsidRPr="00712EA7" w:rsidRDefault="00D42B32" w:rsidP="005C1418">
      <w:pPr>
        <w:pStyle w:val="ListParagraph"/>
        <w:numPr>
          <w:ilvl w:val="0"/>
          <w:numId w:val="10"/>
        </w:numPr>
        <w:spacing w:line="360" w:lineRule="auto"/>
        <w:jc w:val="both"/>
        <w:rPr>
          <w:rFonts w:ascii="Verdana" w:hAnsi="Verdana"/>
        </w:rPr>
      </w:pPr>
      <w:r>
        <w:rPr>
          <w:rFonts w:ascii="Verdana" w:hAnsi="Verdana"/>
        </w:rPr>
        <w:t>Annual p</w:t>
      </w:r>
      <w:r w:rsidR="00712EA7" w:rsidRPr="00712EA7">
        <w:rPr>
          <w:rFonts w:ascii="Verdana" w:hAnsi="Verdana"/>
        </w:rPr>
        <w:t>rofit: $16,206,000 - $10,740,000</w:t>
      </w:r>
      <w:r>
        <w:rPr>
          <w:rFonts w:ascii="Verdana" w:hAnsi="Verdana"/>
        </w:rPr>
        <w:t xml:space="preserve"> + $600,000 (casino’s yearly profit)</w:t>
      </w:r>
      <w:r w:rsidR="00712EA7" w:rsidRPr="00712EA7">
        <w:rPr>
          <w:rFonts w:ascii="Verdana" w:hAnsi="Verdana"/>
        </w:rPr>
        <w:t xml:space="preserve"> = </w:t>
      </w:r>
      <w:r>
        <w:rPr>
          <w:rFonts w:ascii="Verdana" w:hAnsi="Verdana"/>
        </w:rPr>
        <w:t>$6</w:t>
      </w:r>
      <w:r w:rsidR="00712EA7" w:rsidRPr="00712EA7">
        <w:rPr>
          <w:rFonts w:ascii="Verdana" w:hAnsi="Verdana"/>
        </w:rPr>
        <w:t>,</w:t>
      </w:r>
      <w:r>
        <w:rPr>
          <w:rFonts w:ascii="Verdana" w:hAnsi="Verdana"/>
        </w:rPr>
        <w:t>0</w:t>
      </w:r>
      <w:r w:rsidR="00712EA7" w:rsidRPr="00712EA7">
        <w:rPr>
          <w:rFonts w:ascii="Verdana" w:hAnsi="Verdana"/>
        </w:rPr>
        <w:t>66,000</w:t>
      </w:r>
    </w:p>
    <w:p w:rsidR="00712EA7" w:rsidRDefault="00712EA7" w:rsidP="005C1418">
      <w:pPr>
        <w:spacing w:line="360" w:lineRule="auto"/>
        <w:ind w:left="709"/>
        <w:jc w:val="both"/>
        <w:rPr>
          <w:rFonts w:ascii="Verdana" w:hAnsi="Verdana"/>
        </w:rPr>
      </w:pPr>
      <w:r>
        <w:rPr>
          <w:rFonts w:ascii="Verdana" w:hAnsi="Verdana"/>
        </w:rPr>
        <w:t xml:space="preserve">Scenario 2: If the hotel is not renovated: </w:t>
      </w:r>
    </w:p>
    <w:p w:rsidR="00712EA7" w:rsidRDefault="00712EA7" w:rsidP="005C1418">
      <w:pPr>
        <w:pStyle w:val="ListParagraph"/>
        <w:numPr>
          <w:ilvl w:val="0"/>
          <w:numId w:val="4"/>
        </w:numPr>
        <w:spacing w:line="360" w:lineRule="auto"/>
        <w:jc w:val="both"/>
        <w:rPr>
          <w:rFonts w:ascii="Verdana" w:hAnsi="Verdana"/>
        </w:rPr>
      </w:pPr>
      <w:r>
        <w:rPr>
          <w:rFonts w:ascii="Verdana" w:hAnsi="Verdana"/>
        </w:rPr>
        <w:t>Cost: (20 x $25,000) + $220,000 + $20,000 = $740,000</w:t>
      </w:r>
    </w:p>
    <w:p w:rsidR="00712EA7" w:rsidRDefault="00712EA7" w:rsidP="005C1418">
      <w:pPr>
        <w:pStyle w:val="ListParagraph"/>
        <w:numPr>
          <w:ilvl w:val="0"/>
          <w:numId w:val="4"/>
        </w:numPr>
        <w:spacing w:line="360" w:lineRule="auto"/>
        <w:jc w:val="both"/>
        <w:rPr>
          <w:rFonts w:ascii="Verdana" w:hAnsi="Verdana"/>
        </w:rPr>
      </w:pPr>
      <w:r>
        <w:rPr>
          <w:rFonts w:ascii="Verdana" w:hAnsi="Verdana"/>
        </w:rPr>
        <w:t xml:space="preserve">Revenue: </w:t>
      </w:r>
      <w:r w:rsidRPr="00A62353">
        <w:rPr>
          <w:rFonts w:ascii="Verdana" w:hAnsi="Verdana"/>
        </w:rPr>
        <w:t>1000 x 0.6 x $60 x 365 = $13,140,000</w:t>
      </w:r>
    </w:p>
    <w:p w:rsidR="00712EA7" w:rsidRDefault="00712EA7" w:rsidP="005C1418">
      <w:pPr>
        <w:pStyle w:val="ListParagraph"/>
        <w:numPr>
          <w:ilvl w:val="0"/>
          <w:numId w:val="10"/>
        </w:numPr>
        <w:spacing w:line="360" w:lineRule="auto"/>
        <w:jc w:val="both"/>
        <w:rPr>
          <w:rFonts w:ascii="Verdana" w:hAnsi="Verdana"/>
        </w:rPr>
      </w:pPr>
      <w:r>
        <w:rPr>
          <w:rFonts w:ascii="Verdana" w:hAnsi="Verdana"/>
        </w:rPr>
        <w:t>Profit</w:t>
      </w:r>
      <w:r w:rsidRPr="00712EA7">
        <w:rPr>
          <w:rFonts w:ascii="Verdana" w:hAnsi="Verdana"/>
        </w:rPr>
        <w:t>: $13,140,000 - $740,000</w:t>
      </w:r>
      <w:r w:rsidR="00D42B32">
        <w:rPr>
          <w:rFonts w:ascii="Verdana" w:hAnsi="Verdana"/>
        </w:rPr>
        <w:t xml:space="preserve"> + $600,000 (casino’s yearly profit)</w:t>
      </w:r>
      <w:r w:rsidRPr="00712EA7">
        <w:rPr>
          <w:rFonts w:ascii="Verdana" w:hAnsi="Verdana"/>
        </w:rPr>
        <w:t xml:space="preserve"> = $</w:t>
      </w:r>
      <w:r w:rsidR="00D42B32">
        <w:rPr>
          <w:rFonts w:ascii="Verdana" w:hAnsi="Verdana"/>
        </w:rPr>
        <w:t>13,0</w:t>
      </w:r>
      <w:r w:rsidRPr="00712EA7">
        <w:rPr>
          <w:rFonts w:ascii="Verdana" w:hAnsi="Verdana"/>
        </w:rPr>
        <w:t>00,000</w:t>
      </w:r>
    </w:p>
    <w:p w:rsidR="00F96C94" w:rsidRPr="00F96C94" w:rsidRDefault="00F96C94" w:rsidP="005C1418">
      <w:pPr>
        <w:spacing w:line="360" w:lineRule="auto"/>
        <w:ind w:left="709"/>
        <w:jc w:val="both"/>
        <w:rPr>
          <w:rFonts w:ascii="Verdana" w:hAnsi="Verdana"/>
        </w:rPr>
      </w:pPr>
      <w:r>
        <w:rPr>
          <w:rFonts w:ascii="Verdana" w:hAnsi="Verdana"/>
        </w:rPr>
        <w:t xml:space="preserve">Thus, it can be seen that the </w:t>
      </w:r>
      <w:r w:rsidRPr="00F96C94">
        <w:rPr>
          <w:rFonts w:ascii="Verdana" w:hAnsi="Verdana"/>
        </w:rPr>
        <w:t>profit resulting from not renovating the hotel is greater, exceeding twice the profit gained from renovating the hotel.</w:t>
      </w:r>
      <w:r>
        <w:rPr>
          <w:rFonts w:ascii="Verdana" w:hAnsi="Verdana"/>
        </w:rPr>
        <w:t xml:space="preserve"> </w:t>
      </w:r>
    </w:p>
    <w:p w:rsidR="003E6328" w:rsidRPr="003E6328" w:rsidRDefault="000D6C10" w:rsidP="005C1418">
      <w:pPr>
        <w:pStyle w:val="Heading1"/>
        <w:numPr>
          <w:ilvl w:val="0"/>
          <w:numId w:val="3"/>
        </w:numPr>
        <w:spacing w:line="360" w:lineRule="auto"/>
        <w:jc w:val="both"/>
        <w:rPr>
          <w:rFonts w:ascii="Verdana" w:hAnsi="Verdana"/>
          <w:b/>
          <w:color w:val="auto"/>
          <w:sz w:val="22"/>
          <w:szCs w:val="22"/>
        </w:rPr>
      </w:pPr>
      <w:bookmarkStart w:id="20" w:name="_Toc130132873"/>
      <w:r>
        <w:rPr>
          <w:rFonts w:ascii="Verdana" w:hAnsi="Verdana"/>
          <w:b/>
          <w:color w:val="auto"/>
          <w:sz w:val="22"/>
          <w:szCs w:val="22"/>
        </w:rPr>
        <w:lastRenderedPageBreak/>
        <w:t xml:space="preserve">Conclusion and </w:t>
      </w:r>
      <w:r w:rsidR="003E6328" w:rsidRPr="003E6328">
        <w:rPr>
          <w:rFonts w:ascii="Verdana" w:hAnsi="Verdana"/>
          <w:b/>
          <w:color w:val="auto"/>
          <w:sz w:val="22"/>
          <w:szCs w:val="22"/>
        </w:rPr>
        <w:t>Recommendation</w:t>
      </w:r>
      <w:bookmarkEnd w:id="20"/>
      <w:r w:rsidR="003E6328" w:rsidRPr="003E6328">
        <w:rPr>
          <w:rFonts w:ascii="Verdana" w:hAnsi="Verdana"/>
          <w:b/>
          <w:color w:val="auto"/>
          <w:sz w:val="22"/>
          <w:szCs w:val="22"/>
        </w:rPr>
        <w:t xml:space="preserve"> </w:t>
      </w:r>
    </w:p>
    <w:p w:rsidR="004538E7" w:rsidRPr="005C1418" w:rsidRDefault="005C1418" w:rsidP="005C1418">
      <w:pPr>
        <w:spacing w:line="360" w:lineRule="auto"/>
        <w:ind w:left="709"/>
        <w:jc w:val="both"/>
        <w:rPr>
          <w:rFonts w:ascii="Verdana" w:hAnsi="Verdana"/>
        </w:rPr>
      </w:pPr>
      <w:r w:rsidRPr="005C1418">
        <w:rPr>
          <w:rFonts w:ascii="Verdana" w:hAnsi="Verdana"/>
        </w:rPr>
        <w:t>According to the previous analysis, while it is advisable for Kate and Joe to consider renovating only the infinity pool, free internet, and replacing 20 slot machines, it is uncertain whether these changes will yield a higher return on investment</w:t>
      </w:r>
      <w:r w:rsidR="004538E7" w:rsidRPr="005C1418">
        <w:rPr>
          <w:rFonts w:ascii="Verdana" w:hAnsi="Verdana"/>
        </w:rPr>
        <w:t xml:space="preserve">. </w:t>
      </w:r>
    </w:p>
    <w:p w:rsidR="005C1418" w:rsidRPr="005C1418" w:rsidRDefault="004538E7" w:rsidP="005C1418">
      <w:pPr>
        <w:spacing w:line="360" w:lineRule="auto"/>
        <w:ind w:left="709"/>
        <w:jc w:val="both"/>
      </w:pPr>
      <w:r w:rsidRPr="005C1418">
        <w:rPr>
          <w:rFonts w:ascii="Verdana" w:hAnsi="Verdana"/>
        </w:rPr>
        <w:t>Within the domain of statistical inference, more precisely in the area of predictive inference, a prediction interval can be defined as an approximation of a specific range wherein an upcoming observation is anticipated to lie, based on the available data, with a certain level of probability (Phillips, 2017). From the best regression model (Model 2), a forecast has been made (find: RStudio script) to determine the probable average rating (Score) that a hotel possessing particular attributes (such as a pool, gym, tennis court, spa, casino, free internet, and a 4-star rating) could garner. The resulting projected Score is 4.24, and there exists a 95% probability that the actual Score of such a hotel would reside within the interval of 2.35 and 6.13.</w:t>
      </w:r>
      <w:r>
        <w:t xml:space="preserve"> </w:t>
      </w:r>
    </w:p>
    <w:p w:rsidR="004538E7" w:rsidRDefault="00F66FBF" w:rsidP="005C1418">
      <w:pPr>
        <w:spacing w:line="360" w:lineRule="auto"/>
        <w:ind w:left="709"/>
        <w:jc w:val="both"/>
        <w:rPr>
          <w:rFonts w:ascii="Verdana" w:hAnsi="Verdana"/>
        </w:rPr>
      </w:pPr>
      <w:r>
        <w:rPr>
          <w:rFonts w:ascii="Verdana" w:hAnsi="Verdana"/>
        </w:rPr>
        <w:t>T</w:t>
      </w:r>
      <w:r w:rsidRPr="00B06530">
        <w:rPr>
          <w:rFonts w:ascii="Verdana" w:hAnsi="Verdana"/>
        </w:rPr>
        <w:t>o achieve a comprehensive understanding of the factors that influence customer satisfaction in hotels, it is essential to consider factors beyond just the available amenities. Customer service</w:t>
      </w:r>
      <w:r>
        <w:rPr>
          <w:rFonts w:ascii="Verdana" w:hAnsi="Verdana"/>
        </w:rPr>
        <w:t>, cleanliness, food quality, room comfort are</w:t>
      </w:r>
      <w:r w:rsidRPr="00B06530">
        <w:rPr>
          <w:rFonts w:ascii="Verdana" w:hAnsi="Verdana"/>
        </w:rPr>
        <w:t xml:space="preserve"> </w:t>
      </w:r>
      <w:r>
        <w:rPr>
          <w:rFonts w:ascii="Verdana" w:hAnsi="Verdana"/>
        </w:rPr>
        <w:t>some other</w:t>
      </w:r>
      <w:r w:rsidRPr="00B06530">
        <w:rPr>
          <w:rFonts w:ascii="Verdana" w:hAnsi="Verdana"/>
        </w:rPr>
        <w:t xml:space="preserve"> factor</w:t>
      </w:r>
      <w:r>
        <w:rPr>
          <w:rFonts w:ascii="Verdana" w:hAnsi="Verdana"/>
        </w:rPr>
        <w:t>s that play</w:t>
      </w:r>
      <w:r w:rsidRPr="00B06530">
        <w:rPr>
          <w:rFonts w:ascii="Verdana" w:hAnsi="Verdana"/>
        </w:rPr>
        <w:t xml:space="preserve"> a</w:t>
      </w:r>
      <w:r>
        <w:rPr>
          <w:rFonts w:ascii="Verdana" w:hAnsi="Verdana"/>
        </w:rPr>
        <w:t>lso</w:t>
      </w:r>
      <w:r w:rsidRPr="00B06530">
        <w:rPr>
          <w:rFonts w:ascii="Verdana" w:hAnsi="Verdana"/>
        </w:rPr>
        <w:t xml:space="preserve"> crucial role</w:t>
      </w:r>
      <w:r>
        <w:rPr>
          <w:rFonts w:ascii="Verdana" w:hAnsi="Verdana"/>
        </w:rPr>
        <w:t>s</w:t>
      </w:r>
      <w:r w:rsidRPr="00B06530">
        <w:rPr>
          <w:rFonts w:ascii="Verdana" w:hAnsi="Verdana"/>
        </w:rPr>
        <w:t xml:space="preserve"> in shaping customers' experiences</w:t>
      </w:r>
      <w:r>
        <w:rPr>
          <w:rFonts w:ascii="Verdana" w:hAnsi="Verdana"/>
        </w:rPr>
        <w:t xml:space="preserve"> (</w:t>
      </w:r>
      <w:r w:rsidRPr="00B06530">
        <w:rPr>
          <w:rFonts w:ascii="Verdana" w:hAnsi="Verdana"/>
        </w:rPr>
        <w:t>Li</w:t>
      </w:r>
      <w:r>
        <w:rPr>
          <w:rFonts w:ascii="Verdana" w:hAnsi="Verdana"/>
        </w:rPr>
        <w:t xml:space="preserve"> et al., 2013)</w:t>
      </w:r>
      <w:r w:rsidRPr="00B06530">
        <w:rPr>
          <w:rFonts w:ascii="Verdana" w:hAnsi="Verdana"/>
        </w:rPr>
        <w:t xml:space="preserve">. </w:t>
      </w:r>
      <w:r>
        <w:rPr>
          <w:rFonts w:ascii="Verdana" w:hAnsi="Verdana"/>
        </w:rPr>
        <w:t xml:space="preserve">Therefore, the p-values acquired from three models does not have significant and noticeable figures. </w:t>
      </w:r>
      <w:r w:rsidRPr="00B06530">
        <w:rPr>
          <w:rFonts w:ascii="Verdana" w:hAnsi="Verdana"/>
        </w:rPr>
        <w:t>To provide accurate and informed recommendations, it is important to conduct a thorough analysis using various sources of information beyond just TripAdvisor. Hotel owners can seek out additional sources such as Google and social media reviews to obtain a more precise and comprehensive picture of customer satisfaction.</w:t>
      </w:r>
    </w:p>
    <w:p w:rsidR="00F66FBF" w:rsidRDefault="00F66FBF" w:rsidP="005C1418">
      <w:pPr>
        <w:spacing w:line="360" w:lineRule="auto"/>
        <w:ind w:left="709"/>
        <w:jc w:val="both"/>
        <w:rPr>
          <w:rFonts w:ascii="Verdana" w:hAnsi="Verdana"/>
        </w:rPr>
      </w:pPr>
      <w:r>
        <w:rPr>
          <w:rFonts w:ascii="Verdana" w:hAnsi="Verdana"/>
        </w:rPr>
        <w:t>In general, t</w:t>
      </w:r>
      <w:r w:rsidRPr="00F66FBF">
        <w:rPr>
          <w:rFonts w:ascii="Verdana" w:hAnsi="Verdana"/>
        </w:rPr>
        <w:t>o optimize their business outcomes, hotel owners need to adopt a holistic approach towards improving their services. While the renovation of hotel facilities is undoubtedly important, it is not the sole deter</w:t>
      </w:r>
      <w:r w:rsidR="000D6C10">
        <w:rPr>
          <w:rFonts w:ascii="Verdana" w:hAnsi="Verdana"/>
        </w:rPr>
        <w:t>minant of customer satisfaction; hence</w:t>
      </w:r>
      <w:r w:rsidRPr="00F66FBF">
        <w:rPr>
          <w:rFonts w:ascii="Verdana" w:hAnsi="Verdana"/>
        </w:rPr>
        <w:t>, hotel owners should also pay attention to other aspects</w:t>
      </w:r>
      <w:r w:rsidR="000D6C10">
        <w:rPr>
          <w:rFonts w:ascii="Verdana" w:hAnsi="Verdana"/>
        </w:rPr>
        <w:t xml:space="preserve"> as mentioned above</w:t>
      </w:r>
      <w:r w:rsidRPr="00F66FBF">
        <w:rPr>
          <w:rFonts w:ascii="Verdana" w:hAnsi="Verdana"/>
        </w:rPr>
        <w:t xml:space="preserve">. By offering exceptional services and amenities that cater to the diverse needs and preferences of their customers, hotel </w:t>
      </w:r>
      <w:r w:rsidRPr="00F66FBF">
        <w:rPr>
          <w:rFonts w:ascii="Verdana" w:hAnsi="Verdana"/>
        </w:rPr>
        <w:lastRenderedPageBreak/>
        <w:t>owners can create a unique and memorable experience that not only attracts new customers but also cultivates customer loyalty. Additionally, a focus on customer satisfaction can lead to positive word-of-mouth marketing, which can have a significant impact on the success of the business in the long run. Ultimately, by focusing on these key elements, hotel owners can create a competitive advantage for their business, ensuring a sustainable and profitable future</w:t>
      </w:r>
      <w:r w:rsidR="000D6C10">
        <w:rPr>
          <w:rFonts w:ascii="Verdana" w:hAnsi="Verdana"/>
        </w:rPr>
        <w:t xml:space="preserve"> (</w:t>
      </w:r>
      <w:proofErr w:type="spellStart"/>
      <w:r w:rsidR="000D6C10" w:rsidRPr="000D6C10">
        <w:rPr>
          <w:rFonts w:ascii="Verdana" w:hAnsi="Verdana"/>
        </w:rPr>
        <w:t>Kand</w:t>
      </w:r>
      <w:r w:rsidR="000D6C10">
        <w:rPr>
          <w:rFonts w:ascii="Verdana" w:hAnsi="Verdana"/>
        </w:rPr>
        <w:t>ampully</w:t>
      </w:r>
      <w:proofErr w:type="spellEnd"/>
      <w:r w:rsidR="000D6C10">
        <w:rPr>
          <w:rFonts w:ascii="Verdana" w:hAnsi="Verdana"/>
        </w:rPr>
        <w:t xml:space="preserve"> and </w:t>
      </w:r>
      <w:proofErr w:type="spellStart"/>
      <w:r w:rsidR="000D6C10">
        <w:rPr>
          <w:rFonts w:ascii="Verdana" w:hAnsi="Verdana"/>
        </w:rPr>
        <w:t>Suhartanto</w:t>
      </w:r>
      <w:proofErr w:type="spellEnd"/>
      <w:r w:rsidR="000D6C10">
        <w:rPr>
          <w:rFonts w:ascii="Verdana" w:hAnsi="Verdana"/>
        </w:rPr>
        <w:t xml:space="preserve">, </w:t>
      </w:r>
      <w:r w:rsidR="000D6C10" w:rsidRPr="000D6C10">
        <w:rPr>
          <w:rFonts w:ascii="Verdana" w:hAnsi="Verdana"/>
        </w:rPr>
        <w:t>2000</w:t>
      </w:r>
      <w:r w:rsidR="000D6C10">
        <w:rPr>
          <w:rFonts w:ascii="Verdana" w:hAnsi="Verdana"/>
        </w:rPr>
        <w:t>)</w:t>
      </w:r>
      <w:r w:rsidRPr="00F66FBF">
        <w:rPr>
          <w:rFonts w:ascii="Verdana" w:hAnsi="Verdana"/>
        </w:rPr>
        <w:t>.</w:t>
      </w:r>
      <w:r>
        <w:rPr>
          <w:rFonts w:ascii="Verdana" w:hAnsi="Verdana"/>
        </w:rPr>
        <w:t xml:space="preserve"> </w:t>
      </w:r>
    </w:p>
    <w:p w:rsidR="00C71602" w:rsidRPr="000D6C10" w:rsidRDefault="005B0F30" w:rsidP="005C1418">
      <w:pPr>
        <w:pStyle w:val="Heading1"/>
        <w:spacing w:line="360" w:lineRule="auto"/>
        <w:ind w:left="720"/>
        <w:jc w:val="both"/>
        <w:rPr>
          <w:rFonts w:ascii="Verdana" w:hAnsi="Verdana"/>
          <w:b/>
          <w:color w:val="auto"/>
          <w:sz w:val="22"/>
          <w:szCs w:val="22"/>
        </w:rPr>
      </w:pPr>
      <w:bookmarkStart w:id="21" w:name="_Toc130132874"/>
      <w:r w:rsidRPr="005E47E8">
        <w:rPr>
          <w:rFonts w:ascii="Verdana" w:hAnsi="Verdana"/>
          <w:b/>
          <w:color w:val="auto"/>
          <w:sz w:val="22"/>
          <w:szCs w:val="22"/>
        </w:rPr>
        <w:t>References</w:t>
      </w:r>
      <w:bookmarkEnd w:id="21"/>
    </w:p>
    <w:p w:rsidR="005C1418" w:rsidRDefault="005C1418" w:rsidP="005C1418">
      <w:pPr>
        <w:spacing w:line="360" w:lineRule="auto"/>
        <w:ind w:left="709"/>
        <w:jc w:val="both"/>
        <w:rPr>
          <w:rFonts w:ascii="Verdana" w:hAnsi="Verdana"/>
        </w:rPr>
      </w:pPr>
      <w:r w:rsidRPr="00F81966">
        <w:rPr>
          <w:rFonts w:ascii="Verdana" w:hAnsi="Verdana"/>
        </w:rPr>
        <w:t xml:space="preserve">Ferreira, E.B., Cavalcanti, P.P. and Nogueira, D.A., </w:t>
      </w:r>
      <w:r>
        <w:rPr>
          <w:rFonts w:ascii="Verdana" w:hAnsi="Verdana"/>
        </w:rPr>
        <w:t>(</w:t>
      </w:r>
      <w:r w:rsidRPr="00F81966">
        <w:rPr>
          <w:rFonts w:ascii="Verdana" w:hAnsi="Verdana"/>
        </w:rPr>
        <w:t>2014</w:t>
      </w:r>
      <w:r>
        <w:rPr>
          <w:rFonts w:ascii="Verdana" w:hAnsi="Verdana"/>
        </w:rPr>
        <w:t>)</w:t>
      </w:r>
      <w:r w:rsidRPr="00F81966">
        <w:rPr>
          <w:rFonts w:ascii="Verdana" w:hAnsi="Verdana"/>
        </w:rPr>
        <w:t xml:space="preserve">. </w:t>
      </w:r>
      <w:proofErr w:type="spellStart"/>
      <w:r w:rsidRPr="00F81966">
        <w:rPr>
          <w:rFonts w:ascii="Verdana" w:hAnsi="Verdana"/>
        </w:rPr>
        <w:t>ExpDes</w:t>
      </w:r>
      <w:proofErr w:type="spellEnd"/>
      <w:r w:rsidRPr="00F81966">
        <w:rPr>
          <w:rFonts w:ascii="Verdana" w:hAnsi="Verdana"/>
        </w:rPr>
        <w:t>: an R package for ANOVA and experimental designs. Applied Mathematics, 5(19), p.2952.</w:t>
      </w:r>
    </w:p>
    <w:p w:rsidR="005C1418" w:rsidRDefault="005C1418" w:rsidP="005C1418">
      <w:pPr>
        <w:spacing w:line="360" w:lineRule="auto"/>
        <w:ind w:left="709"/>
        <w:jc w:val="both"/>
        <w:rPr>
          <w:rFonts w:ascii="Verdana" w:hAnsi="Verdana"/>
        </w:rPr>
      </w:pPr>
      <w:proofErr w:type="spellStart"/>
      <w:r w:rsidRPr="000D6C10">
        <w:rPr>
          <w:rFonts w:ascii="Verdana" w:hAnsi="Verdana"/>
        </w:rPr>
        <w:t>Kandampully</w:t>
      </w:r>
      <w:proofErr w:type="spellEnd"/>
      <w:r w:rsidRPr="000D6C10">
        <w:rPr>
          <w:rFonts w:ascii="Verdana" w:hAnsi="Verdana"/>
        </w:rPr>
        <w:t xml:space="preserve">, J. and </w:t>
      </w:r>
      <w:proofErr w:type="spellStart"/>
      <w:r w:rsidRPr="000D6C10">
        <w:rPr>
          <w:rFonts w:ascii="Verdana" w:hAnsi="Verdana"/>
        </w:rPr>
        <w:t>Suhartanto</w:t>
      </w:r>
      <w:proofErr w:type="spellEnd"/>
      <w:r w:rsidRPr="000D6C10">
        <w:rPr>
          <w:rFonts w:ascii="Verdana" w:hAnsi="Verdana"/>
        </w:rPr>
        <w:t xml:space="preserve">, D., </w:t>
      </w:r>
      <w:r>
        <w:rPr>
          <w:rFonts w:ascii="Verdana" w:hAnsi="Verdana"/>
        </w:rPr>
        <w:t>(</w:t>
      </w:r>
      <w:r w:rsidRPr="000D6C10">
        <w:rPr>
          <w:rFonts w:ascii="Verdana" w:hAnsi="Verdana"/>
        </w:rPr>
        <w:t>2000</w:t>
      </w:r>
      <w:r>
        <w:rPr>
          <w:rFonts w:ascii="Verdana" w:hAnsi="Verdana"/>
        </w:rPr>
        <w:t>)</w:t>
      </w:r>
      <w:r w:rsidRPr="000D6C10">
        <w:rPr>
          <w:rFonts w:ascii="Verdana" w:hAnsi="Verdana"/>
        </w:rPr>
        <w:t>. Customer loyalty in the hotel industry: the role of customer satisfaction and image. International journal of contemporary hospitality management</w:t>
      </w:r>
      <w:r>
        <w:rPr>
          <w:rFonts w:ascii="Verdana" w:hAnsi="Verdana"/>
        </w:rPr>
        <w:t>.</w:t>
      </w:r>
    </w:p>
    <w:p w:rsidR="005C1418" w:rsidRDefault="005C1418" w:rsidP="005C1418">
      <w:pPr>
        <w:spacing w:line="360" w:lineRule="auto"/>
        <w:ind w:left="709"/>
        <w:jc w:val="both"/>
        <w:rPr>
          <w:rFonts w:ascii="Verdana" w:hAnsi="Verdana"/>
        </w:rPr>
      </w:pPr>
      <w:r w:rsidRPr="00B06530">
        <w:rPr>
          <w:rFonts w:ascii="Verdana" w:hAnsi="Verdana"/>
        </w:rPr>
        <w:t xml:space="preserve">Li, H., Ye, Q. and Law, R., </w:t>
      </w:r>
      <w:r>
        <w:rPr>
          <w:rFonts w:ascii="Verdana" w:hAnsi="Verdana"/>
        </w:rPr>
        <w:t>(</w:t>
      </w:r>
      <w:r w:rsidRPr="00B06530">
        <w:rPr>
          <w:rFonts w:ascii="Verdana" w:hAnsi="Verdana"/>
        </w:rPr>
        <w:t>2013</w:t>
      </w:r>
      <w:r>
        <w:rPr>
          <w:rFonts w:ascii="Verdana" w:hAnsi="Verdana"/>
        </w:rPr>
        <w:t>)</w:t>
      </w:r>
      <w:r w:rsidRPr="00B06530">
        <w:rPr>
          <w:rFonts w:ascii="Verdana" w:hAnsi="Verdana"/>
        </w:rPr>
        <w:t>. Determinants of customer satisfaction in the hotel industry: An application of online review analysis. Asia Pacific Journal of Tourism Research, 18(7), pp.784-802.</w:t>
      </w:r>
    </w:p>
    <w:p w:rsidR="005C1418" w:rsidRDefault="005C1418" w:rsidP="005C1418">
      <w:pPr>
        <w:spacing w:line="360" w:lineRule="auto"/>
        <w:ind w:left="709"/>
        <w:jc w:val="both"/>
        <w:rPr>
          <w:rFonts w:ascii="Verdana" w:hAnsi="Verdana"/>
        </w:rPr>
      </w:pPr>
      <w:proofErr w:type="spellStart"/>
      <w:r w:rsidRPr="00F81966">
        <w:rPr>
          <w:rFonts w:ascii="Verdana" w:hAnsi="Verdana"/>
        </w:rPr>
        <w:t>Rouder</w:t>
      </w:r>
      <w:proofErr w:type="spellEnd"/>
      <w:r w:rsidRPr="00F81966">
        <w:rPr>
          <w:rFonts w:ascii="Verdana" w:hAnsi="Verdana"/>
        </w:rPr>
        <w:t xml:space="preserve">, J.N., Engelhardt, C.R., McCabe, S. and Morey, R.D., </w:t>
      </w:r>
      <w:r>
        <w:rPr>
          <w:rFonts w:ascii="Verdana" w:hAnsi="Verdana"/>
        </w:rPr>
        <w:t>(</w:t>
      </w:r>
      <w:r w:rsidRPr="00F81966">
        <w:rPr>
          <w:rFonts w:ascii="Verdana" w:hAnsi="Verdana"/>
        </w:rPr>
        <w:t>2016</w:t>
      </w:r>
      <w:r>
        <w:rPr>
          <w:rFonts w:ascii="Verdana" w:hAnsi="Verdana"/>
        </w:rPr>
        <w:t>)</w:t>
      </w:r>
      <w:r w:rsidRPr="00F81966">
        <w:rPr>
          <w:rFonts w:ascii="Verdana" w:hAnsi="Verdana"/>
        </w:rPr>
        <w:t>. Model comparison in ANOVA. Psychonomic bulletin &amp; review, 23, pp.1779-1786.</w:t>
      </w:r>
    </w:p>
    <w:p w:rsidR="009D56E2" w:rsidRDefault="009D56E2" w:rsidP="005C1418">
      <w:pPr>
        <w:spacing w:line="360" w:lineRule="auto"/>
        <w:ind w:left="709"/>
        <w:jc w:val="both"/>
        <w:rPr>
          <w:rFonts w:ascii="Verdana" w:hAnsi="Verdana"/>
        </w:rPr>
      </w:pPr>
      <w:r w:rsidRPr="009D56E2">
        <w:rPr>
          <w:rFonts w:ascii="Verdana" w:hAnsi="Verdana"/>
        </w:rPr>
        <w:t xml:space="preserve">Tranmer, M. and Elliot, M., </w:t>
      </w:r>
      <w:r>
        <w:rPr>
          <w:rFonts w:ascii="Verdana" w:hAnsi="Verdana"/>
        </w:rPr>
        <w:t>(</w:t>
      </w:r>
      <w:r w:rsidRPr="009D56E2">
        <w:rPr>
          <w:rFonts w:ascii="Verdana" w:hAnsi="Verdana"/>
        </w:rPr>
        <w:t>2008</w:t>
      </w:r>
      <w:r>
        <w:rPr>
          <w:rFonts w:ascii="Verdana" w:hAnsi="Verdana"/>
        </w:rPr>
        <w:t>)</w:t>
      </w:r>
      <w:r w:rsidRPr="009D56E2">
        <w:rPr>
          <w:rFonts w:ascii="Verdana" w:hAnsi="Verdana"/>
        </w:rPr>
        <w:t>. Multiple linear regression. The Cathie Marsh Centre for Census and Survey Research (CCSR), 5(5), pp.1-5.</w:t>
      </w:r>
    </w:p>
    <w:p w:rsidR="00166A48" w:rsidRPr="005E47E8" w:rsidRDefault="005B0F30" w:rsidP="005C1418">
      <w:pPr>
        <w:pStyle w:val="Heading1"/>
        <w:spacing w:line="360" w:lineRule="auto"/>
        <w:ind w:left="720"/>
        <w:jc w:val="both"/>
        <w:rPr>
          <w:rFonts w:ascii="Verdana" w:hAnsi="Verdana"/>
          <w:b/>
          <w:color w:val="auto"/>
          <w:sz w:val="22"/>
          <w:szCs w:val="22"/>
        </w:rPr>
      </w:pPr>
      <w:bookmarkStart w:id="22" w:name="_Toc130132875"/>
      <w:r w:rsidRPr="005E47E8">
        <w:rPr>
          <w:rFonts w:ascii="Verdana" w:hAnsi="Verdana"/>
          <w:b/>
          <w:color w:val="auto"/>
          <w:sz w:val="22"/>
          <w:szCs w:val="22"/>
        </w:rPr>
        <w:t>Appendi</w:t>
      </w:r>
      <w:r w:rsidR="000D6C10">
        <w:rPr>
          <w:rFonts w:ascii="Verdana" w:hAnsi="Verdana"/>
          <w:b/>
          <w:color w:val="auto"/>
          <w:sz w:val="22"/>
          <w:szCs w:val="22"/>
        </w:rPr>
        <w:t>x</w:t>
      </w:r>
      <w:bookmarkEnd w:id="22"/>
    </w:p>
    <w:p w:rsidR="009F5990" w:rsidRDefault="009F5990" w:rsidP="005C1418">
      <w:pPr>
        <w:pStyle w:val="Heading2"/>
        <w:spacing w:line="360" w:lineRule="auto"/>
        <w:ind w:left="709"/>
        <w:jc w:val="both"/>
        <w:rPr>
          <w:rFonts w:ascii="Verdana" w:hAnsi="Verdana"/>
          <w:color w:val="auto"/>
          <w:sz w:val="22"/>
          <w:szCs w:val="22"/>
        </w:rPr>
      </w:pPr>
      <w:bookmarkStart w:id="23" w:name="_Toc130132876"/>
      <w:r w:rsidRPr="005E47E8">
        <w:rPr>
          <w:rFonts w:ascii="Verdana" w:hAnsi="Verdana"/>
          <w:color w:val="auto"/>
          <w:sz w:val="22"/>
          <w:szCs w:val="22"/>
        </w:rPr>
        <w:t xml:space="preserve">Appendix a: </w:t>
      </w:r>
      <w:r w:rsidR="00E3687E">
        <w:rPr>
          <w:rFonts w:ascii="Verdana" w:hAnsi="Verdana"/>
          <w:color w:val="auto"/>
          <w:sz w:val="22"/>
          <w:szCs w:val="22"/>
        </w:rPr>
        <w:t>Measures of Dispersion and Central Tendency for Score</w:t>
      </w:r>
      <w:bookmarkEnd w:id="23"/>
    </w:p>
    <w:tbl>
      <w:tblPr>
        <w:tblW w:w="521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1369"/>
      </w:tblGrid>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b/>
                <w:color w:val="000000"/>
                <w:lang w:eastAsia="en-GB"/>
              </w:rPr>
            </w:pPr>
            <w:r w:rsidRPr="00E3687E">
              <w:rPr>
                <w:rFonts w:ascii="Verdana" w:eastAsia="Times New Roman" w:hAnsi="Verdana" w:cs="Calibri"/>
                <w:b/>
                <w:color w:val="000000"/>
                <w:lang w:eastAsia="en-GB"/>
              </w:rPr>
              <w:t>Score Dispersion</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b/>
                <w:color w:val="000000"/>
                <w:lang w:eastAsia="en-GB"/>
              </w:rPr>
            </w:pPr>
            <w:r w:rsidRPr="00E3687E">
              <w:rPr>
                <w:rFonts w:ascii="Verdana" w:eastAsia="Times New Roman" w:hAnsi="Verdana" w:cs="Calibri"/>
                <w:b/>
                <w:color w:val="000000"/>
                <w:lang w:eastAsia="en-GB"/>
              </w:rPr>
              <w:t>Score</w:t>
            </w:r>
          </w:p>
        </w:tc>
      </w:tr>
      <w:tr w:rsidR="00E3687E" w:rsidRPr="00E3687E" w:rsidTr="001E7858">
        <w:trPr>
          <w:trHeight w:val="378"/>
        </w:trPr>
        <w:tc>
          <w:tcPr>
            <w:tcW w:w="3842" w:type="dxa"/>
            <w:shd w:val="clear" w:color="auto" w:fill="auto"/>
            <w:noWrap/>
            <w:vAlign w:val="bottom"/>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Min</w:t>
            </w:r>
          </w:p>
        </w:tc>
        <w:tc>
          <w:tcPr>
            <w:tcW w:w="1369" w:type="dxa"/>
            <w:shd w:val="clear" w:color="auto" w:fill="auto"/>
            <w:noWrap/>
            <w:vAlign w:val="bottom"/>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1</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Q1</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4</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 xml:space="preserve">Median </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4</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Mean</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4.12</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Q3</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5</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Max</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5</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lastRenderedPageBreak/>
              <w:t>IQR</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1</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IQR*1.5</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1.5</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 xml:space="preserve">Upper limit </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6.5</w:t>
            </w:r>
          </w:p>
        </w:tc>
      </w:tr>
      <w:tr w:rsidR="00E3687E" w:rsidRPr="00E3687E" w:rsidTr="001E7858">
        <w:trPr>
          <w:trHeight w:val="378"/>
        </w:trPr>
        <w:tc>
          <w:tcPr>
            <w:tcW w:w="3842"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Lower limit</w:t>
            </w:r>
          </w:p>
        </w:tc>
        <w:tc>
          <w:tcPr>
            <w:tcW w:w="1369" w:type="dxa"/>
            <w:shd w:val="clear" w:color="auto" w:fill="auto"/>
            <w:noWrap/>
            <w:vAlign w:val="bottom"/>
            <w:hideMark/>
          </w:tcPr>
          <w:p w:rsidR="00E3687E" w:rsidRPr="00E3687E" w:rsidRDefault="00E3687E" w:rsidP="005C1418">
            <w:pPr>
              <w:spacing w:after="0" w:line="360" w:lineRule="auto"/>
              <w:jc w:val="both"/>
              <w:rPr>
                <w:rFonts w:ascii="Verdana" w:eastAsia="Times New Roman" w:hAnsi="Verdana" w:cs="Calibri"/>
                <w:color w:val="000000"/>
                <w:lang w:eastAsia="en-GB"/>
              </w:rPr>
            </w:pPr>
            <w:r w:rsidRPr="00E3687E">
              <w:rPr>
                <w:rFonts w:ascii="Verdana" w:eastAsia="Times New Roman" w:hAnsi="Verdana" w:cs="Calibri"/>
                <w:color w:val="000000"/>
                <w:lang w:eastAsia="en-GB"/>
              </w:rPr>
              <w:t>2.5</w:t>
            </w:r>
          </w:p>
        </w:tc>
      </w:tr>
    </w:tbl>
    <w:p w:rsidR="00E3687E" w:rsidRPr="00E3687E" w:rsidRDefault="00E3687E" w:rsidP="005C1418">
      <w:pPr>
        <w:spacing w:line="360" w:lineRule="auto"/>
        <w:jc w:val="both"/>
      </w:pPr>
    </w:p>
    <w:p w:rsidR="009F5990" w:rsidRPr="005E47E8" w:rsidRDefault="009F5990" w:rsidP="005C1418">
      <w:pPr>
        <w:spacing w:line="360" w:lineRule="auto"/>
        <w:ind w:left="709"/>
        <w:jc w:val="both"/>
        <w:rPr>
          <w:rFonts w:ascii="Verdana" w:hAnsi="Verdana"/>
        </w:rPr>
      </w:pPr>
    </w:p>
    <w:sectPr w:rsidR="009F5990" w:rsidRPr="005E47E8" w:rsidSect="00B736F4">
      <w:footerReference w:type="default" r:id="rId16"/>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987" w:rsidRDefault="007B2987" w:rsidP="00C8389C">
      <w:pPr>
        <w:spacing w:after="0" w:line="240" w:lineRule="auto"/>
      </w:pPr>
      <w:r>
        <w:separator/>
      </w:r>
    </w:p>
  </w:endnote>
  <w:endnote w:type="continuationSeparator" w:id="0">
    <w:p w:rsidR="007B2987" w:rsidRDefault="007B2987" w:rsidP="00C8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937515"/>
      <w:docPartObj>
        <w:docPartGallery w:val="Page Numbers (Bottom of Page)"/>
        <w:docPartUnique/>
      </w:docPartObj>
    </w:sdtPr>
    <w:sdtEndPr>
      <w:rPr>
        <w:noProof/>
      </w:rPr>
    </w:sdtEndPr>
    <w:sdtContent>
      <w:p w:rsidR="009B5A38" w:rsidRDefault="009B5A38">
        <w:pPr>
          <w:pStyle w:val="Footer"/>
          <w:jc w:val="right"/>
        </w:pPr>
        <w:r>
          <w:fldChar w:fldCharType="begin"/>
        </w:r>
        <w:r>
          <w:instrText xml:space="preserve"> PAGE   \* MERGEFORMAT </w:instrText>
        </w:r>
        <w:r>
          <w:fldChar w:fldCharType="separate"/>
        </w:r>
        <w:r w:rsidR="00361252">
          <w:rPr>
            <w:noProof/>
          </w:rPr>
          <w:t>6</w:t>
        </w:r>
        <w:r>
          <w:rPr>
            <w:noProof/>
          </w:rPr>
          <w:fldChar w:fldCharType="end"/>
        </w:r>
      </w:p>
    </w:sdtContent>
  </w:sdt>
  <w:p w:rsidR="009B5A38" w:rsidRDefault="009B5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987" w:rsidRDefault="007B2987" w:rsidP="00C8389C">
      <w:pPr>
        <w:spacing w:after="0" w:line="240" w:lineRule="auto"/>
      </w:pPr>
      <w:r>
        <w:separator/>
      </w:r>
    </w:p>
  </w:footnote>
  <w:footnote w:type="continuationSeparator" w:id="0">
    <w:p w:rsidR="007B2987" w:rsidRDefault="007B2987" w:rsidP="00C83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34"/>
    <w:multiLevelType w:val="multilevel"/>
    <w:tmpl w:val="1F5EB4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5C5FAE"/>
    <w:multiLevelType w:val="hybridMultilevel"/>
    <w:tmpl w:val="77A8C95E"/>
    <w:lvl w:ilvl="0" w:tplc="61C07D3A">
      <w:start w:val="1"/>
      <w:numFmt w:val="bullet"/>
      <w:lvlText w:val="-"/>
      <w:lvlJc w:val="left"/>
      <w:pPr>
        <w:ind w:left="1080" w:hanging="360"/>
      </w:pPr>
      <w:rPr>
        <w:rFonts w:ascii="Verdana" w:eastAsia="Arial" w:hAnsi="Verdan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0955"/>
    <w:multiLevelType w:val="hybridMultilevel"/>
    <w:tmpl w:val="761A2F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5DD67FD"/>
    <w:multiLevelType w:val="hybridMultilevel"/>
    <w:tmpl w:val="A87C3B0A"/>
    <w:lvl w:ilvl="0" w:tplc="4DCA95FE">
      <w:start w:val="3"/>
      <w:numFmt w:val="bullet"/>
      <w:lvlText w:val=""/>
      <w:lvlJc w:val="left"/>
      <w:pPr>
        <w:ind w:left="1494" w:hanging="360"/>
      </w:pPr>
      <w:rPr>
        <w:rFonts w:ascii="Symbol" w:eastAsia="Arial" w:hAnsi="Symbo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26B47E6D"/>
    <w:multiLevelType w:val="hybridMultilevel"/>
    <w:tmpl w:val="6450C95E"/>
    <w:lvl w:ilvl="0" w:tplc="8B7213B4">
      <w:start w:val="42"/>
      <w:numFmt w:val="bullet"/>
      <w:lvlText w:val=""/>
      <w:lvlJc w:val="left"/>
      <w:pPr>
        <w:ind w:left="1440" w:hanging="360"/>
      </w:pPr>
      <w:rPr>
        <w:rFonts w:ascii="Symbol" w:eastAsia="Arial"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127624"/>
    <w:multiLevelType w:val="multilevel"/>
    <w:tmpl w:val="D00CDAA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3B4C1177"/>
    <w:multiLevelType w:val="hybridMultilevel"/>
    <w:tmpl w:val="5FFCDD16"/>
    <w:lvl w:ilvl="0" w:tplc="FFC60E06">
      <w:start w:val="10"/>
      <w:numFmt w:val="bullet"/>
      <w:lvlText w:val="-"/>
      <w:lvlJc w:val="left"/>
      <w:pPr>
        <w:ind w:left="1080" w:hanging="360"/>
      </w:pPr>
      <w:rPr>
        <w:rFonts w:ascii="Verdana" w:eastAsia="Arial"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A5EAD"/>
    <w:multiLevelType w:val="hybridMultilevel"/>
    <w:tmpl w:val="2682BCA4"/>
    <w:lvl w:ilvl="0" w:tplc="9C3645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751B58"/>
    <w:multiLevelType w:val="hybridMultilevel"/>
    <w:tmpl w:val="9A24D920"/>
    <w:lvl w:ilvl="0" w:tplc="C23CF188">
      <w:numFmt w:val="bullet"/>
      <w:lvlText w:val=""/>
      <w:lvlJc w:val="left"/>
      <w:pPr>
        <w:ind w:left="1854" w:hanging="360"/>
      </w:pPr>
      <w:rPr>
        <w:rFonts w:ascii="Wingdings" w:eastAsia="Arial" w:hAnsi="Wingdings" w:cs="Aria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7E3F0098"/>
    <w:multiLevelType w:val="hybridMultilevel"/>
    <w:tmpl w:val="A498D74E"/>
    <w:lvl w:ilvl="0" w:tplc="2B8C1018">
      <w:start w:val="1"/>
      <w:numFmt w:val="bullet"/>
      <w:lvlText w:val=""/>
      <w:lvlJc w:val="left"/>
      <w:pPr>
        <w:ind w:left="1069" w:hanging="360"/>
      </w:pPr>
      <w:rPr>
        <w:rFonts w:ascii="Symbol" w:eastAsiaTheme="minorHAnsi" w:hAnsi="Symbol" w:cstheme="minorBid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1107963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7711385">
    <w:abstractNumId w:val="0"/>
  </w:num>
  <w:num w:numId="3" w16cid:durableId="1265459636">
    <w:abstractNumId w:val="5"/>
  </w:num>
  <w:num w:numId="4" w16cid:durableId="947350647">
    <w:abstractNumId w:val="3"/>
  </w:num>
  <w:num w:numId="5" w16cid:durableId="2058580593">
    <w:abstractNumId w:val="4"/>
  </w:num>
  <w:num w:numId="6" w16cid:durableId="1454206587">
    <w:abstractNumId w:val="6"/>
  </w:num>
  <w:num w:numId="7" w16cid:durableId="921522844">
    <w:abstractNumId w:val="1"/>
  </w:num>
  <w:num w:numId="8" w16cid:durableId="521282528">
    <w:abstractNumId w:val="9"/>
  </w:num>
  <w:num w:numId="9" w16cid:durableId="151918623">
    <w:abstractNumId w:val="7"/>
  </w:num>
  <w:num w:numId="10" w16cid:durableId="1922719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30"/>
    <w:rsid w:val="00003FCC"/>
    <w:rsid w:val="0001784C"/>
    <w:rsid w:val="00026694"/>
    <w:rsid w:val="000316C6"/>
    <w:rsid w:val="00037C2A"/>
    <w:rsid w:val="00037E31"/>
    <w:rsid w:val="00057100"/>
    <w:rsid w:val="00080647"/>
    <w:rsid w:val="00081676"/>
    <w:rsid w:val="0009770E"/>
    <w:rsid w:val="000A751D"/>
    <w:rsid w:val="000B5687"/>
    <w:rsid w:val="000C784B"/>
    <w:rsid w:val="000D277A"/>
    <w:rsid w:val="000D6C10"/>
    <w:rsid w:val="000E5837"/>
    <w:rsid w:val="001077A1"/>
    <w:rsid w:val="00110752"/>
    <w:rsid w:val="001153CA"/>
    <w:rsid w:val="00145886"/>
    <w:rsid w:val="00157A18"/>
    <w:rsid w:val="00166A48"/>
    <w:rsid w:val="00187240"/>
    <w:rsid w:val="00194643"/>
    <w:rsid w:val="001A6D16"/>
    <w:rsid w:val="001C1A7C"/>
    <w:rsid w:val="001C210A"/>
    <w:rsid w:val="001D1DBF"/>
    <w:rsid w:val="001D2372"/>
    <w:rsid w:val="001E7858"/>
    <w:rsid w:val="002327FF"/>
    <w:rsid w:val="00283A1F"/>
    <w:rsid w:val="00296A5F"/>
    <w:rsid w:val="002B1D7E"/>
    <w:rsid w:val="002B2412"/>
    <w:rsid w:val="002F3083"/>
    <w:rsid w:val="00303618"/>
    <w:rsid w:val="00312EAC"/>
    <w:rsid w:val="0033494E"/>
    <w:rsid w:val="0035081E"/>
    <w:rsid w:val="00361252"/>
    <w:rsid w:val="00375913"/>
    <w:rsid w:val="003B00DE"/>
    <w:rsid w:val="003C650C"/>
    <w:rsid w:val="003D2663"/>
    <w:rsid w:val="003E6328"/>
    <w:rsid w:val="003F65E8"/>
    <w:rsid w:val="00413F65"/>
    <w:rsid w:val="00422537"/>
    <w:rsid w:val="00426415"/>
    <w:rsid w:val="004538E7"/>
    <w:rsid w:val="00463ABC"/>
    <w:rsid w:val="00492D27"/>
    <w:rsid w:val="004B485B"/>
    <w:rsid w:val="004B66AD"/>
    <w:rsid w:val="0051283A"/>
    <w:rsid w:val="0052555A"/>
    <w:rsid w:val="00576D7A"/>
    <w:rsid w:val="005959E2"/>
    <w:rsid w:val="005B0F30"/>
    <w:rsid w:val="005B23AB"/>
    <w:rsid w:val="005B7EBC"/>
    <w:rsid w:val="005C1418"/>
    <w:rsid w:val="005E21B5"/>
    <w:rsid w:val="005E47E8"/>
    <w:rsid w:val="005F658F"/>
    <w:rsid w:val="00604034"/>
    <w:rsid w:val="0061465F"/>
    <w:rsid w:val="006265CD"/>
    <w:rsid w:val="00641143"/>
    <w:rsid w:val="00644F5C"/>
    <w:rsid w:val="006A4940"/>
    <w:rsid w:val="006C5102"/>
    <w:rsid w:val="006D1980"/>
    <w:rsid w:val="006F1B81"/>
    <w:rsid w:val="006F3A3F"/>
    <w:rsid w:val="007067AC"/>
    <w:rsid w:val="00712EA7"/>
    <w:rsid w:val="007438DF"/>
    <w:rsid w:val="00750E29"/>
    <w:rsid w:val="00757FA0"/>
    <w:rsid w:val="00766E34"/>
    <w:rsid w:val="007765D9"/>
    <w:rsid w:val="007769E0"/>
    <w:rsid w:val="0078038A"/>
    <w:rsid w:val="00782E74"/>
    <w:rsid w:val="00796A22"/>
    <w:rsid w:val="007B0657"/>
    <w:rsid w:val="007B0921"/>
    <w:rsid w:val="007B2987"/>
    <w:rsid w:val="007E329A"/>
    <w:rsid w:val="007E539F"/>
    <w:rsid w:val="007F5285"/>
    <w:rsid w:val="008124EF"/>
    <w:rsid w:val="008521E7"/>
    <w:rsid w:val="008600AD"/>
    <w:rsid w:val="008B2F42"/>
    <w:rsid w:val="008B6A6F"/>
    <w:rsid w:val="008E2F1F"/>
    <w:rsid w:val="008E50DB"/>
    <w:rsid w:val="008F3375"/>
    <w:rsid w:val="009150D8"/>
    <w:rsid w:val="00922AD1"/>
    <w:rsid w:val="00927669"/>
    <w:rsid w:val="009334CB"/>
    <w:rsid w:val="009500C5"/>
    <w:rsid w:val="00953437"/>
    <w:rsid w:val="0095497A"/>
    <w:rsid w:val="00954A67"/>
    <w:rsid w:val="00961BAF"/>
    <w:rsid w:val="009813BD"/>
    <w:rsid w:val="009A60AF"/>
    <w:rsid w:val="009B5A38"/>
    <w:rsid w:val="009B6D35"/>
    <w:rsid w:val="009D2E13"/>
    <w:rsid w:val="009D56E2"/>
    <w:rsid w:val="009F5990"/>
    <w:rsid w:val="00A45900"/>
    <w:rsid w:val="00A5627B"/>
    <w:rsid w:val="00A62353"/>
    <w:rsid w:val="00A763A6"/>
    <w:rsid w:val="00AE395A"/>
    <w:rsid w:val="00AE656C"/>
    <w:rsid w:val="00B06530"/>
    <w:rsid w:val="00B24FDA"/>
    <w:rsid w:val="00B312B5"/>
    <w:rsid w:val="00B52227"/>
    <w:rsid w:val="00B5591C"/>
    <w:rsid w:val="00B72097"/>
    <w:rsid w:val="00B736F4"/>
    <w:rsid w:val="00B83059"/>
    <w:rsid w:val="00B83F71"/>
    <w:rsid w:val="00B8685F"/>
    <w:rsid w:val="00BA0284"/>
    <w:rsid w:val="00BA34EF"/>
    <w:rsid w:val="00BB0C23"/>
    <w:rsid w:val="00BC650F"/>
    <w:rsid w:val="00BE175D"/>
    <w:rsid w:val="00BE6B83"/>
    <w:rsid w:val="00BF0954"/>
    <w:rsid w:val="00C411C9"/>
    <w:rsid w:val="00C4345B"/>
    <w:rsid w:val="00C449A2"/>
    <w:rsid w:val="00C44F5B"/>
    <w:rsid w:val="00C519ED"/>
    <w:rsid w:val="00C56640"/>
    <w:rsid w:val="00C62FB8"/>
    <w:rsid w:val="00C71602"/>
    <w:rsid w:val="00C8389C"/>
    <w:rsid w:val="00C838DF"/>
    <w:rsid w:val="00CA0AE1"/>
    <w:rsid w:val="00CA6FE9"/>
    <w:rsid w:val="00CC0DA5"/>
    <w:rsid w:val="00CC537F"/>
    <w:rsid w:val="00CD0D20"/>
    <w:rsid w:val="00CD11D2"/>
    <w:rsid w:val="00CE7C33"/>
    <w:rsid w:val="00CF1425"/>
    <w:rsid w:val="00D0177A"/>
    <w:rsid w:val="00D14BB1"/>
    <w:rsid w:val="00D16926"/>
    <w:rsid w:val="00D34193"/>
    <w:rsid w:val="00D3758F"/>
    <w:rsid w:val="00D41C12"/>
    <w:rsid w:val="00D42B32"/>
    <w:rsid w:val="00D87853"/>
    <w:rsid w:val="00DB5E6F"/>
    <w:rsid w:val="00DC010C"/>
    <w:rsid w:val="00E04E46"/>
    <w:rsid w:val="00E12EE0"/>
    <w:rsid w:val="00E27786"/>
    <w:rsid w:val="00E30A73"/>
    <w:rsid w:val="00E3687E"/>
    <w:rsid w:val="00E62A64"/>
    <w:rsid w:val="00E75B59"/>
    <w:rsid w:val="00E876F8"/>
    <w:rsid w:val="00E95C4B"/>
    <w:rsid w:val="00EA27F7"/>
    <w:rsid w:val="00EC1F29"/>
    <w:rsid w:val="00EC6A08"/>
    <w:rsid w:val="00EC7475"/>
    <w:rsid w:val="00ED0EDC"/>
    <w:rsid w:val="00EE321B"/>
    <w:rsid w:val="00EF6589"/>
    <w:rsid w:val="00F06BD3"/>
    <w:rsid w:val="00F10D85"/>
    <w:rsid w:val="00F240FD"/>
    <w:rsid w:val="00F36BD5"/>
    <w:rsid w:val="00F37089"/>
    <w:rsid w:val="00F50AAB"/>
    <w:rsid w:val="00F62896"/>
    <w:rsid w:val="00F66FBF"/>
    <w:rsid w:val="00F81966"/>
    <w:rsid w:val="00F96C94"/>
    <w:rsid w:val="00FA42F1"/>
    <w:rsid w:val="00FB3FA2"/>
    <w:rsid w:val="00FC0B3A"/>
    <w:rsid w:val="00FC1AB1"/>
    <w:rsid w:val="00FC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2CE1"/>
  <w15:chartTrackingRefBased/>
  <w15:docId w15:val="{AA4F5899-F1BE-4D85-879F-BDFA8499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0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F6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65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F30"/>
    <w:pPr>
      <w:spacing w:after="0" w:line="240" w:lineRule="auto"/>
    </w:pPr>
    <w:rPr>
      <w:rFonts w:ascii="Arial" w:eastAsia="Arial" w:hAnsi="Arial" w:cs="Arial"/>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F30"/>
    <w:pPr>
      <w:spacing w:after="0" w:line="276" w:lineRule="auto"/>
      <w:ind w:left="720"/>
      <w:contextualSpacing/>
    </w:pPr>
    <w:rPr>
      <w:rFonts w:ascii="Arial" w:eastAsia="Arial" w:hAnsi="Arial" w:cs="Arial"/>
    </w:rPr>
  </w:style>
  <w:style w:type="character" w:customStyle="1" w:styleId="normaltextrun">
    <w:name w:val="normaltextrun"/>
    <w:basedOn w:val="DefaultParagraphFont"/>
    <w:rsid w:val="005B0F30"/>
  </w:style>
  <w:style w:type="character" w:customStyle="1" w:styleId="Heading1Char">
    <w:name w:val="Heading 1 Char"/>
    <w:basedOn w:val="DefaultParagraphFont"/>
    <w:link w:val="Heading1"/>
    <w:uiPriority w:val="9"/>
    <w:rsid w:val="005B0F3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5B0F30"/>
    <w:pPr>
      <w:outlineLvl w:val="9"/>
    </w:pPr>
    <w:rPr>
      <w:lang w:val="en-US"/>
    </w:rPr>
  </w:style>
  <w:style w:type="paragraph" w:styleId="TOC1">
    <w:name w:val="toc 1"/>
    <w:basedOn w:val="Normal"/>
    <w:next w:val="Normal"/>
    <w:autoRedefine/>
    <w:uiPriority w:val="39"/>
    <w:unhideWhenUsed/>
    <w:rsid w:val="00604034"/>
    <w:pPr>
      <w:spacing w:after="100"/>
    </w:pPr>
  </w:style>
  <w:style w:type="character" w:styleId="Hyperlink">
    <w:name w:val="Hyperlink"/>
    <w:basedOn w:val="DefaultParagraphFont"/>
    <w:uiPriority w:val="99"/>
    <w:unhideWhenUsed/>
    <w:rsid w:val="00604034"/>
    <w:rPr>
      <w:color w:val="0563C1" w:themeColor="hyperlink"/>
      <w:u w:val="single"/>
    </w:rPr>
  </w:style>
  <w:style w:type="paragraph" w:styleId="TOC2">
    <w:name w:val="toc 2"/>
    <w:basedOn w:val="Normal"/>
    <w:next w:val="Normal"/>
    <w:autoRedefine/>
    <w:uiPriority w:val="39"/>
    <w:unhideWhenUsed/>
    <w:rsid w:val="00C8389C"/>
    <w:pPr>
      <w:spacing w:after="100"/>
      <w:ind w:left="220"/>
    </w:pPr>
  </w:style>
  <w:style w:type="paragraph" w:styleId="Header">
    <w:name w:val="header"/>
    <w:basedOn w:val="Normal"/>
    <w:link w:val="HeaderChar"/>
    <w:uiPriority w:val="99"/>
    <w:unhideWhenUsed/>
    <w:rsid w:val="00C83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9C"/>
    <w:rPr>
      <w:lang w:val="en-GB"/>
    </w:rPr>
  </w:style>
  <w:style w:type="paragraph" w:styleId="Footer">
    <w:name w:val="footer"/>
    <w:basedOn w:val="Normal"/>
    <w:link w:val="FooterChar"/>
    <w:uiPriority w:val="99"/>
    <w:unhideWhenUsed/>
    <w:rsid w:val="00C83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9C"/>
    <w:rPr>
      <w:lang w:val="en-GB"/>
    </w:rPr>
  </w:style>
  <w:style w:type="character" w:customStyle="1" w:styleId="Heading2Char">
    <w:name w:val="Heading 2 Char"/>
    <w:basedOn w:val="DefaultParagraphFont"/>
    <w:link w:val="Heading2"/>
    <w:uiPriority w:val="9"/>
    <w:semiHidden/>
    <w:rsid w:val="003F65E8"/>
    <w:rPr>
      <w:rFonts w:asciiTheme="majorHAnsi" w:eastAsiaTheme="majorEastAsia" w:hAnsiTheme="majorHAnsi" w:cstheme="majorBidi"/>
      <w:color w:val="2E74B5" w:themeColor="accent1" w:themeShade="BF"/>
      <w:sz w:val="26"/>
      <w:szCs w:val="26"/>
      <w:lang w:val="en-GB"/>
    </w:rPr>
  </w:style>
  <w:style w:type="paragraph" w:styleId="TOC3">
    <w:name w:val="toc 3"/>
    <w:basedOn w:val="Normal"/>
    <w:next w:val="Normal"/>
    <w:autoRedefine/>
    <w:uiPriority w:val="39"/>
    <w:unhideWhenUsed/>
    <w:rsid w:val="003F65E8"/>
    <w:pPr>
      <w:spacing w:after="100"/>
      <w:ind w:left="440"/>
    </w:pPr>
  </w:style>
  <w:style w:type="character" w:customStyle="1" w:styleId="Heading3Char">
    <w:name w:val="Heading 3 Char"/>
    <w:basedOn w:val="DefaultParagraphFont"/>
    <w:link w:val="Heading3"/>
    <w:uiPriority w:val="9"/>
    <w:semiHidden/>
    <w:rsid w:val="003F65E8"/>
    <w:rPr>
      <w:rFonts w:asciiTheme="majorHAnsi" w:eastAsiaTheme="majorEastAsia" w:hAnsiTheme="majorHAnsi" w:cstheme="majorBidi"/>
      <w:color w:val="1F4D78" w:themeColor="accent1" w:themeShade="7F"/>
      <w:sz w:val="24"/>
      <w:szCs w:val="24"/>
      <w:lang w:val="en-GB"/>
    </w:rPr>
  </w:style>
  <w:style w:type="character" w:styleId="FollowedHyperlink">
    <w:name w:val="FollowedHyperlink"/>
    <w:basedOn w:val="DefaultParagraphFont"/>
    <w:uiPriority w:val="99"/>
    <w:semiHidden/>
    <w:unhideWhenUsed/>
    <w:rsid w:val="005E21B5"/>
    <w:rPr>
      <w:color w:val="954F72" w:themeColor="followedHyperlink"/>
      <w:u w:val="single"/>
    </w:rPr>
  </w:style>
  <w:style w:type="character" w:customStyle="1" w:styleId="hlfld-contribauthor">
    <w:name w:val="hlfld-contribauthor"/>
    <w:basedOn w:val="DefaultParagraphFont"/>
    <w:rsid w:val="00C71602"/>
  </w:style>
  <w:style w:type="character" w:customStyle="1" w:styleId="nlmgiven-names">
    <w:name w:val="nlm_given-names"/>
    <w:basedOn w:val="DefaultParagraphFont"/>
    <w:rsid w:val="00C71602"/>
  </w:style>
  <w:style w:type="character" w:customStyle="1" w:styleId="nlmyear">
    <w:name w:val="nlm_year"/>
    <w:basedOn w:val="DefaultParagraphFont"/>
    <w:rsid w:val="00C71602"/>
  </w:style>
  <w:style w:type="character" w:customStyle="1" w:styleId="nlmarticle-title">
    <w:name w:val="nlm_article-title"/>
    <w:basedOn w:val="DefaultParagraphFont"/>
    <w:rsid w:val="00C71602"/>
  </w:style>
  <w:style w:type="character" w:customStyle="1" w:styleId="fontstyle01">
    <w:name w:val="fontstyle01"/>
    <w:basedOn w:val="DefaultParagraphFont"/>
    <w:rsid w:val="00AE395A"/>
    <w:rPr>
      <w:rFonts w:ascii="Calibri" w:hAnsi="Calibri" w:hint="default"/>
      <w:b w:val="0"/>
      <w:bCs w:val="0"/>
      <w:i w:val="0"/>
      <w:iCs w:val="0"/>
      <w:color w:val="000000"/>
      <w:sz w:val="24"/>
      <w:szCs w:val="24"/>
    </w:rPr>
  </w:style>
  <w:style w:type="character" w:customStyle="1" w:styleId="fontstyle21">
    <w:name w:val="fontstyle21"/>
    <w:basedOn w:val="DefaultParagraphFont"/>
    <w:rsid w:val="00AE395A"/>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338">
      <w:bodyDiv w:val="1"/>
      <w:marLeft w:val="0"/>
      <w:marRight w:val="0"/>
      <w:marTop w:val="0"/>
      <w:marBottom w:val="0"/>
      <w:divBdr>
        <w:top w:val="none" w:sz="0" w:space="0" w:color="auto"/>
        <w:left w:val="none" w:sz="0" w:space="0" w:color="auto"/>
        <w:bottom w:val="none" w:sz="0" w:space="0" w:color="auto"/>
        <w:right w:val="none" w:sz="0" w:space="0" w:color="auto"/>
      </w:divBdr>
    </w:div>
    <w:div w:id="30617894">
      <w:bodyDiv w:val="1"/>
      <w:marLeft w:val="0"/>
      <w:marRight w:val="0"/>
      <w:marTop w:val="0"/>
      <w:marBottom w:val="0"/>
      <w:divBdr>
        <w:top w:val="none" w:sz="0" w:space="0" w:color="auto"/>
        <w:left w:val="none" w:sz="0" w:space="0" w:color="auto"/>
        <w:bottom w:val="none" w:sz="0" w:space="0" w:color="auto"/>
        <w:right w:val="none" w:sz="0" w:space="0" w:color="auto"/>
      </w:divBdr>
    </w:div>
    <w:div w:id="31686084">
      <w:bodyDiv w:val="1"/>
      <w:marLeft w:val="0"/>
      <w:marRight w:val="0"/>
      <w:marTop w:val="0"/>
      <w:marBottom w:val="0"/>
      <w:divBdr>
        <w:top w:val="none" w:sz="0" w:space="0" w:color="auto"/>
        <w:left w:val="none" w:sz="0" w:space="0" w:color="auto"/>
        <w:bottom w:val="none" w:sz="0" w:space="0" w:color="auto"/>
        <w:right w:val="none" w:sz="0" w:space="0" w:color="auto"/>
      </w:divBdr>
    </w:div>
    <w:div w:id="143010502">
      <w:bodyDiv w:val="1"/>
      <w:marLeft w:val="0"/>
      <w:marRight w:val="0"/>
      <w:marTop w:val="0"/>
      <w:marBottom w:val="0"/>
      <w:divBdr>
        <w:top w:val="none" w:sz="0" w:space="0" w:color="auto"/>
        <w:left w:val="none" w:sz="0" w:space="0" w:color="auto"/>
        <w:bottom w:val="none" w:sz="0" w:space="0" w:color="auto"/>
        <w:right w:val="none" w:sz="0" w:space="0" w:color="auto"/>
      </w:divBdr>
      <w:divsChild>
        <w:div w:id="13329">
          <w:marLeft w:val="0"/>
          <w:marRight w:val="0"/>
          <w:marTop w:val="0"/>
          <w:marBottom w:val="0"/>
          <w:divBdr>
            <w:top w:val="single" w:sz="2" w:space="0" w:color="D9D9E3"/>
            <w:left w:val="single" w:sz="2" w:space="0" w:color="D9D9E3"/>
            <w:bottom w:val="single" w:sz="2" w:space="0" w:color="D9D9E3"/>
            <w:right w:val="single" w:sz="2" w:space="0" w:color="D9D9E3"/>
          </w:divBdr>
          <w:divsChild>
            <w:div w:id="1369406799">
              <w:marLeft w:val="0"/>
              <w:marRight w:val="0"/>
              <w:marTop w:val="0"/>
              <w:marBottom w:val="0"/>
              <w:divBdr>
                <w:top w:val="single" w:sz="2" w:space="0" w:color="D9D9E3"/>
                <w:left w:val="single" w:sz="2" w:space="0" w:color="D9D9E3"/>
                <w:bottom w:val="single" w:sz="2" w:space="0" w:color="D9D9E3"/>
                <w:right w:val="single" w:sz="2" w:space="0" w:color="D9D9E3"/>
              </w:divBdr>
              <w:divsChild>
                <w:div w:id="1862737791">
                  <w:marLeft w:val="0"/>
                  <w:marRight w:val="0"/>
                  <w:marTop w:val="0"/>
                  <w:marBottom w:val="0"/>
                  <w:divBdr>
                    <w:top w:val="single" w:sz="2" w:space="0" w:color="D9D9E3"/>
                    <w:left w:val="single" w:sz="2" w:space="0" w:color="D9D9E3"/>
                    <w:bottom w:val="single" w:sz="2" w:space="0" w:color="D9D9E3"/>
                    <w:right w:val="single" w:sz="2" w:space="0" w:color="D9D9E3"/>
                  </w:divBdr>
                  <w:divsChild>
                    <w:div w:id="8072388">
                      <w:marLeft w:val="0"/>
                      <w:marRight w:val="0"/>
                      <w:marTop w:val="0"/>
                      <w:marBottom w:val="0"/>
                      <w:divBdr>
                        <w:top w:val="single" w:sz="2" w:space="0" w:color="D9D9E3"/>
                        <w:left w:val="single" w:sz="2" w:space="0" w:color="D9D9E3"/>
                        <w:bottom w:val="single" w:sz="2" w:space="0" w:color="D9D9E3"/>
                        <w:right w:val="single" w:sz="2" w:space="0" w:color="D9D9E3"/>
                      </w:divBdr>
                      <w:divsChild>
                        <w:div w:id="1212688914">
                          <w:marLeft w:val="0"/>
                          <w:marRight w:val="0"/>
                          <w:marTop w:val="0"/>
                          <w:marBottom w:val="0"/>
                          <w:divBdr>
                            <w:top w:val="single" w:sz="2" w:space="0" w:color="auto"/>
                            <w:left w:val="single" w:sz="2" w:space="0" w:color="auto"/>
                            <w:bottom w:val="single" w:sz="6" w:space="0" w:color="auto"/>
                            <w:right w:val="single" w:sz="2" w:space="0" w:color="auto"/>
                          </w:divBdr>
                          <w:divsChild>
                            <w:div w:id="86123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0718">
                                  <w:marLeft w:val="0"/>
                                  <w:marRight w:val="0"/>
                                  <w:marTop w:val="0"/>
                                  <w:marBottom w:val="0"/>
                                  <w:divBdr>
                                    <w:top w:val="single" w:sz="2" w:space="0" w:color="D9D9E3"/>
                                    <w:left w:val="single" w:sz="2" w:space="0" w:color="D9D9E3"/>
                                    <w:bottom w:val="single" w:sz="2" w:space="0" w:color="D9D9E3"/>
                                    <w:right w:val="single" w:sz="2" w:space="0" w:color="D9D9E3"/>
                                  </w:divBdr>
                                  <w:divsChild>
                                    <w:div w:id="1367173898">
                                      <w:marLeft w:val="0"/>
                                      <w:marRight w:val="0"/>
                                      <w:marTop w:val="0"/>
                                      <w:marBottom w:val="0"/>
                                      <w:divBdr>
                                        <w:top w:val="single" w:sz="2" w:space="0" w:color="D9D9E3"/>
                                        <w:left w:val="single" w:sz="2" w:space="0" w:color="D9D9E3"/>
                                        <w:bottom w:val="single" w:sz="2" w:space="0" w:color="D9D9E3"/>
                                        <w:right w:val="single" w:sz="2" w:space="0" w:color="D9D9E3"/>
                                      </w:divBdr>
                                      <w:divsChild>
                                        <w:div w:id="359013113">
                                          <w:marLeft w:val="0"/>
                                          <w:marRight w:val="0"/>
                                          <w:marTop w:val="0"/>
                                          <w:marBottom w:val="0"/>
                                          <w:divBdr>
                                            <w:top w:val="single" w:sz="2" w:space="0" w:color="D9D9E3"/>
                                            <w:left w:val="single" w:sz="2" w:space="0" w:color="D9D9E3"/>
                                            <w:bottom w:val="single" w:sz="2" w:space="0" w:color="D9D9E3"/>
                                            <w:right w:val="single" w:sz="2" w:space="0" w:color="D9D9E3"/>
                                          </w:divBdr>
                                          <w:divsChild>
                                            <w:div w:id="84544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301772">
          <w:marLeft w:val="0"/>
          <w:marRight w:val="0"/>
          <w:marTop w:val="0"/>
          <w:marBottom w:val="0"/>
          <w:divBdr>
            <w:top w:val="none" w:sz="0" w:space="0" w:color="auto"/>
            <w:left w:val="none" w:sz="0" w:space="0" w:color="auto"/>
            <w:bottom w:val="none" w:sz="0" w:space="0" w:color="auto"/>
            <w:right w:val="none" w:sz="0" w:space="0" w:color="auto"/>
          </w:divBdr>
        </w:div>
      </w:divsChild>
    </w:div>
    <w:div w:id="154885630">
      <w:bodyDiv w:val="1"/>
      <w:marLeft w:val="0"/>
      <w:marRight w:val="0"/>
      <w:marTop w:val="0"/>
      <w:marBottom w:val="0"/>
      <w:divBdr>
        <w:top w:val="none" w:sz="0" w:space="0" w:color="auto"/>
        <w:left w:val="none" w:sz="0" w:space="0" w:color="auto"/>
        <w:bottom w:val="none" w:sz="0" w:space="0" w:color="auto"/>
        <w:right w:val="none" w:sz="0" w:space="0" w:color="auto"/>
      </w:divBdr>
    </w:div>
    <w:div w:id="182936157">
      <w:bodyDiv w:val="1"/>
      <w:marLeft w:val="0"/>
      <w:marRight w:val="0"/>
      <w:marTop w:val="0"/>
      <w:marBottom w:val="0"/>
      <w:divBdr>
        <w:top w:val="none" w:sz="0" w:space="0" w:color="auto"/>
        <w:left w:val="none" w:sz="0" w:space="0" w:color="auto"/>
        <w:bottom w:val="none" w:sz="0" w:space="0" w:color="auto"/>
        <w:right w:val="none" w:sz="0" w:space="0" w:color="auto"/>
      </w:divBdr>
    </w:div>
    <w:div w:id="303319967">
      <w:bodyDiv w:val="1"/>
      <w:marLeft w:val="0"/>
      <w:marRight w:val="0"/>
      <w:marTop w:val="0"/>
      <w:marBottom w:val="0"/>
      <w:divBdr>
        <w:top w:val="none" w:sz="0" w:space="0" w:color="auto"/>
        <w:left w:val="none" w:sz="0" w:space="0" w:color="auto"/>
        <w:bottom w:val="none" w:sz="0" w:space="0" w:color="auto"/>
        <w:right w:val="none" w:sz="0" w:space="0" w:color="auto"/>
      </w:divBdr>
    </w:div>
    <w:div w:id="326981597">
      <w:bodyDiv w:val="1"/>
      <w:marLeft w:val="0"/>
      <w:marRight w:val="0"/>
      <w:marTop w:val="0"/>
      <w:marBottom w:val="0"/>
      <w:divBdr>
        <w:top w:val="none" w:sz="0" w:space="0" w:color="auto"/>
        <w:left w:val="none" w:sz="0" w:space="0" w:color="auto"/>
        <w:bottom w:val="none" w:sz="0" w:space="0" w:color="auto"/>
        <w:right w:val="none" w:sz="0" w:space="0" w:color="auto"/>
      </w:divBdr>
    </w:div>
    <w:div w:id="470051973">
      <w:bodyDiv w:val="1"/>
      <w:marLeft w:val="0"/>
      <w:marRight w:val="0"/>
      <w:marTop w:val="0"/>
      <w:marBottom w:val="0"/>
      <w:divBdr>
        <w:top w:val="none" w:sz="0" w:space="0" w:color="auto"/>
        <w:left w:val="none" w:sz="0" w:space="0" w:color="auto"/>
        <w:bottom w:val="none" w:sz="0" w:space="0" w:color="auto"/>
        <w:right w:val="none" w:sz="0" w:space="0" w:color="auto"/>
      </w:divBdr>
    </w:div>
    <w:div w:id="474954401">
      <w:bodyDiv w:val="1"/>
      <w:marLeft w:val="0"/>
      <w:marRight w:val="0"/>
      <w:marTop w:val="0"/>
      <w:marBottom w:val="0"/>
      <w:divBdr>
        <w:top w:val="none" w:sz="0" w:space="0" w:color="auto"/>
        <w:left w:val="none" w:sz="0" w:space="0" w:color="auto"/>
        <w:bottom w:val="none" w:sz="0" w:space="0" w:color="auto"/>
        <w:right w:val="none" w:sz="0" w:space="0" w:color="auto"/>
      </w:divBdr>
    </w:div>
    <w:div w:id="488598913">
      <w:bodyDiv w:val="1"/>
      <w:marLeft w:val="0"/>
      <w:marRight w:val="0"/>
      <w:marTop w:val="0"/>
      <w:marBottom w:val="0"/>
      <w:divBdr>
        <w:top w:val="none" w:sz="0" w:space="0" w:color="auto"/>
        <w:left w:val="none" w:sz="0" w:space="0" w:color="auto"/>
        <w:bottom w:val="none" w:sz="0" w:space="0" w:color="auto"/>
        <w:right w:val="none" w:sz="0" w:space="0" w:color="auto"/>
      </w:divBdr>
    </w:div>
    <w:div w:id="537012867">
      <w:bodyDiv w:val="1"/>
      <w:marLeft w:val="0"/>
      <w:marRight w:val="0"/>
      <w:marTop w:val="0"/>
      <w:marBottom w:val="0"/>
      <w:divBdr>
        <w:top w:val="none" w:sz="0" w:space="0" w:color="auto"/>
        <w:left w:val="none" w:sz="0" w:space="0" w:color="auto"/>
        <w:bottom w:val="none" w:sz="0" w:space="0" w:color="auto"/>
        <w:right w:val="none" w:sz="0" w:space="0" w:color="auto"/>
      </w:divBdr>
    </w:div>
    <w:div w:id="541401501">
      <w:bodyDiv w:val="1"/>
      <w:marLeft w:val="0"/>
      <w:marRight w:val="0"/>
      <w:marTop w:val="0"/>
      <w:marBottom w:val="0"/>
      <w:divBdr>
        <w:top w:val="none" w:sz="0" w:space="0" w:color="auto"/>
        <w:left w:val="none" w:sz="0" w:space="0" w:color="auto"/>
        <w:bottom w:val="none" w:sz="0" w:space="0" w:color="auto"/>
        <w:right w:val="none" w:sz="0" w:space="0" w:color="auto"/>
      </w:divBdr>
    </w:div>
    <w:div w:id="617571455">
      <w:bodyDiv w:val="1"/>
      <w:marLeft w:val="0"/>
      <w:marRight w:val="0"/>
      <w:marTop w:val="0"/>
      <w:marBottom w:val="0"/>
      <w:divBdr>
        <w:top w:val="none" w:sz="0" w:space="0" w:color="auto"/>
        <w:left w:val="none" w:sz="0" w:space="0" w:color="auto"/>
        <w:bottom w:val="none" w:sz="0" w:space="0" w:color="auto"/>
        <w:right w:val="none" w:sz="0" w:space="0" w:color="auto"/>
      </w:divBdr>
      <w:divsChild>
        <w:div w:id="2009626738">
          <w:marLeft w:val="0"/>
          <w:marRight w:val="0"/>
          <w:marTop w:val="0"/>
          <w:marBottom w:val="0"/>
          <w:divBdr>
            <w:top w:val="single" w:sz="2" w:space="0" w:color="D9D9E3"/>
            <w:left w:val="single" w:sz="2" w:space="0" w:color="D9D9E3"/>
            <w:bottom w:val="single" w:sz="2" w:space="0" w:color="D9D9E3"/>
            <w:right w:val="single" w:sz="2" w:space="0" w:color="D9D9E3"/>
          </w:divBdr>
          <w:divsChild>
            <w:div w:id="1967346146">
              <w:marLeft w:val="0"/>
              <w:marRight w:val="0"/>
              <w:marTop w:val="0"/>
              <w:marBottom w:val="0"/>
              <w:divBdr>
                <w:top w:val="single" w:sz="2" w:space="0" w:color="D9D9E3"/>
                <w:left w:val="single" w:sz="2" w:space="0" w:color="D9D9E3"/>
                <w:bottom w:val="single" w:sz="2" w:space="0" w:color="D9D9E3"/>
                <w:right w:val="single" w:sz="2" w:space="0" w:color="D9D9E3"/>
              </w:divBdr>
              <w:divsChild>
                <w:div w:id="1922596512">
                  <w:marLeft w:val="0"/>
                  <w:marRight w:val="0"/>
                  <w:marTop w:val="0"/>
                  <w:marBottom w:val="0"/>
                  <w:divBdr>
                    <w:top w:val="single" w:sz="2" w:space="0" w:color="D9D9E3"/>
                    <w:left w:val="single" w:sz="2" w:space="0" w:color="D9D9E3"/>
                    <w:bottom w:val="single" w:sz="2" w:space="0" w:color="D9D9E3"/>
                    <w:right w:val="single" w:sz="2" w:space="0" w:color="D9D9E3"/>
                  </w:divBdr>
                  <w:divsChild>
                    <w:div w:id="1290042339">
                      <w:marLeft w:val="0"/>
                      <w:marRight w:val="0"/>
                      <w:marTop w:val="0"/>
                      <w:marBottom w:val="0"/>
                      <w:divBdr>
                        <w:top w:val="single" w:sz="2" w:space="0" w:color="D9D9E3"/>
                        <w:left w:val="single" w:sz="2" w:space="0" w:color="D9D9E3"/>
                        <w:bottom w:val="single" w:sz="2" w:space="0" w:color="D9D9E3"/>
                        <w:right w:val="single" w:sz="2" w:space="0" w:color="D9D9E3"/>
                      </w:divBdr>
                      <w:divsChild>
                        <w:div w:id="995232180">
                          <w:marLeft w:val="0"/>
                          <w:marRight w:val="0"/>
                          <w:marTop w:val="0"/>
                          <w:marBottom w:val="0"/>
                          <w:divBdr>
                            <w:top w:val="single" w:sz="2" w:space="0" w:color="auto"/>
                            <w:left w:val="single" w:sz="2" w:space="0" w:color="auto"/>
                            <w:bottom w:val="single" w:sz="6" w:space="0" w:color="auto"/>
                            <w:right w:val="single" w:sz="2" w:space="0" w:color="auto"/>
                          </w:divBdr>
                          <w:divsChild>
                            <w:div w:id="68085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19796">
                                  <w:marLeft w:val="0"/>
                                  <w:marRight w:val="0"/>
                                  <w:marTop w:val="0"/>
                                  <w:marBottom w:val="0"/>
                                  <w:divBdr>
                                    <w:top w:val="single" w:sz="2" w:space="0" w:color="D9D9E3"/>
                                    <w:left w:val="single" w:sz="2" w:space="0" w:color="D9D9E3"/>
                                    <w:bottom w:val="single" w:sz="2" w:space="0" w:color="D9D9E3"/>
                                    <w:right w:val="single" w:sz="2" w:space="0" w:color="D9D9E3"/>
                                  </w:divBdr>
                                  <w:divsChild>
                                    <w:div w:id="367413741">
                                      <w:marLeft w:val="0"/>
                                      <w:marRight w:val="0"/>
                                      <w:marTop w:val="0"/>
                                      <w:marBottom w:val="0"/>
                                      <w:divBdr>
                                        <w:top w:val="single" w:sz="2" w:space="0" w:color="D9D9E3"/>
                                        <w:left w:val="single" w:sz="2" w:space="0" w:color="D9D9E3"/>
                                        <w:bottom w:val="single" w:sz="2" w:space="0" w:color="D9D9E3"/>
                                        <w:right w:val="single" w:sz="2" w:space="0" w:color="D9D9E3"/>
                                      </w:divBdr>
                                      <w:divsChild>
                                        <w:div w:id="1128625020">
                                          <w:marLeft w:val="0"/>
                                          <w:marRight w:val="0"/>
                                          <w:marTop w:val="0"/>
                                          <w:marBottom w:val="0"/>
                                          <w:divBdr>
                                            <w:top w:val="single" w:sz="2" w:space="0" w:color="D9D9E3"/>
                                            <w:left w:val="single" w:sz="2" w:space="0" w:color="D9D9E3"/>
                                            <w:bottom w:val="single" w:sz="2" w:space="0" w:color="D9D9E3"/>
                                            <w:right w:val="single" w:sz="2" w:space="0" w:color="D9D9E3"/>
                                          </w:divBdr>
                                          <w:divsChild>
                                            <w:div w:id="7736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1103957">
          <w:marLeft w:val="0"/>
          <w:marRight w:val="0"/>
          <w:marTop w:val="0"/>
          <w:marBottom w:val="0"/>
          <w:divBdr>
            <w:top w:val="none" w:sz="0" w:space="0" w:color="auto"/>
            <w:left w:val="none" w:sz="0" w:space="0" w:color="auto"/>
            <w:bottom w:val="none" w:sz="0" w:space="0" w:color="auto"/>
            <w:right w:val="none" w:sz="0" w:space="0" w:color="auto"/>
          </w:divBdr>
        </w:div>
      </w:divsChild>
    </w:div>
    <w:div w:id="677804315">
      <w:bodyDiv w:val="1"/>
      <w:marLeft w:val="0"/>
      <w:marRight w:val="0"/>
      <w:marTop w:val="0"/>
      <w:marBottom w:val="0"/>
      <w:divBdr>
        <w:top w:val="none" w:sz="0" w:space="0" w:color="auto"/>
        <w:left w:val="none" w:sz="0" w:space="0" w:color="auto"/>
        <w:bottom w:val="none" w:sz="0" w:space="0" w:color="auto"/>
        <w:right w:val="none" w:sz="0" w:space="0" w:color="auto"/>
      </w:divBdr>
    </w:div>
    <w:div w:id="681323976">
      <w:bodyDiv w:val="1"/>
      <w:marLeft w:val="0"/>
      <w:marRight w:val="0"/>
      <w:marTop w:val="0"/>
      <w:marBottom w:val="0"/>
      <w:divBdr>
        <w:top w:val="none" w:sz="0" w:space="0" w:color="auto"/>
        <w:left w:val="none" w:sz="0" w:space="0" w:color="auto"/>
        <w:bottom w:val="none" w:sz="0" w:space="0" w:color="auto"/>
        <w:right w:val="none" w:sz="0" w:space="0" w:color="auto"/>
      </w:divBdr>
    </w:div>
    <w:div w:id="695665291">
      <w:bodyDiv w:val="1"/>
      <w:marLeft w:val="0"/>
      <w:marRight w:val="0"/>
      <w:marTop w:val="0"/>
      <w:marBottom w:val="0"/>
      <w:divBdr>
        <w:top w:val="none" w:sz="0" w:space="0" w:color="auto"/>
        <w:left w:val="none" w:sz="0" w:space="0" w:color="auto"/>
        <w:bottom w:val="none" w:sz="0" w:space="0" w:color="auto"/>
        <w:right w:val="none" w:sz="0" w:space="0" w:color="auto"/>
      </w:divBdr>
    </w:div>
    <w:div w:id="722098289">
      <w:bodyDiv w:val="1"/>
      <w:marLeft w:val="0"/>
      <w:marRight w:val="0"/>
      <w:marTop w:val="0"/>
      <w:marBottom w:val="0"/>
      <w:divBdr>
        <w:top w:val="none" w:sz="0" w:space="0" w:color="auto"/>
        <w:left w:val="none" w:sz="0" w:space="0" w:color="auto"/>
        <w:bottom w:val="none" w:sz="0" w:space="0" w:color="auto"/>
        <w:right w:val="none" w:sz="0" w:space="0" w:color="auto"/>
      </w:divBdr>
    </w:div>
    <w:div w:id="730884554">
      <w:bodyDiv w:val="1"/>
      <w:marLeft w:val="0"/>
      <w:marRight w:val="0"/>
      <w:marTop w:val="0"/>
      <w:marBottom w:val="0"/>
      <w:divBdr>
        <w:top w:val="none" w:sz="0" w:space="0" w:color="auto"/>
        <w:left w:val="none" w:sz="0" w:space="0" w:color="auto"/>
        <w:bottom w:val="none" w:sz="0" w:space="0" w:color="auto"/>
        <w:right w:val="none" w:sz="0" w:space="0" w:color="auto"/>
      </w:divBdr>
    </w:div>
    <w:div w:id="758255519">
      <w:bodyDiv w:val="1"/>
      <w:marLeft w:val="0"/>
      <w:marRight w:val="0"/>
      <w:marTop w:val="0"/>
      <w:marBottom w:val="0"/>
      <w:divBdr>
        <w:top w:val="none" w:sz="0" w:space="0" w:color="auto"/>
        <w:left w:val="none" w:sz="0" w:space="0" w:color="auto"/>
        <w:bottom w:val="none" w:sz="0" w:space="0" w:color="auto"/>
        <w:right w:val="none" w:sz="0" w:space="0" w:color="auto"/>
      </w:divBdr>
    </w:div>
    <w:div w:id="864296620">
      <w:bodyDiv w:val="1"/>
      <w:marLeft w:val="0"/>
      <w:marRight w:val="0"/>
      <w:marTop w:val="0"/>
      <w:marBottom w:val="0"/>
      <w:divBdr>
        <w:top w:val="none" w:sz="0" w:space="0" w:color="auto"/>
        <w:left w:val="none" w:sz="0" w:space="0" w:color="auto"/>
        <w:bottom w:val="none" w:sz="0" w:space="0" w:color="auto"/>
        <w:right w:val="none" w:sz="0" w:space="0" w:color="auto"/>
      </w:divBdr>
    </w:div>
    <w:div w:id="884291573">
      <w:bodyDiv w:val="1"/>
      <w:marLeft w:val="0"/>
      <w:marRight w:val="0"/>
      <w:marTop w:val="0"/>
      <w:marBottom w:val="0"/>
      <w:divBdr>
        <w:top w:val="none" w:sz="0" w:space="0" w:color="auto"/>
        <w:left w:val="none" w:sz="0" w:space="0" w:color="auto"/>
        <w:bottom w:val="none" w:sz="0" w:space="0" w:color="auto"/>
        <w:right w:val="none" w:sz="0" w:space="0" w:color="auto"/>
      </w:divBdr>
    </w:div>
    <w:div w:id="928856376">
      <w:bodyDiv w:val="1"/>
      <w:marLeft w:val="0"/>
      <w:marRight w:val="0"/>
      <w:marTop w:val="0"/>
      <w:marBottom w:val="0"/>
      <w:divBdr>
        <w:top w:val="none" w:sz="0" w:space="0" w:color="auto"/>
        <w:left w:val="none" w:sz="0" w:space="0" w:color="auto"/>
        <w:bottom w:val="none" w:sz="0" w:space="0" w:color="auto"/>
        <w:right w:val="none" w:sz="0" w:space="0" w:color="auto"/>
      </w:divBdr>
    </w:div>
    <w:div w:id="969018688">
      <w:bodyDiv w:val="1"/>
      <w:marLeft w:val="0"/>
      <w:marRight w:val="0"/>
      <w:marTop w:val="0"/>
      <w:marBottom w:val="0"/>
      <w:divBdr>
        <w:top w:val="none" w:sz="0" w:space="0" w:color="auto"/>
        <w:left w:val="none" w:sz="0" w:space="0" w:color="auto"/>
        <w:bottom w:val="none" w:sz="0" w:space="0" w:color="auto"/>
        <w:right w:val="none" w:sz="0" w:space="0" w:color="auto"/>
      </w:divBdr>
    </w:div>
    <w:div w:id="983126433">
      <w:bodyDiv w:val="1"/>
      <w:marLeft w:val="0"/>
      <w:marRight w:val="0"/>
      <w:marTop w:val="0"/>
      <w:marBottom w:val="0"/>
      <w:divBdr>
        <w:top w:val="none" w:sz="0" w:space="0" w:color="auto"/>
        <w:left w:val="none" w:sz="0" w:space="0" w:color="auto"/>
        <w:bottom w:val="none" w:sz="0" w:space="0" w:color="auto"/>
        <w:right w:val="none" w:sz="0" w:space="0" w:color="auto"/>
      </w:divBdr>
    </w:div>
    <w:div w:id="999817502">
      <w:bodyDiv w:val="1"/>
      <w:marLeft w:val="0"/>
      <w:marRight w:val="0"/>
      <w:marTop w:val="0"/>
      <w:marBottom w:val="0"/>
      <w:divBdr>
        <w:top w:val="none" w:sz="0" w:space="0" w:color="auto"/>
        <w:left w:val="none" w:sz="0" w:space="0" w:color="auto"/>
        <w:bottom w:val="none" w:sz="0" w:space="0" w:color="auto"/>
        <w:right w:val="none" w:sz="0" w:space="0" w:color="auto"/>
      </w:divBdr>
    </w:div>
    <w:div w:id="1000816078">
      <w:bodyDiv w:val="1"/>
      <w:marLeft w:val="0"/>
      <w:marRight w:val="0"/>
      <w:marTop w:val="0"/>
      <w:marBottom w:val="0"/>
      <w:divBdr>
        <w:top w:val="none" w:sz="0" w:space="0" w:color="auto"/>
        <w:left w:val="none" w:sz="0" w:space="0" w:color="auto"/>
        <w:bottom w:val="none" w:sz="0" w:space="0" w:color="auto"/>
        <w:right w:val="none" w:sz="0" w:space="0" w:color="auto"/>
      </w:divBdr>
    </w:div>
    <w:div w:id="1025516540">
      <w:bodyDiv w:val="1"/>
      <w:marLeft w:val="0"/>
      <w:marRight w:val="0"/>
      <w:marTop w:val="0"/>
      <w:marBottom w:val="0"/>
      <w:divBdr>
        <w:top w:val="none" w:sz="0" w:space="0" w:color="auto"/>
        <w:left w:val="none" w:sz="0" w:space="0" w:color="auto"/>
        <w:bottom w:val="none" w:sz="0" w:space="0" w:color="auto"/>
        <w:right w:val="none" w:sz="0" w:space="0" w:color="auto"/>
      </w:divBdr>
    </w:div>
    <w:div w:id="1038312401">
      <w:bodyDiv w:val="1"/>
      <w:marLeft w:val="0"/>
      <w:marRight w:val="0"/>
      <w:marTop w:val="0"/>
      <w:marBottom w:val="0"/>
      <w:divBdr>
        <w:top w:val="none" w:sz="0" w:space="0" w:color="auto"/>
        <w:left w:val="none" w:sz="0" w:space="0" w:color="auto"/>
        <w:bottom w:val="none" w:sz="0" w:space="0" w:color="auto"/>
        <w:right w:val="none" w:sz="0" w:space="0" w:color="auto"/>
      </w:divBdr>
    </w:div>
    <w:div w:id="1099132647">
      <w:bodyDiv w:val="1"/>
      <w:marLeft w:val="0"/>
      <w:marRight w:val="0"/>
      <w:marTop w:val="0"/>
      <w:marBottom w:val="0"/>
      <w:divBdr>
        <w:top w:val="none" w:sz="0" w:space="0" w:color="auto"/>
        <w:left w:val="none" w:sz="0" w:space="0" w:color="auto"/>
        <w:bottom w:val="none" w:sz="0" w:space="0" w:color="auto"/>
        <w:right w:val="none" w:sz="0" w:space="0" w:color="auto"/>
      </w:divBdr>
    </w:div>
    <w:div w:id="1158379713">
      <w:bodyDiv w:val="1"/>
      <w:marLeft w:val="0"/>
      <w:marRight w:val="0"/>
      <w:marTop w:val="0"/>
      <w:marBottom w:val="0"/>
      <w:divBdr>
        <w:top w:val="none" w:sz="0" w:space="0" w:color="auto"/>
        <w:left w:val="none" w:sz="0" w:space="0" w:color="auto"/>
        <w:bottom w:val="none" w:sz="0" w:space="0" w:color="auto"/>
        <w:right w:val="none" w:sz="0" w:space="0" w:color="auto"/>
      </w:divBdr>
    </w:div>
    <w:div w:id="1207916435">
      <w:bodyDiv w:val="1"/>
      <w:marLeft w:val="0"/>
      <w:marRight w:val="0"/>
      <w:marTop w:val="0"/>
      <w:marBottom w:val="0"/>
      <w:divBdr>
        <w:top w:val="none" w:sz="0" w:space="0" w:color="auto"/>
        <w:left w:val="none" w:sz="0" w:space="0" w:color="auto"/>
        <w:bottom w:val="none" w:sz="0" w:space="0" w:color="auto"/>
        <w:right w:val="none" w:sz="0" w:space="0" w:color="auto"/>
      </w:divBdr>
    </w:div>
    <w:div w:id="1227181346">
      <w:bodyDiv w:val="1"/>
      <w:marLeft w:val="0"/>
      <w:marRight w:val="0"/>
      <w:marTop w:val="0"/>
      <w:marBottom w:val="0"/>
      <w:divBdr>
        <w:top w:val="none" w:sz="0" w:space="0" w:color="auto"/>
        <w:left w:val="none" w:sz="0" w:space="0" w:color="auto"/>
        <w:bottom w:val="none" w:sz="0" w:space="0" w:color="auto"/>
        <w:right w:val="none" w:sz="0" w:space="0" w:color="auto"/>
      </w:divBdr>
    </w:div>
    <w:div w:id="1232160765">
      <w:bodyDiv w:val="1"/>
      <w:marLeft w:val="0"/>
      <w:marRight w:val="0"/>
      <w:marTop w:val="0"/>
      <w:marBottom w:val="0"/>
      <w:divBdr>
        <w:top w:val="none" w:sz="0" w:space="0" w:color="auto"/>
        <w:left w:val="none" w:sz="0" w:space="0" w:color="auto"/>
        <w:bottom w:val="none" w:sz="0" w:space="0" w:color="auto"/>
        <w:right w:val="none" w:sz="0" w:space="0" w:color="auto"/>
      </w:divBdr>
    </w:div>
    <w:div w:id="1258056580">
      <w:bodyDiv w:val="1"/>
      <w:marLeft w:val="0"/>
      <w:marRight w:val="0"/>
      <w:marTop w:val="0"/>
      <w:marBottom w:val="0"/>
      <w:divBdr>
        <w:top w:val="none" w:sz="0" w:space="0" w:color="auto"/>
        <w:left w:val="none" w:sz="0" w:space="0" w:color="auto"/>
        <w:bottom w:val="none" w:sz="0" w:space="0" w:color="auto"/>
        <w:right w:val="none" w:sz="0" w:space="0" w:color="auto"/>
      </w:divBdr>
    </w:div>
    <w:div w:id="1262299484">
      <w:bodyDiv w:val="1"/>
      <w:marLeft w:val="0"/>
      <w:marRight w:val="0"/>
      <w:marTop w:val="0"/>
      <w:marBottom w:val="0"/>
      <w:divBdr>
        <w:top w:val="none" w:sz="0" w:space="0" w:color="auto"/>
        <w:left w:val="none" w:sz="0" w:space="0" w:color="auto"/>
        <w:bottom w:val="none" w:sz="0" w:space="0" w:color="auto"/>
        <w:right w:val="none" w:sz="0" w:space="0" w:color="auto"/>
      </w:divBdr>
    </w:div>
    <w:div w:id="1277560361">
      <w:bodyDiv w:val="1"/>
      <w:marLeft w:val="0"/>
      <w:marRight w:val="0"/>
      <w:marTop w:val="0"/>
      <w:marBottom w:val="0"/>
      <w:divBdr>
        <w:top w:val="none" w:sz="0" w:space="0" w:color="auto"/>
        <w:left w:val="none" w:sz="0" w:space="0" w:color="auto"/>
        <w:bottom w:val="none" w:sz="0" w:space="0" w:color="auto"/>
        <w:right w:val="none" w:sz="0" w:space="0" w:color="auto"/>
      </w:divBdr>
    </w:div>
    <w:div w:id="1309361242">
      <w:bodyDiv w:val="1"/>
      <w:marLeft w:val="0"/>
      <w:marRight w:val="0"/>
      <w:marTop w:val="0"/>
      <w:marBottom w:val="0"/>
      <w:divBdr>
        <w:top w:val="none" w:sz="0" w:space="0" w:color="auto"/>
        <w:left w:val="none" w:sz="0" w:space="0" w:color="auto"/>
        <w:bottom w:val="none" w:sz="0" w:space="0" w:color="auto"/>
        <w:right w:val="none" w:sz="0" w:space="0" w:color="auto"/>
      </w:divBdr>
    </w:div>
    <w:div w:id="1352604058">
      <w:bodyDiv w:val="1"/>
      <w:marLeft w:val="0"/>
      <w:marRight w:val="0"/>
      <w:marTop w:val="0"/>
      <w:marBottom w:val="0"/>
      <w:divBdr>
        <w:top w:val="none" w:sz="0" w:space="0" w:color="auto"/>
        <w:left w:val="none" w:sz="0" w:space="0" w:color="auto"/>
        <w:bottom w:val="none" w:sz="0" w:space="0" w:color="auto"/>
        <w:right w:val="none" w:sz="0" w:space="0" w:color="auto"/>
      </w:divBdr>
    </w:div>
    <w:div w:id="1527131432">
      <w:bodyDiv w:val="1"/>
      <w:marLeft w:val="0"/>
      <w:marRight w:val="0"/>
      <w:marTop w:val="0"/>
      <w:marBottom w:val="0"/>
      <w:divBdr>
        <w:top w:val="none" w:sz="0" w:space="0" w:color="auto"/>
        <w:left w:val="none" w:sz="0" w:space="0" w:color="auto"/>
        <w:bottom w:val="none" w:sz="0" w:space="0" w:color="auto"/>
        <w:right w:val="none" w:sz="0" w:space="0" w:color="auto"/>
      </w:divBdr>
    </w:div>
    <w:div w:id="1528250168">
      <w:bodyDiv w:val="1"/>
      <w:marLeft w:val="0"/>
      <w:marRight w:val="0"/>
      <w:marTop w:val="0"/>
      <w:marBottom w:val="0"/>
      <w:divBdr>
        <w:top w:val="none" w:sz="0" w:space="0" w:color="auto"/>
        <w:left w:val="none" w:sz="0" w:space="0" w:color="auto"/>
        <w:bottom w:val="none" w:sz="0" w:space="0" w:color="auto"/>
        <w:right w:val="none" w:sz="0" w:space="0" w:color="auto"/>
      </w:divBdr>
    </w:div>
    <w:div w:id="1581602341">
      <w:bodyDiv w:val="1"/>
      <w:marLeft w:val="0"/>
      <w:marRight w:val="0"/>
      <w:marTop w:val="0"/>
      <w:marBottom w:val="0"/>
      <w:divBdr>
        <w:top w:val="none" w:sz="0" w:space="0" w:color="auto"/>
        <w:left w:val="none" w:sz="0" w:space="0" w:color="auto"/>
        <w:bottom w:val="none" w:sz="0" w:space="0" w:color="auto"/>
        <w:right w:val="none" w:sz="0" w:space="0" w:color="auto"/>
      </w:divBdr>
    </w:div>
    <w:div w:id="1651521019">
      <w:bodyDiv w:val="1"/>
      <w:marLeft w:val="0"/>
      <w:marRight w:val="0"/>
      <w:marTop w:val="0"/>
      <w:marBottom w:val="0"/>
      <w:divBdr>
        <w:top w:val="none" w:sz="0" w:space="0" w:color="auto"/>
        <w:left w:val="none" w:sz="0" w:space="0" w:color="auto"/>
        <w:bottom w:val="none" w:sz="0" w:space="0" w:color="auto"/>
        <w:right w:val="none" w:sz="0" w:space="0" w:color="auto"/>
      </w:divBdr>
    </w:div>
    <w:div w:id="1684241190">
      <w:bodyDiv w:val="1"/>
      <w:marLeft w:val="0"/>
      <w:marRight w:val="0"/>
      <w:marTop w:val="0"/>
      <w:marBottom w:val="0"/>
      <w:divBdr>
        <w:top w:val="none" w:sz="0" w:space="0" w:color="auto"/>
        <w:left w:val="none" w:sz="0" w:space="0" w:color="auto"/>
        <w:bottom w:val="none" w:sz="0" w:space="0" w:color="auto"/>
        <w:right w:val="none" w:sz="0" w:space="0" w:color="auto"/>
      </w:divBdr>
    </w:div>
    <w:div w:id="1700356809">
      <w:bodyDiv w:val="1"/>
      <w:marLeft w:val="0"/>
      <w:marRight w:val="0"/>
      <w:marTop w:val="0"/>
      <w:marBottom w:val="0"/>
      <w:divBdr>
        <w:top w:val="none" w:sz="0" w:space="0" w:color="auto"/>
        <w:left w:val="none" w:sz="0" w:space="0" w:color="auto"/>
        <w:bottom w:val="none" w:sz="0" w:space="0" w:color="auto"/>
        <w:right w:val="none" w:sz="0" w:space="0" w:color="auto"/>
      </w:divBdr>
    </w:div>
    <w:div w:id="1716848924">
      <w:bodyDiv w:val="1"/>
      <w:marLeft w:val="0"/>
      <w:marRight w:val="0"/>
      <w:marTop w:val="0"/>
      <w:marBottom w:val="0"/>
      <w:divBdr>
        <w:top w:val="none" w:sz="0" w:space="0" w:color="auto"/>
        <w:left w:val="none" w:sz="0" w:space="0" w:color="auto"/>
        <w:bottom w:val="none" w:sz="0" w:space="0" w:color="auto"/>
        <w:right w:val="none" w:sz="0" w:space="0" w:color="auto"/>
      </w:divBdr>
    </w:div>
    <w:div w:id="1785809859">
      <w:bodyDiv w:val="1"/>
      <w:marLeft w:val="0"/>
      <w:marRight w:val="0"/>
      <w:marTop w:val="0"/>
      <w:marBottom w:val="0"/>
      <w:divBdr>
        <w:top w:val="none" w:sz="0" w:space="0" w:color="auto"/>
        <w:left w:val="none" w:sz="0" w:space="0" w:color="auto"/>
        <w:bottom w:val="none" w:sz="0" w:space="0" w:color="auto"/>
        <w:right w:val="none" w:sz="0" w:space="0" w:color="auto"/>
      </w:divBdr>
    </w:div>
    <w:div w:id="1790320730">
      <w:bodyDiv w:val="1"/>
      <w:marLeft w:val="0"/>
      <w:marRight w:val="0"/>
      <w:marTop w:val="0"/>
      <w:marBottom w:val="0"/>
      <w:divBdr>
        <w:top w:val="none" w:sz="0" w:space="0" w:color="auto"/>
        <w:left w:val="none" w:sz="0" w:space="0" w:color="auto"/>
        <w:bottom w:val="none" w:sz="0" w:space="0" w:color="auto"/>
        <w:right w:val="none" w:sz="0" w:space="0" w:color="auto"/>
      </w:divBdr>
    </w:div>
    <w:div w:id="1802109910">
      <w:bodyDiv w:val="1"/>
      <w:marLeft w:val="0"/>
      <w:marRight w:val="0"/>
      <w:marTop w:val="0"/>
      <w:marBottom w:val="0"/>
      <w:divBdr>
        <w:top w:val="none" w:sz="0" w:space="0" w:color="auto"/>
        <w:left w:val="none" w:sz="0" w:space="0" w:color="auto"/>
        <w:bottom w:val="none" w:sz="0" w:space="0" w:color="auto"/>
        <w:right w:val="none" w:sz="0" w:space="0" w:color="auto"/>
      </w:divBdr>
    </w:div>
    <w:div w:id="1839074004">
      <w:bodyDiv w:val="1"/>
      <w:marLeft w:val="0"/>
      <w:marRight w:val="0"/>
      <w:marTop w:val="0"/>
      <w:marBottom w:val="0"/>
      <w:divBdr>
        <w:top w:val="none" w:sz="0" w:space="0" w:color="auto"/>
        <w:left w:val="none" w:sz="0" w:space="0" w:color="auto"/>
        <w:bottom w:val="none" w:sz="0" w:space="0" w:color="auto"/>
        <w:right w:val="none" w:sz="0" w:space="0" w:color="auto"/>
      </w:divBdr>
    </w:div>
    <w:div w:id="1916817958">
      <w:bodyDiv w:val="1"/>
      <w:marLeft w:val="0"/>
      <w:marRight w:val="0"/>
      <w:marTop w:val="0"/>
      <w:marBottom w:val="0"/>
      <w:divBdr>
        <w:top w:val="none" w:sz="0" w:space="0" w:color="auto"/>
        <w:left w:val="none" w:sz="0" w:space="0" w:color="auto"/>
        <w:bottom w:val="none" w:sz="0" w:space="0" w:color="auto"/>
        <w:right w:val="none" w:sz="0" w:space="0" w:color="auto"/>
      </w:divBdr>
    </w:div>
    <w:div w:id="1921137710">
      <w:bodyDiv w:val="1"/>
      <w:marLeft w:val="0"/>
      <w:marRight w:val="0"/>
      <w:marTop w:val="0"/>
      <w:marBottom w:val="0"/>
      <w:divBdr>
        <w:top w:val="none" w:sz="0" w:space="0" w:color="auto"/>
        <w:left w:val="none" w:sz="0" w:space="0" w:color="auto"/>
        <w:bottom w:val="none" w:sz="0" w:space="0" w:color="auto"/>
        <w:right w:val="none" w:sz="0" w:space="0" w:color="auto"/>
      </w:divBdr>
    </w:div>
    <w:div w:id="1964997607">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56616463">
      <w:bodyDiv w:val="1"/>
      <w:marLeft w:val="0"/>
      <w:marRight w:val="0"/>
      <w:marTop w:val="0"/>
      <w:marBottom w:val="0"/>
      <w:divBdr>
        <w:top w:val="none" w:sz="0" w:space="0" w:color="auto"/>
        <w:left w:val="none" w:sz="0" w:space="0" w:color="auto"/>
        <w:bottom w:val="none" w:sz="0" w:space="0" w:color="auto"/>
        <w:right w:val="none" w:sz="0" w:space="0" w:color="auto"/>
      </w:divBdr>
    </w:div>
    <w:div w:id="2081511933">
      <w:bodyDiv w:val="1"/>
      <w:marLeft w:val="0"/>
      <w:marRight w:val="0"/>
      <w:marTop w:val="0"/>
      <w:marBottom w:val="0"/>
      <w:divBdr>
        <w:top w:val="none" w:sz="0" w:space="0" w:color="auto"/>
        <w:left w:val="none" w:sz="0" w:space="0" w:color="auto"/>
        <w:bottom w:val="none" w:sz="0" w:space="0" w:color="auto"/>
        <w:right w:val="none" w:sz="0" w:space="0" w:color="auto"/>
      </w:divBdr>
    </w:div>
    <w:div w:id="2134277299">
      <w:bodyDiv w:val="1"/>
      <w:marLeft w:val="0"/>
      <w:marRight w:val="0"/>
      <w:marTop w:val="0"/>
      <w:marBottom w:val="0"/>
      <w:divBdr>
        <w:top w:val="none" w:sz="0" w:space="0" w:color="auto"/>
        <w:left w:val="none" w:sz="0" w:space="0" w:color="auto"/>
        <w:bottom w:val="none" w:sz="0" w:space="0" w:color="auto"/>
        <w:right w:val="none" w:sz="0" w:space="0" w:color="auto"/>
      </w:divBdr>
    </w:div>
    <w:div w:id="214468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A444B8-20C6-4833-BBEF-9611CF79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Thao</dc:creator>
  <cp:keywords/>
  <dc:description/>
  <cp:lastModifiedBy>MAI THAO NGUYEN 2022 (N1066541)</cp:lastModifiedBy>
  <cp:revision>1</cp:revision>
  <dcterms:created xsi:type="dcterms:W3CDTF">2023-05-25T20:17:00Z</dcterms:created>
  <dcterms:modified xsi:type="dcterms:W3CDTF">2023-05-25T20:19:00Z</dcterms:modified>
</cp:coreProperties>
</file>