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7ACE" w14:textId="50C10102" w:rsidR="00DA1436" w:rsidRPr="00EB1FBF" w:rsidRDefault="00DA1436" w:rsidP="005A26F5">
      <w:pPr>
        <w:widowControl w:val="0"/>
        <w:snapToGrid w:val="0"/>
        <w:spacing w:line="276" w:lineRule="auto"/>
        <w:jc w:val="both"/>
        <w:rPr>
          <w:b/>
          <w:sz w:val="22"/>
          <w:szCs w:val="22"/>
        </w:rPr>
      </w:pPr>
    </w:p>
    <w:p w14:paraId="17509660" w14:textId="09A5A2E4" w:rsidR="00DA5B82" w:rsidRPr="00EB1FBF" w:rsidRDefault="00DA5B82" w:rsidP="005A26F5">
      <w:pPr>
        <w:widowControl w:val="0"/>
        <w:snapToGrid w:val="0"/>
        <w:spacing w:line="276" w:lineRule="auto"/>
        <w:jc w:val="both"/>
        <w:rPr>
          <w:b/>
          <w:sz w:val="22"/>
          <w:szCs w:val="22"/>
        </w:rPr>
      </w:pPr>
    </w:p>
    <w:p w14:paraId="3266B947" w14:textId="29DEB854" w:rsidR="00DA5B82" w:rsidRPr="00EB1FBF" w:rsidRDefault="00DA5B82" w:rsidP="005A26F5">
      <w:pPr>
        <w:widowControl w:val="0"/>
        <w:snapToGrid w:val="0"/>
        <w:spacing w:line="276" w:lineRule="auto"/>
        <w:jc w:val="both"/>
        <w:rPr>
          <w:b/>
          <w:sz w:val="22"/>
          <w:szCs w:val="22"/>
        </w:rPr>
      </w:pPr>
    </w:p>
    <w:p w14:paraId="605238B1" w14:textId="4D55D7C2" w:rsidR="00DA5B82" w:rsidRPr="00EB1FBF" w:rsidRDefault="00DA5B82" w:rsidP="005A26F5">
      <w:pPr>
        <w:widowControl w:val="0"/>
        <w:snapToGrid w:val="0"/>
        <w:spacing w:line="276" w:lineRule="auto"/>
        <w:jc w:val="both"/>
        <w:rPr>
          <w:b/>
          <w:sz w:val="22"/>
          <w:szCs w:val="22"/>
        </w:rPr>
      </w:pPr>
    </w:p>
    <w:p w14:paraId="4AE6BCFF" w14:textId="0B955396" w:rsidR="00DA5B82" w:rsidRPr="00EB1FBF" w:rsidRDefault="00DA5B82" w:rsidP="005A26F5">
      <w:pPr>
        <w:widowControl w:val="0"/>
        <w:snapToGrid w:val="0"/>
        <w:spacing w:line="276" w:lineRule="auto"/>
        <w:jc w:val="both"/>
        <w:rPr>
          <w:rFonts w:eastAsia="黑体"/>
          <w:b/>
          <w:spacing w:val="-4"/>
          <w:sz w:val="22"/>
          <w:szCs w:val="22"/>
          <w:lang w:eastAsia="zh-CN"/>
        </w:rPr>
      </w:pPr>
      <w:commentRangeStart w:id="0"/>
      <w:r w:rsidRPr="00EB1FBF">
        <w:rPr>
          <w:rFonts w:eastAsia="黑体"/>
          <w:b/>
          <w:spacing w:val="-4"/>
          <w:sz w:val="22"/>
          <w:szCs w:val="22"/>
          <w:lang w:eastAsia="zh-CN"/>
        </w:rPr>
        <w:t>独立</w:t>
      </w:r>
      <w:commentRangeEnd w:id="0"/>
      <w:r w:rsidRPr="00EB1FBF">
        <w:rPr>
          <w:rStyle w:val="a9"/>
          <w:sz w:val="22"/>
          <w:szCs w:val="22"/>
        </w:rPr>
        <w:commentReference w:id="0"/>
      </w:r>
      <w:r w:rsidR="009173E8">
        <w:rPr>
          <w:rFonts w:eastAsia="黑体" w:hint="eastAsia"/>
          <w:b/>
          <w:spacing w:val="-4"/>
          <w:sz w:val="22"/>
          <w:szCs w:val="22"/>
          <w:lang w:eastAsia="zh-CN"/>
        </w:rPr>
        <w:t>服务</w:t>
      </w:r>
      <w:r w:rsidRPr="00EB1FBF">
        <w:rPr>
          <w:rFonts w:eastAsia="黑体"/>
          <w:b/>
          <w:spacing w:val="-4"/>
          <w:sz w:val="22"/>
          <w:szCs w:val="22"/>
          <w:lang w:eastAsia="zh-CN"/>
        </w:rPr>
        <w:t>审计师</w:t>
      </w:r>
      <w:r w:rsidR="00290DD1">
        <w:rPr>
          <w:rFonts w:eastAsia="黑体" w:hint="eastAsia"/>
          <w:b/>
          <w:spacing w:val="-4"/>
          <w:sz w:val="22"/>
          <w:szCs w:val="22"/>
          <w:lang w:eastAsia="zh-CN"/>
        </w:rPr>
        <w:t>关于控制的描述、设计和运行有效性的</w:t>
      </w:r>
      <w:r w:rsidRPr="00EB1FBF">
        <w:rPr>
          <w:rFonts w:eastAsia="黑体"/>
          <w:b/>
          <w:spacing w:val="-4"/>
          <w:sz w:val="22"/>
          <w:szCs w:val="22"/>
          <w:lang w:eastAsia="zh-CN"/>
        </w:rPr>
        <w:t>鉴证报告</w:t>
      </w:r>
    </w:p>
    <w:p w14:paraId="2FD0211B" w14:textId="5E92CA12" w:rsidR="00DA5B82" w:rsidRPr="00EB1FBF" w:rsidRDefault="00DA5B82" w:rsidP="005A26F5">
      <w:pPr>
        <w:widowControl w:val="0"/>
        <w:snapToGrid w:val="0"/>
        <w:spacing w:line="276" w:lineRule="auto"/>
        <w:jc w:val="both"/>
        <w:rPr>
          <w:b/>
          <w:sz w:val="22"/>
          <w:szCs w:val="22"/>
          <w:lang w:eastAsia="zh-CN"/>
        </w:rPr>
      </w:pPr>
    </w:p>
    <w:p w14:paraId="161F6313" w14:textId="77777777" w:rsidR="00DA5B82" w:rsidRPr="00EB1FBF" w:rsidRDefault="00DA5B82" w:rsidP="005A26F5">
      <w:pPr>
        <w:widowControl w:val="0"/>
        <w:snapToGrid w:val="0"/>
        <w:spacing w:line="276" w:lineRule="auto"/>
        <w:jc w:val="both"/>
        <w:rPr>
          <w:rFonts w:eastAsia="黑体"/>
          <w:b/>
          <w:spacing w:val="-4"/>
          <w:sz w:val="22"/>
          <w:szCs w:val="22"/>
          <w:lang w:eastAsia="zh-CN"/>
        </w:rPr>
      </w:pPr>
      <w:r w:rsidRPr="00AE4329">
        <w:rPr>
          <w:rFonts w:eastAsia="黑体"/>
          <w:bCs/>
          <w:sz w:val="22"/>
          <w:szCs w:val="22"/>
          <w:lang w:eastAsia="zh-CN"/>
        </w:rPr>
        <w:t>致</w:t>
      </w:r>
      <w:r w:rsidRPr="00EB1FBF">
        <w:rPr>
          <w:rFonts w:eastAsia="黑体"/>
          <w:b/>
          <w:sz w:val="22"/>
          <w:szCs w:val="22"/>
          <w:lang w:eastAsia="zh-CN"/>
        </w:rPr>
        <w:t xml:space="preserve"> </w:t>
      </w:r>
      <w:r w:rsidRPr="00EB1FBF">
        <w:rPr>
          <w:rFonts w:eastAsia="黑体"/>
          <w:b/>
          <w:sz w:val="22"/>
          <w:szCs w:val="22"/>
          <w:lang w:eastAsia="zh-CN"/>
        </w:rPr>
        <w:t>【服务机构名称】</w:t>
      </w:r>
      <w:commentRangeStart w:id="1"/>
      <w:r w:rsidRPr="00AE4329">
        <w:rPr>
          <w:rFonts w:eastAsia="黑体"/>
          <w:bCs/>
          <w:sz w:val="22"/>
          <w:szCs w:val="22"/>
          <w:lang w:eastAsia="zh-CN"/>
        </w:rPr>
        <w:t>董事会</w:t>
      </w:r>
      <w:commentRangeEnd w:id="1"/>
      <w:r w:rsidR="00AC48FD">
        <w:rPr>
          <w:rStyle w:val="a9"/>
        </w:rPr>
        <w:commentReference w:id="1"/>
      </w:r>
    </w:p>
    <w:p w14:paraId="405EF665" w14:textId="3997F75F" w:rsidR="00DA5B82" w:rsidRPr="00EB1FBF" w:rsidRDefault="00DA5B82" w:rsidP="005A26F5">
      <w:pPr>
        <w:widowControl w:val="0"/>
        <w:snapToGrid w:val="0"/>
        <w:spacing w:line="276" w:lineRule="auto"/>
        <w:jc w:val="both"/>
        <w:rPr>
          <w:b/>
          <w:sz w:val="22"/>
          <w:szCs w:val="22"/>
          <w:lang w:eastAsia="zh-CN"/>
        </w:rPr>
      </w:pPr>
    </w:p>
    <w:p w14:paraId="15F9D7CC" w14:textId="2CD8703F" w:rsidR="00DA5B82" w:rsidRPr="00EB1FBF" w:rsidRDefault="00DA5B82" w:rsidP="005A26F5">
      <w:pPr>
        <w:widowControl w:val="0"/>
        <w:snapToGrid w:val="0"/>
        <w:spacing w:line="276" w:lineRule="auto"/>
        <w:jc w:val="both"/>
        <w:rPr>
          <w:b/>
          <w:sz w:val="22"/>
          <w:szCs w:val="22"/>
          <w:lang w:eastAsia="zh-CN"/>
        </w:rPr>
      </w:pPr>
    </w:p>
    <w:p w14:paraId="664A90A3" w14:textId="77777777" w:rsidR="00DA5B82" w:rsidRPr="00EB1FBF" w:rsidRDefault="00DA5B82" w:rsidP="005A26F5">
      <w:pPr>
        <w:pStyle w:val="BodyCopy"/>
        <w:keepNext w:val="0"/>
        <w:widowControl w:val="0"/>
        <w:snapToGrid w:val="0"/>
        <w:spacing w:line="276" w:lineRule="auto"/>
        <w:rPr>
          <w:rFonts w:eastAsia="黑体"/>
          <w:spacing w:val="-4"/>
          <w:sz w:val="22"/>
          <w:szCs w:val="22"/>
          <w:lang w:eastAsia="zh-CN"/>
        </w:rPr>
      </w:pPr>
      <w:commentRangeStart w:id="2"/>
      <w:r w:rsidRPr="00EB1FBF">
        <w:rPr>
          <w:rFonts w:eastAsia="黑体"/>
          <w:i/>
          <w:spacing w:val="-4"/>
          <w:sz w:val="22"/>
          <w:szCs w:val="22"/>
          <w:lang w:eastAsia="zh-CN"/>
        </w:rPr>
        <w:t>范围</w:t>
      </w:r>
      <w:commentRangeEnd w:id="2"/>
      <w:r w:rsidR="00D85D11" w:rsidRPr="00EB1FBF">
        <w:rPr>
          <w:rStyle w:val="a9"/>
          <w:rFonts w:eastAsiaTheme="minorEastAsia"/>
          <w:sz w:val="22"/>
          <w:szCs w:val="22"/>
        </w:rPr>
        <w:commentReference w:id="2"/>
      </w:r>
    </w:p>
    <w:p w14:paraId="26EA9682" w14:textId="11B537BA" w:rsidR="00DA5B82" w:rsidRPr="00EB1FBF" w:rsidRDefault="00DA5B82" w:rsidP="005A26F5">
      <w:pPr>
        <w:widowControl w:val="0"/>
        <w:snapToGrid w:val="0"/>
        <w:spacing w:line="276" w:lineRule="auto"/>
        <w:jc w:val="both"/>
        <w:rPr>
          <w:rFonts w:eastAsia="黑体"/>
          <w:color w:val="000000" w:themeColor="text1"/>
          <w:sz w:val="22"/>
          <w:szCs w:val="22"/>
          <w:lang w:eastAsia="zh-CN"/>
        </w:rPr>
      </w:pPr>
      <w:r w:rsidRPr="00EB1FBF">
        <w:rPr>
          <w:rFonts w:eastAsia="黑体"/>
          <w:color w:val="000000" w:themeColor="text1"/>
          <w:sz w:val="22"/>
          <w:szCs w:val="22"/>
          <w:lang w:eastAsia="zh-CN"/>
        </w:rPr>
        <w:t>我们检查了【</w:t>
      </w:r>
      <w:r w:rsidRPr="00EB1FBF">
        <w:rPr>
          <w:rFonts w:eastAsia="黑体"/>
          <w:b/>
          <w:bCs/>
          <w:color w:val="000000" w:themeColor="text1"/>
          <w:sz w:val="22"/>
          <w:szCs w:val="22"/>
          <w:lang w:eastAsia="zh-CN"/>
        </w:rPr>
        <w:t>服务机构名称</w:t>
      </w:r>
      <w:r w:rsidRPr="00EB1FBF">
        <w:rPr>
          <w:rFonts w:eastAsia="黑体"/>
          <w:color w:val="000000" w:themeColor="text1"/>
          <w:sz w:val="22"/>
          <w:szCs w:val="22"/>
          <w:lang w:eastAsia="zh-CN"/>
        </w:rPr>
        <w:t>】（以下简称</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w:t>
      </w:r>
      <w:r w:rsidRPr="00EB1FBF">
        <w:rPr>
          <w:rFonts w:eastAsia="黑体"/>
          <w:b/>
          <w:bCs/>
          <w:color w:val="000000" w:themeColor="text1"/>
          <w:sz w:val="22"/>
          <w:szCs w:val="22"/>
          <w:lang w:eastAsia="zh-CN"/>
        </w:rPr>
        <w:t>服务机构简称</w:t>
      </w:r>
      <w:r w:rsidRPr="00EB1FBF">
        <w:rPr>
          <w:rFonts w:eastAsia="黑体"/>
          <w:color w:val="000000" w:themeColor="text1"/>
          <w:sz w:val="22"/>
          <w:szCs w:val="22"/>
          <w:lang w:eastAsia="zh-CN"/>
        </w:rPr>
        <w:t>】</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或</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服务机构</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w:t>
      </w:r>
      <w:r w:rsidRPr="00EB1FBF">
        <w:rPr>
          <w:rFonts w:eastAsia="黑体" w:hint="eastAsia"/>
          <w:color w:val="000000" w:themeColor="text1"/>
          <w:sz w:val="22"/>
          <w:szCs w:val="22"/>
          <w:lang w:eastAsia="zh-CN"/>
        </w:rPr>
        <w:t>的描述中</w:t>
      </w:r>
      <w:r w:rsidRPr="00EB1FBF">
        <w:rPr>
          <w:rFonts w:eastAsia="黑体"/>
          <w:color w:val="000000" w:themeColor="text1"/>
          <w:sz w:val="22"/>
          <w:szCs w:val="22"/>
          <w:lang w:eastAsia="zh-CN"/>
        </w:rPr>
        <w:t>关于</w:t>
      </w:r>
      <w:r w:rsidRPr="00EB1FBF">
        <w:rPr>
          <w:rFonts w:eastAsia="黑体"/>
          <w:color w:val="000000" w:themeColor="text1"/>
          <w:sz w:val="22"/>
          <w:szCs w:val="22"/>
          <w:lang w:eastAsia="zh-CN" w:bidi="he-IL"/>
        </w:rPr>
        <w:t>用以</w:t>
      </w:r>
      <w:commentRangeStart w:id="3"/>
      <w:r w:rsidRPr="00AE4329">
        <w:rPr>
          <w:rFonts w:eastAsia="黑体" w:hint="eastAsia"/>
          <w:color w:val="000000" w:themeColor="text1"/>
          <w:sz w:val="22"/>
          <w:szCs w:val="22"/>
          <w:u w:val="single"/>
          <w:lang w:eastAsia="zh-CN" w:bidi="he-IL"/>
        </w:rPr>
        <w:t>处理用户实体的交易</w:t>
      </w:r>
      <w:commentRangeEnd w:id="3"/>
      <w:r w:rsidRPr="00AE4329">
        <w:rPr>
          <w:rStyle w:val="a9"/>
          <w:sz w:val="22"/>
          <w:szCs w:val="22"/>
          <w:u w:val="single"/>
        </w:rPr>
        <w:commentReference w:id="3"/>
      </w:r>
      <w:r w:rsidRPr="00EB1FBF">
        <w:rPr>
          <w:rFonts w:eastAsia="黑体" w:hint="eastAsia"/>
          <w:color w:val="000000" w:themeColor="text1"/>
          <w:sz w:val="22"/>
          <w:szCs w:val="22"/>
          <w:lang w:eastAsia="zh-CN" w:bidi="he-IL"/>
        </w:rPr>
        <w:t>【</w:t>
      </w:r>
      <w:r w:rsidRPr="00EB1FBF">
        <w:rPr>
          <w:rFonts w:eastAsia="黑体" w:hint="eastAsia"/>
          <w:b/>
          <w:bCs/>
          <w:color w:val="000000" w:themeColor="text1"/>
          <w:sz w:val="22"/>
          <w:szCs w:val="22"/>
          <w:lang w:eastAsia="zh-CN" w:bidi="he-IL"/>
        </w:rPr>
        <w:t>或服务机构提供的服务类型或名称</w:t>
      </w:r>
      <w:r w:rsidRPr="00EB1FBF">
        <w:rPr>
          <w:rFonts w:eastAsia="黑体" w:hint="eastAsia"/>
          <w:color w:val="000000" w:themeColor="text1"/>
          <w:sz w:val="22"/>
          <w:szCs w:val="22"/>
          <w:lang w:eastAsia="zh-CN" w:bidi="he-IL"/>
        </w:rPr>
        <w:t>】</w:t>
      </w:r>
      <w:r w:rsidRPr="00EB1FBF">
        <w:rPr>
          <w:rFonts w:eastAsia="黑体"/>
          <w:color w:val="000000" w:themeColor="text1"/>
          <w:sz w:val="22"/>
          <w:szCs w:val="22"/>
          <w:lang w:eastAsia="zh-CN" w:bidi="he-IL"/>
        </w:rPr>
        <w:t>之</w:t>
      </w:r>
      <w:r w:rsidRPr="00EB1FBF">
        <w:rPr>
          <w:rFonts w:eastAsia="黑体"/>
          <w:b/>
          <w:bCs/>
          <w:sz w:val="22"/>
          <w:szCs w:val="22"/>
          <w:lang w:eastAsia="zh-CN"/>
        </w:rPr>
        <w:t>【服务机构体系</w:t>
      </w:r>
      <w:r w:rsidRPr="00EB1FBF">
        <w:rPr>
          <w:rFonts w:eastAsia="黑体" w:hint="eastAsia"/>
          <w:b/>
          <w:bCs/>
          <w:sz w:val="22"/>
          <w:szCs w:val="22"/>
          <w:lang w:eastAsia="zh-CN"/>
        </w:rPr>
        <w:t>名称</w:t>
      </w:r>
      <w:r w:rsidRPr="00EB1FBF">
        <w:rPr>
          <w:rFonts w:eastAsia="黑体"/>
          <w:b/>
          <w:bCs/>
          <w:sz w:val="22"/>
          <w:szCs w:val="22"/>
          <w:lang w:eastAsia="zh-CN"/>
        </w:rPr>
        <w:t>】</w:t>
      </w:r>
      <w:r w:rsidRPr="00EB1FBF">
        <w:rPr>
          <w:rFonts w:eastAsia="黑体"/>
          <w:color w:val="000000" w:themeColor="text1"/>
          <w:sz w:val="22"/>
          <w:szCs w:val="22"/>
          <w:lang w:eastAsia="zh-CN"/>
        </w:rPr>
        <w:t>（以下简称</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体系</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w:t>
      </w:r>
      <w:r w:rsidRPr="00EB1FBF">
        <w:rPr>
          <w:rFonts w:eastAsia="黑体" w:hint="eastAsia"/>
          <w:color w:val="000000" w:themeColor="text1"/>
          <w:sz w:val="22"/>
          <w:szCs w:val="22"/>
          <w:lang w:eastAsia="zh-CN"/>
        </w:rPr>
        <w:t>，</w:t>
      </w:r>
      <w:r w:rsidRPr="00EB1FBF">
        <w:rPr>
          <w:rFonts w:eastAsia="黑体"/>
          <w:i/>
          <w:color w:val="000000" w:themeColor="text1"/>
          <w:sz w:val="22"/>
          <w:szCs w:val="22"/>
          <w:lang w:eastAsia="zh-CN"/>
        </w:rPr>
        <w:t>自</w:t>
      </w:r>
      <w:r w:rsidRPr="00EB1FBF">
        <w:rPr>
          <w:rFonts w:eastAsia="黑体"/>
          <w:b/>
          <w:bCs/>
          <w:i/>
          <w:color w:val="000000" w:themeColor="text1"/>
          <w:sz w:val="22"/>
          <w:szCs w:val="22"/>
          <w:lang w:eastAsia="zh-CN"/>
        </w:rPr>
        <w:t>【日期】</w:t>
      </w:r>
      <w:r w:rsidRPr="00EB1FBF">
        <w:rPr>
          <w:rFonts w:eastAsia="黑体"/>
          <w:i/>
          <w:color w:val="000000" w:themeColor="text1"/>
          <w:sz w:val="22"/>
          <w:szCs w:val="22"/>
          <w:lang w:eastAsia="zh-CN"/>
        </w:rPr>
        <w:t>至</w:t>
      </w:r>
      <w:r w:rsidRPr="00EB1FBF">
        <w:rPr>
          <w:rFonts w:eastAsia="黑体"/>
          <w:b/>
          <w:bCs/>
          <w:i/>
          <w:color w:val="000000" w:themeColor="text1"/>
          <w:sz w:val="22"/>
          <w:szCs w:val="22"/>
          <w:lang w:eastAsia="zh-CN"/>
        </w:rPr>
        <w:t>【日期】</w:t>
      </w:r>
      <w:r w:rsidRPr="00EB1FBF">
        <w:rPr>
          <w:rFonts w:eastAsia="黑体"/>
          <w:i/>
          <w:color w:val="000000" w:themeColor="text1"/>
          <w:sz w:val="22"/>
          <w:szCs w:val="22"/>
          <w:lang w:eastAsia="zh-CN"/>
        </w:rPr>
        <w:t>止期间的</w:t>
      </w:r>
      <w:r w:rsidRPr="00EB1FBF">
        <w:rPr>
          <w:rFonts w:eastAsia="黑体"/>
          <w:b/>
          <w:bCs/>
          <w:i/>
          <w:color w:val="000000" w:themeColor="text1"/>
          <w:sz w:val="22"/>
          <w:szCs w:val="22"/>
          <w:lang w:eastAsia="zh-CN"/>
        </w:rPr>
        <w:t>【服务机构名称】</w:t>
      </w:r>
      <w:r w:rsidRPr="00EB1FBF">
        <w:rPr>
          <w:rFonts w:eastAsia="黑体"/>
          <w:i/>
          <w:color w:val="000000" w:themeColor="text1"/>
          <w:sz w:val="22"/>
          <w:szCs w:val="22"/>
          <w:lang w:eastAsia="zh-CN"/>
        </w:rPr>
        <w:t>之</w:t>
      </w:r>
      <w:r w:rsidRPr="00EB1FBF">
        <w:rPr>
          <w:rFonts w:eastAsia="黑体"/>
          <w:b/>
          <w:bCs/>
          <w:i/>
          <w:iCs/>
          <w:sz w:val="22"/>
          <w:szCs w:val="22"/>
          <w:lang w:eastAsia="zh-CN"/>
        </w:rPr>
        <w:t>【服务机构体系</w:t>
      </w:r>
      <w:r w:rsidRPr="00EB1FBF">
        <w:rPr>
          <w:rFonts w:eastAsia="黑体" w:hint="eastAsia"/>
          <w:b/>
          <w:bCs/>
          <w:i/>
          <w:iCs/>
          <w:sz w:val="22"/>
          <w:szCs w:val="22"/>
          <w:lang w:eastAsia="zh-CN"/>
        </w:rPr>
        <w:t>名称</w:t>
      </w:r>
      <w:r w:rsidRPr="00EB1FBF">
        <w:rPr>
          <w:rFonts w:eastAsia="黑体"/>
          <w:b/>
          <w:bCs/>
          <w:i/>
          <w:iCs/>
          <w:sz w:val="22"/>
          <w:szCs w:val="22"/>
          <w:lang w:eastAsia="zh-CN"/>
        </w:rPr>
        <w:t>】</w:t>
      </w:r>
      <w:r w:rsidRPr="00EB1FBF">
        <w:rPr>
          <w:rFonts w:eastAsia="黑体"/>
          <w:i/>
          <w:color w:val="000000" w:themeColor="text1"/>
          <w:sz w:val="22"/>
          <w:szCs w:val="22"/>
          <w:lang w:eastAsia="zh-CN"/>
        </w:rPr>
        <w:t>的描述</w:t>
      </w:r>
      <w:r w:rsidRPr="00EB1FBF">
        <w:rPr>
          <w:rFonts w:eastAsia="黑体"/>
          <w:color w:val="000000" w:themeColor="text1"/>
          <w:sz w:val="22"/>
          <w:szCs w:val="22"/>
          <w:lang w:eastAsia="zh-CN"/>
        </w:rPr>
        <w:t>（以下简称</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描述</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），为实现描述中所述的既定控制目标（以下简称</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控制目标</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）而所设控制的设计之恰当性和执行之有效性。</w:t>
      </w:r>
    </w:p>
    <w:p w14:paraId="0C58F277" w14:textId="77777777" w:rsidR="00AE4329" w:rsidRDefault="00AE4329" w:rsidP="00AE4329">
      <w:pPr>
        <w:widowControl w:val="0"/>
        <w:snapToGrid w:val="0"/>
        <w:spacing w:line="276" w:lineRule="auto"/>
        <w:jc w:val="both"/>
        <w:rPr>
          <w:rFonts w:eastAsia="黑体"/>
          <w:sz w:val="22"/>
          <w:szCs w:val="22"/>
          <w:lang w:eastAsia="zh-CN"/>
        </w:rPr>
      </w:pPr>
    </w:p>
    <w:p w14:paraId="1D2AABC5" w14:textId="77777777" w:rsidR="00B266B0" w:rsidRPr="00EB1FBF" w:rsidRDefault="00B266B0" w:rsidP="00B266B0">
      <w:pPr>
        <w:widowControl w:val="0"/>
        <w:snapToGrid w:val="0"/>
        <w:spacing w:line="276" w:lineRule="auto"/>
        <w:jc w:val="both"/>
        <w:rPr>
          <w:rFonts w:eastAsia="黑体"/>
          <w:sz w:val="22"/>
          <w:szCs w:val="22"/>
          <w:lang w:eastAsia="zh-CN"/>
        </w:rPr>
      </w:pPr>
      <w:commentRangeStart w:id="4"/>
      <w:r w:rsidRPr="00EB1FBF">
        <w:rPr>
          <w:rFonts w:eastAsia="黑体"/>
          <w:sz w:val="22"/>
          <w:szCs w:val="22"/>
          <w:lang w:eastAsia="zh-CN"/>
        </w:rPr>
        <w:t>描述表明</w:t>
      </w:r>
      <w:commentRangeEnd w:id="4"/>
      <w:r w:rsidRPr="00EB1FBF">
        <w:rPr>
          <w:rStyle w:val="a9"/>
          <w:sz w:val="22"/>
          <w:szCs w:val="22"/>
        </w:rPr>
        <w:commentReference w:id="4"/>
      </w:r>
      <w:r w:rsidRPr="00EB1FBF">
        <w:rPr>
          <w:rFonts w:eastAsia="黑体"/>
          <w:sz w:val="22"/>
          <w:szCs w:val="22"/>
          <w:lang w:eastAsia="zh-CN"/>
        </w:rPr>
        <w:t>，仅当</w:t>
      </w:r>
      <w:r w:rsidRPr="00EB1FBF">
        <w:rPr>
          <w:rFonts w:eastAsia="黑体"/>
          <w:color w:val="000000" w:themeColor="text1"/>
          <w:sz w:val="22"/>
          <w:szCs w:val="22"/>
          <w:lang w:eastAsia="zh-CN"/>
        </w:rPr>
        <w:t>【</w:t>
      </w:r>
      <w:r w:rsidRPr="00EB1FBF">
        <w:rPr>
          <w:rFonts w:eastAsia="黑体"/>
          <w:b/>
          <w:bCs/>
          <w:color w:val="000000" w:themeColor="text1"/>
          <w:sz w:val="22"/>
          <w:szCs w:val="22"/>
          <w:lang w:eastAsia="zh-CN"/>
        </w:rPr>
        <w:t>服务机构简称</w:t>
      </w:r>
      <w:r w:rsidRPr="00EB1FBF">
        <w:rPr>
          <w:rFonts w:eastAsia="黑体"/>
          <w:color w:val="000000" w:themeColor="text1"/>
          <w:sz w:val="22"/>
          <w:szCs w:val="22"/>
          <w:lang w:eastAsia="zh-CN"/>
        </w:rPr>
        <w:t>】</w:t>
      </w:r>
      <w:r w:rsidRPr="00EB1FBF">
        <w:rPr>
          <w:rFonts w:eastAsia="黑体"/>
          <w:sz w:val="22"/>
          <w:szCs w:val="22"/>
          <w:lang w:eastAsia="zh-CN"/>
        </w:rPr>
        <w:t>的控制设计中所预期的用户</w:t>
      </w:r>
      <w:r w:rsidRPr="00EB1FBF">
        <w:rPr>
          <w:rFonts w:eastAsia="黑体" w:hint="eastAsia"/>
          <w:sz w:val="22"/>
          <w:szCs w:val="22"/>
          <w:lang w:eastAsia="zh-CN"/>
        </w:rPr>
        <w:t>实体</w:t>
      </w:r>
      <w:r w:rsidRPr="00EB1FBF">
        <w:rPr>
          <w:rFonts w:eastAsia="黑体"/>
          <w:sz w:val="22"/>
          <w:szCs w:val="22"/>
          <w:lang w:eastAsia="zh-CN"/>
        </w:rPr>
        <w:t>的补充性控制</w:t>
      </w:r>
      <w:r w:rsidRPr="00EB1FBF">
        <w:rPr>
          <w:rFonts w:eastAsia="黑体" w:hint="eastAsia"/>
          <w:sz w:val="22"/>
          <w:szCs w:val="22"/>
          <w:lang w:eastAsia="zh-CN"/>
        </w:rPr>
        <w:t>设计</w:t>
      </w:r>
      <w:r w:rsidRPr="00EB1FBF">
        <w:rPr>
          <w:rFonts w:eastAsia="黑体"/>
          <w:sz w:val="22"/>
          <w:szCs w:val="22"/>
          <w:lang w:eastAsia="zh-CN"/>
        </w:rPr>
        <w:t>恰当</w:t>
      </w:r>
      <w:r w:rsidRPr="00EB1FBF">
        <w:rPr>
          <w:rFonts w:eastAsia="黑体" w:hint="eastAsia"/>
          <w:sz w:val="22"/>
          <w:szCs w:val="22"/>
          <w:lang w:eastAsia="zh-CN"/>
        </w:rPr>
        <w:t>且</w:t>
      </w:r>
      <w:r w:rsidRPr="00EB1FBF">
        <w:rPr>
          <w:rFonts w:eastAsia="黑体"/>
          <w:sz w:val="22"/>
          <w:szCs w:val="22"/>
          <w:lang w:eastAsia="zh-CN"/>
        </w:rPr>
        <w:t>执行有效，且服务机构本身的控制均设计恰当且执行有效时，描述中所述的特定控制目标方可实现。我们的检查并未延伸至用户</w:t>
      </w:r>
      <w:r w:rsidRPr="00EB1FBF">
        <w:rPr>
          <w:rFonts w:eastAsia="黑体" w:hint="eastAsia"/>
          <w:sz w:val="22"/>
          <w:szCs w:val="22"/>
          <w:lang w:eastAsia="zh-CN"/>
        </w:rPr>
        <w:t>实体</w:t>
      </w:r>
      <w:r w:rsidRPr="00EB1FBF">
        <w:rPr>
          <w:rFonts w:eastAsia="黑体"/>
          <w:sz w:val="22"/>
          <w:szCs w:val="22"/>
          <w:lang w:eastAsia="zh-CN"/>
        </w:rPr>
        <w:t>的补充性控制，我们亦未评估</w:t>
      </w:r>
      <w:commentRangeStart w:id="5"/>
      <w:commentRangeStart w:id="6"/>
      <w:r w:rsidRPr="00EB1FBF">
        <w:rPr>
          <w:rFonts w:eastAsia="黑体"/>
          <w:sz w:val="22"/>
          <w:szCs w:val="22"/>
          <w:lang w:eastAsia="zh-CN"/>
        </w:rPr>
        <w:t>该等</w:t>
      </w:r>
      <w:commentRangeEnd w:id="5"/>
      <w:r w:rsidRPr="00EB1FBF">
        <w:rPr>
          <w:rStyle w:val="a9"/>
          <w:sz w:val="22"/>
          <w:szCs w:val="22"/>
        </w:rPr>
        <w:commentReference w:id="5"/>
      </w:r>
      <w:commentRangeEnd w:id="6"/>
      <w:r>
        <w:rPr>
          <w:rStyle w:val="a9"/>
        </w:rPr>
        <w:commentReference w:id="6"/>
      </w:r>
      <w:r w:rsidRPr="00EB1FBF">
        <w:rPr>
          <w:rFonts w:eastAsia="黑体"/>
          <w:sz w:val="22"/>
          <w:szCs w:val="22"/>
          <w:lang w:eastAsia="zh-CN"/>
        </w:rPr>
        <w:t>用户</w:t>
      </w:r>
      <w:r w:rsidRPr="00EB1FBF">
        <w:rPr>
          <w:rFonts w:eastAsia="黑体" w:hint="eastAsia"/>
          <w:sz w:val="22"/>
          <w:szCs w:val="22"/>
          <w:lang w:eastAsia="zh-CN"/>
        </w:rPr>
        <w:t>实体</w:t>
      </w:r>
      <w:r w:rsidRPr="00EB1FBF">
        <w:rPr>
          <w:rFonts w:eastAsia="黑体"/>
          <w:sz w:val="22"/>
          <w:szCs w:val="22"/>
          <w:lang w:eastAsia="zh-CN"/>
        </w:rPr>
        <w:t>的补充性控制的设计之恰当性</w:t>
      </w:r>
      <w:r w:rsidRPr="00EB1FBF">
        <w:rPr>
          <w:rFonts w:eastAsia="黑体" w:hint="eastAsia"/>
          <w:sz w:val="22"/>
          <w:szCs w:val="22"/>
          <w:lang w:eastAsia="zh-CN"/>
        </w:rPr>
        <w:t>和</w:t>
      </w:r>
      <w:r w:rsidRPr="00EB1FBF">
        <w:rPr>
          <w:rFonts w:eastAsia="黑体"/>
          <w:sz w:val="22"/>
          <w:szCs w:val="22"/>
          <w:lang w:eastAsia="zh-CN"/>
        </w:rPr>
        <w:t>执行之有效性。</w:t>
      </w:r>
    </w:p>
    <w:p w14:paraId="27E87DB1" w14:textId="77777777" w:rsidR="00B266B0" w:rsidRPr="00EB1FBF" w:rsidRDefault="00B266B0" w:rsidP="00AE4329">
      <w:pPr>
        <w:widowControl w:val="0"/>
        <w:snapToGrid w:val="0"/>
        <w:spacing w:line="276" w:lineRule="auto"/>
        <w:jc w:val="both"/>
        <w:rPr>
          <w:rFonts w:eastAsia="黑体"/>
          <w:sz w:val="22"/>
          <w:szCs w:val="22"/>
          <w:lang w:eastAsia="zh-CN"/>
        </w:rPr>
      </w:pPr>
    </w:p>
    <w:p w14:paraId="4B5A666B" w14:textId="70278799" w:rsidR="00AE4329" w:rsidRPr="00EB1FBF" w:rsidRDefault="002B6AF7" w:rsidP="00AE4329">
      <w:pPr>
        <w:snapToGrid w:val="0"/>
        <w:spacing w:line="276" w:lineRule="auto"/>
        <w:jc w:val="both"/>
        <w:rPr>
          <w:rFonts w:eastAsia="黑体"/>
          <w:sz w:val="22"/>
          <w:szCs w:val="22"/>
          <w:lang w:eastAsia="zh-CN"/>
        </w:rPr>
      </w:pPr>
      <w:bookmarkStart w:id="7" w:name="_Hlk98999211"/>
      <w:r w:rsidRPr="0013573E">
        <w:rPr>
          <w:rFonts w:eastAsia="黑体"/>
          <w:b/>
          <w:bCs/>
          <w:sz w:val="22"/>
          <w:szCs w:val="22"/>
          <w:lang w:eastAsia="zh-CN"/>
        </w:rPr>
        <w:t>【服务机构简称】</w:t>
      </w:r>
      <w:bookmarkEnd w:id="7"/>
      <w:r w:rsidRPr="0013573E">
        <w:rPr>
          <w:rFonts w:eastAsia="黑体" w:hint="eastAsia"/>
          <w:sz w:val="22"/>
          <w:szCs w:val="22"/>
          <w:lang w:eastAsia="zh-CN"/>
        </w:rPr>
        <w:t>使用由</w:t>
      </w:r>
      <w:r w:rsidRPr="0013573E">
        <w:rPr>
          <w:rFonts w:eastAsia="黑体" w:hint="eastAsia"/>
          <w:b/>
          <w:bCs/>
          <w:sz w:val="22"/>
          <w:szCs w:val="22"/>
          <w:lang w:eastAsia="zh-CN"/>
        </w:rPr>
        <w:t>【子服务机构名称】</w:t>
      </w:r>
      <w:r w:rsidRPr="0013573E">
        <w:rPr>
          <w:rFonts w:eastAsia="黑体" w:hint="eastAsia"/>
          <w:sz w:val="22"/>
          <w:szCs w:val="22"/>
          <w:lang w:eastAsia="zh-CN"/>
        </w:rPr>
        <w:t>（以下简称“</w:t>
      </w:r>
      <w:r w:rsidRPr="0013573E">
        <w:rPr>
          <w:rFonts w:eastAsia="黑体" w:hint="eastAsia"/>
          <w:b/>
          <w:bCs/>
          <w:sz w:val="22"/>
          <w:szCs w:val="22"/>
          <w:lang w:eastAsia="zh-CN"/>
        </w:rPr>
        <w:t>【子服务机构简称】</w:t>
      </w:r>
      <w:r w:rsidRPr="0013573E">
        <w:rPr>
          <w:rFonts w:eastAsia="黑体" w:hint="eastAsia"/>
          <w:sz w:val="22"/>
          <w:szCs w:val="22"/>
          <w:lang w:eastAsia="zh-CN"/>
        </w:rPr>
        <w:t>”）</w:t>
      </w:r>
      <w:bookmarkStart w:id="8" w:name="_Hlk98999233"/>
      <w:r w:rsidRPr="0013573E">
        <w:rPr>
          <w:rFonts w:eastAsia="黑体" w:hint="eastAsia"/>
          <w:sz w:val="22"/>
          <w:szCs w:val="22"/>
          <w:lang w:eastAsia="zh-CN"/>
        </w:rPr>
        <w:t>所提供的</w:t>
      </w:r>
      <w:r w:rsidRPr="0013573E">
        <w:rPr>
          <w:rFonts w:eastAsia="黑体"/>
          <w:b/>
          <w:bCs/>
          <w:sz w:val="22"/>
          <w:szCs w:val="22"/>
          <w:lang w:eastAsia="zh-CN"/>
        </w:rPr>
        <w:t>【子服务机构的</w:t>
      </w:r>
      <w:r w:rsidRPr="0013573E">
        <w:rPr>
          <w:rFonts w:eastAsia="黑体"/>
          <w:b/>
          <w:bCs/>
          <w:sz w:val="22"/>
          <w:szCs w:val="22"/>
          <w:lang w:eastAsia="zh-CN" w:bidi="he-IL"/>
        </w:rPr>
        <w:t>服务类型或内容】</w:t>
      </w:r>
      <w:bookmarkEnd w:id="8"/>
      <w:r w:rsidRPr="0013573E">
        <w:rPr>
          <w:rFonts w:eastAsia="黑体" w:hint="eastAsia"/>
          <w:sz w:val="22"/>
          <w:szCs w:val="22"/>
          <w:lang w:eastAsia="zh-CN"/>
        </w:rPr>
        <w:t>。</w:t>
      </w:r>
      <w:bookmarkStart w:id="9" w:name="_Hlk133573357"/>
      <w:commentRangeStart w:id="10"/>
      <w:r w:rsidRPr="0013573E">
        <w:rPr>
          <w:rFonts w:eastAsia="黑体" w:hint="eastAsia"/>
          <w:b/>
          <w:bCs/>
          <w:sz w:val="22"/>
          <w:szCs w:val="22"/>
          <w:lang w:eastAsia="zh-CN"/>
        </w:rPr>
        <w:t>【</w:t>
      </w:r>
      <w:r w:rsidRPr="0013573E">
        <w:rPr>
          <w:rFonts w:eastAsia="黑体"/>
          <w:b/>
          <w:bCs/>
          <w:sz w:val="22"/>
          <w:szCs w:val="22"/>
          <w:lang w:eastAsia="zh-CN"/>
        </w:rPr>
        <w:t>【服务机构简称】</w:t>
      </w:r>
      <w:r w:rsidRPr="0013573E">
        <w:rPr>
          <w:rFonts w:eastAsia="黑体" w:hint="eastAsia"/>
          <w:sz w:val="22"/>
          <w:szCs w:val="22"/>
          <w:lang w:eastAsia="zh-CN"/>
        </w:rPr>
        <w:t>使用由</w:t>
      </w:r>
      <w:r w:rsidRPr="0013573E">
        <w:rPr>
          <w:rFonts w:eastAsia="黑体" w:hint="eastAsia"/>
          <w:b/>
          <w:bCs/>
          <w:sz w:val="22"/>
          <w:szCs w:val="22"/>
          <w:lang w:eastAsia="zh-CN"/>
        </w:rPr>
        <w:t>【子服务机构</w:t>
      </w:r>
      <w:r w:rsidRPr="0013573E">
        <w:rPr>
          <w:rFonts w:eastAsia="黑体" w:hint="eastAsia"/>
          <w:b/>
          <w:bCs/>
          <w:sz w:val="22"/>
          <w:szCs w:val="22"/>
          <w:lang w:eastAsia="zh-CN"/>
        </w:rPr>
        <w:t>A</w:t>
      </w:r>
      <w:r w:rsidRPr="0013573E">
        <w:rPr>
          <w:rFonts w:eastAsia="黑体" w:hint="eastAsia"/>
          <w:b/>
          <w:bCs/>
          <w:sz w:val="22"/>
          <w:szCs w:val="22"/>
          <w:lang w:eastAsia="zh-CN"/>
        </w:rPr>
        <w:t>名称】</w:t>
      </w:r>
      <w:r w:rsidRPr="0013573E">
        <w:rPr>
          <w:rFonts w:eastAsia="黑体" w:hint="eastAsia"/>
          <w:sz w:val="22"/>
          <w:szCs w:val="22"/>
          <w:lang w:eastAsia="zh-CN"/>
        </w:rPr>
        <w:t>（以下简称“</w:t>
      </w:r>
      <w:r w:rsidRPr="0013573E">
        <w:rPr>
          <w:rFonts w:eastAsia="黑体" w:hint="eastAsia"/>
          <w:b/>
          <w:bCs/>
          <w:sz w:val="22"/>
          <w:szCs w:val="22"/>
          <w:lang w:eastAsia="zh-CN"/>
        </w:rPr>
        <w:t>【子服务机构</w:t>
      </w:r>
      <w:r w:rsidRPr="0013573E">
        <w:rPr>
          <w:rFonts w:eastAsia="黑体" w:hint="eastAsia"/>
          <w:b/>
          <w:bCs/>
          <w:sz w:val="22"/>
          <w:szCs w:val="22"/>
          <w:lang w:eastAsia="zh-CN"/>
        </w:rPr>
        <w:t>A</w:t>
      </w:r>
      <w:r w:rsidRPr="0013573E">
        <w:rPr>
          <w:rFonts w:eastAsia="黑体" w:hint="eastAsia"/>
          <w:b/>
          <w:bCs/>
          <w:sz w:val="22"/>
          <w:szCs w:val="22"/>
          <w:lang w:eastAsia="zh-CN"/>
        </w:rPr>
        <w:t>简称】</w:t>
      </w:r>
      <w:r w:rsidRPr="0013573E">
        <w:rPr>
          <w:rFonts w:eastAsia="黑体" w:hint="eastAsia"/>
          <w:sz w:val="22"/>
          <w:szCs w:val="22"/>
          <w:lang w:eastAsia="zh-CN"/>
        </w:rPr>
        <w:t>”）所提供的</w:t>
      </w:r>
      <w:r w:rsidRPr="0013573E">
        <w:rPr>
          <w:rFonts w:eastAsia="黑体"/>
          <w:b/>
          <w:bCs/>
          <w:sz w:val="22"/>
          <w:szCs w:val="22"/>
          <w:lang w:eastAsia="zh-CN"/>
        </w:rPr>
        <w:t>【子服务机构</w:t>
      </w:r>
      <w:r w:rsidRPr="0013573E">
        <w:rPr>
          <w:rFonts w:eastAsia="黑体" w:hint="eastAsia"/>
          <w:b/>
          <w:bCs/>
          <w:sz w:val="22"/>
          <w:szCs w:val="22"/>
          <w:lang w:eastAsia="zh-CN"/>
        </w:rPr>
        <w:t>A</w:t>
      </w:r>
      <w:r w:rsidRPr="0013573E">
        <w:rPr>
          <w:rFonts w:eastAsia="黑体"/>
          <w:b/>
          <w:bCs/>
          <w:sz w:val="22"/>
          <w:szCs w:val="22"/>
          <w:lang w:eastAsia="zh-CN"/>
        </w:rPr>
        <w:t>的</w:t>
      </w:r>
      <w:r w:rsidRPr="0013573E">
        <w:rPr>
          <w:rFonts w:eastAsia="黑体"/>
          <w:b/>
          <w:bCs/>
          <w:sz w:val="22"/>
          <w:szCs w:val="22"/>
          <w:lang w:eastAsia="zh-CN" w:bidi="he-IL"/>
        </w:rPr>
        <w:t>服务类型或内容】</w:t>
      </w:r>
      <w:r w:rsidRPr="0013573E">
        <w:rPr>
          <w:rFonts w:eastAsia="黑体" w:hint="eastAsia"/>
          <w:b/>
          <w:bCs/>
          <w:sz w:val="22"/>
          <w:szCs w:val="22"/>
          <w:lang w:eastAsia="zh-CN" w:bidi="he-IL"/>
        </w:rPr>
        <w:t>，</w:t>
      </w:r>
      <w:r w:rsidRPr="0013573E">
        <w:rPr>
          <w:rFonts w:eastAsia="黑体" w:hint="eastAsia"/>
          <w:sz w:val="22"/>
          <w:szCs w:val="22"/>
          <w:lang w:eastAsia="zh-CN"/>
        </w:rPr>
        <w:t>使用由</w:t>
      </w:r>
      <w:r w:rsidRPr="0013573E">
        <w:rPr>
          <w:rFonts w:eastAsia="黑体" w:hint="eastAsia"/>
          <w:b/>
          <w:bCs/>
          <w:sz w:val="22"/>
          <w:szCs w:val="22"/>
          <w:lang w:eastAsia="zh-CN"/>
        </w:rPr>
        <w:t>【子服务机构</w:t>
      </w:r>
      <w:r w:rsidRPr="0013573E">
        <w:rPr>
          <w:rFonts w:eastAsia="黑体"/>
          <w:b/>
          <w:bCs/>
          <w:sz w:val="22"/>
          <w:szCs w:val="22"/>
          <w:lang w:eastAsia="zh-CN"/>
        </w:rPr>
        <w:t>B</w:t>
      </w:r>
      <w:r w:rsidRPr="0013573E">
        <w:rPr>
          <w:rFonts w:eastAsia="黑体" w:hint="eastAsia"/>
          <w:b/>
          <w:bCs/>
          <w:sz w:val="22"/>
          <w:szCs w:val="22"/>
          <w:lang w:eastAsia="zh-CN"/>
        </w:rPr>
        <w:t>名称】</w:t>
      </w:r>
      <w:r w:rsidRPr="0013573E">
        <w:rPr>
          <w:rFonts w:eastAsia="黑体" w:hint="eastAsia"/>
          <w:sz w:val="22"/>
          <w:szCs w:val="22"/>
          <w:lang w:eastAsia="zh-CN"/>
        </w:rPr>
        <w:t>（以下简称“</w:t>
      </w:r>
      <w:r w:rsidRPr="0013573E">
        <w:rPr>
          <w:rFonts w:eastAsia="黑体" w:hint="eastAsia"/>
          <w:b/>
          <w:bCs/>
          <w:sz w:val="22"/>
          <w:szCs w:val="22"/>
          <w:lang w:eastAsia="zh-CN"/>
        </w:rPr>
        <w:t>【子服务机构</w:t>
      </w:r>
      <w:r w:rsidRPr="0013573E">
        <w:rPr>
          <w:rFonts w:eastAsia="黑体"/>
          <w:b/>
          <w:bCs/>
          <w:sz w:val="22"/>
          <w:szCs w:val="22"/>
          <w:lang w:eastAsia="zh-CN"/>
        </w:rPr>
        <w:t>B</w:t>
      </w:r>
      <w:r w:rsidRPr="0013573E">
        <w:rPr>
          <w:rFonts w:eastAsia="黑体" w:hint="eastAsia"/>
          <w:b/>
          <w:bCs/>
          <w:sz w:val="22"/>
          <w:szCs w:val="22"/>
          <w:lang w:eastAsia="zh-CN"/>
        </w:rPr>
        <w:t>简称】</w:t>
      </w:r>
      <w:r w:rsidRPr="0013573E">
        <w:rPr>
          <w:rFonts w:eastAsia="黑体" w:hint="eastAsia"/>
          <w:sz w:val="22"/>
          <w:szCs w:val="22"/>
          <w:lang w:eastAsia="zh-CN"/>
        </w:rPr>
        <w:t>”）所提供的</w:t>
      </w:r>
      <w:r w:rsidRPr="0013573E">
        <w:rPr>
          <w:rFonts w:eastAsia="黑体"/>
          <w:b/>
          <w:bCs/>
          <w:sz w:val="22"/>
          <w:szCs w:val="22"/>
          <w:lang w:eastAsia="zh-CN"/>
        </w:rPr>
        <w:t>【子服务机构</w:t>
      </w:r>
      <w:r w:rsidRPr="0013573E">
        <w:rPr>
          <w:rFonts w:eastAsia="黑体"/>
          <w:b/>
          <w:bCs/>
          <w:sz w:val="22"/>
          <w:szCs w:val="22"/>
          <w:lang w:eastAsia="zh-CN"/>
        </w:rPr>
        <w:t>B</w:t>
      </w:r>
      <w:r w:rsidRPr="0013573E">
        <w:rPr>
          <w:rFonts w:eastAsia="黑体"/>
          <w:b/>
          <w:bCs/>
          <w:sz w:val="22"/>
          <w:szCs w:val="22"/>
          <w:lang w:eastAsia="zh-CN"/>
        </w:rPr>
        <w:t>的</w:t>
      </w:r>
      <w:r w:rsidRPr="0013573E">
        <w:rPr>
          <w:rFonts w:eastAsia="黑体"/>
          <w:b/>
          <w:bCs/>
          <w:sz w:val="22"/>
          <w:szCs w:val="22"/>
          <w:lang w:eastAsia="zh-CN" w:bidi="he-IL"/>
        </w:rPr>
        <w:t>服务类型或内容】</w:t>
      </w:r>
      <w:r w:rsidRPr="0013573E">
        <w:rPr>
          <w:rFonts w:eastAsia="黑体" w:hint="eastAsia"/>
          <w:b/>
          <w:bCs/>
          <w:sz w:val="22"/>
          <w:szCs w:val="22"/>
          <w:lang w:eastAsia="zh-CN" w:bidi="he-IL"/>
        </w:rPr>
        <w:t>。</w:t>
      </w:r>
      <w:r w:rsidRPr="0013573E">
        <w:rPr>
          <w:rFonts w:eastAsia="黑体" w:hint="eastAsia"/>
          <w:b/>
          <w:bCs/>
          <w:sz w:val="22"/>
          <w:szCs w:val="22"/>
          <w:lang w:eastAsia="zh-CN"/>
        </w:rPr>
        <w:t>【子服务机构</w:t>
      </w:r>
      <w:r w:rsidRPr="0013573E">
        <w:rPr>
          <w:rFonts w:eastAsia="黑体" w:hint="eastAsia"/>
          <w:b/>
          <w:bCs/>
          <w:sz w:val="22"/>
          <w:szCs w:val="22"/>
          <w:lang w:eastAsia="zh-CN"/>
        </w:rPr>
        <w:t>A</w:t>
      </w:r>
      <w:r w:rsidRPr="0013573E">
        <w:rPr>
          <w:rFonts w:eastAsia="黑体" w:hint="eastAsia"/>
          <w:b/>
          <w:bCs/>
          <w:sz w:val="22"/>
          <w:szCs w:val="22"/>
          <w:lang w:eastAsia="zh-CN"/>
        </w:rPr>
        <w:t>简称】</w:t>
      </w:r>
      <w:r w:rsidRPr="0013573E">
        <w:rPr>
          <w:rFonts w:eastAsia="黑体" w:hint="eastAsia"/>
          <w:sz w:val="22"/>
          <w:szCs w:val="22"/>
          <w:lang w:eastAsia="zh-CN"/>
        </w:rPr>
        <w:t>及</w:t>
      </w:r>
      <w:r w:rsidRPr="0013573E">
        <w:rPr>
          <w:rFonts w:eastAsia="黑体" w:hint="eastAsia"/>
          <w:b/>
          <w:bCs/>
          <w:sz w:val="22"/>
          <w:szCs w:val="22"/>
          <w:lang w:eastAsia="zh-CN"/>
        </w:rPr>
        <w:t>【子服务机构</w:t>
      </w:r>
      <w:r w:rsidRPr="0013573E">
        <w:rPr>
          <w:rFonts w:eastAsia="黑体"/>
          <w:b/>
          <w:bCs/>
          <w:sz w:val="22"/>
          <w:szCs w:val="22"/>
          <w:lang w:eastAsia="zh-CN"/>
        </w:rPr>
        <w:t>B</w:t>
      </w:r>
      <w:r w:rsidRPr="0013573E">
        <w:rPr>
          <w:rFonts w:eastAsia="黑体" w:hint="eastAsia"/>
          <w:b/>
          <w:bCs/>
          <w:sz w:val="22"/>
          <w:szCs w:val="22"/>
          <w:lang w:eastAsia="zh-CN"/>
        </w:rPr>
        <w:t>简称】</w:t>
      </w:r>
      <w:r w:rsidRPr="0013573E">
        <w:rPr>
          <w:rFonts w:eastAsia="黑体" w:hint="eastAsia"/>
          <w:sz w:val="22"/>
          <w:szCs w:val="22"/>
          <w:lang w:eastAsia="zh-CN"/>
        </w:rPr>
        <w:t>在下文中统称为“子服务机构”。</w:t>
      </w:r>
      <w:bookmarkEnd w:id="9"/>
      <w:r w:rsidRPr="0013573E">
        <w:rPr>
          <w:rFonts w:eastAsia="黑体" w:hint="eastAsia"/>
          <w:sz w:val="22"/>
          <w:szCs w:val="22"/>
          <w:lang w:eastAsia="zh-CN"/>
        </w:rPr>
        <w:t>】</w:t>
      </w:r>
      <w:commentRangeEnd w:id="10"/>
      <w:r w:rsidRPr="0013573E">
        <w:rPr>
          <w:rStyle w:val="a9"/>
          <w:sz w:val="22"/>
          <w:szCs w:val="22"/>
        </w:rPr>
        <w:commentReference w:id="10"/>
      </w:r>
      <w:r w:rsidR="00AE4329" w:rsidRPr="00EB1FBF">
        <w:rPr>
          <w:rFonts w:eastAsia="黑体"/>
          <w:color w:val="000000" w:themeColor="text1"/>
          <w:sz w:val="22"/>
          <w:szCs w:val="22"/>
          <w:lang w:eastAsia="zh-CN"/>
        </w:rPr>
        <w:t>描述仅涵盖</w:t>
      </w:r>
      <w:r w:rsidR="00AE4329" w:rsidRPr="00EB1FBF">
        <w:rPr>
          <w:rFonts w:eastAsia="黑体"/>
          <w:b/>
          <w:bCs/>
          <w:color w:val="000000" w:themeColor="text1"/>
          <w:sz w:val="22"/>
          <w:szCs w:val="22"/>
          <w:lang w:eastAsia="zh-CN"/>
        </w:rPr>
        <w:t>【服务机构简称】</w:t>
      </w:r>
      <w:r w:rsidR="00AE4329" w:rsidRPr="00EB1FBF">
        <w:rPr>
          <w:rFonts w:eastAsia="黑体"/>
          <w:sz w:val="22"/>
          <w:szCs w:val="22"/>
          <w:lang w:eastAsia="zh-CN"/>
        </w:rPr>
        <w:t>的</w:t>
      </w:r>
      <w:r w:rsidR="00AE4329" w:rsidRPr="00EB1FBF">
        <w:rPr>
          <w:rFonts w:eastAsia="黑体"/>
          <w:color w:val="000000" w:themeColor="text1"/>
          <w:sz w:val="22"/>
          <w:szCs w:val="22"/>
          <w:lang w:val="en-AU" w:eastAsia="zh-CN" w:bidi="he-IL"/>
        </w:rPr>
        <w:t>控制目标及相关的控制，并未</w:t>
      </w:r>
      <w:r w:rsidR="00150A72">
        <w:rPr>
          <w:rFonts w:eastAsia="黑体" w:hint="eastAsia"/>
          <w:color w:val="000000" w:themeColor="text1"/>
          <w:sz w:val="22"/>
          <w:szCs w:val="22"/>
          <w:lang w:val="en-AU" w:eastAsia="zh-CN" w:bidi="he-IL"/>
        </w:rPr>
        <w:t>包含</w:t>
      </w:r>
      <w:r w:rsidR="00AE4329" w:rsidRPr="00EB1FBF">
        <w:rPr>
          <w:rFonts w:eastAsia="黑体"/>
          <w:color w:val="000000" w:themeColor="text1"/>
          <w:sz w:val="22"/>
          <w:szCs w:val="22"/>
          <w:lang w:val="en-AU" w:eastAsia="zh-CN" w:bidi="he-IL"/>
        </w:rPr>
        <w:t>子服务机构</w:t>
      </w:r>
      <w:r w:rsidR="00AE4329" w:rsidRPr="00EB1FBF">
        <w:rPr>
          <w:rFonts w:eastAsia="黑体"/>
          <w:sz w:val="22"/>
          <w:szCs w:val="22"/>
          <w:lang w:eastAsia="zh-CN"/>
        </w:rPr>
        <w:t>的</w:t>
      </w:r>
      <w:r w:rsidR="00AE4329" w:rsidRPr="00EB1FBF">
        <w:rPr>
          <w:rFonts w:eastAsia="黑体"/>
          <w:color w:val="000000" w:themeColor="text1"/>
          <w:sz w:val="22"/>
          <w:szCs w:val="22"/>
          <w:lang w:val="en-AU" w:eastAsia="zh-CN" w:bidi="he-IL"/>
        </w:rPr>
        <w:t>控制目标及相关的控制。描述同时表明，</w:t>
      </w:r>
      <w:r w:rsidR="00AE4329" w:rsidRPr="00EB1FBF">
        <w:rPr>
          <w:rFonts w:eastAsia="黑体"/>
          <w:color w:val="000000" w:themeColor="text1"/>
          <w:sz w:val="22"/>
          <w:szCs w:val="22"/>
          <w:lang w:eastAsia="zh-CN"/>
        </w:rPr>
        <w:t>仅当</w:t>
      </w:r>
      <w:r w:rsidR="00AE4329" w:rsidRPr="00EB1FBF">
        <w:rPr>
          <w:rFonts w:eastAsia="黑体"/>
          <w:b/>
          <w:bCs/>
          <w:color w:val="000000" w:themeColor="text1"/>
          <w:sz w:val="22"/>
          <w:szCs w:val="22"/>
          <w:lang w:eastAsia="zh-CN"/>
        </w:rPr>
        <w:t>【服务机构简称】</w:t>
      </w:r>
      <w:r w:rsidR="00AE4329" w:rsidRPr="00EB1FBF">
        <w:rPr>
          <w:rFonts w:eastAsia="黑体"/>
          <w:color w:val="000000" w:themeColor="text1"/>
          <w:sz w:val="22"/>
          <w:szCs w:val="22"/>
          <w:lang w:eastAsia="zh-CN"/>
        </w:rPr>
        <w:t>的控制设计中所预期的</w:t>
      </w:r>
      <w:r w:rsidR="00AE4329" w:rsidRPr="00EB1FBF">
        <w:rPr>
          <w:rFonts w:eastAsia="黑体"/>
          <w:sz w:val="22"/>
          <w:szCs w:val="22"/>
          <w:lang w:eastAsia="zh-CN"/>
        </w:rPr>
        <w:t>子服务机构补充性控制设计恰当且执行有效，且</w:t>
      </w:r>
      <w:r w:rsidR="00AE4329" w:rsidRPr="00EB1FBF">
        <w:rPr>
          <w:rFonts w:eastAsia="黑体"/>
          <w:b/>
          <w:bCs/>
          <w:sz w:val="22"/>
          <w:szCs w:val="22"/>
          <w:lang w:eastAsia="zh-CN"/>
        </w:rPr>
        <w:t>【服务机构简称】</w:t>
      </w:r>
      <w:r w:rsidR="00AE4329" w:rsidRPr="00EB1FBF">
        <w:rPr>
          <w:rFonts w:eastAsia="黑体"/>
          <w:sz w:val="22"/>
          <w:szCs w:val="22"/>
          <w:lang w:eastAsia="zh-CN"/>
        </w:rPr>
        <w:t>本身的控制均设计恰当且执行有效时，描述中所述的</w:t>
      </w:r>
      <w:r w:rsidR="00AE4329" w:rsidRPr="00EB1FBF">
        <w:rPr>
          <w:rFonts w:eastAsia="黑体" w:hint="eastAsia"/>
          <w:sz w:val="22"/>
          <w:szCs w:val="22"/>
          <w:lang w:eastAsia="zh-CN"/>
        </w:rPr>
        <w:t>特定</w:t>
      </w:r>
      <w:r w:rsidR="00AE4329" w:rsidRPr="00EB1FBF">
        <w:rPr>
          <w:rFonts w:eastAsia="黑体"/>
          <w:sz w:val="22"/>
          <w:szCs w:val="22"/>
          <w:lang w:eastAsia="zh-CN"/>
        </w:rPr>
        <w:t>控制目标方可实现。我们的检查并未延伸至子服务机构的补充性控制</w:t>
      </w:r>
      <w:r w:rsidR="00AE4329" w:rsidRPr="00EB1FBF">
        <w:rPr>
          <w:rFonts w:eastAsia="黑体"/>
          <w:color w:val="000000" w:themeColor="text1"/>
          <w:sz w:val="22"/>
          <w:szCs w:val="22"/>
          <w:lang w:eastAsia="zh-CN"/>
        </w:rPr>
        <w:t>，</w:t>
      </w:r>
      <w:r w:rsidR="00AE4329" w:rsidRPr="00EB1FBF">
        <w:rPr>
          <w:rFonts w:eastAsia="黑体"/>
          <w:sz w:val="22"/>
          <w:szCs w:val="22"/>
          <w:lang w:eastAsia="zh-CN"/>
        </w:rPr>
        <w:t>我们亦未评估</w:t>
      </w:r>
      <w:r w:rsidR="00AE4329">
        <w:rPr>
          <w:rFonts w:eastAsia="黑体" w:hint="eastAsia"/>
          <w:sz w:val="22"/>
          <w:szCs w:val="22"/>
          <w:lang w:eastAsia="zh-CN"/>
        </w:rPr>
        <w:t>该等</w:t>
      </w:r>
      <w:r w:rsidR="00AE4329" w:rsidRPr="00EB1FBF">
        <w:rPr>
          <w:rFonts w:eastAsia="黑体"/>
          <w:sz w:val="22"/>
          <w:szCs w:val="22"/>
          <w:lang w:eastAsia="zh-CN"/>
        </w:rPr>
        <w:t>子服务机构补充性控制的设计之恰当性和执行之有效性。</w:t>
      </w:r>
    </w:p>
    <w:p w14:paraId="3F02AFEA" w14:textId="77777777" w:rsidR="000205D0" w:rsidRPr="00ED560F" w:rsidRDefault="000205D0" w:rsidP="005A26F5">
      <w:pPr>
        <w:widowControl w:val="0"/>
        <w:snapToGrid w:val="0"/>
        <w:spacing w:line="276" w:lineRule="auto"/>
        <w:jc w:val="both"/>
        <w:rPr>
          <w:rFonts w:eastAsia="黑体"/>
          <w:sz w:val="22"/>
          <w:szCs w:val="22"/>
          <w:lang w:eastAsia="zh-CN"/>
        </w:rPr>
      </w:pPr>
    </w:p>
    <w:p w14:paraId="6110302A" w14:textId="1F0A4C07" w:rsidR="007746D6" w:rsidRPr="00EB1FBF" w:rsidRDefault="007746D6" w:rsidP="005A26F5">
      <w:pPr>
        <w:widowControl w:val="0"/>
        <w:snapToGrid w:val="0"/>
        <w:spacing w:line="276" w:lineRule="auto"/>
        <w:jc w:val="both"/>
        <w:rPr>
          <w:rFonts w:eastAsia="黑体"/>
          <w:sz w:val="22"/>
          <w:szCs w:val="22"/>
          <w:lang w:eastAsia="zh-CN"/>
        </w:rPr>
      </w:pPr>
      <w:commentRangeStart w:id="11"/>
      <w:r w:rsidRPr="48B6F7AB">
        <w:rPr>
          <w:rFonts w:eastAsia="黑体"/>
          <w:i/>
          <w:iCs/>
          <w:sz w:val="22"/>
          <w:szCs w:val="22"/>
          <w:lang w:eastAsia="zh-CN"/>
        </w:rPr>
        <w:t>第</w:t>
      </w:r>
      <w:r w:rsidR="00122DE1" w:rsidRPr="48B6F7AB">
        <w:rPr>
          <w:rFonts w:eastAsia="黑体"/>
          <w:i/>
          <w:iCs/>
          <w:sz w:val="22"/>
          <w:szCs w:val="22"/>
          <w:lang w:eastAsia="zh-CN"/>
        </w:rPr>
        <w:t>五</w:t>
      </w:r>
      <w:r w:rsidRPr="48B6F7AB">
        <w:rPr>
          <w:rFonts w:eastAsia="黑体"/>
          <w:i/>
          <w:iCs/>
          <w:sz w:val="22"/>
          <w:szCs w:val="22"/>
          <w:lang w:eastAsia="zh-CN"/>
        </w:rPr>
        <w:t>部分</w:t>
      </w:r>
      <w:r w:rsidRPr="48B6F7AB">
        <w:rPr>
          <w:rFonts w:eastAsia="黑体"/>
          <w:i/>
          <w:iCs/>
          <w:sz w:val="22"/>
          <w:szCs w:val="22"/>
          <w:lang w:eastAsia="zh-CN"/>
        </w:rPr>
        <w:t xml:space="preserve"> – </w:t>
      </w:r>
      <w:r w:rsidRPr="48B6F7AB">
        <w:rPr>
          <w:rFonts w:eastAsia="黑体"/>
          <w:i/>
          <w:iCs/>
          <w:sz w:val="22"/>
          <w:szCs w:val="22"/>
          <w:lang w:eastAsia="zh-CN"/>
        </w:rPr>
        <w:t>其他由</w:t>
      </w:r>
      <w:r w:rsidRPr="48B6F7AB">
        <w:rPr>
          <w:rFonts w:eastAsia="黑体"/>
          <w:b/>
          <w:bCs/>
          <w:i/>
          <w:iCs/>
          <w:sz w:val="22"/>
          <w:szCs w:val="22"/>
          <w:lang w:eastAsia="zh-CN"/>
        </w:rPr>
        <w:t>【服务机构名称】</w:t>
      </w:r>
      <w:r w:rsidRPr="48B6F7AB">
        <w:rPr>
          <w:rFonts w:eastAsia="黑体"/>
          <w:i/>
          <w:iCs/>
          <w:sz w:val="22"/>
          <w:szCs w:val="22"/>
          <w:lang w:eastAsia="zh-CN"/>
        </w:rPr>
        <w:t>提供的信息</w:t>
      </w:r>
      <w:r w:rsidRPr="48B6F7AB">
        <w:rPr>
          <w:rFonts w:eastAsia="黑体"/>
          <w:sz w:val="22"/>
          <w:szCs w:val="22"/>
          <w:lang w:eastAsia="zh-CN"/>
        </w:rPr>
        <w:t>内包含的信息，是由</w:t>
      </w:r>
      <w:r w:rsidRPr="48B6F7AB">
        <w:rPr>
          <w:rFonts w:eastAsia="黑体"/>
          <w:b/>
          <w:bCs/>
          <w:sz w:val="22"/>
          <w:szCs w:val="22"/>
          <w:lang w:eastAsia="zh-CN"/>
        </w:rPr>
        <w:t>【服务机构简称】</w:t>
      </w:r>
      <w:r w:rsidRPr="48B6F7AB">
        <w:rPr>
          <w:rFonts w:eastAsia="黑体"/>
          <w:sz w:val="22"/>
          <w:szCs w:val="22"/>
          <w:lang w:eastAsia="zh-CN"/>
        </w:rPr>
        <w:t>管理层提供的补充信息，而非</w:t>
      </w:r>
      <w:r w:rsidRPr="48B6F7AB">
        <w:rPr>
          <w:rFonts w:eastAsia="黑体"/>
          <w:b/>
          <w:bCs/>
          <w:sz w:val="22"/>
          <w:szCs w:val="22"/>
          <w:lang w:eastAsia="zh-CN"/>
        </w:rPr>
        <w:t>【服务机构简称】</w:t>
      </w:r>
      <w:r w:rsidRPr="48B6F7AB">
        <w:rPr>
          <w:rFonts w:eastAsia="黑体"/>
          <w:sz w:val="22"/>
          <w:szCs w:val="22"/>
          <w:lang w:eastAsia="zh-CN"/>
        </w:rPr>
        <w:t>之描述的组成部分。在对体系的描述及</w:t>
      </w:r>
      <w:r w:rsidRPr="48B6F7AB">
        <w:rPr>
          <w:rFonts w:eastAsia="黑体"/>
          <w:color w:val="000000" w:themeColor="text1"/>
          <w:sz w:val="22"/>
          <w:szCs w:val="22"/>
          <w:lang w:eastAsia="zh-CN"/>
        </w:rPr>
        <w:t>为实现既定控制目标而所设控制的设计之恰当性和执行之有效性的检查中，我们</w:t>
      </w:r>
      <w:r w:rsidRPr="48B6F7AB">
        <w:rPr>
          <w:rFonts w:eastAsia="黑体"/>
          <w:sz w:val="22"/>
          <w:szCs w:val="22"/>
          <w:lang w:eastAsia="zh-CN"/>
        </w:rPr>
        <w:t>并未对该等</w:t>
      </w:r>
      <w:commentRangeStart w:id="12"/>
      <w:ins w:id="13" w:author="作者">
        <w:r w:rsidR="00805D6B" w:rsidRPr="00C57091">
          <w:rPr>
            <w:rFonts w:eastAsia="黑体" w:hint="eastAsia"/>
            <w:sz w:val="22"/>
            <w:szCs w:val="22"/>
            <w:lang w:eastAsia="zh-CN"/>
            <w:rPrChange w:id="14" w:author="作者">
              <w:rPr>
                <w:rFonts w:eastAsia="黑体" w:hint="eastAsia"/>
                <w:lang w:eastAsia="zh-CN"/>
              </w:rPr>
            </w:rPrChange>
          </w:rPr>
          <w:t>有关公司所获资质和荣誉</w:t>
        </w:r>
      </w:ins>
      <w:commentRangeEnd w:id="12"/>
      <w:r>
        <w:rPr>
          <w:rStyle w:val="a9"/>
        </w:rPr>
        <w:commentReference w:id="12"/>
      </w:r>
      <w:ins w:id="15" w:author="作者">
        <w:r w:rsidR="00805D6B" w:rsidRPr="00C57091">
          <w:rPr>
            <w:rFonts w:eastAsia="黑体" w:hint="eastAsia"/>
            <w:sz w:val="22"/>
            <w:szCs w:val="22"/>
            <w:lang w:eastAsia="zh-CN"/>
            <w:rPrChange w:id="16" w:author="作者">
              <w:rPr>
                <w:rFonts w:eastAsia="黑体" w:hint="eastAsia"/>
                <w:lang w:eastAsia="zh-CN"/>
              </w:rPr>
            </w:rPrChange>
          </w:rPr>
          <w:t>相关的</w:t>
        </w:r>
      </w:ins>
      <w:r w:rsidRPr="48B6F7AB">
        <w:rPr>
          <w:rFonts w:eastAsia="黑体"/>
          <w:sz w:val="22"/>
          <w:szCs w:val="22"/>
          <w:lang w:eastAsia="zh-CN"/>
        </w:rPr>
        <w:t>信息执行任何程序，因此</w:t>
      </w:r>
      <w:del w:id="17" w:author="作者">
        <w:r w:rsidRPr="48B6F7AB" w:rsidDel="007746D6">
          <w:rPr>
            <w:rFonts w:eastAsia="黑体"/>
            <w:sz w:val="22"/>
            <w:szCs w:val="22"/>
            <w:lang w:eastAsia="zh-CN"/>
          </w:rPr>
          <w:delText>，</w:delText>
        </w:r>
      </w:del>
      <w:r w:rsidRPr="48B6F7AB">
        <w:rPr>
          <w:rFonts w:eastAsia="黑体"/>
          <w:sz w:val="22"/>
          <w:szCs w:val="22"/>
          <w:lang w:eastAsia="zh-CN"/>
        </w:rPr>
        <w:t>我们不对其发表意见。</w:t>
      </w:r>
      <w:commentRangeEnd w:id="11"/>
      <w:r>
        <w:rPr>
          <w:rStyle w:val="a9"/>
        </w:rPr>
        <w:commentReference w:id="11"/>
      </w:r>
    </w:p>
    <w:p w14:paraId="6D68860B" w14:textId="65D2ABCA" w:rsidR="001D5CDF" w:rsidRPr="00EB1FBF" w:rsidRDefault="001D5CDF" w:rsidP="005A26F5">
      <w:pPr>
        <w:widowControl w:val="0"/>
        <w:snapToGrid w:val="0"/>
        <w:spacing w:line="276" w:lineRule="auto"/>
        <w:jc w:val="both"/>
        <w:rPr>
          <w:b/>
          <w:sz w:val="22"/>
          <w:szCs w:val="22"/>
          <w:lang w:eastAsia="zh-CN"/>
        </w:rPr>
      </w:pPr>
    </w:p>
    <w:p w14:paraId="5D40F17F" w14:textId="77777777" w:rsidR="00A176C5" w:rsidRPr="00EB1FBF" w:rsidRDefault="00A176C5" w:rsidP="005A26F5">
      <w:pPr>
        <w:widowControl w:val="0"/>
        <w:snapToGrid w:val="0"/>
        <w:spacing w:line="276" w:lineRule="auto"/>
        <w:jc w:val="both"/>
        <w:rPr>
          <w:b/>
          <w:sz w:val="22"/>
          <w:szCs w:val="22"/>
          <w:lang w:eastAsia="zh-CN"/>
        </w:rPr>
      </w:pPr>
    </w:p>
    <w:p w14:paraId="2390AE98" w14:textId="0B6D34DA" w:rsidR="007746D6" w:rsidRPr="00EB1FBF" w:rsidRDefault="007746D6" w:rsidP="005A26F5">
      <w:pPr>
        <w:pStyle w:val="BodyCopy"/>
        <w:keepNext w:val="0"/>
        <w:widowControl w:val="0"/>
        <w:snapToGrid w:val="0"/>
        <w:spacing w:line="276" w:lineRule="auto"/>
        <w:rPr>
          <w:rFonts w:eastAsia="黑体"/>
          <w:i/>
          <w:spacing w:val="-4"/>
          <w:sz w:val="22"/>
          <w:szCs w:val="22"/>
          <w:lang w:eastAsia="zh-CN"/>
        </w:rPr>
      </w:pPr>
      <w:r w:rsidRPr="00EB1FBF">
        <w:rPr>
          <w:rFonts w:eastAsia="黑体"/>
          <w:b/>
          <w:bCs/>
          <w:i/>
          <w:spacing w:val="-4"/>
          <w:sz w:val="22"/>
          <w:szCs w:val="22"/>
          <w:lang w:eastAsia="zh-CN"/>
        </w:rPr>
        <w:t>【服务机构简称】</w:t>
      </w:r>
      <w:r w:rsidRPr="00EB1FBF">
        <w:rPr>
          <w:rFonts w:eastAsia="黑体"/>
          <w:i/>
          <w:spacing w:val="-4"/>
          <w:sz w:val="22"/>
          <w:szCs w:val="22"/>
          <w:lang w:eastAsia="zh-CN"/>
        </w:rPr>
        <w:t>的责任</w:t>
      </w:r>
    </w:p>
    <w:p w14:paraId="4D714917" w14:textId="26CF1F4F" w:rsidR="007746D6" w:rsidRPr="00EB1FBF" w:rsidRDefault="007746D6" w:rsidP="005A26F5">
      <w:pPr>
        <w:widowControl w:val="0"/>
        <w:snapToGrid w:val="0"/>
        <w:spacing w:line="276" w:lineRule="auto"/>
        <w:jc w:val="both"/>
        <w:rPr>
          <w:rFonts w:eastAsia="黑体"/>
          <w:color w:val="000000" w:themeColor="text1"/>
          <w:sz w:val="22"/>
          <w:szCs w:val="22"/>
          <w:lang w:eastAsia="zh-CN"/>
        </w:rPr>
      </w:pPr>
      <w:r w:rsidRPr="00EB1FBF">
        <w:rPr>
          <w:rFonts w:eastAsia="黑体"/>
          <w:b/>
          <w:bCs/>
          <w:color w:val="000000" w:themeColor="text1"/>
          <w:sz w:val="22"/>
          <w:szCs w:val="22"/>
          <w:lang w:eastAsia="zh-CN"/>
        </w:rPr>
        <w:t>【服务机构简称】</w:t>
      </w:r>
      <w:r w:rsidRPr="00EB1FBF">
        <w:rPr>
          <w:rFonts w:eastAsia="黑体" w:hint="eastAsia"/>
          <w:color w:val="000000" w:themeColor="text1"/>
          <w:sz w:val="22"/>
          <w:szCs w:val="22"/>
          <w:lang w:eastAsia="zh-CN"/>
        </w:rPr>
        <w:t>对</w:t>
      </w:r>
      <w:r w:rsidRPr="00EB1FBF">
        <w:rPr>
          <w:rFonts w:eastAsia="黑体"/>
          <w:color w:val="000000" w:themeColor="text1"/>
          <w:sz w:val="22"/>
          <w:szCs w:val="22"/>
          <w:lang w:eastAsia="zh-CN"/>
        </w:rPr>
        <w:t>编制该描述和</w:t>
      </w:r>
      <w:r w:rsidR="00DA0C90" w:rsidRPr="005A26F5">
        <w:rPr>
          <w:rFonts w:eastAsia="黑体"/>
          <w:b/>
          <w:bCs/>
          <w:i/>
          <w:sz w:val="22"/>
          <w:szCs w:val="22"/>
          <w:lang w:eastAsia="zh-CN"/>
        </w:rPr>
        <w:t>【服务机构名称】</w:t>
      </w:r>
      <w:r w:rsidR="00DA0C90" w:rsidRPr="00584B53">
        <w:rPr>
          <w:rFonts w:eastAsia="黑体" w:hint="eastAsia"/>
          <w:i/>
          <w:sz w:val="22"/>
          <w:szCs w:val="22"/>
          <w:lang w:eastAsia="zh-CN"/>
        </w:rPr>
        <w:t>管理层声明</w:t>
      </w:r>
      <w:r w:rsidR="00DA0C90" w:rsidRPr="00584B53">
        <w:rPr>
          <w:rFonts w:eastAsia="黑体" w:hint="eastAsia"/>
          <w:iCs/>
          <w:sz w:val="22"/>
          <w:szCs w:val="22"/>
          <w:lang w:eastAsia="zh-CN"/>
        </w:rPr>
        <w:t>（</w:t>
      </w:r>
      <w:r w:rsidR="00DA0C90" w:rsidRPr="005A26F5">
        <w:rPr>
          <w:rFonts w:eastAsia="黑体"/>
          <w:color w:val="000000" w:themeColor="text1"/>
          <w:sz w:val="22"/>
          <w:szCs w:val="22"/>
          <w:lang w:eastAsia="zh-CN"/>
        </w:rPr>
        <w:t>以下简称</w:t>
      </w:r>
      <w:r w:rsidR="00DA0C90" w:rsidRPr="005A26F5">
        <w:rPr>
          <w:rFonts w:eastAsia="黑体" w:hint="eastAsia"/>
          <w:color w:val="000000" w:themeColor="text1"/>
          <w:sz w:val="22"/>
          <w:szCs w:val="22"/>
          <w:lang w:eastAsia="zh-CN"/>
        </w:rPr>
        <w:t>“</w:t>
      </w:r>
      <w:r w:rsidR="00DA0C90">
        <w:rPr>
          <w:rFonts w:eastAsia="黑体" w:hint="eastAsia"/>
          <w:color w:val="000000" w:themeColor="text1"/>
          <w:sz w:val="22"/>
          <w:szCs w:val="22"/>
          <w:lang w:eastAsia="zh-CN"/>
        </w:rPr>
        <w:t>声明</w:t>
      </w:r>
      <w:r w:rsidR="00DA0C90" w:rsidRPr="005A26F5">
        <w:rPr>
          <w:rFonts w:eastAsia="黑体" w:hint="eastAsia"/>
          <w:color w:val="000000" w:themeColor="text1"/>
          <w:sz w:val="22"/>
          <w:szCs w:val="22"/>
          <w:lang w:eastAsia="zh-CN"/>
        </w:rPr>
        <w:t>”</w:t>
      </w:r>
      <w:r w:rsidR="00DA0C90" w:rsidRPr="00584B53">
        <w:rPr>
          <w:rFonts w:eastAsia="黑体" w:hint="eastAsia"/>
          <w:iCs/>
          <w:sz w:val="22"/>
          <w:szCs w:val="22"/>
          <w:lang w:eastAsia="zh-CN"/>
        </w:rPr>
        <w:t>）</w:t>
      </w:r>
      <w:r w:rsidRPr="00EB1FBF">
        <w:rPr>
          <w:rFonts w:eastAsia="黑体" w:hint="eastAsia"/>
          <w:color w:val="000000" w:themeColor="text1"/>
          <w:sz w:val="22"/>
          <w:szCs w:val="22"/>
          <w:lang w:eastAsia="zh-CN"/>
        </w:rPr>
        <w:t>负有</w:t>
      </w:r>
      <w:r w:rsidRPr="00EB1FBF">
        <w:rPr>
          <w:rFonts w:eastAsia="黑体"/>
          <w:color w:val="000000" w:themeColor="text1"/>
          <w:sz w:val="22"/>
          <w:szCs w:val="22"/>
          <w:lang w:eastAsia="zh-CN"/>
        </w:rPr>
        <w:t>责任，包括描述和</w:t>
      </w:r>
      <w:r w:rsidR="00C40FCE">
        <w:rPr>
          <w:rFonts w:eastAsia="黑体" w:hint="eastAsia"/>
          <w:color w:val="000000" w:themeColor="text1"/>
          <w:sz w:val="22"/>
          <w:szCs w:val="22"/>
          <w:lang w:eastAsia="zh-CN"/>
        </w:rPr>
        <w:t>声明</w:t>
      </w:r>
      <w:r w:rsidRPr="00EB1FBF">
        <w:rPr>
          <w:rFonts w:eastAsia="黑体"/>
          <w:color w:val="000000" w:themeColor="text1"/>
          <w:sz w:val="22"/>
          <w:szCs w:val="22"/>
          <w:lang w:eastAsia="zh-CN"/>
        </w:rPr>
        <w:t>的完整性、准确性和陈述方法、提供描述中所涵</w:t>
      </w:r>
      <w:r w:rsidRPr="00EB1FBF">
        <w:rPr>
          <w:rFonts w:eastAsia="黑体"/>
          <w:color w:val="000000" w:themeColor="text1"/>
          <w:sz w:val="22"/>
          <w:szCs w:val="22"/>
          <w:lang w:eastAsia="zh-CN"/>
        </w:rPr>
        <w:lastRenderedPageBreak/>
        <w:t>盖</w:t>
      </w:r>
      <w:ins w:id="18" w:author="作者">
        <w:r w:rsidR="00C57091">
          <w:rPr>
            <w:rFonts w:eastAsia="黑体" w:hint="eastAsia"/>
            <w:color w:val="000000" w:themeColor="text1"/>
            <w:sz w:val="22"/>
            <w:szCs w:val="22"/>
            <w:lang w:eastAsia="zh-CN"/>
          </w:rPr>
          <w:t>·</w:t>
        </w:r>
      </w:ins>
      <w:r w:rsidRPr="00EB1FBF">
        <w:rPr>
          <w:rFonts w:eastAsia="黑体"/>
          <w:color w:val="000000" w:themeColor="text1"/>
          <w:sz w:val="22"/>
          <w:szCs w:val="22"/>
          <w:lang w:eastAsia="zh-CN"/>
        </w:rPr>
        <w:t>的服务、确定控制目标并在</w:t>
      </w:r>
      <w:r w:rsidRPr="00EB1FBF">
        <w:rPr>
          <w:rFonts w:eastAsia="黑体" w:hint="eastAsia"/>
          <w:color w:val="000000" w:themeColor="text1"/>
          <w:sz w:val="22"/>
          <w:szCs w:val="22"/>
          <w:lang w:eastAsia="zh-CN"/>
        </w:rPr>
        <w:t>描述</w:t>
      </w:r>
      <w:r w:rsidRPr="00EB1FBF">
        <w:rPr>
          <w:rFonts w:eastAsia="黑体"/>
          <w:color w:val="000000" w:themeColor="text1"/>
          <w:sz w:val="22"/>
          <w:szCs w:val="22"/>
          <w:lang w:eastAsia="zh-CN"/>
        </w:rPr>
        <w:t>中</w:t>
      </w:r>
      <w:r w:rsidRPr="00EB1FBF">
        <w:rPr>
          <w:rFonts w:eastAsia="黑体" w:hint="eastAsia"/>
          <w:color w:val="000000" w:themeColor="text1"/>
          <w:sz w:val="22"/>
          <w:szCs w:val="22"/>
          <w:lang w:eastAsia="zh-CN"/>
        </w:rPr>
        <w:t>陈述控制目标</w:t>
      </w:r>
      <w:r w:rsidRPr="00EB1FBF">
        <w:rPr>
          <w:rFonts w:eastAsia="黑体"/>
          <w:color w:val="000000" w:themeColor="text1"/>
          <w:sz w:val="22"/>
          <w:szCs w:val="22"/>
          <w:lang w:eastAsia="zh-CN"/>
        </w:rPr>
        <w:t>、识别威胁控制目标实现的风险、选择</w:t>
      </w:r>
      <w:r w:rsidR="00246DF6">
        <w:rPr>
          <w:rFonts w:eastAsia="黑体" w:hint="eastAsia"/>
          <w:color w:val="000000" w:themeColor="text1"/>
          <w:sz w:val="22"/>
          <w:szCs w:val="22"/>
          <w:lang w:eastAsia="zh-CN"/>
        </w:rPr>
        <w:t>声明</w:t>
      </w:r>
      <w:r w:rsidRPr="00EB1FBF">
        <w:rPr>
          <w:rFonts w:eastAsia="黑体"/>
          <w:color w:val="000000" w:themeColor="text1"/>
          <w:sz w:val="22"/>
          <w:szCs w:val="22"/>
          <w:lang w:eastAsia="zh-CN"/>
        </w:rPr>
        <w:t>所述的标准，以及设计、实施和记录用以实现描述中所述的相关控制目标的</w:t>
      </w:r>
      <w:r w:rsidRPr="00EB1FBF">
        <w:rPr>
          <w:rFonts w:eastAsia="黑体" w:hint="eastAsia"/>
          <w:color w:val="000000" w:themeColor="text1"/>
          <w:sz w:val="22"/>
          <w:szCs w:val="22"/>
          <w:lang w:eastAsia="zh-CN"/>
        </w:rPr>
        <w:t>设计恰当且执行有效的</w:t>
      </w:r>
      <w:r w:rsidRPr="00EB1FBF">
        <w:rPr>
          <w:rFonts w:eastAsia="黑体"/>
          <w:color w:val="000000" w:themeColor="text1"/>
          <w:sz w:val="22"/>
          <w:szCs w:val="22"/>
          <w:lang w:eastAsia="zh-CN"/>
        </w:rPr>
        <w:t>控制。</w:t>
      </w:r>
    </w:p>
    <w:p w14:paraId="0B4DE913" w14:textId="2F18B31E" w:rsidR="005B1C49" w:rsidRPr="00EB1FBF" w:rsidRDefault="005B1C49" w:rsidP="005A26F5">
      <w:pPr>
        <w:widowControl w:val="0"/>
        <w:snapToGrid w:val="0"/>
        <w:spacing w:line="276" w:lineRule="auto"/>
        <w:jc w:val="both"/>
        <w:rPr>
          <w:rFonts w:eastAsia="黑体"/>
          <w:color w:val="000000" w:themeColor="text1"/>
          <w:sz w:val="22"/>
          <w:szCs w:val="22"/>
          <w:lang w:eastAsia="zh-CN"/>
        </w:rPr>
      </w:pPr>
    </w:p>
    <w:p w14:paraId="619C637B" w14:textId="47A160DE" w:rsidR="005B1C49" w:rsidRPr="00EB1FBF" w:rsidRDefault="005B1C49" w:rsidP="005A26F5">
      <w:pPr>
        <w:widowControl w:val="0"/>
        <w:snapToGrid w:val="0"/>
        <w:spacing w:line="276" w:lineRule="auto"/>
        <w:jc w:val="both"/>
        <w:rPr>
          <w:rFonts w:eastAsia="黑体"/>
          <w:color w:val="000000" w:themeColor="text1"/>
          <w:sz w:val="22"/>
          <w:szCs w:val="22"/>
          <w:lang w:eastAsia="zh-CN"/>
        </w:rPr>
      </w:pPr>
    </w:p>
    <w:p w14:paraId="150DEFCE" w14:textId="3C71AACC" w:rsidR="005B1C49" w:rsidRPr="00EB1FBF" w:rsidRDefault="005B1C49" w:rsidP="005A26F5">
      <w:pPr>
        <w:widowControl w:val="0"/>
        <w:snapToGrid w:val="0"/>
        <w:spacing w:line="276" w:lineRule="auto"/>
        <w:jc w:val="both"/>
        <w:rPr>
          <w:rFonts w:eastAsia="黑体"/>
          <w:i/>
          <w:iCs/>
          <w:color w:val="000000" w:themeColor="text1"/>
          <w:sz w:val="22"/>
          <w:szCs w:val="22"/>
          <w:lang w:eastAsia="zh-CN"/>
        </w:rPr>
      </w:pPr>
      <w:r w:rsidRPr="00EB1FBF">
        <w:rPr>
          <w:rFonts w:eastAsia="黑体" w:hint="eastAsia"/>
          <w:i/>
          <w:iCs/>
          <w:color w:val="000000" w:themeColor="text1"/>
          <w:sz w:val="22"/>
          <w:szCs w:val="22"/>
          <w:lang w:eastAsia="zh-CN"/>
        </w:rPr>
        <w:t>我们的独立性</w:t>
      </w:r>
      <w:r w:rsidR="005B6EDF" w:rsidRPr="00EB1FBF">
        <w:rPr>
          <w:rFonts w:eastAsia="黑体" w:hint="eastAsia"/>
          <w:i/>
          <w:iCs/>
          <w:color w:val="000000" w:themeColor="text1"/>
          <w:sz w:val="22"/>
          <w:szCs w:val="22"/>
          <w:lang w:eastAsia="zh-CN"/>
        </w:rPr>
        <w:t>及</w:t>
      </w:r>
      <w:r w:rsidRPr="00EB1FBF">
        <w:rPr>
          <w:rFonts w:eastAsia="黑体" w:hint="eastAsia"/>
          <w:i/>
          <w:iCs/>
          <w:color w:val="000000" w:themeColor="text1"/>
          <w:sz w:val="22"/>
          <w:szCs w:val="22"/>
          <w:lang w:eastAsia="zh-CN"/>
        </w:rPr>
        <w:t>质量控制</w:t>
      </w:r>
    </w:p>
    <w:p w14:paraId="69B8FF71" w14:textId="6895847B" w:rsidR="005B1C49" w:rsidRPr="00EB1FBF" w:rsidRDefault="005B1C49" w:rsidP="005A26F5">
      <w:pPr>
        <w:widowControl w:val="0"/>
        <w:snapToGrid w:val="0"/>
        <w:spacing w:line="276" w:lineRule="auto"/>
        <w:jc w:val="both"/>
        <w:rPr>
          <w:rFonts w:eastAsia="黑体"/>
          <w:color w:val="000000" w:themeColor="text1"/>
          <w:sz w:val="22"/>
          <w:szCs w:val="22"/>
          <w:lang w:eastAsia="zh-CN"/>
        </w:rPr>
      </w:pPr>
      <w:r w:rsidRPr="00EB1FBF">
        <w:rPr>
          <w:rFonts w:eastAsia="黑体" w:hint="eastAsia"/>
          <w:color w:val="000000" w:themeColor="text1"/>
          <w:sz w:val="22"/>
          <w:szCs w:val="22"/>
          <w:lang w:eastAsia="zh-CN"/>
        </w:rPr>
        <w:t>我们遵守</w:t>
      </w:r>
      <w:r w:rsidR="00B23D2C">
        <w:rPr>
          <w:rFonts w:eastAsia="黑体" w:hint="eastAsia"/>
          <w:color w:val="000000" w:themeColor="text1"/>
          <w:sz w:val="22"/>
          <w:szCs w:val="22"/>
          <w:lang w:eastAsia="zh-CN"/>
        </w:rPr>
        <w:t>由</w:t>
      </w:r>
      <w:r w:rsidRPr="00EB1FBF">
        <w:rPr>
          <w:rFonts w:eastAsia="黑体" w:hint="eastAsia"/>
          <w:color w:val="000000" w:themeColor="text1"/>
          <w:sz w:val="22"/>
          <w:szCs w:val="22"/>
          <w:lang w:eastAsia="zh-CN"/>
        </w:rPr>
        <w:t>国际会计师</w:t>
      </w:r>
      <w:r w:rsidR="006A6CA8">
        <w:rPr>
          <w:rFonts w:eastAsia="黑体" w:hint="eastAsia"/>
          <w:color w:val="000000" w:themeColor="text1"/>
          <w:sz w:val="22"/>
          <w:szCs w:val="22"/>
          <w:lang w:eastAsia="zh-CN"/>
        </w:rPr>
        <w:t>职业</w:t>
      </w:r>
      <w:r w:rsidRPr="00EB1FBF">
        <w:rPr>
          <w:rFonts w:eastAsia="黑体" w:hint="eastAsia"/>
          <w:color w:val="000000" w:themeColor="text1"/>
          <w:sz w:val="22"/>
          <w:szCs w:val="22"/>
          <w:lang w:eastAsia="zh-CN"/>
        </w:rPr>
        <w:t>道德</w:t>
      </w:r>
      <w:r w:rsidR="006A6CA8">
        <w:rPr>
          <w:rFonts w:eastAsia="黑体" w:hint="eastAsia"/>
          <w:color w:val="000000" w:themeColor="text1"/>
          <w:sz w:val="22"/>
          <w:szCs w:val="22"/>
          <w:lang w:eastAsia="zh-CN"/>
        </w:rPr>
        <w:t>准则理事</w:t>
      </w:r>
      <w:r w:rsidRPr="00EB1FBF">
        <w:rPr>
          <w:rFonts w:eastAsia="黑体" w:hint="eastAsia"/>
          <w:color w:val="000000" w:themeColor="text1"/>
          <w:sz w:val="22"/>
          <w:szCs w:val="22"/>
          <w:lang w:eastAsia="zh-CN"/>
        </w:rPr>
        <w:t>会（</w:t>
      </w:r>
      <w:r w:rsidRPr="00EB1FBF">
        <w:rPr>
          <w:rFonts w:eastAsia="黑体"/>
          <w:color w:val="000000" w:themeColor="text1"/>
          <w:sz w:val="22"/>
          <w:szCs w:val="22"/>
          <w:lang w:eastAsia="zh-CN"/>
        </w:rPr>
        <w:t>International Ethics Standards Board</w:t>
      </w:r>
      <w:r w:rsidR="00FF2A18" w:rsidRPr="001B0CB8">
        <w:rPr>
          <w:sz w:val="22"/>
          <w:szCs w:val="22"/>
        </w:rPr>
        <w:t xml:space="preserve"> </w:t>
      </w:r>
      <w:r w:rsidR="00FF2A18" w:rsidRPr="00003AE9">
        <w:rPr>
          <w:sz w:val="22"/>
          <w:szCs w:val="22"/>
        </w:rPr>
        <w:t>for Accountants</w:t>
      </w:r>
      <w:r w:rsidRPr="00EB1FBF">
        <w:rPr>
          <w:rFonts w:eastAsia="黑体" w:hint="eastAsia"/>
          <w:color w:val="000000" w:themeColor="text1"/>
          <w:sz w:val="22"/>
          <w:szCs w:val="22"/>
          <w:lang w:eastAsia="zh-CN"/>
        </w:rPr>
        <w:t>，</w:t>
      </w:r>
      <w:r w:rsidRPr="00EB1FBF">
        <w:rPr>
          <w:rFonts w:eastAsia="黑体" w:hint="eastAsia"/>
          <w:color w:val="000000" w:themeColor="text1"/>
          <w:sz w:val="22"/>
          <w:szCs w:val="22"/>
          <w:lang w:eastAsia="zh-CN"/>
        </w:rPr>
        <w:t>IESB</w:t>
      </w:r>
      <w:r w:rsidR="00FF2A18">
        <w:rPr>
          <w:rFonts w:eastAsia="黑体"/>
          <w:color w:val="000000" w:themeColor="text1"/>
          <w:sz w:val="22"/>
          <w:szCs w:val="22"/>
          <w:lang w:eastAsia="zh-CN"/>
        </w:rPr>
        <w:t>A</w:t>
      </w:r>
      <w:r w:rsidRPr="00EB1FBF">
        <w:rPr>
          <w:rFonts w:eastAsia="黑体" w:hint="eastAsia"/>
          <w:color w:val="000000" w:themeColor="text1"/>
          <w:sz w:val="22"/>
          <w:szCs w:val="22"/>
          <w:lang w:eastAsia="zh-CN"/>
        </w:rPr>
        <w:t>）发布的《国际专业会计师</w:t>
      </w:r>
      <w:r w:rsidR="00FF2A18">
        <w:rPr>
          <w:rFonts w:eastAsia="黑体" w:hint="eastAsia"/>
          <w:color w:val="000000" w:themeColor="text1"/>
          <w:sz w:val="22"/>
          <w:szCs w:val="22"/>
          <w:lang w:eastAsia="zh-CN"/>
        </w:rPr>
        <w:t>职业</w:t>
      </w:r>
      <w:r w:rsidRPr="00EB1FBF">
        <w:rPr>
          <w:rFonts w:eastAsia="黑体" w:hint="eastAsia"/>
          <w:color w:val="000000" w:themeColor="text1"/>
          <w:sz w:val="22"/>
          <w:szCs w:val="22"/>
          <w:lang w:eastAsia="zh-CN"/>
        </w:rPr>
        <w:t>道德</w:t>
      </w:r>
      <w:r w:rsidR="00FF2A18">
        <w:rPr>
          <w:rFonts w:eastAsia="黑体" w:hint="eastAsia"/>
          <w:color w:val="000000" w:themeColor="text1"/>
          <w:sz w:val="22"/>
          <w:szCs w:val="22"/>
          <w:lang w:eastAsia="zh-CN"/>
        </w:rPr>
        <w:t>守则（</w:t>
      </w:r>
      <w:r w:rsidR="00FF2A18" w:rsidRPr="00EB1FBF">
        <w:rPr>
          <w:rFonts w:eastAsia="黑体" w:hint="eastAsia"/>
          <w:color w:val="000000" w:themeColor="text1"/>
          <w:sz w:val="22"/>
          <w:szCs w:val="22"/>
          <w:lang w:eastAsia="zh-CN"/>
        </w:rPr>
        <w:t>包括国际独立</w:t>
      </w:r>
      <w:r w:rsidR="00FF2A18">
        <w:rPr>
          <w:rFonts w:eastAsia="黑体" w:hint="eastAsia"/>
          <w:color w:val="000000" w:themeColor="text1"/>
          <w:sz w:val="22"/>
          <w:szCs w:val="22"/>
          <w:lang w:eastAsia="zh-CN"/>
        </w:rPr>
        <w:t>性准则）</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International Code of Ethics for Professional Accountants</w:t>
      </w:r>
      <w:r w:rsidRPr="00EB1FBF">
        <w:rPr>
          <w:rFonts w:eastAsia="黑体" w:hint="eastAsia"/>
          <w:color w:val="000000" w:themeColor="text1"/>
          <w:sz w:val="22"/>
          <w:szCs w:val="22"/>
          <w:lang w:eastAsia="zh-CN"/>
        </w:rPr>
        <w:t>）的独立性要求和其他道德要求，该准则建立在诚信、客观、专业</w:t>
      </w:r>
      <w:r w:rsidR="005449A1">
        <w:rPr>
          <w:rFonts w:eastAsia="黑体" w:hint="eastAsia"/>
          <w:color w:val="000000" w:themeColor="text1"/>
          <w:sz w:val="22"/>
          <w:szCs w:val="22"/>
          <w:lang w:eastAsia="zh-CN"/>
        </w:rPr>
        <w:t>与尽职</w:t>
      </w:r>
      <w:r w:rsidRPr="00EB1FBF">
        <w:rPr>
          <w:rFonts w:eastAsia="黑体" w:hint="eastAsia"/>
          <w:color w:val="000000" w:themeColor="text1"/>
          <w:sz w:val="22"/>
          <w:szCs w:val="22"/>
          <w:lang w:eastAsia="zh-CN"/>
        </w:rPr>
        <w:t>、保密和专业行为的基本原则之上。</w:t>
      </w:r>
    </w:p>
    <w:p w14:paraId="638FD089" w14:textId="1F400BB0" w:rsidR="005B1C49" w:rsidRPr="00EB1FBF" w:rsidRDefault="005B1C49" w:rsidP="005A26F5">
      <w:pPr>
        <w:widowControl w:val="0"/>
        <w:snapToGrid w:val="0"/>
        <w:spacing w:line="276" w:lineRule="auto"/>
        <w:jc w:val="both"/>
        <w:rPr>
          <w:rFonts w:eastAsia="黑体"/>
          <w:color w:val="000000" w:themeColor="text1"/>
          <w:sz w:val="22"/>
          <w:szCs w:val="22"/>
          <w:lang w:eastAsia="zh-CN"/>
        </w:rPr>
      </w:pPr>
    </w:p>
    <w:p w14:paraId="7B111AE2" w14:textId="486D8283" w:rsidR="4952AC76" w:rsidRDefault="4952AC76" w:rsidP="48B6F7AB">
      <w:pPr>
        <w:widowControl w:val="0"/>
        <w:spacing w:line="276" w:lineRule="auto"/>
        <w:jc w:val="both"/>
        <w:rPr>
          <w:ins w:id="19" w:author="作者"/>
          <w:del w:id="20" w:author="作者"/>
          <w:rFonts w:ascii="黑体" w:eastAsia="黑体" w:hAnsi="黑体" w:cs="黑体" w:hint="eastAsia"/>
          <w:sz w:val="22"/>
          <w:szCs w:val="22"/>
          <w:lang w:eastAsia="zh-CN"/>
        </w:rPr>
      </w:pPr>
      <w:ins w:id="21" w:author="作者">
        <w:r w:rsidRPr="48B6F7AB">
          <w:rPr>
            <w:rFonts w:ascii="黑体" w:eastAsia="黑体" w:hAnsi="黑体" w:cs="黑体"/>
            <w:sz w:val="22"/>
            <w:szCs w:val="22"/>
            <w:lang w:eastAsia="zh-CN"/>
          </w:rPr>
          <w:t>我们应用《国际质量管理准则第1号 - 会计师事务所对执行财务报表审计和审阅、其他鉴证和相关服务业务实施的质量控制标准》（</w:t>
        </w:r>
        <w:r w:rsidRPr="48B6F7AB">
          <w:rPr>
            <w:rFonts w:eastAsia="Times New Roman"/>
            <w:sz w:val="22"/>
            <w:szCs w:val="22"/>
            <w:lang w:eastAsia="zh-CN"/>
          </w:rPr>
          <w:t>International Standard on Quality Management 1,</w:t>
        </w:r>
        <w:r w:rsidRPr="48B6F7AB">
          <w:rPr>
            <w:rFonts w:eastAsia="Times New Roman"/>
            <w:i/>
            <w:iCs/>
            <w:sz w:val="22"/>
            <w:szCs w:val="22"/>
            <w:lang w:eastAsia="zh-CN"/>
          </w:rPr>
          <w:t xml:space="preserve"> Quality Management for Firms that Perform Audits or Reviews of Financial Statements, or Other Assurance or Related Services engagements</w:t>
        </w:r>
        <w:r w:rsidRPr="48B6F7AB">
          <w:rPr>
            <w:rFonts w:ascii="黑体" w:eastAsia="黑体" w:hAnsi="黑体" w:cs="黑体"/>
            <w:sz w:val="22"/>
            <w:szCs w:val="22"/>
            <w:lang w:eastAsia="zh-CN"/>
          </w:rPr>
          <w:t>），该标准要求我们设计、实施和运行质量管理体系、包括制定关于遵守道德要求、专业标准以及适用法律和监管要求相关的书面政策和程序。</w:t>
        </w:r>
      </w:ins>
    </w:p>
    <w:p w14:paraId="352EFAF7" w14:textId="18482EAA" w:rsidR="48B6F7AB" w:rsidRDefault="48B6F7AB" w:rsidP="48B6F7AB">
      <w:pPr>
        <w:widowControl w:val="0"/>
        <w:spacing w:line="276" w:lineRule="auto"/>
        <w:jc w:val="both"/>
        <w:rPr>
          <w:del w:id="22" w:author="作者"/>
          <w:rFonts w:eastAsia="黑体"/>
          <w:color w:val="000000" w:themeColor="text1"/>
          <w:sz w:val="22"/>
          <w:szCs w:val="22"/>
          <w:lang w:eastAsia="zh-CN"/>
        </w:rPr>
      </w:pPr>
    </w:p>
    <w:p w14:paraId="52B66355" w14:textId="77777777" w:rsidR="005B1C49" w:rsidRPr="00EB1FBF" w:rsidRDefault="005B1C49" w:rsidP="005A26F5">
      <w:pPr>
        <w:widowControl w:val="0"/>
        <w:snapToGrid w:val="0"/>
        <w:spacing w:line="276" w:lineRule="auto"/>
        <w:jc w:val="both"/>
        <w:rPr>
          <w:rFonts w:eastAsia="黑体"/>
          <w:color w:val="000000" w:themeColor="text1"/>
          <w:sz w:val="22"/>
          <w:szCs w:val="22"/>
          <w:lang w:eastAsia="zh-CN"/>
        </w:rPr>
      </w:pPr>
    </w:p>
    <w:p w14:paraId="4E7FE426" w14:textId="1B606591" w:rsidR="005B1C49" w:rsidRPr="00EB1FBF" w:rsidRDefault="005B1C49" w:rsidP="005A26F5">
      <w:pPr>
        <w:widowControl w:val="0"/>
        <w:snapToGrid w:val="0"/>
        <w:spacing w:line="276" w:lineRule="auto"/>
        <w:jc w:val="both"/>
        <w:rPr>
          <w:rFonts w:eastAsia="黑体"/>
          <w:color w:val="000000" w:themeColor="text1"/>
          <w:sz w:val="22"/>
          <w:szCs w:val="22"/>
          <w:lang w:eastAsia="zh-CN"/>
        </w:rPr>
      </w:pPr>
    </w:p>
    <w:p w14:paraId="5C252465" w14:textId="3CD93191" w:rsidR="005B1C49" w:rsidRPr="00EB1FBF" w:rsidRDefault="00DE0D1B" w:rsidP="005A26F5">
      <w:pPr>
        <w:pStyle w:val="BodyCopy"/>
        <w:keepNext w:val="0"/>
        <w:widowControl w:val="0"/>
        <w:snapToGrid w:val="0"/>
        <w:spacing w:line="276" w:lineRule="auto"/>
        <w:rPr>
          <w:rFonts w:eastAsia="黑体"/>
          <w:i/>
          <w:spacing w:val="-4"/>
          <w:sz w:val="22"/>
          <w:szCs w:val="22"/>
          <w:lang w:eastAsia="zh-CN"/>
        </w:rPr>
      </w:pPr>
      <w:r w:rsidRPr="00EB1FBF">
        <w:rPr>
          <w:rFonts w:eastAsia="黑体" w:hint="eastAsia"/>
          <w:i/>
          <w:spacing w:val="-4"/>
          <w:sz w:val="22"/>
          <w:szCs w:val="22"/>
          <w:lang w:eastAsia="zh-CN"/>
        </w:rPr>
        <w:t>我们</w:t>
      </w:r>
      <w:r w:rsidR="005B1C49" w:rsidRPr="00EB1FBF">
        <w:rPr>
          <w:rFonts w:eastAsia="黑体"/>
          <w:i/>
          <w:spacing w:val="-4"/>
          <w:sz w:val="22"/>
          <w:szCs w:val="22"/>
          <w:lang w:eastAsia="zh-CN"/>
        </w:rPr>
        <w:t>的责任</w:t>
      </w:r>
    </w:p>
    <w:p w14:paraId="7C9FF20D" w14:textId="522F7D28" w:rsidR="005B1C49" w:rsidRPr="00EB1FBF" w:rsidRDefault="005B1C49" w:rsidP="005A26F5">
      <w:pPr>
        <w:widowControl w:val="0"/>
        <w:snapToGrid w:val="0"/>
        <w:spacing w:line="276" w:lineRule="auto"/>
        <w:jc w:val="both"/>
        <w:rPr>
          <w:rFonts w:eastAsia="黑体"/>
          <w:sz w:val="22"/>
          <w:szCs w:val="22"/>
          <w:lang w:eastAsia="zh-CN"/>
        </w:rPr>
      </w:pPr>
      <w:r w:rsidRPr="00EB1FBF">
        <w:rPr>
          <w:rFonts w:eastAsia="黑体"/>
          <w:sz w:val="22"/>
          <w:szCs w:val="22"/>
          <w:lang w:eastAsia="zh-CN"/>
        </w:rPr>
        <w:t>我们的责任是，基于我们的检查程序，对</w:t>
      </w:r>
      <w:r w:rsidRPr="00EB1FBF">
        <w:rPr>
          <w:rFonts w:eastAsia="黑体"/>
          <w:b/>
          <w:bCs/>
          <w:sz w:val="22"/>
          <w:szCs w:val="22"/>
          <w:lang w:eastAsia="zh-CN"/>
        </w:rPr>
        <w:t>【服务机构简称】</w:t>
      </w:r>
      <w:r w:rsidRPr="00EB1FBF">
        <w:rPr>
          <w:rFonts w:eastAsia="黑体"/>
          <w:sz w:val="22"/>
          <w:szCs w:val="22"/>
          <w:lang w:eastAsia="zh-CN"/>
        </w:rPr>
        <w:t>描述的陈述和</w:t>
      </w:r>
      <w:r w:rsidRPr="00EB1FBF">
        <w:rPr>
          <w:rFonts w:eastAsia="黑体"/>
          <w:color w:val="000000" w:themeColor="text1"/>
          <w:sz w:val="22"/>
          <w:szCs w:val="22"/>
          <w:lang w:eastAsia="zh-CN"/>
        </w:rPr>
        <w:t>为实现描述中所述的控制目标</w:t>
      </w:r>
      <w:r w:rsidRPr="00EB1FBF">
        <w:rPr>
          <w:rFonts w:eastAsia="黑体" w:hint="eastAsia"/>
          <w:color w:val="000000" w:themeColor="text1"/>
          <w:sz w:val="22"/>
          <w:szCs w:val="22"/>
          <w:lang w:eastAsia="zh-CN"/>
        </w:rPr>
        <w:t>而</w:t>
      </w:r>
      <w:r w:rsidRPr="00EB1FBF">
        <w:rPr>
          <w:rFonts w:eastAsia="黑体"/>
          <w:color w:val="000000" w:themeColor="text1"/>
          <w:sz w:val="22"/>
          <w:szCs w:val="22"/>
          <w:lang w:eastAsia="zh-CN"/>
        </w:rPr>
        <w:t>所设控制的设计之恰当性和执行之有效性</w:t>
      </w:r>
      <w:r w:rsidRPr="00EB1FBF">
        <w:rPr>
          <w:rFonts w:eastAsia="黑体"/>
          <w:sz w:val="22"/>
          <w:szCs w:val="22"/>
          <w:lang w:eastAsia="zh-CN"/>
        </w:rPr>
        <w:t>发表意见。我们遵照国际审计</w:t>
      </w:r>
      <w:r w:rsidR="00E53A1D">
        <w:rPr>
          <w:rFonts w:eastAsia="黑体" w:hint="eastAsia"/>
          <w:sz w:val="22"/>
          <w:szCs w:val="22"/>
          <w:lang w:eastAsia="zh-CN"/>
        </w:rPr>
        <w:t>与</w:t>
      </w:r>
      <w:r w:rsidRPr="00EB1FBF">
        <w:rPr>
          <w:rFonts w:eastAsia="黑体"/>
          <w:sz w:val="22"/>
          <w:szCs w:val="22"/>
          <w:lang w:eastAsia="zh-CN"/>
        </w:rPr>
        <w:t>鉴证准则</w:t>
      </w:r>
      <w:r w:rsidR="00E53A1D">
        <w:rPr>
          <w:rFonts w:eastAsia="黑体" w:hint="eastAsia"/>
          <w:sz w:val="22"/>
          <w:szCs w:val="22"/>
          <w:lang w:eastAsia="zh-CN"/>
        </w:rPr>
        <w:t>理事</w:t>
      </w:r>
      <w:r w:rsidRPr="00EB1FBF">
        <w:rPr>
          <w:rFonts w:eastAsia="黑体"/>
          <w:sz w:val="22"/>
          <w:szCs w:val="22"/>
          <w:lang w:eastAsia="zh-CN"/>
        </w:rPr>
        <w:t>会（</w:t>
      </w:r>
      <w:r w:rsidRPr="00EB1FBF">
        <w:rPr>
          <w:rFonts w:eastAsia="黑体"/>
          <w:sz w:val="22"/>
          <w:szCs w:val="22"/>
          <w:lang w:eastAsia="zh-CN"/>
        </w:rPr>
        <w:t>International Auditing and Assurance Standards Board</w:t>
      </w:r>
      <w:r w:rsidRPr="00EB1FBF">
        <w:rPr>
          <w:rFonts w:eastAsia="黑体"/>
          <w:sz w:val="22"/>
          <w:szCs w:val="22"/>
          <w:lang w:eastAsia="zh-CN"/>
        </w:rPr>
        <w:t>，</w:t>
      </w:r>
      <w:r w:rsidRPr="00EB1FBF">
        <w:rPr>
          <w:rFonts w:eastAsia="黑体"/>
          <w:sz w:val="22"/>
          <w:szCs w:val="22"/>
          <w:lang w:eastAsia="zh-CN"/>
        </w:rPr>
        <w:t>IAASB</w:t>
      </w:r>
      <w:r w:rsidRPr="00EB1FBF">
        <w:rPr>
          <w:rFonts w:eastAsia="黑体"/>
          <w:sz w:val="22"/>
          <w:szCs w:val="22"/>
          <w:lang w:eastAsia="zh-CN"/>
        </w:rPr>
        <w:t>）发布的《鉴证业务国际准则第</w:t>
      </w:r>
      <w:r w:rsidRPr="00EB1FBF">
        <w:rPr>
          <w:rFonts w:eastAsia="黑体"/>
          <w:sz w:val="22"/>
          <w:szCs w:val="22"/>
          <w:lang w:eastAsia="zh-CN"/>
        </w:rPr>
        <w:t>3402</w:t>
      </w:r>
      <w:r w:rsidRPr="00EB1FBF">
        <w:rPr>
          <w:rFonts w:eastAsia="黑体"/>
          <w:sz w:val="22"/>
          <w:szCs w:val="22"/>
          <w:lang w:eastAsia="zh-CN"/>
        </w:rPr>
        <w:t>号</w:t>
      </w:r>
      <w:r w:rsidRPr="00EB1FBF">
        <w:rPr>
          <w:rFonts w:eastAsia="黑体"/>
          <w:sz w:val="22"/>
          <w:szCs w:val="22"/>
          <w:lang w:eastAsia="zh-CN"/>
        </w:rPr>
        <w:t xml:space="preserve"> – </w:t>
      </w:r>
      <w:r w:rsidRPr="00EB1FBF">
        <w:rPr>
          <w:rFonts w:eastAsia="黑体" w:hint="eastAsia"/>
          <w:sz w:val="22"/>
          <w:szCs w:val="22"/>
          <w:lang w:eastAsia="zh-CN"/>
        </w:rPr>
        <w:t>服务</w:t>
      </w:r>
      <w:r w:rsidRPr="00EB1FBF">
        <w:rPr>
          <w:rFonts w:eastAsia="黑体"/>
          <w:sz w:val="22"/>
          <w:szCs w:val="22"/>
          <w:lang w:eastAsia="zh-CN"/>
        </w:rPr>
        <w:t>机构内部控制鉴证报告》（</w:t>
      </w:r>
      <w:r w:rsidRPr="00EB1FBF">
        <w:rPr>
          <w:rFonts w:eastAsia="黑体"/>
          <w:sz w:val="22"/>
          <w:szCs w:val="22"/>
          <w:lang w:eastAsia="zh-CN"/>
        </w:rPr>
        <w:t xml:space="preserve">International Standard on Assurance Engagements 3402 </w:t>
      </w:r>
      <w:r w:rsidRPr="00EB1FBF">
        <w:rPr>
          <w:rFonts w:eastAsia="黑体"/>
          <w:i/>
          <w:sz w:val="22"/>
          <w:szCs w:val="22"/>
          <w:lang w:eastAsia="zh-CN"/>
        </w:rPr>
        <w:t>Assurance Reports on Controls at a Service Organization</w:t>
      </w:r>
      <w:r w:rsidRPr="00EB1FBF">
        <w:rPr>
          <w:rFonts w:eastAsia="黑体"/>
          <w:sz w:val="22"/>
          <w:szCs w:val="22"/>
          <w:lang w:eastAsia="zh-CN"/>
        </w:rPr>
        <w:t>）执行我们的检查程序。上述准则要求我们计划并执行检查程序以获取在所有重大方面</w:t>
      </w:r>
      <w:r w:rsidRPr="00EB1FBF">
        <w:rPr>
          <w:rFonts w:eastAsia="黑体" w:hint="eastAsia"/>
          <w:sz w:val="22"/>
          <w:szCs w:val="22"/>
          <w:lang w:eastAsia="zh-CN"/>
        </w:rPr>
        <w:t>，</w:t>
      </w:r>
      <w:r w:rsidRPr="00EB1FBF">
        <w:rPr>
          <w:rFonts w:eastAsia="黑体"/>
          <w:sz w:val="22"/>
          <w:szCs w:val="22"/>
          <w:lang w:eastAsia="zh-CN"/>
        </w:rPr>
        <w:t>描述的陈述之公允性、以及</w:t>
      </w:r>
      <w:r w:rsidRPr="00EB1FBF">
        <w:rPr>
          <w:rFonts w:eastAsia="黑体"/>
          <w:color w:val="000000" w:themeColor="text1"/>
          <w:sz w:val="22"/>
          <w:szCs w:val="22"/>
          <w:lang w:eastAsia="zh-CN"/>
        </w:rPr>
        <w:t>控制的设计之恰当性和执行之有效性</w:t>
      </w:r>
      <w:r w:rsidRPr="00EB1FBF">
        <w:rPr>
          <w:rFonts w:eastAsia="黑体"/>
          <w:sz w:val="22"/>
          <w:szCs w:val="22"/>
          <w:lang w:eastAsia="zh-CN"/>
        </w:rPr>
        <w:t>的合理保证。</w:t>
      </w:r>
    </w:p>
    <w:p w14:paraId="36F8ACAB" w14:textId="53453A66" w:rsidR="00AC753A" w:rsidRPr="00EB1FBF" w:rsidRDefault="00AC753A" w:rsidP="005A26F5">
      <w:pPr>
        <w:widowControl w:val="0"/>
        <w:snapToGrid w:val="0"/>
        <w:spacing w:line="276" w:lineRule="auto"/>
        <w:jc w:val="both"/>
        <w:rPr>
          <w:rFonts w:eastAsia="黑体"/>
          <w:sz w:val="22"/>
          <w:szCs w:val="22"/>
          <w:lang w:eastAsia="zh-CN"/>
        </w:rPr>
      </w:pPr>
    </w:p>
    <w:p w14:paraId="21DE3499" w14:textId="455A2851" w:rsidR="00AC753A" w:rsidRPr="00EB1FBF" w:rsidRDefault="00157058" w:rsidP="005A26F5">
      <w:pPr>
        <w:widowControl w:val="0"/>
        <w:overflowPunct/>
        <w:autoSpaceDE/>
        <w:autoSpaceDN/>
        <w:snapToGrid w:val="0"/>
        <w:spacing w:line="276" w:lineRule="auto"/>
        <w:jc w:val="both"/>
        <w:textAlignment w:val="auto"/>
        <w:rPr>
          <w:rFonts w:eastAsia="黑体"/>
          <w:sz w:val="22"/>
          <w:szCs w:val="22"/>
          <w:lang w:eastAsia="zh-CN"/>
        </w:rPr>
      </w:pPr>
      <w:r w:rsidRPr="004A40EC">
        <w:rPr>
          <w:rFonts w:eastAsia="黑体" w:hint="eastAsia"/>
          <w:color w:val="000000" w:themeColor="text1"/>
          <w:sz w:val="22"/>
          <w:szCs w:val="22"/>
          <w:lang w:eastAsia="zh-CN"/>
        </w:rPr>
        <w:t>报告服务机构控制的描述、设计和运行有效性的鉴证业务涉及执行程序以获取有关服务机构</w:t>
      </w:r>
      <w:r>
        <w:rPr>
          <w:rFonts w:eastAsia="黑体" w:hint="eastAsia"/>
          <w:color w:val="000000" w:themeColor="text1"/>
          <w:sz w:val="22"/>
          <w:szCs w:val="22"/>
          <w:lang w:eastAsia="zh-CN"/>
        </w:rPr>
        <w:t>体系</w:t>
      </w:r>
      <w:r w:rsidRPr="004A40EC">
        <w:rPr>
          <w:rFonts w:eastAsia="黑体" w:hint="eastAsia"/>
          <w:color w:val="000000" w:themeColor="text1"/>
          <w:sz w:val="22"/>
          <w:szCs w:val="22"/>
          <w:lang w:eastAsia="zh-CN"/>
        </w:rPr>
        <w:t>描述</w:t>
      </w:r>
      <w:r>
        <w:rPr>
          <w:rFonts w:eastAsia="黑体" w:hint="eastAsia"/>
          <w:color w:val="000000" w:themeColor="text1"/>
          <w:sz w:val="22"/>
          <w:szCs w:val="22"/>
          <w:lang w:eastAsia="zh-CN"/>
        </w:rPr>
        <w:t>的披露事项、</w:t>
      </w:r>
      <w:r w:rsidRPr="004A40EC">
        <w:rPr>
          <w:rFonts w:eastAsia="黑体" w:hint="eastAsia"/>
          <w:color w:val="000000" w:themeColor="text1"/>
          <w:sz w:val="22"/>
          <w:szCs w:val="22"/>
          <w:lang w:eastAsia="zh-CN"/>
        </w:rPr>
        <w:t>以及控制的设计和</w:t>
      </w:r>
      <w:r>
        <w:rPr>
          <w:rFonts w:eastAsia="黑体" w:hint="eastAsia"/>
          <w:color w:val="000000" w:themeColor="text1"/>
          <w:sz w:val="22"/>
          <w:szCs w:val="22"/>
          <w:lang w:eastAsia="zh-CN"/>
        </w:rPr>
        <w:t>执行</w:t>
      </w:r>
      <w:r w:rsidRPr="004A40EC">
        <w:rPr>
          <w:rFonts w:eastAsia="黑体" w:hint="eastAsia"/>
          <w:color w:val="000000" w:themeColor="text1"/>
          <w:sz w:val="22"/>
          <w:szCs w:val="22"/>
          <w:lang w:eastAsia="zh-CN"/>
        </w:rPr>
        <w:t>有效性</w:t>
      </w:r>
      <w:r>
        <w:rPr>
          <w:rFonts w:eastAsia="黑体" w:hint="eastAsia"/>
          <w:color w:val="000000" w:themeColor="text1"/>
          <w:sz w:val="22"/>
          <w:szCs w:val="22"/>
          <w:lang w:eastAsia="zh-CN"/>
        </w:rPr>
        <w:t>的证据</w:t>
      </w:r>
      <w:r w:rsidRPr="004A40EC">
        <w:rPr>
          <w:rFonts w:eastAsia="黑体" w:hint="eastAsia"/>
          <w:color w:val="000000" w:themeColor="text1"/>
          <w:sz w:val="22"/>
          <w:szCs w:val="22"/>
          <w:lang w:eastAsia="zh-CN"/>
        </w:rPr>
        <w:t>。</w:t>
      </w:r>
      <w:r w:rsidR="00973162" w:rsidRPr="00EB1FBF">
        <w:rPr>
          <w:rFonts w:eastAsia="黑体" w:hint="eastAsia"/>
          <w:color w:val="000000" w:themeColor="text1"/>
          <w:sz w:val="22"/>
          <w:szCs w:val="22"/>
          <w:lang w:eastAsia="zh-CN"/>
        </w:rPr>
        <w:t>选择的程序取决于服务审计</w:t>
      </w:r>
      <w:r w:rsidR="00C819EF">
        <w:rPr>
          <w:rFonts w:eastAsia="黑体" w:hint="eastAsia"/>
          <w:color w:val="000000" w:themeColor="text1"/>
          <w:sz w:val="22"/>
          <w:szCs w:val="22"/>
          <w:lang w:eastAsia="zh-CN"/>
        </w:rPr>
        <w:t>师</w:t>
      </w:r>
      <w:r w:rsidR="00973162" w:rsidRPr="00EB1FBF">
        <w:rPr>
          <w:rFonts w:eastAsia="黑体" w:hint="eastAsia"/>
          <w:color w:val="000000" w:themeColor="text1"/>
          <w:sz w:val="22"/>
          <w:szCs w:val="22"/>
          <w:lang w:eastAsia="zh-CN"/>
        </w:rPr>
        <w:t>的判断，包括</w:t>
      </w:r>
      <w:r w:rsidR="00973162" w:rsidRPr="00EB1FBF">
        <w:rPr>
          <w:rFonts w:eastAsia="黑体"/>
          <w:spacing w:val="-4"/>
          <w:sz w:val="22"/>
          <w:szCs w:val="22"/>
          <w:lang w:eastAsia="zh-CN"/>
        </w:rPr>
        <w:t>评估描述未被公允地陈述以及</w:t>
      </w:r>
      <w:r w:rsidR="00973162" w:rsidRPr="00EB1FBF">
        <w:rPr>
          <w:rFonts w:eastAsia="黑体"/>
          <w:sz w:val="22"/>
          <w:szCs w:val="22"/>
          <w:lang w:eastAsia="zh-CN"/>
        </w:rPr>
        <w:t>为</w:t>
      </w:r>
      <w:r w:rsidR="00973162" w:rsidRPr="00EB1FBF">
        <w:rPr>
          <w:rFonts w:eastAsia="黑体"/>
          <w:color w:val="000000" w:themeColor="text1"/>
          <w:sz w:val="22"/>
          <w:szCs w:val="22"/>
          <w:lang w:eastAsia="zh-CN"/>
        </w:rPr>
        <w:t>实现相关控制目标而所设控制未被恰当设计或未被有效执行的风险</w:t>
      </w:r>
      <w:r w:rsidR="00973162" w:rsidRPr="00EB1FBF">
        <w:rPr>
          <w:rFonts w:eastAsia="黑体"/>
          <w:sz w:val="22"/>
          <w:szCs w:val="22"/>
          <w:lang w:eastAsia="zh-CN"/>
        </w:rPr>
        <w:t>。</w:t>
      </w:r>
      <w:r w:rsidR="00973162" w:rsidRPr="00EB1FBF">
        <w:rPr>
          <w:rFonts w:eastAsia="黑体" w:hint="eastAsia"/>
          <w:sz w:val="22"/>
          <w:szCs w:val="22"/>
          <w:lang w:eastAsia="zh-CN"/>
        </w:rPr>
        <w:t>我们的程序包括</w:t>
      </w:r>
      <w:r w:rsidR="00973162" w:rsidRPr="00EB1FBF">
        <w:rPr>
          <w:rFonts w:eastAsia="黑体"/>
          <w:sz w:val="22"/>
          <w:szCs w:val="22"/>
          <w:lang w:eastAsia="zh-CN"/>
        </w:rPr>
        <w:t>针对</w:t>
      </w:r>
      <w:r w:rsidR="00973162" w:rsidRPr="00EB1FBF">
        <w:rPr>
          <w:rFonts w:eastAsia="黑体" w:hint="eastAsia"/>
          <w:sz w:val="22"/>
          <w:szCs w:val="22"/>
          <w:lang w:eastAsia="zh-CN"/>
        </w:rPr>
        <w:t>我们</w:t>
      </w:r>
      <w:r w:rsidR="00973162" w:rsidRPr="00EB1FBF">
        <w:rPr>
          <w:rFonts w:eastAsia="黑体"/>
          <w:sz w:val="22"/>
          <w:szCs w:val="22"/>
          <w:lang w:eastAsia="zh-CN"/>
        </w:rPr>
        <w:t>认为</w:t>
      </w:r>
      <w:r w:rsidR="00973162" w:rsidRPr="00EB1FBF">
        <w:rPr>
          <w:rFonts w:eastAsia="黑体" w:hint="eastAsia"/>
          <w:sz w:val="22"/>
          <w:szCs w:val="22"/>
          <w:lang w:eastAsia="zh-CN"/>
        </w:rPr>
        <w:t>为</w:t>
      </w:r>
      <w:r w:rsidR="00973162" w:rsidRPr="00EB1FBF">
        <w:rPr>
          <w:rFonts w:eastAsia="黑体"/>
          <w:sz w:val="22"/>
          <w:szCs w:val="22"/>
          <w:lang w:eastAsia="zh-CN"/>
        </w:rPr>
        <w:t>实现相关控制目标提供合理保证所必要的控制</w:t>
      </w:r>
      <w:r w:rsidR="00806F74">
        <w:rPr>
          <w:rFonts w:eastAsia="黑体" w:hint="eastAsia"/>
          <w:sz w:val="22"/>
          <w:szCs w:val="22"/>
          <w:lang w:eastAsia="zh-CN"/>
        </w:rPr>
        <w:t>之</w:t>
      </w:r>
      <w:r w:rsidR="00973162" w:rsidRPr="00EB1FBF">
        <w:rPr>
          <w:rFonts w:eastAsia="黑体"/>
          <w:sz w:val="22"/>
          <w:szCs w:val="22"/>
          <w:lang w:eastAsia="zh-CN"/>
        </w:rPr>
        <w:t>执行有效性的测试。</w:t>
      </w:r>
      <w:r w:rsidR="00806F74">
        <w:rPr>
          <w:rFonts w:eastAsia="黑体" w:hint="eastAsia"/>
          <w:sz w:val="22"/>
          <w:szCs w:val="22"/>
          <w:lang w:eastAsia="zh-CN"/>
        </w:rPr>
        <w:t>此类鉴证业务</w:t>
      </w:r>
      <w:r w:rsidR="00973162" w:rsidRPr="00EB1FBF">
        <w:rPr>
          <w:rFonts w:eastAsia="黑体" w:hint="eastAsia"/>
          <w:sz w:val="22"/>
          <w:szCs w:val="22"/>
          <w:lang w:eastAsia="zh-CN"/>
        </w:rPr>
        <w:t>还包括</w:t>
      </w:r>
      <w:r w:rsidR="00973162" w:rsidRPr="00EB1FBF">
        <w:rPr>
          <w:rFonts w:eastAsia="黑体"/>
          <w:sz w:val="22"/>
          <w:szCs w:val="22"/>
          <w:lang w:eastAsia="zh-CN"/>
        </w:rPr>
        <w:t>评估描述的整体陈述、控制目标的适当性以及服务机构</w:t>
      </w:r>
      <w:r w:rsidR="00D568C4">
        <w:rPr>
          <w:rFonts w:eastAsia="黑体" w:hint="eastAsia"/>
          <w:sz w:val="22"/>
          <w:szCs w:val="22"/>
          <w:lang w:eastAsia="zh-CN"/>
        </w:rPr>
        <w:t>声明</w:t>
      </w:r>
      <w:r w:rsidR="00973162" w:rsidRPr="00EB1FBF">
        <w:rPr>
          <w:rFonts w:eastAsia="黑体"/>
          <w:sz w:val="22"/>
          <w:szCs w:val="22"/>
          <w:lang w:eastAsia="zh-CN"/>
        </w:rPr>
        <w:t>中所述标准的适当性。</w:t>
      </w:r>
    </w:p>
    <w:p w14:paraId="311A7E1D" w14:textId="77777777" w:rsidR="00AC753A" w:rsidRPr="00EB1FBF" w:rsidRDefault="00AC753A" w:rsidP="005A26F5">
      <w:pPr>
        <w:widowControl w:val="0"/>
        <w:snapToGrid w:val="0"/>
        <w:spacing w:line="276" w:lineRule="auto"/>
        <w:jc w:val="both"/>
        <w:rPr>
          <w:rFonts w:eastAsia="黑体"/>
          <w:sz w:val="22"/>
          <w:szCs w:val="22"/>
          <w:lang w:eastAsia="zh-CN"/>
        </w:rPr>
      </w:pPr>
    </w:p>
    <w:p w14:paraId="26139950" w14:textId="1B9DF168" w:rsidR="00106FEC" w:rsidRPr="00EB1FBF" w:rsidRDefault="00AC753A" w:rsidP="005A26F5">
      <w:pPr>
        <w:widowControl w:val="0"/>
        <w:snapToGrid w:val="0"/>
        <w:spacing w:line="276" w:lineRule="auto"/>
        <w:jc w:val="both"/>
        <w:rPr>
          <w:rFonts w:eastAsia="黑体"/>
          <w:sz w:val="22"/>
          <w:szCs w:val="22"/>
          <w:lang w:eastAsia="zh-CN"/>
        </w:rPr>
      </w:pPr>
      <w:r w:rsidRPr="00EB1FBF">
        <w:rPr>
          <w:rFonts w:eastAsia="黑体"/>
          <w:sz w:val="22"/>
          <w:szCs w:val="22"/>
          <w:lang w:eastAsia="zh-CN"/>
        </w:rPr>
        <w:t>我们相信，我们在检查中获取的证据是充分且适当的，并为我们发表意见提供了合理的基础。</w:t>
      </w:r>
    </w:p>
    <w:p w14:paraId="1542D583" w14:textId="4005B4F1" w:rsidR="00804AFA" w:rsidRPr="00EB1FBF" w:rsidRDefault="00804AFA" w:rsidP="005A26F5">
      <w:pPr>
        <w:widowControl w:val="0"/>
        <w:snapToGrid w:val="0"/>
        <w:spacing w:line="276" w:lineRule="auto"/>
        <w:jc w:val="both"/>
        <w:rPr>
          <w:rFonts w:eastAsia="黑体"/>
          <w:sz w:val="22"/>
          <w:szCs w:val="22"/>
          <w:lang w:eastAsia="zh-CN"/>
        </w:rPr>
      </w:pPr>
    </w:p>
    <w:p w14:paraId="35FB5DCA" w14:textId="77777777" w:rsidR="00804AFA" w:rsidRPr="00EB1FBF" w:rsidRDefault="00804AFA" w:rsidP="005A26F5">
      <w:pPr>
        <w:widowControl w:val="0"/>
        <w:snapToGrid w:val="0"/>
        <w:spacing w:line="276" w:lineRule="auto"/>
        <w:jc w:val="both"/>
        <w:rPr>
          <w:rFonts w:eastAsia="黑体"/>
          <w:sz w:val="22"/>
          <w:szCs w:val="22"/>
          <w:lang w:eastAsia="zh-CN"/>
        </w:rPr>
      </w:pPr>
    </w:p>
    <w:p w14:paraId="4040139B" w14:textId="38BF8354" w:rsidR="00106FEC" w:rsidRPr="00EB1FBF" w:rsidRDefault="00106FEC" w:rsidP="005A26F5">
      <w:pPr>
        <w:pStyle w:val="BodyCopy"/>
        <w:keepNext w:val="0"/>
        <w:widowControl w:val="0"/>
        <w:snapToGrid w:val="0"/>
        <w:spacing w:line="276" w:lineRule="auto"/>
        <w:rPr>
          <w:rFonts w:eastAsia="黑体"/>
          <w:i/>
          <w:spacing w:val="-4"/>
          <w:sz w:val="22"/>
          <w:szCs w:val="22"/>
          <w:lang w:eastAsia="zh-CN"/>
        </w:rPr>
      </w:pPr>
      <w:r w:rsidRPr="00EB1FBF">
        <w:rPr>
          <w:rFonts w:eastAsia="黑体" w:hint="eastAsia"/>
          <w:i/>
          <w:spacing w:val="-4"/>
          <w:sz w:val="22"/>
          <w:szCs w:val="22"/>
          <w:lang w:eastAsia="zh-CN"/>
        </w:rPr>
        <w:t>服务机构控制的限制</w:t>
      </w:r>
    </w:p>
    <w:p w14:paraId="22F600C5" w14:textId="6E12304B" w:rsidR="00106FEC" w:rsidRPr="00EB1FBF" w:rsidRDefault="00106FEC" w:rsidP="005A26F5">
      <w:pPr>
        <w:widowControl w:val="0"/>
        <w:snapToGrid w:val="0"/>
        <w:spacing w:line="276" w:lineRule="auto"/>
        <w:jc w:val="both"/>
        <w:rPr>
          <w:rFonts w:eastAsia="黑体"/>
          <w:sz w:val="22"/>
          <w:szCs w:val="22"/>
          <w:lang w:eastAsia="zh-CN"/>
        </w:rPr>
      </w:pPr>
      <w:commentRangeStart w:id="23"/>
      <w:r w:rsidRPr="00EB1FBF">
        <w:rPr>
          <w:rFonts w:eastAsia="黑体"/>
          <w:b/>
          <w:bCs/>
          <w:sz w:val="22"/>
          <w:szCs w:val="22"/>
          <w:lang w:eastAsia="zh-CN"/>
        </w:rPr>
        <w:t>【服务机构简称】</w:t>
      </w:r>
      <w:r w:rsidRPr="00EB1FBF">
        <w:rPr>
          <w:rFonts w:eastAsia="黑体" w:hint="eastAsia"/>
          <w:sz w:val="22"/>
          <w:szCs w:val="22"/>
          <w:lang w:eastAsia="zh-CN"/>
        </w:rPr>
        <w:t>的</w:t>
      </w:r>
      <w:r w:rsidRPr="00EB1FBF">
        <w:rPr>
          <w:rFonts w:eastAsia="黑体"/>
          <w:sz w:val="22"/>
          <w:szCs w:val="22"/>
          <w:lang w:eastAsia="zh-CN"/>
        </w:rPr>
        <w:t>描述是为了满足</w:t>
      </w:r>
      <w:r w:rsidR="0036122A">
        <w:rPr>
          <w:rFonts w:eastAsia="黑体" w:hint="eastAsia"/>
          <w:sz w:val="22"/>
          <w:szCs w:val="22"/>
          <w:lang w:eastAsia="zh-CN"/>
        </w:rPr>
        <w:t>广泛</w:t>
      </w:r>
      <w:r w:rsidRPr="00EB1FBF">
        <w:rPr>
          <w:rFonts w:eastAsia="黑体"/>
          <w:sz w:val="22"/>
          <w:szCs w:val="22"/>
          <w:lang w:eastAsia="zh-CN"/>
        </w:rPr>
        <w:t>用户</w:t>
      </w:r>
      <w:r w:rsidR="0025306F" w:rsidRPr="00EB1FBF">
        <w:rPr>
          <w:rFonts w:eastAsia="黑体" w:hint="eastAsia"/>
          <w:sz w:val="22"/>
          <w:szCs w:val="22"/>
          <w:lang w:eastAsia="zh-CN"/>
        </w:rPr>
        <w:t>实体</w:t>
      </w:r>
      <w:r w:rsidRPr="00EB1FBF">
        <w:rPr>
          <w:rFonts w:eastAsia="黑体"/>
          <w:sz w:val="22"/>
          <w:szCs w:val="22"/>
          <w:lang w:eastAsia="zh-CN"/>
        </w:rPr>
        <w:t>及</w:t>
      </w:r>
      <w:r w:rsidR="0036122A">
        <w:rPr>
          <w:rFonts w:eastAsia="黑体" w:hint="eastAsia"/>
          <w:sz w:val="22"/>
          <w:szCs w:val="22"/>
          <w:lang w:eastAsia="zh-CN"/>
        </w:rPr>
        <w:t>其</w:t>
      </w:r>
      <w:r w:rsidRPr="00EB1FBF">
        <w:rPr>
          <w:rFonts w:eastAsia="黑体"/>
          <w:sz w:val="22"/>
          <w:szCs w:val="22"/>
          <w:lang w:eastAsia="zh-CN"/>
        </w:rPr>
        <w:t>审计师之</w:t>
      </w:r>
      <w:r w:rsidR="0036122A">
        <w:rPr>
          <w:rFonts w:eastAsia="黑体" w:hint="eastAsia"/>
          <w:sz w:val="22"/>
          <w:szCs w:val="22"/>
          <w:lang w:eastAsia="zh-CN"/>
        </w:rPr>
        <w:t>普遍</w:t>
      </w:r>
      <w:r w:rsidRPr="00EB1FBF">
        <w:rPr>
          <w:rFonts w:eastAsia="黑体"/>
          <w:sz w:val="22"/>
          <w:szCs w:val="22"/>
          <w:lang w:eastAsia="zh-CN"/>
        </w:rPr>
        <w:t>需求而准备的，因此它可能并不一定能涵盖每个用户</w:t>
      </w:r>
      <w:r w:rsidR="0025306F" w:rsidRPr="00EB1FBF">
        <w:rPr>
          <w:rFonts w:eastAsia="黑体" w:hint="eastAsia"/>
          <w:sz w:val="22"/>
          <w:szCs w:val="22"/>
          <w:lang w:eastAsia="zh-CN"/>
        </w:rPr>
        <w:t>实体</w:t>
      </w:r>
      <w:r w:rsidRPr="00EB1FBF">
        <w:rPr>
          <w:rFonts w:eastAsia="黑体"/>
          <w:sz w:val="22"/>
          <w:szCs w:val="22"/>
          <w:lang w:eastAsia="zh-CN"/>
        </w:rPr>
        <w:t>在其特定的环境中认为重要的每个方面。</w:t>
      </w:r>
      <w:commentRangeEnd w:id="23"/>
      <w:r w:rsidR="00571BE9" w:rsidRPr="00EB1FBF">
        <w:rPr>
          <w:rStyle w:val="a9"/>
          <w:sz w:val="22"/>
          <w:szCs w:val="22"/>
        </w:rPr>
        <w:commentReference w:id="23"/>
      </w:r>
      <w:r w:rsidRPr="00EB1FBF">
        <w:rPr>
          <w:rFonts w:eastAsia="黑体"/>
          <w:sz w:val="22"/>
          <w:szCs w:val="22"/>
          <w:lang w:eastAsia="zh-CN"/>
        </w:rPr>
        <w:t>由</w:t>
      </w:r>
      <w:r w:rsidRPr="00EB1FBF">
        <w:rPr>
          <w:rFonts w:eastAsia="黑体"/>
          <w:sz w:val="22"/>
          <w:szCs w:val="22"/>
          <w:lang w:eastAsia="zh-CN"/>
        </w:rPr>
        <w:lastRenderedPageBreak/>
        <w:t>于控制的固有限制，服务机构的控制可能无法防止或发现</w:t>
      </w:r>
      <w:r w:rsidR="00B44988" w:rsidRPr="00EB1FBF">
        <w:rPr>
          <w:rFonts w:eastAsia="黑体" w:hint="eastAsia"/>
          <w:sz w:val="22"/>
          <w:szCs w:val="22"/>
          <w:lang w:eastAsia="zh-CN"/>
        </w:rPr>
        <w:t>在</w:t>
      </w:r>
      <w:commentRangeStart w:id="24"/>
      <w:r w:rsidR="00B44988" w:rsidRPr="00AE4329">
        <w:rPr>
          <w:rFonts w:eastAsia="黑体"/>
          <w:color w:val="000000" w:themeColor="text1"/>
          <w:sz w:val="22"/>
          <w:szCs w:val="22"/>
          <w:u w:val="single"/>
          <w:lang w:eastAsia="zh-CN"/>
        </w:rPr>
        <w:t>处理或报告</w:t>
      </w:r>
      <w:commentRangeEnd w:id="24"/>
      <w:r w:rsidR="00B44988" w:rsidRPr="00AE4329">
        <w:rPr>
          <w:rStyle w:val="a9"/>
          <w:sz w:val="22"/>
          <w:szCs w:val="22"/>
          <w:u w:val="single"/>
        </w:rPr>
        <w:commentReference w:id="24"/>
      </w:r>
      <w:r w:rsidR="00B44988" w:rsidRPr="00AE4329">
        <w:rPr>
          <w:rFonts w:eastAsia="黑体" w:hint="eastAsia"/>
          <w:color w:val="000000" w:themeColor="text1"/>
          <w:sz w:val="22"/>
          <w:szCs w:val="22"/>
          <w:u w:val="single"/>
          <w:lang w:eastAsia="zh-CN"/>
        </w:rPr>
        <w:t>交易</w:t>
      </w:r>
      <w:r w:rsidR="00B44988" w:rsidRPr="00EB1FBF">
        <w:rPr>
          <w:rFonts w:eastAsia="黑体" w:hint="eastAsia"/>
          <w:color w:val="000000" w:themeColor="text1"/>
          <w:sz w:val="22"/>
          <w:szCs w:val="22"/>
          <w:lang w:eastAsia="zh-CN"/>
        </w:rPr>
        <w:t>【提供</w:t>
      </w:r>
      <w:r w:rsidR="00B44988" w:rsidRPr="00EB1FBF">
        <w:rPr>
          <w:rFonts w:eastAsia="黑体" w:hint="eastAsia"/>
          <w:b/>
          <w:bCs/>
          <w:color w:val="000000" w:themeColor="text1"/>
          <w:sz w:val="22"/>
          <w:szCs w:val="22"/>
          <w:lang w:eastAsia="zh-CN"/>
        </w:rPr>
        <w:t>服务机构的服务类型或内容</w:t>
      </w:r>
      <w:r w:rsidR="00B44988" w:rsidRPr="00EB1FBF">
        <w:rPr>
          <w:rFonts w:eastAsia="黑体" w:hint="eastAsia"/>
          <w:color w:val="000000" w:themeColor="text1"/>
          <w:sz w:val="22"/>
          <w:szCs w:val="22"/>
          <w:lang w:eastAsia="zh-CN"/>
        </w:rPr>
        <w:t>】</w:t>
      </w:r>
      <w:r w:rsidR="00B44988" w:rsidRPr="00EB1FBF">
        <w:rPr>
          <w:rFonts w:eastAsia="黑体"/>
          <w:color w:val="000000" w:themeColor="text1"/>
          <w:sz w:val="22"/>
          <w:szCs w:val="22"/>
          <w:lang w:eastAsia="zh-CN"/>
        </w:rPr>
        <w:t>中所有的错误或遗漏</w:t>
      </w:r>
      <w:r w:rsidRPr="00EB1FBF">
        <w:rPr>
          <w:rFonts w:eastAsia="黑体"/>
          <w:sz w:val="22"/>
          <w:szCs w:val="22"/>
          <w:lang w:eastAsia="zh-CN"/>
        </w:rPr>
        <w:t>。此外，任何关于未来期间有效性的</w:t>
      </w:r>
      <w:r w:rsidR="0080158E">
        <w:rPr>
          <w:rFonts w:eastAsia="黑体" w:hint="eastAsia"/>
          <w:sz w:val="22"/>
          <w:szCs w:val="22"/>
          <w:lang w:eastAsia="zh-CN"/>
        </w:rPr>
        <w:t>评估</w:t>
      </w:r>
      <w:r w:rsidRPr="00EB1FBF">
        <w:rPr>
          <w:rFonts w:eastAsia="黑体"/>
          <w:sz w:val="22"/>
          <w:szCs w:val="22"/>
          <w:lang w:eastAsia="zh-CN"/>
        </w:rPr>
        <w:t>的预测，都将受制于服务机构的控制在将来可能变为失效的风险。</w:t>
      </w:r>
    </w:p>
    <w:p w14:paraId="3129A761" w14:textId="2606F833" w:rsidR="00B44988" w:rsidRPr="00EB1FBF" w:rsidRDefault="00B44988" w:rsidP="005A26F5">
      <w:pPr>
        <w:widowControl w:val="0"/>
        <w:snapToGrid w:val="0"/>
        <w:spacing w:line="276" w:lineRule="auto"/>
        <w:jc w:val="both"/>
        <w:rPr>
          <w:rFonts w:eastAsia="黑体"/>
          <w:sz w:val="22"/>
          <w:szCs w:val="22"/>
          <w:lang w:eastAsia="zh-CN"/>
        </w:rPr>
      </w:pPr>
    </w:p>
    <w:p w14:paraId="746C8CB3" w14:textId="1FCE1127" w:rsidR="00B44988" w:rsidRPr="00EB1FBF" w:rsidRDefault="00B44988" w:rsidP="005A26F5">
      <w:pPr>
        <w:widowControl w:val="0"/>
        <w:snapToGrid w:val="0"/>
        <w:spacing w:line="276" w:lineRule="auto"/>
        <w:jc w:val="both"/>
        <w:rPr>
          <w:rFonts w:eastAsia="黑体"/>
          <w:sz w:val="22"/>
          <w:szCs w:val="22"/>
          <w:lang w:eastAsia="zh-CN"/>
        </w:rPr>
      </w:pPr>
    </w:p>
    <w:p w14:paraId="718A157E" w14:textId="77777777" w:rsidR="00B44988" w:rsidRPr="00EB1FBF" w:rsidRDefault="00B44988" w:rsidP="005A26F5">
      <w:pPr>
        <w:pStyle w:val="BodyCopy"/>
        <w:keepNext w:val="0"/>
        <w:widowControl w:val="0"/>
        <w:snapToGrid w:val="0"/>
        <w:spacing w:line="276" w:lineRule="auto"/>
        <w:rPr>
          <w:rFonts w:eastAsia="黑体"/>
          <w:i/>
          <w:color w:val="000000" w:themeColor="text1"/>
          <w:sz w:val="22"/>
          <w:szCs w:val="22"/>
          <w:lang w:eastAsia="zh-CN"/>
        </w:rPr>
      </w:pPr>
      <w:r w:rsidRPr="00EB1FBF">
        <w:rPr>
          <w:rFonts w:eastAsia="黑体"/>
          <w:i/>
          <w:color w:val="000000" w:themeColor="text1"/>
          <w:sz w:val="22"/>
          <w:szCs w:val="22"/>
          <w:lang w:eastAsia="zh-CN"/>
        </w:rPr>
        <w:t>意见</w:t>
      </w:r>
    </w:p>
    <w:p w14:paraId="59677D21" w14:textId="57B67465" w:rsidR="00B44988" w:rsidRPr="00EB1FBF" w:rsidRDefault="00B44988" w:rsidP="005A26F5">
      <w:pPr>
        <w:widowControl w:val="0"/>
        <w:snapToGrid w:val="0"/>
        <w:spacing w:line="276" w:lineRule="auto"/>
        <w:jc w:val="both"/>
        <w:rPr>
          <w:rFonts w:eastAsia="黑体"/>
          <w:color w:val="000000" w:themeColor="text1"/>
          <w:sz w:val="22"/>
          <w:szCs w:val="22"/>
          <w:lang w:eastAsia="zh-CN"/>
        </w:rPr>
      </w:pPr>
      <w:r w:rsidRPr="00EB1FBF">
        <w:rPr>
          <w:rFonts w:eastAsia="黑体" w:hint="eastAsia"/>
          <w:color w:val="000000" w:themeColor="text1"/>
          <w:sz w:val="22"/>
          <w:szCs w:val="22"/>
          <w:lang w:eastAsia="zh-CN"/>
        </w:rPr>
        <w:t>我们的意见是根据本报告概述的事项形成的。我们在形成意见时使用的标准是</w:t>
      </w:r>
      <w:r w:rsidR="0080158E">
        <w:rPr>
          <w:rFonts w:eastAsia="黑体" w:hint="eastAsia"/>
          <w:color w:val="000000" w:themeColor="text1"/>
          <w:sz w:val="22"/>
          <w:szCs w:val="22"/>
          <w:lang w:eastAsia="zh-CN"/>
        </w:rPr>
        <w:t>声明</w:t>
      </w:r>
      <w:r w:rsidRPr="00EB1FBF">
        <w:rPr>
          <w:rFonts w:eastAsia="黑体" w:hint="eastAsia"/>
          <w:color w:val="000000" w:themeColor="text1"/>
          <w:sz w:val="22"/>
          <w:szCs w:val="22"/>
          <w:lang w:eastAsia="zh-CN"/>
        </w:rPr>
        <w:t>中描述的标准。我们认为，在所有重大方面：</w:t>
      </w:r>
      <w:r w:rsidRPr="00EB1FBF">
        <w:rPr>
          <w:rFonts w:eastAsia="黑体"/>
          <w:color w:val="000000" w:themeColor="text1"/>
          <w:sz w:val="22"/>
          <w:szCs w:val="22"/>
          <w:lang w:eastAsia="zh-CN"/>
        </w:rPr>
        <w:t xml:space="preserve"> </w:t>
      </w:r>
    </w:p>
    <w:p w14:paraId="72384CA7" w14:textId="77777777" w:rsidR="00B44988" w:rsidRPr="00EB1FBF" w:rsidRDefault="00B44988" w:rsidP="005A26F5">
      <w:pPr>
        <w:widowControl w:val="0"/>
        <w:snapToGrid w:val="0"/>
        <w:spacing w:line="276" w:lineRule="auto"/>
        <w:jc w:val="both"/>
        <w:rPr>
          <w:rFonts w:eastAsia="黑体"/>
          <w:color w:val="000000" w:themeColor="text1"/>
          <w:sz w:val="22"/>
          <w:szCs w:val="22"/>
          <w:lang w:eastAsia="zh-CN"/>
        </w:rPr>
      </w:pPr>
    </w:p>
    <w:p w14:paraId="74E1918F" w14:textId="77777777" w:rsidR="00B44988" w:rsidRPr="00EB1FBF" w:rsidRDefault="00B44988" w:rsidP="000D44E0">
      <w:pPr>
        <w:pStyle w:val="ae"/>
        <w:widowControl w:val="0"/>
        <w:numPr>
          <w:ilvl w:val="0"/>
          <w:numId w:val="6"/>
        </w:numPr>
        <w:overflowPunct/>
        <w:snapToGrid w:val="0"/>
        <w:spacing w:line="276" w:lineRule="auto"/>
        <w:ind w:left="723"/>
        <w:contextualSpacing w:val="0"/>
        <w:jc w:val="both"/>
        <w:textAlignment w:val="auto"/>
        <w:rPr>
          <w:rFonts w:eastAsia="黑体"/>
          <w:color w:val="000000" w:themeColor="text1"/>
          <w:sz w:val="22"/>
          <w:szCs w:val="22"/>
          <w:lang w:eastAsia="zh-CN"/>
        </w:rPr>
      </w:pPr>
      <w:r w:rsidRPr="00EB1FBF">
        <w:rPr>
          <w:rFonts w:eastAsia="黑体"/>
          <w:color w:val="000000" w:themeColor="text1"/>
          <w:sz w:val="22"/>
          <w:szCs w:val="22"/>
          <w:lang w:eastAsia="zh-CN"/>
        </w:rPr>
        <w:t>描述公允地陈述了自</w:t>
      </w:r>
      <w:r w:rsidRPr="00EB1FBF">
        <w:rPr>
          <w:rFonts w:eastAsia="黑体"/>
          <w:b/>
          <w:bCs/>
          <w:sz w:val="22"/>
          <w:szCs w:val="22"/>
          <w:lang w:eastAsia="zh-CN"/>
        </w:rPr>
        <w:t>【日期】</w:t>
      </w:r>
      <w:r w:rsidRPr="00EB1FBF">
        <w:rPr>
          <w:rFonts w:eastAsia="黑体"/>
          <w:color w:val="000000" w:themeColor="text1"/>
          <w:sz w:val="22"/>
          <w:szCs w:val="22"/>
          <w:lang w:eastAsia="zh-CN"/>
        </w:rPr>
        <w:t>至</w:t>
      </w:r>
      <w:r w:rsidRPr="00EB1FBF">
        <w:rPr>
          <w:rFonts w:eastAsia="黑体"/>
          <w:b/>
          <w:bCs/>
          <w:sz w:val="22"/>
          <w:szCs w:val="22"/>
          <w:lang w:eastAsia="zh-CN"/>
        </w:rPr>
        <w:t>【日期】</w:t>
      </w:r>
      <w:r w:rsidRPr="00EB1FBF">
        <w:rPr>
          <w:rFonts w:eastAsia="黑体"/>
          <w:color w:val="000000" w:themeColor="text1"/>
          <w:sz w:val="22"/>
          <w:szCs w:val="22"/>
          <w:lang w:eastAsia="zh-CN"/>
        </w:rPr>
        <w:t>止期间内</w:t>
      </w:r>
      <w:r w:rsidRPr="00EB1FBF">
        <w:rPr>
          <w:rFonts w:eastAsia="黑体" w:hint="eastAsia"/>
          <w:color w:val="000000" w:themeColor="text1"/>
          <w:sz w:val="22"/>
          <w:szCs w:val="22"/>
          <w:lang w:eastAsia="zh-CN"/>
        </w:rPr>
        <w:t>体系</w:t>
      </w:r>
      <w:r w:rsidRPr="00EB1FBF">
        <w:rPr>
          <w:rFonts w:eastAsia="黑体"/>
          <w:color w:val="000000" w:themeColor="text1"/>
          <w:sz w:val="22"/>
          <w:szCs w:val="22"/>
          <w:lang w:eastAsia="zh-CN"/>
        </w:rPr>
        <w:t>之设计和实施情况。</w:t>
      </w:r>
    </w:p>
    <w:p w14:paraId="0C9A1490" w14:textId="77777777" w:rsidR="00B44988" w:rsidRPr="00EB1FBF" w:rsidRDefault="00B44988" w:rsidP="005A26F5">
      <w:pPr>
        <w:pStyle w:val="ae"/>
        <w:widowControl w:val="0"/>
        <w:snapToGrid w:val="0"/>
        <w:spacing w:line="276" w:lineRule="auto"/>
        <w:ind w:left="780" w:firstLine="440"/>
        <w:contextualSpacing w:val="0"/>
        <w:jc w:val="both"/>
        <w:rPr>
          <w:rFonts w:eastAsia="黑体"/>
          <w:color w:val="000000" w:themeColor="text1"/>
          <w:sz w:val="22"/>
          <w:szCs w:val="22"/>
          <w:lang w:eastAsia="zh-CN"/>
        </w:rPr>
      </w:pPr>
    </w:p>
    <w:p w14:paraId="0E13844C" w14:textId="568F080B" w:rsidR="00B44988" w:rsidRPr="00EB1FBF" w:rsidRDefault="00B44988" w:rsidP="000D44E0">
      <w:pPr>
        <w:pStyle w:val="ae"/>
        <w:widowControl w:val="0"/>
        <w:numPr>
          <w:ilvl w:val="0"/>
          <w:numId w:val="6"/>
        </w:numPr>
        <w:overflowPunct/>
        <w:snapToGrid w:val="0"/>
        <w:spacing w:line="276" w:lineRule="auto"/>
        <w:ind w:left="723"/>
        <w:contextualSpacing w:val="0"/>
        <w:jc w:val="both"/>
        <w:textAlignment w:val="auto"/>
        <w:rPr>
          <w:rFonts w:eastAsia="黑体"/>
          <w:color w:val="000000" w:themeColor="text1"/>
          <w:sz w:val="22"/>
          <w:szCs w:val="22"/>
          <w:lang w:eastAsia="zh-CN"/>
        </w:rPr>
      </w:pPr>
      <w:r w:rsidRPr="00EB1FBF">
        <w:rPr>
          <w:rFonts w:eastAsia="黑体"/>
          <w:color w:val="000000" w:themeColor="text1"/>
          <w:sz w:val="22"/>
          <w:szCs w:val="22"/>
          <w:lang w:eastAsia="zh-CN"/>
        </w:rPr>
        <w:t>自</w:t>
      </w:r>
      <w:r w:rsidRPr="00EB1FBF">
        <w:rPr>
          <w:rFonts w:eastAsia="黑体"/>
          <w:b/>
          <w:bCs/>
          <w:sz w:val="22"/>
          <w:szCs w:val="22"/>
          <w:lang w:eastAsia="zh-CN"/>
        </w:rPr>
        <w:t>【日期】</w:t>
      </w:r>
      <w:r w:rsidRPr="00EB1FBF">
        <w:rPr>
          <w:rFonts w:eastAsia="黑体"/>
          <w:color w:val="000000" w:themeColor="text1"/>
          <w:sz w:val="22"/>
          <w:szCs w:val="22"/>
          <w:lang w:eastAsia="zh-CN"/>
        </w:rPr>
        <w:t>至</w:t>
      </w:r>
      <w:r w:rsidRPr="00EB1FBF">
        <w:rPr>
          <w:rFonts w:eastAsia="黑体"/>
          <w:b/>
          <w:bCs/>
          <w:sz w:val="22"/>
          <w:szCs w:val="22"/>
          <w:lang w:eastAsia="zh-CN"/>
        </w:rPr>
        <w:t>【日期】</w:t>
      </w:r>
      <w:r w:rsidRPr="00EB1FBF">
        <w:rPr>
          <w:rFonts w:eastAsia="黑体"/>
          <w:color w:val="000000" w:themeColor="text1"/>
          <w:sz w:val="22"/>
          <w:szCs w:val="22"/>
          <w:lang w:eastAsia="zh-CN"/>
        </w:rPr>
        <w:t>止期间内</w:t>
      </w:r>
      <w:r w:rsidRPr="00EB1FBF">
        <w:rPr>
          <w:rFonts w:eastAsia="黑体" w:hint="eastAsia"/>
          <w:color w:val="000000" w:themeColor="text1"/>
          <w:sz w:val="22"/>
          <w:szCs w:val="22"/>
          <w:lang w:eastAsia="zh-CN"/>
        </w:rPr>
        <w:t>，</w:t>
      </w:r>
      <w:r w:rsidRPr="00EB1FBF">
        <w:rPr>
          <w:rFonts w:eastAsia="黑体"/>
          <w:color w:val="000000" w:themeColor="text1"/>
          <w:sz w:val="22"/>
          <w:szCs w:val="22"/>
          <w:lang w:eastAsia="zh-CN"/>
        </w:rPr>
        <w:t>与控制目标相关的控制设计合理，</w:t>
      </w:r>
      <w:r w:rsidRPr="00EB1FBF">
        <w:rPr>
          <w:rFonts w:eastAsia="黑体" w:hint="eastAsia"/>
          <w:color w:val="000000" w:themeColor="text1"/>
          <w:sz w:val="22"/>
          <w:szCs w:val="22"/>
          <w:lang w:eastAsia="zh-CN"/>
        </w:rPr>
        <w:t>若该等</w:t>
      </w:r>
      <w:r w:rsidRPr="00EB1FBF">
        <w:rPr>
          <w:rFonts w:eastAsia="黑体"/>
          <w:color w:val="000000" w:themeColor="text1"/>
          <w:sz w:val="22"/>
          <w:szCs w:val="22"/>
          <w:lang w:eastAsia="zh-CN"/>
        </w:rPr>
        <w:t>控制执行有效，</w:t>
      </w:r>
      <w:r w:rsidR="00DD4E2A">
        <w:rPr>
          <w:rFonts w:eastAsia="黑体" w:hint="eastAsia"/>
          <w:color w:val="000000" w:themeColor="text1"/>
          <w:sz w:val="22"/>
          <w:szCs w:val="22"/>
          <w:lang w:eastAsia="zh-CN"/>
        </w:rPr>
        <w:t>【</w:t>
      </w:r>
      <w:r w:rsidRPr="00EB1FBF">
        <w:rPr>
          <w:rFonts w:eastAsia="黑体"/>
          <w:color w:val="000000" w:themeColor="text1"/>
          <w:sz w:val="22"/>
          <w:szCs w:val="22"/>
          <w:lang w:eastAsia="zh-CN"/>
        </w:rPr>
        <w:t>且同一期间内</w:t>
      </w:r>
      <w:r w:rsidR="00A55BDC">
        <w:rPr>
          <w:rFonts w:eastAsia="黑体" w:hint="eastAsia"/>
          <w:color w:val="000000" w:themeColor="text1"/>
          <w:sz w:val="22"/>
          <w:szCs w:val="22"/>
          <w:lang w:eastAsia="zh-CN"/>
        </w:rPr>
        <w:t>子服务机构</w:t>
      </w:r>
      <w:r w:rsidR="00E16AF5">
        <w:rPr>
          <w:rFonts w:eastAsia="黑体" w:hint="eastAsia"/>
          <w:color w:val="000000" w:themeColor="text1"/>
          <w:sz w:val="22"/>
          <w:szCs w:val="22"/>
          <w:lang w:eastAsia="zh-CN"/>
        </w:rPr>
        <w:t>与</w:t>
      </w:r>
      <w:commentRangeStart w:id="26"/>
      <w:r w:rsidRPr="00EB1FBF">
        <w:rPr>
          <w:rFonts w:eastAsia="黑体"/>
          <w:color w:val="000000" w:themeColor="text1"/>
          <w:sz w:val="22"/>
          <w:szCs w:val="22"/>
          <w:lang w:eastAsia="zh-CN"/>
        </w:rPr>
        <w:t>用户实体</w:t>
      </w:r>
      <w:commentRangeEnd w:id="26"/>
      <w:r w:rsidRPr="00EB1FBF">
        <w:rPr>
          <w:rStyle w:val="a9"/>
          <w:rFonts w:asciiTheme="minorHAnsi" w:hAnsiTheme="minorHAnsi" w:cstheme="minorBidi"/>
          <w:sz w:val="22"/>
          <w:szCs w:val="22"/>
          <w:lang w:eastAsia="zh-CN"/>
        </w:rPr>
        <w:commentReference w:id="26"/>
      </w:r>
      <w:r w:rsidRPr="00EB1FBF">
        <w:rPr>
          <w:rFonts w:eastAsia="黑体"/>
          <w:color w:val="000000" w:themeColor="text1"/>
          <w:sz w:val="22"/>
          <w:szCs w:val="22"/>
          <w:lang w:eastAsia="zh-CN"/>
        </w:rPr>
        <w:t>如</w:t>
      </w:r>
      <w:r w:rsidRPr="00EB1FBF">
        <w:rPr>
          <w:rFonts w:eastAsia="黑体"/>
          <w:b/>
          <w:bCs/>
          <w:color w:val="000000" w:themeColor="text1"/>
          <w:sz w:val="22"/>
          <w:szCs w:val="22"/>
          <w:lang w:eastAsia="zh-CN"/>
        </w:rPr>
        <w:t>【服务机构简称】</w:t>
      </w:r>
      <w:r w:rsidRPr="00EB1FBF">
        <w:rPr>
          <w:rFonts w:eastAsia="黑体"/>
          <w:sz w:val="22"/>
          <w:szCs w:val="22"/>
          <w:lang w:eastAsia="zh-CN"/>
        </w:rPr>
        <w:t>的控制设计中所预期的</w:t>
      </w:r>
      <w:r w:rsidRPr="00EB1FBF">
        <w:rPr>
          <w:rFonts w:eastAsia="黑体"/>
          <w:color w:val="000000" w:themeColor="text1"/>
          <w:sz w:val="22"/>
          <w:szCs w:val="22"/>
          <w:lang w:eastAsia="zh-CN"/>
        </w:rPr>
        <w:t>那样实施补充性控制，</w:t>
      </w:r>
      <w:r w:rsidR="00DD4E2A">
        <w:rPr>
          <w:rFonts w:eastAsia="黑体" w:hint="eastAsia"/>
          <w:color w:val="000000" w:themeColor="text1"/>
          <w:sz w:val="22"/>
          <w:szCs w:val="22"/>
          <w:lang w:eastAsia="zh-CN"/>
        </w:rPr>
        <w:t>】</w:t>
      </w:r>
      <w:r w:rsidRPr="00EB1FBF">
        <w:rPr>
          <w:rFonts w:eastAsia="黑体"/>
          <w:color w:val="000000" w:themeColor="text1"/>
          <w:sz w:val="22"/>
          <w:szCs w:val="22"/>
          <w:lang w:eastAsia="zh-CN"/>
        </w:rPr>
        <w:t>则该等控制能为控制目标的实现提供合理保证</w:t>
      </w:r>
      <w:r w:rsidRPr="00EB1FBF">
        <w:rPr>
          <w:rFonts w:eastAsia="黑体" w:hint="eastAsia"/>
          <w:color w:val="000000" w:themeColor="text1"/>
          <w:sz w:val="22"/>
          <w:szCs w:val="22"/>
          <w:lang w:eastAsia="zh-CN"/>
        </w:rPr>
        <w:t>。</w:t>
      </w:r>
    </w:p>
    <w:p w14:paraId="2C7202E3" w14:textId="77777777" w:rsidR="00B44988" w:rsidRPr="00E16AF5" w:rsidRDefault="00B44988" w:rsidP="005A26F5">
      <w:pPr>
        <w:widowControl w:val="0"/>
        <w:overflowPunct/>
        <w:snapToGrid w:val="0"/>
        <w:spacing w:line="276" w:lineRule="auto"/>
        <w:jc w:val="both"/>
        <w:textAlignment w:val="auto"/>
        <w:rPr>
          <w:rFonts w:eastAsia="黑体"/>
          <w:color w:val="000000" w:themeColor="text1"/>
          <w:sz w:val="22"/>
          <w:szCs w:val="22"/>
          <w:lang w:eastAsia="zh-CN"/>
        </w:rPr>
      </w:pPr>
    </w:p>
    <w:p w14:paraId="6C5A7235" w14:textId="66BC4D79" w:rsidR="00B44988" w:rsidRPr="00EB1FBF" w:rsidRDefault="00B44988" w:rsidP="000D44E0">
      <w:pPr>
        <w:pStyle w:val="ae"/>
        <w:widowControl w:val="0"/>
        <w:numPr>
          <w:ilvl w:val="0"/>
          <w:numId w:val="6"/>
        </w:numPr>
        <w:overflowPunct/>
        <w:snapToGrid w:val="0"/>
        <w:spacing w:line="276" w:lineRule="auto"/>
        <w:ind w:left="723"/>
        <w:contextualSpacing w:val="0"/>
        <w:jc w:val="both"/>
        <w:textAlignment w:val="auto"/>
        <w:rPr>
          <w:rFonts w:eastAsia="黑体"/>
          <w:spacing w:val="-4"/>
          <w:sz w:val="22"/>
          <w:szCs w:val="22"/>
          <w:lang w:eastAsia="zh-CN"/>
        </w:rPr>
      </w:pPr>
      <w:r w:rsidRPr="00EB1FBF">
        <w:rPr>
          <w:rFonts w:eastAsia="黑体"/>
          <w:sz w:val="22"/>
          <w:szCs w:val="22"/>
          <w:lang w:eastAsia="zh-CN"/>
        </w:rPr>
        <w:t>该等被测试的控制在自</w:t>
      </w:r>
      <w:r w:rsidRPr="00EB1FBF">
        <w:rPr>
          <w:rFonts w:eastAsia="黑体"/>
          <w:b/>
          <w:bCs/>
          <w:sz w:val="22"/>
          <w:szCs w:val="22"/>
          <w:lang w:eastAsia="zh-CN"/>
        </w:rPr>
        <w:t>【日期】</w:t>
      </w:r>
      <w:r w:rsidRPr="00EB1FBF">
        <w:rPr>
          <w:rFonts w:eastAsia="黑体"/>
          <w:color w:val="000000" w:themeColor="text1"/>
          <w:sz w:val="22"/>
          <w:szCs w:val="22"/>
          <w:lang w:eastAsia="zh-CN"/>
        </w:rPr>
        <w:t>至</w:t>
      </w:r>
      <w:r w:rsidRPr="00EB1FBF">
        <w:rPr>
          <w:rFonts w:eastAsia="黑体"/>
          <w:b/>
          <w:bCs/>
          <w:sz w:val="22"/>
          <w:szCs w:val="22"/>
          <w:lang w:eastAsia="zh-CN"/>
        </w:rPr>
        <w:t>【日期】</w:t>
      </w:r>
      <w:r w:rsidRPr="00EB1FBF">
        <w:rPr>
          <w:rFonts w:eastAsia="黑体"/>
          <w:color w:val="000000" w:themeColor="text1"/>
          <w:sz w:val="22"/>
          <w:szCs w:val="22"/>
          <w:lang w:eastAsia="zh-CN"/>
        </w:rPr>
        <w:t>止期间内已被有效执行，</w:t>
      </w:r>
      <w:r w:rsidR="00DD4E2A">
        <w:rPr>
          <w:rFonts w:eastAsia="黑体" w:hint="eastAsia"/>
          <w:color w:val="000000" w:themeColor="text1"/>
          <w:sz w:val="22"/>
          <w:szCs w:val="22"/>
          <w:lang w:eastAsia="zh-CN"/>
        </w:rPr>
        <w:t>【</w:t>
      </w:r>
      <w:r w:rsidRPr="00EB1FBF">
        <w:rPr>
          <w:rFonts w:eastAsia="黑体"/>
          <w:color w:val="000000" w:themeColor="text1"/>
          <w:sz w:val="22"/>
          <w:szCs w:val="22"/>
          <w:lang w:eastAsia="zh-CN"/>
        </w:rPr>
        <w:t>且在同一期间内</w:t>
      </w:r>
      <w:r w:rsidR="00E16AF5">
        <w:rPr>
          <w:rFonts w:eastAsia="黑体" w:hint="eastAsia"/>
          <w:color w:val="000000" w:themeColor="text1"/>
          <w:sz w:val="22"/>
          <w:szCs w:val="22"/>
          <w:lang w:eastAsia="zh-CN"/>
        </w:rPr>
        <w:t>子服务机构与</w:t>
      </w:r>
      <w:commentRangeStart w:id="27"/>
      <w:r w:rsidRPr="00EB1FBF">
        <w:rPr>
          <w:rFonts w:eastAsia="黑体"/>
          <w:color w:val="000000" w:themeColor="text1"/>
          <w:sz w:val="22"/>
          <w:szCs w:val="22"/>
          <w:lang w:eastAsia="zh-CN"/>
        </w:rPr>
        <w:t>用户实体</w:t>
      </w:r>
      <w:commentRangeEnd w:id="27"/>
      <w:r w:rsidRPr="00EB1FBF">
        <w:rPr>
          <w:rStyle w:val="a9"/>
          <w:rFonts w:asciiTheme="minorHAnsi" w:hAnsiTheme="minorHAnsi" w:cstheme="minorBidi"/>
          <w:sz w:val="22"/>
          <w:szCs w:val="22"/>
          <w:lang w:eastAsia="zh-CN"/>
        </w:rPr>
        <w:commentReference w:id="27"/>
      </w:r>
      <w:r w:rsidRPr="00EB1FBF">
        <w:rPr>
          <w:rFonts w:eastAsia="黑体"/>
          <w:color w:val="000000" w:themeColor="text1"/>
          <w:sz w:val="22"/>
          <w:szCs w:val="22"/>
          <w:lang w:eastAsia="zh-CN"/>
        </w:rPr>
        <w:t>如</w:t>
      </w:r>
      <w:r w:rsidRPr="00EB1FBF">
        <w:rPr>
          <w:rFonts w:eastAsia="黑体"/>
          <w:b/>
          <w:bCs/>
          <w:color w:val="000000" w:themeColor="text1"/>
          <w:sz w:val="22"/>
          <w:szCs w:val="22"/>
          <w:lang w:eastAsia="zh-CN"/>
        </w:rPr>
        <w:t>【服务机构简称】</w:t>
      </w:r>
      <w:r w:rsidRPr="00EB1FBF">
        <w:rPr>
          <w:rFonts w:eastAsia="黑体"/>
          <w:sz w:val="22"/>
          <w:szCs w:val="22"/>
          <w:lang w:eastAsia="zh-CN"/>
        </w:rPr>
        <w:t>的控制设计中所预期的</w:t>
      </w:r>
      <w:r w:rsidRPr="00EB1FBF">
        <w:rPr>
          <w:rFonts w:eastAsia="黑体"/>
          <w:color w:val="000000" w:themeColor="text1"/>
          <w:sz w:val="22"/>
          <w:szCs w:val="22"/>
          <w:lang w:eastAsia="zh-CN"/>
        </w:rPr>
        <w:t>那样有效执行补充性控制，</w:t>
      </w:r>
      <w:r w:rsidR="00DD4E2A">
        <w:rPr>
          <w:rFonts w:eastAsia="黑体" w:hint="eastAsia"/>
          <w:color w:val="000000" w:themeColor="text1"/>
          <w:sz w:val="22"/>
          <w:szCs w:val="22"/>
          <w:lang w:eastAsia="zh-CN"/>
        </w:rPr>
        <w:t>】</w:t>
      </w:r>
      <w:r w:rsidRPr="00EB1FBF">
        <w:rPr>
          <w:rFonts w:eastAsia="黑体"/>
          <w:color w:val="000000" w:themeColor="text1"/>
          <w:sz w:val="22"/>
          <w:szCs w:val="22"/>
          <w:lang w:eastAsia="zh-CN"/>
        </w:rPr>
        <w:t>则该等控制能为控制目标的实现提供合理保证。</w:t>
      </w:r>
    </w:p>
    <w:p w14:paraId="1AD485AD" w14:textId="0C17E35B" w:rsidR="00927009" w:rsidRPr="00EB1FBF" w:rsidRDefault="00927009" w:rsidP="005A26F5">
      <w:pPr>
        <w:widowControl w:val="0"/>
        <w:snapToGrid w:val="0"/>
        <w:spacing w:line="276" w:lineRule="auto"/>
        <w:jc w:val="both"/>
        <w:rPr>
          <w:rFonts w:eastAsia="黑体"/>
          <w:spacing w:val="-4"/>
          <w:sz w:val="22"/>
          <w:szCs w:val="22"/>
          <w:lang w:eastAsia="zh-CN"/>
        </w:rPr>
      </w:pPr>
    </w:p>
    <w:p w14:paraId="0B79C0A6" w14:textId="03F35010" w:rsidR="00927009" w:rsidRPr="00EB1FBF" w:rsidRDefault="00927009" w:rsidP="005A26F5">
      <w:pPr>
        <w:widowControl w:val="0"/>
        <w:snapToGrid w:val="0"/>
        <w:spacing w:line="276" w:lineRule="auto"/>
        <w:jc w:val="both"/>
        <w:rPr>
          <w:rFonts w:eastAsia="黑体"/>
          <w:spacing w:val="-4"/>
          <w:sz w:val="22"/>
          <w:szCs w:val="22"/>
          <w:lang w:eastAsia="zh-CN"/>
        </w:rPr>
      </w:pPr>
    </w:p>
    <w:p w14:paraId="5189D5F9" w14:textId="77777777" w:rsidR="00927009" w:rsidRPr="00EB1FBF" w:rsidRDefault="00927009" w:rsidP="005A26F5">
      <w:pPr>
        <w:pStyle w:val="BodyCopy"/>
        <w:keepNext w:val="0"/>
        <w:widowControl w:val="0"/>
        <w:snapToGrid w:val="0"/>
        <w:spacing w:line="276" w:lineRule="auto"/>
        <w:rPr>
          <w:rFonts w:eastAsia="黑体"/>
          <w:i/>
          <w:spacing w:val="-4"/>
          <w:sz w:val="22"/>
          <w:szCs w:val="22"/>
          <w:lang w:eastAsia="zh-CN"/>
        </w:rPr>
      </w:pPr>
      <w:r w:rsidRPr="00EB1FBF">
        <w:rPr>
          <w:rFonts w:eastAsia="黑体"/>
          <w:i/>
          <w:spacing w:val="-4"/>
          <w:sz w:val="22"/>
          <w:szCs w:val="22"/>
          <w:lang w:eastAsia="zh-CN"/>
        </w:rPr>
        <w:t>控制测试的描述</w:t>
      </w:r>
    </w:p>
    <w:p w14:paraId="2FE280A8" w14:textId="05758A7E" w:rsidR="00927009" w:rsidRPr="00EB1FBF" w:rsidRDefault="00927009" w:rsidP="005A26F5">
      <w:pPr>
        <w:widowControl w:val="0"/>
        <w:snapToGrid w:val="0"/>
        <w:spacing w:line="276" w:lineRule="auto"/>
        <w:jc w:val="both"/>
        <w:rPr>
          <w:rFonts w:eastAsia="黑体"/>
          <w:color w:val="000000" w:themeColor="text1"/>
          <w:sz w:val="22"/>
          <w:szCs w:val="22"/>
          <w:lang w:eastAsia="zh-CN"/>
        </w:rPr>
      </w:pPr>
      <w:r w:rsidRPr="00EB1FBF">
        <w:rPr>
          <w:rFonts w:eastAsia="黑体"/>
          <w:color w:val="000000" w:themeColor="text1"/>
          <w:sz w:val="22"/>
          <w:szCs w:val="22"/>
          <w:lang w:eastAsia="zh-CN"/>
        </w:rPr>
        <w:t>经测试的具体控制及测试的性质、时间以及结果列示于本报告</w:t>
      </w:r>
      <w:commentRangeStart w:id="28"/>
      <w:r w:rsidR="000C7DE6" w:rsidRPr="00660EEE">
        <w:rPr>
          <w:rFonts w:eastAsia="黑体"/>
          <w:i/>
          <w:iCs/>
          <w:sz w:val="22"/>
          <w:szCs w:val="22"/>
          <w:lang w:eastAsia="zh-CN"/>
        </w:rPr>
        <w:t>第四部分</w:t>
      </w:r>
      <w:r w:rsidR="000C7DE6" w:rsidRPr="00660EEE">
        <w:rPr>
          <w:rFonts w:eastAsia="黑体"/>
          <w:i/>
          <w:iCs/>
          <w:sz w:val="22"/>
          <w:szCs w:val="22"/>
          <w:lang w:eastAsia="zh-CN"/>
        </w:rPr>
        <w:t xml:space="preserve"> </w:t>
      </w:r>
      <w:r w:rsidR="000C7DE6" w:rsidRPr="00660EEE">
        <w:rPr>
          <w:rFonts w:eastAsia="黑体"/>
          <w:i/>
          <w:sz w:val="22"/>
          <w:szCs w:val="22"/>
          <w:lang w:eastAsia="zh-CN"/>
        </w:rPr>
        <w:t xml:space="preserve">– </w:t>
      </w:r>
      <w:r w:rsidR="000C7DE6" w:rsidRPr="00660EEE">
        <w:rPr>
          <w:rFonts w:eastAsia="黑体"/>
          <w:i/>
          <w:iCs/>
          <w:sz w:val="22"/>
          <w:szCs w:val="22"/>
          <w:lang w:eastAsia="zh-CN"/>
        </w:rPr>
        <w:t>控制目标、控制和控制的测试及结果的描述</w:t>
      </w:r>
      <w:commentRangeEnd w:id="28"/>
      <w:r w:rsidR="000C7DE6" w:rsidRPr="00660EEE">
        <w:rPr>
          <w:rStyle w:val="a9"/>
          <w:sz w:val="22"/>
          <w:szCs w:val="22"/>
        </w:rPr>
        <w:commentReference w:id="28"/>
      </w:r>
      <w:r w:rsidR="000C7DE6" w:rsidRPr="00660EEE">
        <w:rPr>
          <w:rFonts w:eastAsia="黑体"/>
          <w:sz w:val="22"/>
          <w:szCs w:val="22"/>
          <w:lang w:eastAsia="zh-CN"/>
        </w:rPr>
        <w:t>（以下简称</w:t>
      </w:r>
      <w:r w:rsidR="000C7DE6" w:rsidRPr="00660EEE">
        <w:rPr>
          <w:rFonts w:eastAsia="黑体" w:hint="eastAsia"/>
          <w:sz w:val="22"/>
          <w:szCs w:val="22"/>
          <w:lang w:eastAsia="zh-CN"/>
        </w:rPr>
        <w:t>“</w:t>
      </w:r>
      <w:r w:rsidR="000C7DE6" w:rsidRPr="00660EEE">
        <w:rPr>
          <w:rFonts w:eastAsia="黑体"/>
          <w:sz w:val="22"/>
          <w:szCs w:val="22"/>
          <w:lang w:eastAsia="zh-CN"/>
        </w:rPr>
        <w:t>控制测试及其结果的描述</w:t>
      </w:r>
      <w:r w:rsidR="000C7DE6" w:rsidRPr="00660EEE">
        <w:rPr>
          <w:rFonts w:eastAsia="黑体" w:hint="eastAsia"/>
          <w:sz w:val="22"/>
          <w:szCs w:val="22"/>
          <w:lang w:eastAsia="zh-CN"/>
        </w:rPr>
        <w:t>”</w:t>
      </w:r>
      <w:r w:rsidR="000C7DE6" w:rsidRPr="00660EEE">
        <w:rPr>
          <w:rFonts w:eastAsia="黑体"/>
          <w:sz w:val="22"/>
          <w:szCs w:val="22"/>
          <w:lang w:eastAsia="zh-CN"/>
        </w:rPr>
        <w:t>）</w:t>
      </w:r>
      <w:r w:rsidRPr="00EB1FBF">
        <w:rPr>
          <w:rFonts w:eastAsia="黑体"/>
          <w:color w:val="000000" w:themeColor="text1"/>
          <w:sz w:val="22"/>
          <w:szCs w:val="22"/>
          <w:lang w:eastAsia="zh-CN"/>
        </w:rPr>
        <w:t>。</w:t>
      </w:r>
    </w:p>
    <w:p w14:paraId="285321DF" w14:textId="18473A5C" w:rsidR="00927009" w:rsidRPr="000C7DE6" w:rsidRDefault="00927009" w:rsidP="005A26F5">
      <w:pPr>
        <w:widowControl w:val="0"/>
        <w:snapToGrid w:val="0"/>
        <w:spacing w:line="276" w:lineRule="auto"/>
        <w:jc w:val="both"/>
        <w:rPr>
          <w:rFonts w:eastAsia="黑体"/>
          <w:spacing w:val="-4"/>
          <w:sz w:val="22"/>
          <w:szCs w:val="22"/>
          <w:lang w:eastAsia="zh-CN"/>
        </w:rPr>
      </w:pPr>
    </w:p>
    <w:p w14:paraId="7F96A6CC" w14:textId="77777777" w:rsidR="00927009" w:rsidRPr="00EB1FBF" w:rsidRDefault="00927009" w:rsidP="005A26F5">
      <w:pPr>
        <w:widowControl w:val="0"/>
        <w:snapToGrid w:val="0"/>
        <w:spacing w:line="276" w:lineRule="auto"/>
        <w:jc w:val="both"/>
        <w:rPr>
          <w:rFonts w:eastAsia="黑体"/>
          <w:spacing w:val="-4"/>
          <w:sz w:val="22"/>
          <w:szCs w:val="22"/>
          <w:lang w:eastAsia="zh-CN"/>
        </w:rPr>
      </w:pPr>
    </w:p>
    <w:p w14:paraId="096B1D5A" w14:textId="466D5344" w:rsidR="00B44988" w:rsidRPr="00EB1FBF" w:rsidRDefault="00927009" w:rsidP="005A26F5">
      <w:pPr>
        <w:widowControl w:val="0"/>
        <w:snapToGrid w:val="0"/>
        <w:spacing w:line="276" w:lineRule="auto"/>
        <w:jc w:val="both"/>
        <w:rPr>
          <w:rFonts w:eastAsia="黑体"/>
          <w:i/>
          <w:sz w:val="22"/>
          <w:szCs w:val="22"/>
          <w:lang w:eastAsia="zh-CN"/>
        </w:rPr>
      </w:pPr>
      <w:r w:rsidRPr="00EB1FBF">
        <w:rPr>
          <w:rFonts w:eastAsia="黑体"/>
          <w:i/>
          <w:sz w:val="22"/>
          <w:szCs w:val="22"/>
          <w:lang w:eastAsia="zh-CN"/>
        </w:rPr>
        <w:t>限制使用</w:t>
      </w:r>
    </w:p>
    <w:p w14:paraId="45BAB379" w14:textId="110AA63E" w:rsidR="00B44988" w:rsidRPr="00EB1FBF" w:rsidRDefault="00927009" w:rsidP="005A26F5">
      <w:pPr>
        <w:widowControl w:val="0"/>
        <w:overflowPunct/>
        <w:snapToGrid w:val="0"/>
        <w:spacing w:line="276" w:lineRule="auto"/>
        <w:jc w:val="both"/>
        <w:textAlignment w:val="auto"/>
        <w:rPr>
          <w:rFonts w:eastAsia="黑体"/>
          <w:spacing w:val="-4"/>
          <w:sz w:val="22"/>
          <w:szCs w:val="22"/>
          <w:lang w:eastAsia="zh-CN"/>
        </w:rPr>
      </w:pPr>
      <w:r w:rsidRPr="00EB1FBF">
        <w:rPr>
          <w:rFonts w:eastAsia="黑体"/>
          <w:color w:val="000000" w:themeColor="text1"/>
          <w:sz w:val="22"/>
          <w:szCs w:val="22"/>
          <w:lang w:eastAsia="zh-CN"/>
        </w:rPr>
        <w:t>本报告以及</w:t>
      </w:r>
      <w:r w:rsidR="00A638F6" w:rsidRPr="00660EEE">
        <w:rPr>
          <w:rFonts w:eastAsia="黑体"/>
          <w:sz w:val="22"/>
          <w:szCs w:val="22"/>
          <w:lang w:eastAsia="zh-CN"/>
        </w:rPr>
        <w:t>控制测试及其结果的描述</w:t>
      </w:r>
      <w:r w:rsidRPr="00EB1FBF">
        <w:rPr>
          <w:rFonts w:eastAsia="黑体"/>
          <w:color w:val="000000" w:themeColor="text1"/>
          <w:sz w:val="22"/>
          <w:szCs w:val="22"/>
          <w:lang w:eastAsia="zh-CN"/>
        </w:rPr>
        <w:t>，仅供使用</w:t>
      </w:r>
      <w:r w:rsidRPr="00EB1FBF">
        <w:rPr>
          <w:rFonts w:eastAsia="黑体"/>
          <w:b/>
          <w:bCs/>
          <w:color w:val="000000" w:themeColor="text1"/>
          <w:sz w:val="22"/>
          <w:szCs w:val="22"/>
          <w:lang w:eastAsia="zh-CN"/>
        </w:rPr>
        <w:t>【服务机构简称】</w:t>
      </w:r>
      <w:r w:rsidRPr="00EB1FBF">
        <w:rPr>
          <w:rFonts w:eastAsia="黑体"/>
          <w:color w:val="000000" w:themeColor="text1"/>
          <w:sz w:val="22"/>
          <w:szCs w:val="22"/>
          <w:lang w:eastAsia="zh-CN"/>
        </w:rPr>
        <w:t>之</w:t>
      </w:r>
      <w:r w:rsidRPr="00EB1FBF">
        <w:rPr>
          <w:rFonts w:eastAsia="黑体"/>
          <w:b/>
          <w:bCs/>
          <w:sz w:val="22"/>
          <w:szCs w:val="22"/>
          <w:lang w:eastAsia="zh-CN"/>
        </w:rPr>
        <w:t>【服务机构体系】</w:t>
      </w:r>
      <w:r w:rsidRPr="00EB1FBF">
        <w:rPr>
          <w:rFonts w:eastAsia="黑体"/>
          <w:color w:val="000000" w:themeColor="text1"/>
          <w:sz w:val="22"/>
          <w:szCs w:val="22"/>
          <w:lang w:eastAsia="zh-CN"/>
        </w:rPr>
        <w:t>的用户实体及</w:t>
      </w:r>
      <w:r w:rsidR="00A638F6">
        <w:rPr>
          <w:rFonts w:eastAsia="黑体" w:hint="eastAsia"/>
          <w:color w:val="000000" w:themeColor="text1"/>
          <w:sz w:val="22"/>
          <w:szCs w:val="22"/>
          <w:lang w:eastAsia="zh-CN"/>
        </w:rPr>
        <w:t>其</w:t>
      </w:r>
      <w:r w:rsidRPr="00EB1FBF">
        <w:rPr>
          <w:rFonts w:eastAsia="黑体"/>
          <w:color w:val="000000" w:themeColor="text1"/>
          <w:sz w:val="22"/>
          <w:szCs w:val="22"/>
          <w:lang w:eastAsia="zh-CN"/>
        </w:rPr>
        <w:t>审计师使用。该等审计师应对描述有充分的理解，在评估用户实体之财务报表的重大错报风险时，应结合包括用户实体自身所执行的控制在内的其他信息一并进行考虑。</w:t>
      </w:r>
    </w:p>
    <w:p w14:paraId="1A67F922" w14:textId="37BFFE55" w:rsidR="00B44988" w:rsidRPr="00EB1FBF" w:rsidRDefault="00B44988" w:rsidP="005A26F5">
      <w:pPr>
        <w:widowControl w:val="0"/>
        <w:overflowPunct/>
        <w:snapToGrid w:val="0"/>
        <w:spacing w:line="276" w:lineRule="auto"/>
        <w:jc w:val="both"/>
        <w:textAlignment w:val="auto"/>
        <w:rPr>
          <w:rFonts w:eastAsia="黑体"/>
          <w:color w:val="000000" w:themeColor="text1"/>
          <w:sz w:val="22"/>
          <w:szCs w:val="22"/>
          <w:lang w:eastAsia="zh-CN"/>
        </w:rPr>
      </w:pPr>
    </w:p>
    <w:p w14:paraId="5B8CD42D" w14:textId="44B49F42"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604E89CE" w14:textId="40099414"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4A82A0DA" w14:textId="1061A004"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0C44849C" w14:textId="3BA00F44"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06767F32" w14:textId="0AFA4C54"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3F4ED79B" w14:textId="4EB22BC6"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2465BE38" w14:textId="77777777" w:rsidR="008C5D44" w:rsidRPr="00EB1FBF" w:rsidRDefault="008C5D44" w:rsidP="005A26F5">
      <w:pPr>
        <w:widowControl w:val="0"/>
        <w:overflowPunct/>
        <w:snapToGrid w:val="0"/>
        <w:spacing w:line="276" w:lineRule="auto"/>
        <w:jc w:val="both"/>
        <w:textAlignment w:val="auto"/>
        <w:rPr>
          <w:rFonts w:eastAsia="黑体"/>
          <w:color w:val="000000" w:themeColor="text1"/>
          <w:sz w:val="22"/>
          <w:szCs w:val="22"/>
          <w:lang w:eastAsia="zh-CN"/>
        </w:rPr>
      </w:pPr>
    </w:p>
    <w:p w14:paraId="61279CEE" w14:textId="77777777" w:rsidR="00A9089E" w:rsidRPr="00EB1FBF" w:rsidRDefault="00A9089E" w:rsidP="005A26F5">
      <w:pPr>
        <w:widowControl w:val="0"/>
        <w:snapToGrid w:val="0"/>
        <w:spacing w:line="276" w:lineRule="auto"/>
        <w:jc w:val="both"/>
        <w:rPr>
          <w:rFonts w:eastAsia="黑体"/>
          <w:b/>
          <w:sz w:val="22"/>
          <w:szCs w:val="22"/>
          <w:lang w:eastAsia="zh-CN"/>
        </w:rPr>
      </w:pPr>
      <w:commentRangeStart w:id="29"/>
      <w:r w:rsidRPr="00EB1FBF">
        <w:rPr>
          <w:rFonts w:eastAsia="黑体"/>
          <w:b/>
          <w:sz w:val="22"/>
          <w:szCs w:val="22"/>
          <w:lang w:eastAsia="zh-CN" w:bidi="he-IL"/>
        </w:rPr>
        <w:t>安永华明会计师事务所（特殊普通合伙）上海分所</w:t>
      </w:r>
      <w:r w:rsidRPr="00EB1FBF">
        <w:rPr>
          <w:rFonts w:eastAsia="黑体" w:hint="eastAsia"/>
          <w:b/>
          <w:sz w:val="22"/>
          <w:szCs w:val="22"/>
          <w:lang w:eastAsia="zh-CN" w:bidi="he-IL"/>
        </w:rPr>
        <w:t>【或</w:t>
      </w:r>
      <w:r w:rsidRPr="00EB1FBF">
        <w:rPr>
          <w:rFonts w:eastAsia="黑体"/>
          <w:b/>
          <w:sz w:val="22"/>
          <w:szCs w:val="22"/>
          <w:lang w:eastAsia="zh-CN"/>
        </w:rPr>
        <w:t>安永华明会计师事务所（特殊普通合伙）</w:t>
      </w:r>
      <w:r w:rsidRPr="00EB1FBF">
        <w:rPr>
          <w:rFonts w:eastAsia="黑体" w:hint="eastAsia"/>
          <w:b/>
          <w:sz w:val="22"/>
          <w:szCs w:val="22"/>
          <w:lang w:eastAsia="zh-CN"/>
        </w:rPr>
        <w:t>】</w:t>
      </w:r>
    </w:p>
    <w:p w14:paraId="47BC4102" w14:textId="77777777" w:rsidR="00A9089E" w:rsidRPr="00EB1FBF" w:rsidRDefault="00A9089E" w:rsidP="005A26F5">
      <w:pPr>
        <w:widowControl w:val="0"/>
        <w:tabs>
          <w:tab w:val="left" w:pos="360"/>
          <w:tab w:val="left" w:pos="720"/>
          <w:tab w:val="left" w:pos="1080"/>
          <w:tab w:val="left" w:pos="1440"/>
        </w:tabs>
        <w:snapToGrid w:val="0"/>
        <w:spacing w:line="276" w:lineRule="auto"/>
        <w:jc w:val="both"/>
        <w:rPr>
          <w:rFonts w:eastAsia="黑体"/>
          <w:b/>
          <w:sz w:val="22"/>
          <w:szCs w:val="22"/>
          <w:lang w:eastAsia="zh-CN" w:bidi="he-IL"/>
        </w:rPr>
      </w:pPr>
      <w:r w:rsidRPr="00EB1FBF">
        <w:rPr>
          <w:rFonts w:eastAsia="黑体"/>
          <w:b/>
          <w:sz w:val="22"/>
          <w:szCs w:val="22"/>
          <w:lang w:eastAsia="zh-CN" w:bidi="he-IL"/>
        </w:rPr>
        <w:t>【报告日】</w:t>
      </w:r>
    </w:p>
    <w:p w14:paraId="3F74C6BB" w14:textId="3C0A1194" w:rsidR="00B44988" w:rsidRPr="00EB1FBF" w:rsidRDefault="00A9089E" w:rsidP="005A26F5">
      <w:pPr>
        <w:widowControl w:val="0"/>
        <w:tabs>
          <w:tab w:val="left" w:pos="360"/>
          <w:tab w:val="left" w:pos="720"/>
          <w:tab w:val="left" w:pos="1080"/>
          <w:tab w:val="left" w:pos="1440"/>
        </w:tabs>
        <w:snapToGrid w:val="0"/>
        <w:spacing w:line="276" w:lineRule="auto"/>
        <w:jc w:val="both"/>
        <w:rPr>
          <w:rFonts w:eastAsia="黑体"/>
          <w:sz w:val="22"/>
          <w:szCs w:val="22"/>
          <w:lang w:eastAsia="zh-CN"/>
        </w:rPr>
      </w:pPr>
      <w:r w:rsidRPr="00EB1FBF">
        <w:rPr>
          <w:rFonts w:eastAsia="黑体"/>
          <w:b/>
          <w:sz w:val="22"/>
          <w:szCs w:val="22"/>
          <w:lang w:eastAsia="zh-CN" w:bidi="he-IL"/>
        </w:rPr>
        <w:t>中国</w:t>
      </w:r>
      <w:r w:rsidRPr="00EB1FBF">
        <w:rPr>
          <w:rFonts w:eastAsia="黑体" w:hint="eastAsia"/>
          <w:b/>
          <w:sz w:val="22"/>
          <w:szCs w:val="22"/>
          <w:lang w:eastAsia="zh-CN" w:bidi="he-IL"/>
        </w:rPr>
        <w:t xml:space="preserve"> </w:t>
      </w:r>
      <w:r w:rsidRPr="00EB1FBF">
        <w:rPr>
          <w:rFonts w:eastAsia="黑体"/>
          <w:b/>
          <w:sz w:val="22"/>
          <w:szCs w:val="22"/>
          <w:lang w:eastAsia="zh-CN" w:bidi="he-IL"/>
        </w:rPr>
        <w:t>上</w:t>
      </w:r>
      <w:r w:rsidRPr="00EB1FBF">
        <w:rPr>
          <w:rFonts w:eastAsia="黑体" w:hint="eastAsia"/>
          <w:b/>
          <w:sz w:val="22"/>
          <w:szCs w:val="22"/>
          <w:lang w:eastAsia="zh-CN" w:bidi="he-IL"/>
        </w:rPr>
        <w:t>海【或中国</w:t>
      </w:r>
      <w:r w:rsidRPr="00EB1FBF">
        <w:rPr>
          <w:rFonts w:eastAsia="黑体" w:hint="eastAsia"/>
          <w:b/>
          <w:sz w:val="22"/>
          <w:szCs w:val="22"/>
          <w:lang w:eastAsia="zh-CN" w:bidi="he-IL"/>
        </w:rPr>
        <w:t xml:space="preserve"> </w:t>
      </w:r>
      <w:r w:rsidRPr="00EB1FBF">
        <w:rPr>
          <w:rFonts w:eastAsia="黑体" w:hint="eastAsia"/>
          <w:b/>
          <w:sz w:val="22"/>
          <w:szCs w:val="22"/>
          <w:lang w:eastAsia="zh-CN" w:bidi="he-IL"/>
        </w:rPr>
        <w:t>北京</w:t>
      </w:r>
      <w:r w:rsidR="008B02F0" w:rsidRPr="00EB1FBF">
        <w:rPr>
          <w:rFonts w:eastAsia="黑体" w:hint="eastAsia"/>
          <w:b/>
          <w:sz w:val="22"/>
          <w:szCs w:val="22"/>
          <w:lang w:eastAsia="zh-CN" w:bidi="he-IL"/>
        </w:rPr>
        <w:t>或中国</w:t>
      </w:r>
      <w:r w:rsidR="008B02F0" w:rsidRPr="00EB1FBF">
        <w:rPr>
          <w:rFonts w:eastAsia="黑体" w:hint="eastAsia"/>
          <w:b/>
          <w:sz w:val="22"/>
          <w:szCs w:val="22"/>
          <w:lang w:eastAsia="zh-CN" w:bidi="he-IL"/>
        </w:rPr>
        <w:t xml:space="preserve"> </w:t>
      </w:r>
      <w:r w:rsidR="008B02F0" w:rsidRPr="00EB1FBF">
        <w:rPr>
          <w:rFonts w:eastAsia="黑体" w:hint="eastAsia"/>
          <w:b/>
          <w:sz w:val="22"/>
          <w:szCs w:val="22"/>
          <w:lang w:eastAsia="zh-CN" w:bidi="he-IL"/>
        </w:rPr>
        <w:t>深圳</w:t>
      </w:r>
      <w:r w:rsidRPr="00EB1FBF">
        <w:rPr>
          <w:rFonts w:eastAsia="黑体" w:hint="eastAsia"/>
          <w:b/>
          <w:sz w:val="22"/>
          <w:szCs w:val="22"/>
          <w:lang w:eastAsia="zh-CN" w:bidi="he-IL"/>
        </w:rPr>
        <w:t>】</w:t>
      </w:r>
      <w:commentRangeEnd w:id="29"/>
      <w:r w:rsidRPr="00EB1FBF">
        <w:rPr>
          <w:rStyle w:val="a9"/>
          <w:sz w:val="22"/>
          <w:szCs w:val="22"/>
        </w:rPr>
        <w:commentReference w:id="29"/>
      </w:r>
    </w:p>
    <w:sectPr w:rsidR="00B44988" w:rsidRPr="00EB1FBF" w:rsidSect="005A26F5">
      <w:footerReference w:type="default" r:id="rId17"/>
      <w:footerReference w:type="first" r:id="rId18"/>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10ED609A" w14:textId="77777777" w:rsidR="00DA5B82" w:rsidRDefault="00DA5B82" w:rsidP="00DA5B82">
      <w:pPr>
        <w:pStyle w:val="aa"/>
        <w:rPr>
          <w:lang w:eastAsia="zh-CN"/>
        </w:rPr>
      </w:pPr>
      <w:r>
        <w:rPr>
          <w:rStyle w:val="a9"/>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1" w:author="作者" w:initials="A">
    <w:p w14:paraId="51B48A28" w14:textId="0C9F0B28" w:rsidR="00AC48FD" w:rsidRDefault="00AC48FD">
      <w:pPr>
        <w:pStyle w:val="aa"/>
        <w:rPr>
          <w:lang w:eastAsia="zh-CN"/>
        </w:rPr>
      </w:pPr>
      <w:r>
        <w:rPr>
          <w:rStyle w:val="a9"/>
        </w:rPr>
        <w:annotationRef/>
      </w:r>
      <w:r>
        <w:rPr>
          <w:rFonts w:hint="eastAsia"/>
          <w:lang w:eastAsia="zh-CN"/>
        </w:rPr>
        <w:t>注：或管理层</w:t>
      </w:r>
    </w:p>
  </w:comment>
  <w:comment w:id="2" w:author="作者" w:initials="A">
    <w:p w14:paraId="092494DC" w14:textId="11B2225B" w:rsidR="00D85D11" w:rsidRDefault="00D85D11">
      <w:pPr>
        <w:pStyle w:val="aa"/>
        <w:rPr>
          <w:lang w:eastAsia="zh-CN"/>
        </w:rPr>
      </w:pPr>
      <w:r>
        <w:rPr>
          <w:rStyle w:val="a9"/>
        </w:rPr>
        <w:annotationRef/>
      </w:r>
      <w:r>
        <w:rPr>
          <w:rFonts w:hint="eastAsia"/>
          <w:lang w:eastAsia="zh-CN"/>
        </w:rPr>
        <w:t>注：每个小标题距离上文空两行</w:t>
      </w:r>
    </w:p>
  </w:comment>
  <w:comment w:id="3" w:author="作者" w:initials="A">
    <w:p w14:paraId="50827D47" w14:textId="379A7B01" w:rsidR="00DA5B82" w:rsidRDefault="00DA5B82" w:rsidP="00DA5B82">
      <w:pPr>
        <w:pStyle w:val="aa"/>
        <w:rPr>
          <w:lang w:eastAsia="zh-CN"/>
        </w:rPr>
      </w:pPr>
      <w:r>
        <w:rPr>
          <w:rStyle w:val="a9"/>
        </w:rPr>
        <w:annotationRef/>
      </w:r>
      <w:r w:rsidR="004A124C" w:rsidRPr="008977D8">
        <w:rPr>
          <w:rFonts w:eastAsia="黑体" w:hint="eastAsia"/>
          <w:lang w:eastAsia="zh-CN"/>
        </w:rPr>
        <w:t>注：</w:t>
      </w:r>
      <w:r w:rsidR="004A124C">
        <w:rPr>
          <w:rFonts w:eastAsia="黑体" w:hint="eastAsia"/>
          <w:lang w:eastAsia="zh-CN"/>
        </w:rPr>
        <w:t>如果客户业务或者系统涉及处理</w:t>
      </w:r>
      <w:r w:rsidR="004A124C">
        <w:rPr>
          <w:rFonts w:eastAsia="黑体" w:hint="eastAsia"/>
          <w:lang w:eastAsia="zh-CN"/>
        </w:rPr>
        <w:t>transaction</w:t>
      </w:r>
      <w:r w:rsidR="004A124C">
        <w:rPr>
          <w:rFonts w:eastAsia="黑体" w:hint="eastAsia"/>
          <w:lang w:eastAsia="zh-CN"/>
        </w:rPr>
        <w:t>，则保留</w:t>
      </w:r>
      <w:r w:rsidR="004A124C" w:rsidRPr="007E24C3">
        <w:rPr>
          <w:rFonts w:eastAsia="黑体" w:hint="eastAsia"/>
          <w:lang w:eastAsia="zh-CN"/>
        </w:rPr>
        <w:t>全文</w:t>
      </w:r>
      <w:r w:rsidR="004A124C">
        <w:rPr>
          <w:rFonts w:eastAsia="黑体" w:hint="eastAsia"/>
          <w:lang w:eastAsia="zh-CN"/>
        </w:rPr>
        <w:t xml:space="preserve"> </w:t>
      </w:r>
      <w:r w:rsidR="004A124C">
        <w:rPr>
          <w:rFonts w:eastAsia="黑体" w:hint="eastAsia"/>
          <w:lang w:eastAsia="zh-CN"/>
        </w:rPr>
        <w:t>“处理用户实体的交易”</w:t>
      </w:r>
      <w:r w:rsidR="004A124C" w:rsidRPr="007E24C3">
        <w:rPr>
          <w:rFonts w:eastAsia="黑体"/>
          <w:lang w:eastAsia="zh-CN"/>
        </w:rPr>
        <w:t>相关</w:t>
      </w:r>
      <w:r w:rsidR="004A124C" w:rsidRPr="007E24C3">
        <w:rPr>
          <w:rFonts w:eastAsia="黑体"/>
          <w:lang w:eastAsia="zh-CN"/>
        </w:rPr>
        <w:t>wording</w:t>
      </w:r>
      <w:r w:rsidR="004A124C" w:rsidRPr="007E24C3">
        <w:rPr>
          <w:rFonts w:eastAsia="黑体"/>
          <w:lang w:eastAsia="zh-CN"/>
        </w:rPr>
        <w:t>，如无需要，则</w:t>
      </w:r>
      <w:r w:rsidR="004A124C" w:rsidRPr="007E24C3">
        <w:rPr>
          <w:rFonts w:eastAsia="黑体"/>
          <w:lang w:eastAsia="zh-CN"/>
        </w:rPr>
        <w:t>delete</w:t>
      </w:r>
      <w:r w:rsidR="004A124C">
        <w:rPr>
          <w:rFonts w:eastAsia="黑体" w:hint="eastAsia"/>
          <w:lang w:eastAsia="zh-CN"/>
        </w:rPr>
        <w:t>，同时这里定制化</w:t>
      </w:r>
      <w:r w:rsidR="004A124C">
        <w:rPr>
          <w:rFonts w:eastAsia="黑体"/>
          <w:lang w:eastAsia="zh-CN"/>
        </w:rPr>
        <w:t>“</w:t>
      </w:r>
      <w:r w:rsidR="004A124C" w:rsidRPr="00263F20">
        <w:rPr>
          <w:rFonts w:eastAsia="黑体"/>
          <w:b/>
          <w:bCs/>
          <w:lang w:eastAsia="zh-CN" w:bidi="he-IL"/>
        </w:rPr>
        <w:t>服务机构的服务类型或内容</w:t>
      </w:r>
      <w:r w:rsidR="004A124C">
        <w:rPr>
          <w:b/>
          <w:bCs/>
          <w:lang w:eastAsia="zh-CN"/>
        </w:rPr>
        <w:t>”</w:t>
      </w:r>
    </w:p>
  </w:comment>
  <w:comment w:id="4" w:author="作者" w:initials="A">
    <w:p w14:paraId="090C6E73" w14:textId="77777777" w:rsidR="00B266B0" w:rsidRDefault="00B266B0" w:rsidP="00B266B0">
      <w:pPr>
        <w:pStyle w:val="aa"/>
        <w:rPr>
          <w:lang w:eastAsia="zh-CN"/>
        </w:rPr>
      </w:pPr>
      <w:r>
        <w:rPr>
          <w:rStyle w:val="a9"/>
        </w:rPr>
        <w:annotationRef/>
      </w:r>
      <w:r w:rsidRPr="007E24C3">
        <w:rPr>
          <w:rFonts w:eastAsia="黑体" w:hint="eastAsia"/>
          <w:lang w:eastAsia="zh-CN"/>
        </w:rPr>
        <w:t>注：</w:t>
      </w:r>
      <w:r>
        <w:rPr>
          <w:rFonts w:eastAsia="黑体" w:hint="eastAsia"/>
          <w:lang w:eastAsia="zh-CN"/>
        </w:rPr>
        <w:t>无</w:t>
      </w:r>
      <w:r w:rsidRPr="007E24C3">
        <w:rPr>
          <w:rFonts w:eastAsia="黑体"/>
          <w:lang w:eastAsia="zh-CN"/>
        </w:rPr>
        <w:t>user entity</w:t>
      </w:r>
      <w:r>
        <w:rPr>
          <w:rFonts w:eastAsia="黑体" w:hint="eastAsia"/>
          <w:lang w:eastAsia="zh-CN"/>
        </w:rPr>
        <w:t>补充性控制时删除本段</w:t>
      </w:r>
    </w:p>
  </w:comment>
  <w:comment w:id="5" w:author="作者" w:initials="A">
    <w:p w14:paraId="3CF5E900" w14:textId="77777777" w:rsidR="00B266B0" w:rsidRDefault="00B266B0" w:rsidP="00B266B0">
      <w:pPr>
        <w:pStyle w:val="aa"/>
      </w:pPr>
      <w:r>
        <w:rPr>
          <w:rStyle w:val="a9"/>
        </w:rPr>
        <w:annotationRef/>
      </w:r>
      <w:r w:rsidRPr="002463A8">
        <w:rPr>
          <w:rFonts w:hint="eastAsia"/>
        </w:rPr>
        <w:t>注：如果是</w:t>
      </w:r>
      <w:r w:rsidRPr="002463A8">
        <w:rPr>
          <w:rFonts w:hint="eastAsia"/>
        </w:rPr>
        <w:t>single user entity</w:t>
      </w:r>
      <w:r w:rsidRPr="002463A8">
        <w:rPr>
          <w:rFonts w:hint="eastAsia"/>
        </w:rPr>
        <w:t>报告，则“该等”要调整为“该”，下文其他地方类似</w:t>
      </w:r>
    </w:p>
  </w:comment>
  <w:comment w:id="6" w:author="作者" w:initials="A">
    <w:p w14:paraId="40F879D2" w14:textId="77777777" w:rsidR="00B266B0" w:rsidRDefault="00B266B0" w:rsidP="00B266B0">
      <w:pPr>
        <w:pStyle w:val="aa"/>
        <w:rPr>
          <w:lang w:eastAsia="zh-CN"/>
        </w:rPr>
      </w:pPr>
      <w:r>
        <w:rPr>
          <w:rStyle w:val="a9"/>
        </w:rPr>
        <w:annotationRef/>
      </w:r>
      <w:r w:rsidRPr="00D46CA4">
        <w:rPr>
          <w:rFonts w:eastAsia="黑体" w:hint="eastAsia"/>
          <w:lang w:eastAsia="zh-CN"/>
        </w:rPr>
        <w:t>注</w:t>
      </w:r>
      <w:r>
        <w:rPr>
          <w:rFonts w:eastAsia="黑体" w:hint="eastAsia"/>
          <w:lang w:eastAsia="zh-CN"/>
        </w:rPr>
        <w:t>：</w:t>
      </w:r>
      <w:r w:rsidRPr="00D46CA4">
        <w:rPr>
          <w:rFonts w:eastAsia="黑体" w:hint="eastAsia"/>
          <w:lang w:eastAsia="zh-CN"/>
        </w:rPr>
        <w:t>如果是</w:t>
      </w:r>
      <w:r w:rsidRPr="00D46CA4">
        <w:rPr>
          <w:rFonts w:eastAsia="黑体"/>
          <w:lang w:eastAsia="zh-CN"/>
        </w:rPr>
        <w:t>single user entity</w:t>
      </w:r>
      <w:r w:rsidRPr="00D46CA4">
        <w:rPr>
          <w:rFonts w:eastAsia="黑体"/>
          <w:lang w:eastAsia="zh-CN"/>
        </w:rPr>
        <w:t>报告，则</w:t>
      </w:r>
      <w:r w:rsidRPr="00D46CA4">
        <w:rPr>
          <w:rFonts w:eastAsia="黑体"/>
          <w:lang w:eastAsia="zh-CN"/>
        </w:rPr>
        <w:t>“</w:t>
      </w:r>
      <w:r w:rsidRPr="00D46CA4">
        <w:rPr>
          <w:rFonts w:eastAsia="黑体"/>
          <w:lang w:eastAsia="zh-CN"/>
        </w:rPr>
        <w:t>该等</w:t>
      </w:r>
      <w:r w:rsidRPr="00D46CA4">
        <w:rPr>
          <w:rFonts w:eastAsia="黑体"/>
          <w:lang w:eastAsia="zh-CN"/>
        </w:rPr>
        <w:t>”</w:t>
      </w:r>
      <w:r w:rsidRPr="00D46CA4">
        <w:rPr>
          <w:rFonts w:eastAsia="黑体"/>
          <w:lang w:eastAsia="zh-CN"/>
        </w:rPr>
        <w:t>要调整为</w:t>
      </w:r>
      <w:r w:rsidRPr="00D46CA4">
        <w:rPr>
          <w:rFonts w:eastAsia="黑体"/>
          <w:lang w:eastAsia="zh-CN"/>
        </w:rPr>
        <w:t>“</w:t>
      </w:r>
      <w:r w:rsidRPr="00D46CA4">
        <w:rPr>
          <w:rFonts w:eastAsia="黑体"/>
          <w:lang w:eastAsia="zh-CN"/>
        </w:rPr>
        <w:t>该</w:t>
      </w:r>
      <w:r w:rsidRPr="00D46CA4">
        <w:rPr>
          <w:rFonts w:eastAsia="黑体"/>
          <w:lang w:eastAsia="zh-CN"/>
        </w:rPr>
        <w:t>”</w:t>
      </w:r>
      <w:r w:rsidRPr="00D46CA4">
        <w:rPr>
          <w:rFonts w:eastAsia="黑体"/>
          <w:lang w:eastAsia="zh-CN"/>
        </w:rPr>
        <w:t>，下文其他地方类似</w:t>
      </w:r>
    </w:p>
  </w:comment>
  <w:comment w:id="10" w:author="作者" w:initials="A">
    <w:p w14:paraId="18B0CE35" w14:textId="77777777" w:rsidR="002B6AF7" w:rsidRPr="008F287C" w:rsidRDefault="002B6AF7" w:rsidP="002B6AF7">
      <w:pPr>
        <w:pStyle w:val="aa"/>
        <w:rPr>
          <w:rFonts w:eastAsia="黑体"/>
        </w:rPr>
      </w:pPr>
      <w:r>
        <w:rPr>
          <w:rStyle w:val="a9"/>
        </w:rPr>
        <w:annotationRef/>
      </w:r>
      <w:r w:rsidRPr="008F287C">
        <w:rPr>
          <w:rFonts w:eastAsia="黑体"/>
        </w:rPr>
        <w:t>注：</w:t>
      </w:r>
    </w:p>
    <w:p w14:paraId="51E38FC9" w14:textId="77777777" w:rsidR="002B6AF7" w:rsidRPr="008F287C" w:rsidRDefault="002B6AF7" w:rsidP="002B6AF7">
      <w:pPr>
        <w:pStyle w:val="aa"/>
        <w:numPr>
          <w:ilvl w:val="0"/>
          <w:numId w:val="7"/>
        </w:numPr>
        <w:ind w:leftChars="75" w:left="540"/>
        <w:rPr>
          <w:rFonts w:eastAsia="黑体"/>
        </w:rPr>
      </w:pPr>
      <w:r w:rsidRPr="008F287C">
        <w:rPr>
          <w:rFonts w:eastAsia="黑体"/>
        </w:rPr>
        <w:t>如涉及多家</w:t>
      </w:r>
      <w:r w:rsidRPr="008F287C">
        <w:rPr>
          <w:rFonts w:eastAsia="黑体"/>
        </w:rPr>
        <w:t>SSO</w:t>
      </w:r>
      <w:r w:rsidRPr="008F287C">
        <w:rPr>
          <w:rFonts w:eastAsia="黑体"/>
        </w:rPr>
        <w:t>，使用此句式</w:t>
      </w:r>
    </w:p>
    <w:p w14:paraId="220FE544" w14:textId="77777777" w:rsidR="002B6AF7" w:rsidRDefault="002B6AF7" w:rsidP="002B6AF7">
      <w:pPr>
        <w:pStyle w:val="aa"/>
        <w:numPr>
          <w:ilvl w:val="0"/>
          <w:numId w:val="7"/>
        </w:numPr>
        <w:ind w:leftChars="75" w:left="540"/>
        <w:rPr>
          <w:rFonts w:eastAsia="黑体"/>
          <w:lang w:eastAsia="zh-CN"/>
        </w:rPr>
      </w:pPr>
      <w:r w:rsidRPr="008F287C">
        <w:rPr>
          <w:rFonts w:eastAsia="黑体"/>
          <w:lang w:eastAsia="zh-CN"/>
        </w:rPr>
        <w:t>如果一家</w:t>
      </w:r>
      <w:r w:rsidRPr="008F287C">
        <w:rPr>
          <w:rFonts w:eastAsia="黑体"/>
          <w:lang w:eastAsia="zh-CN"/>
        </w:rPr>
        <w:t>SSO</w:t>
      </w:r>
      <w:r w:rsidRPr="008F287C">
        <w:rPr>
          <w:rFonts w:eastAsia="黑体"/>
          <w:lang w:eastAsia="zh-CN"/>
        </w:rPr>
        <w:t>提供多个</w:t>
      </w:r>
      <w:r>
        <w:rPr>
          <w:rFonts w:eastAsia="黑体" w:hint="eastAsia"/>
          <w:lang w:eastAsia="zh-CN"/>
        </w:rPr>
        <w:t>服务</w:t>
      </w:r>
      <w:r w:rsidRPr="008F287C">
        <w:rPr>
          <w:rFonts w:eastAsia="黑体"/>
          <w:lang w:eastAsia="zh-CN"/>
        </w:rPr>
        <w:t>，比如云服务包括</w:t>
      </w:r>
      <w:r w:rsidRPr="008F287C">
        <w:rPr>
          <w:rFonts w:eastAsia="黑体"/>
          <w:lang w:eastAsia="zh-CN"/>
        </w:rPr>
        <w:t>ECS</w:t>
      </w:r>
      <w:r w:rsidRPr="008F287C">
        <w:rPr>
          <w:rFonts w:eastAsia="黑体"/>
          <w:lang w:eastAsia="zh-CN"/>
        </w:rPr>
        <w:t>、</w:t>
      </w:r>
      <w:r w:rsidRPr="008F287C">
        <w:rPr>
          <w:rFonts w:eastAsia="黑体"/>
          <w:lang w:eastAsia="zh-CN"/>
        </w:rPr>
        <w:t>RDS</w:t>
      </w:r>
      <w:r w:rsidRPr="008F287C">
        <w:rPr>
          <w:rFonts w:eastAsia="黑体"/>
          <w:lang w:eastAsia="zh-CN"/>
        </w:rPr>
        <w:t>等，不建议罗列出所有</w:t>
      </w:r>
      <w:r>
        <w:rPr>
          <w:rFonts w:eastAsia="黑体" w:hint="eastAsia"/>
          <w:lang w:eastAsia="zh-CN"/>
        </w:rPr>
        <w:t>服务</w:t>
      </w:r>
      <w:r w:rsidRPr="008F287C">
        <w:rPr>
          <w:rFonts w:eastAsia="黑体"/>
          <w:lang w:eastAsia="zh-CN"/>
        </w:rPr>
        <w:t>，建议采用统称，如</w:t>
      </w:r>
      <w:r>
        <w:rPr>
          <w:rFonts w:eastAsia="黑体" w:hint="eastAsia"/>
          <w:lang w:eastAsia="zh-CN"/>
        </w:rPr>
        <w:t>云计算服务，云安全服务</w:t>
      </w:r>
      <w:r w:rsidRPr="008F287C">
        <w:rPr>
          <w:rFonts w:eastAsia="黑体"/>
          <w:lang w:eastAsia="zh-CN"/>
        </w:rPr>
        <w:t>等</w:t>
      </w:r>
    </w:p>
    <w:p w14:paraId="56DB33F9" w14:textId="77777777" w:rsidR="002B6AF7" w:rsidRPr="004D61B3" w:rsidRDefault="002B6AF7" w:rsidP="002B6AF7">
      <w:pPr>
        <w:pStyle w:val="aa"/>
        <w:numPr>
          <w:ilvl w:val="0"/>
          <w:numId w:val="7"/>
        </w:numPr>
        <w:ind w:leftChars="75" w:left="540"/>
        <w:rPr>
          <w:rFonts w:eastAsia="黑体"/>
          <w:lang w:eastAsia="zh-CN"/>
        </w:rPr>
      </w:pPr>
      <w:r w:rsidRPr="004D61B3">
        <w:rPr>
          <w:rFonts w:eastAsia="黑体"/>
          <w:lang w:eastAsia="zh-CN"/>
        </w:rPr>
        <w:t>如果一家</w:t>
      </w:r>
      <w:r w:rsidRPr="004D61B3">
        <w:rPr>
          <w:rFonts w:eastAsia="黑体"/>
          <w:lang w:eastAsia="zh-CN"/>
        </w:rPr>
        <w:t>SSO</w:t>
      </w:r>
      <w:r w:rsidRPr="004D61B3">
        <w:rPr>
          <w:rFonts w:eastAsia="黑体"/>
          <w:lang w:eastAsia="zh-CN"/>
        </w:rPr>
        <w:t>只提供一种具体的服务，可以直接写出，如</w:t>
      </w:r>
      <w:r>
        <w:rPr>
          <w:rFonts w:eastAsia="黑体" w:hint="eastAsia"/>
          <w:lang w:eastAsia="zh-CN"/>
        </w:rPr>
        <w:t>钉钉平台服务</w:t>
      </w:r>
    </w:p>
  </w:comment>
  <w:comment w:id="12" w:author="作者" w:initials="A">
    <w:p w14:paraId="69136502" w14:textId="77777777" w:rsidR="00805D6B" w:rsidRDefault="00805D6B" w:rsidP="00805D6B">
      <w:pPr>
        <w:pStyle w:val="aa"/>
      </w:pPr>
      <w:r>
        <w:rPr>
          <w:rStyle w:val="a9"/>
        </w:rPr>
        <w:annotationRef/>
      </w:r>
      <w:r>
        <w:t>此处内容可定制，根据第五部分实际内容填写</w:t>
      </w:r>
    </w:p>
  </w:comment>
  <w:comment w:id="11" w:author="作者" w:initials="A">
    <w:p w14:paraId="4327008E" w14:textId="0B97E385" w:rsidR="007746D6" w:rsidRPr="005362DF" w:rsidRDefault="007746D6" w:rsidP="007746D6">
      <w:pPr>
        <w:pStyle w:val="aa"/>
        <w:rPr>
          <w:rFonts w:eastAsia="黑体"/>
          <w:lang w:eastAsia="zh-CN"/>
        </w:rPr>
      </w:pPr>
      <w:r>
        <w:rPr>
          <w:rStyle w:val="a9"/>
        </w:rPr>
        <w:annotationRef/>
      </w:r>
      <w:r>
        <w:rPr>
          <w:rFonts w:eastAsia="黑体" w:hint="eastAsia"/>
          <w:lang w:eastAsia="zh-CN"/>
        </w:rPr>
        <w:t>注：</w:t>
      </w:r>
      <w:r w:rsidRPr="005362DF">
        <w:rPr>
          <w:rFonts w:eastAsia="黑体" w:hint="eastAsia"/>
          <w:lang w:eastAsia="zh-CN"/>
        </w:rPr>
        <w:t>服务机构未提供其他信息时，删除此段</w:t>
      </w:r>
    </w:p>
  </w:comment>
  <w:comment w:id="23" w:author="作者" w:initials="A">
    <w:p w14:paraId="3F2395BA" w14:textId="1E228AE6" w:rsidR="00571BE9" w:rsidRDefault="00571BE9">
      <w:pPr>
        <w:pStyle w:val="aa"/>
      </w:pPr>
      <w:r>
        <w:rPr>
          <w:rStyle w:val="a9"/>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24" w:author="作者" w:initials="A">
    <w:p w14:paraId="30DE8601" w14:textId="77777777" w:rsidR="00B44988" w:rsidRDefault="00B44988" w:rsidP="00B44988">
      <w:pPr>
        <w:pStyle w:val="aa"/>
        <w:rPr>
          <w:lang w:eastAsia="zh-CN"/>
        </w:rPr>
      </w:pPr>
      <w:r>
        <w:rPr>
          <w:rStyle w:val="a9"/>
        </w:rPr>
        <w:annotationRef/>
      </w:r>
      <w:bookmarkStart w:id="25" w:name="_Hlk99113083"/>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，同时这里定制化</w:t>
      </w:r>
      <w:r>
        <w:rPr>
          <w:rFonts w:eastAsia="黑体"/>
          <w:lang w:eastAsia="zh-CN"/>
        </w:rPr>
        <w:t>“</w:t>
      </w:r>
      <w:r w:rsidRPr="00263F20">
        <w:rPr>
          <w:rFonts w:eastAsia="黑体"/>
          <w:b/>
          <w:bCs/>
          <w:lang w:eastAsia="zh-CN" w:bidi="he-IL"/>
        </w:rPr>
        <w:t>服务机构的服务类型或内容</w:t>
      </w:r>
      <w:r>
        <w:rPr>
          <w:b/>
          <w:bCs/>
          <w:lang w:eastAsia="zh-CN"/>
        </w:rPr>
        <w:t>”</w:t>
      </w:r>
      <w:bookmarkEnd w:id="25"/>
    </w:p>
  </w:comment>
  <w:comment w:id="26" w:author="作者" w:initials="A">
    <w:p w14:paraId="47737245" w14:textId="77777777" w:rsidR="00B44988" w:rsidRPr="00ED7BE7" w:rsidRDefault="00B44988" w:rsidP="00B44988">
      <w:pPr>
        <w:pStyle w:val="aa"/>
        <w:rPr>
          <w:lang w:eastAsia="zh-CN"/>
        </w:rPr>
      </w:pPr>
      <w:r>
        <w:rPr>
          <w:rStyle w:val="a9"/>
        </w:rPr>
        <w:annotationRef/>
      </w:r>
      <w:r>
        <w:rPr>
          <w:rFonts w:hint="eastAsia"/>
          <w:lang w:eastAsia="zh-CN"/>
        </w:rPr>
        <w:t>注：若无用户补偿性控制，则删除</w:t>
      </w:r>
    </w:p>
  </w:comment>
  <w:comment w:id="27" w:author="作者" w:initials="A">
    <w:p w14:paraId="7107335B" w14:textId="77777777" w:rsidR="00B44988" w:rsidRPr="00ED7BE7" w:rsidRDefault="00B44988" w:rsidP="00B44988">
      <w:pPr>
        <w:pStyle w:val="aa"/>
        <w:rPr>
          <w:lang w:eastAsia="zh-CN"/>
        </w:rPr>
      </w:pPr>
      <w:r>
        <w:rPr>
          <w:rStyle w:val="a9"/>
        </w:rPr>
        <w:annotationRef/>
      </w:r>
      <w:r>
        <w:rPr>
          <w:rFonts w:hint="eastAsia"/>
          <w:lang w:eastAsia="zh-CN"/>
        </w:rPr>
        <w:t>注：若无用户补偿性控制，则删除</w:t>
      </w:r>
    </w:p>
  </w:comment>
  <w:comment w:id="28" w:author="作者" w:initials="A">
    <w:p w14:paraId="676BB014" w14:textId="77777777" w:rsidR="000C7DE6" w:rsidRDefault="000C7DE6" w:rsidP="000C7DE6">
      <w:pPr>
        <w:pStyle w:val="aa"/>
        <w:rPr>
          <w:lang w:eastAsia="zh-CN"/>
        </w:rPr>
      </w:pPr>
      <w:r>
        <w:rPr>
          <w:rStyle w:val="a9"/>
        </w:rPr>
        <w:annotationRef/>
      </w:r>
      <w:r>
        <w:rPr>
          <w:rFonts w:hint="eastAsia"/>
          <w:lang w:eastAsia="zh-CN"/>
        </w:rPr>
        <w:t>注：确保和报告正文的序号以及文字保持一致</w:t>
      </w:r>
    </w:p>
  </w:comment>
  <w:comment w:id="29" w:author="作者" w:initials="A">
    <w:p w14:paraId="32088FF3" w14:textId="77777777" w:rsidR="00A9089E" w:rsidRDefault="00A9089E" w:rsidP="00A9089E">
      <w:pPr>
        <w:pStyle w:val="aa"/>
        <w:rPr>
          <w:lang w:eastAsia="zh-CN"/>
        </w:rPr>
      </w:pPr>
      <w:r>
        <w:rPr>
          <w:rStyle w:val="a9"/>
        </w:rPr>
        <w:annotationRef/>
      </w:r>
      <w:r>
        <w:rPr>
          <w:rFonts w:hint="eastAsia"/>
          <w:lang w:eastAsia="zh-CN"/>
        </w:rPr>
        <w:t>注：</w:t>
      </w:r>
      <w:r>
        <w:rPr>
          <w:rFonts w:hint="eastAsia"/>
          <w:lang w:eastAsia="zh-CN"/>
        </w:rPr>
        <w:t>1</w:t>
      </w:r>
      <w:r>
        <w:rPr>
          <w:lang w:eastAsia="zh-CN"/>
        </w:rPr>
        <w:t xml:space="preserve">) </w:t>
      </w:r>
      <w:r w:rsidRPr="002576A4">
        <w:rPr>
          <w:rFonts w:hint="eastAsia"/>
          <w:lang w:eastAsia="zh-CN"/>
        </w:rPr>
        <w:t>落款要注意位置，不要单独一页</w:t>
      </w:r>
    </w:p>
    <w:p w14:paraId="0D873253" w14:textId="77777777" w:rsidR="00A9089E" w:rsidRDefault="00A9089E" w:rsidP="00A9089E">
      <w:pPr>
        <w:pStyle w:val="aa"/>
        <w:ind w:firstLine="480"/>
        <w:rPr>
          <w:lang w:eastAsia="zh-CN"/>
        </w:rPr>
      </w:pPr>
      <w:r>
        <w:rPr>
          <w:rFonts w:hint="eastAsia"/>
          <w:lang w:eastAsia="zh-CN"/>
        </w:rPr>
        <w:t>2</w:t>
      </w:r>
      <w:r>
        <w:rPr>
          <w:lang w:eastAsia="zh-CN"/>
        </w:rPr>
        <w:t xml:space="preserve">) </w:t>
      </w:r>
      <w:r>
        <w:rPr>
          <w:rFonts w:hint="eastAsia"/>
          <w:lang w:eastAsia="zh-CN"/>
        </w:rPr>
        <w:t>根据项目选择相应的主体和地点</w:t>
      </w:r>
    </w:p>
    <w:p w14:paraId="16A253DA" w14:textId="77777777" w:rsidR="00A9089E" w:rsidRDefault="00A9089E" w:rsidP="00A9089E">
      <w:pPr>
        <w:pStyle w:val="aa"/>
        <w:rPr>
          <w:lang w:eastAsia="zh-CN"/>
        </w:rPr>
      </w:pPr>
      <w:r>
        <w:rPr>
          <w:lang w:eastAsia="zh-CN"/>
        </w:rPr>
        <w:t xml:space="preserve">3) </w:t>
      </w:r>
      <w:r>
        <w:rPr>
          <w:rFonts w:hint="eastAsia"/>
          <w:lang w:eastAsia="zh-CN"/>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ED609A" w15:done="0"/>
  <w15:commentEx w15:paraId="51B48A28" w15:done="0"/>
  <w15:commentEx w15:paraId="092494DC" w15:done="0"/>
  <w15:commentEx w15:paraId="50827D47" w15:done="0"/>
  <w15:commentEx w15:paraId="090C6E73" w15:done="0"/>
  <w15:commentEx w15:paraId="3CF5E900" w15:done="0"/>
  <w15:commentEx w15:paraId="40F879D2" w15:done="0"/>
  <w15:commentEx w15:paraId="56DB33F9" w15:done="0"/>
  <w15:commentEx w15:paraId="69136502" w15:done="0"/>
  <w15:commentEx w15:paraId="4327008E" w15:done="0"/>
  <w15:commentEx w15:paraId="3F2395BA" w15:done="0"/>
  <w15:commentEx w15:paraId="30DE8601" w15:done="0"/>
  <w15:commentEx w15:paraId="47737245" w15:done="0"/>
  <w15:commentEx w15:paraId="7107335B" w15:done="0"/>
  <w15:commentEx w15:paraId="676BB014" w15:done="0"/>
  <w15:commentEx w15:paraId="16A253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ED609A" w16cid:durableId="25E84F79"/>
  <w16cid:commentId w16cid:paraId="51B48A28" w16cid:durableId="2880BD2F"/>
  <w16cid:commentId w16cid:paraId="092494DC" w16cid:durableId="281F9FC6"/>
  <w16cid:commentId w16cid:paraId="50827D47" w16cid:durableId="25E6D498"/>
  <w16cid:commentId w16cid:paraId="090C6E73" w16cid:durableId="2880ECAC"/>
  <w16cid:commentId w16cid:paraId="3CF5E900" w16cid:durableId="2880ECAB"/>
  <w16cid:commentId w16cid:paraId="40F879D2" w16cid:durableId="2880ECAA"/>
  <w16cid:commentId w16cid:paraId="56DB33F9" w16cid:durableId="2874DC00"/>
  <w16cid:commentId w16cid:paraId="69136502" w16cid:durableId="2981ED26"/>
  <w16cid:commentId w16cid:paraId="4327008E" w16cid:durableId="25E6F27E"/>
  <w16cid:commentId w16cid:paraId="3F2395BA" w16cid:durableId="25EDB18D"/>
  <w16cid:commentId w16cid:paraId="30DE8601" w16cid:durableId="25E70013"/>
  <w16cid:commentId w16cid:paraId="47737245" w16cid:durableId="25E8598B"/>
  <w16cid:commentId w16cid:paraId="7107335B" w16cid:durableId="25E85993"/>
  <w16cid:commentId w16cid:paraId="676BB014" w16cid:durableId="25E852EE"/>
  <w16cid:commentId w16cid:paraId="16A253DA"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1A809" w14:textId="77777777" w:rsidR="00DD7C2C" w:rsidRDefault="00DD7C2C">
      <w:r>
        <w:separator/>
      </w:r>
    </w:p>
  </w:endnote>
  <w:endnote w:type="continuationSeparator" w:id="0">
    <w:p w14:paraId="538CA49E" w14:textId="77777777" w:rsidR="00DD7C2C" w:rsidRDefault="00DD7C2C">
      <w:r>
        <w:continuationSeparator/>
      </w:r>
    </w:p>
  </w:endnote>
  <w:endnote w:type="continuationNotice" w:id="1">
    <w:p w14:paraId="2EE2B974" w14:textId="77777777" w:rsidR="00DD7C2C" w:rsidRDefault="00DD7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D4B9" w14:textId="33ABA79A" w:rsidR="00F06083" w:rsidRPr="00C736ED" w:rsidRDefault="00F06083" w:rsidP="00C736ED">
    <w:pPr>
      <w:pStyle w:val="a6"/>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p>
  <w:p w14:paraId="7F838728" w14:textId="77777777" w:rsidR="00F06083" w:rsidRDefault="00F06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924" w14:textId="6A2D8AA5" w:rsidR="00C736ED" w:rsidRPr="00C736ED" w:rsidRDefault="00C736ED" w:rsidP="00C736ED">
    <w:pPr>
      <w:pStyle w:val="a6"/>
      <w:tabs>
        <w:tab w:val="clear" w:pos="8640"/>
        <w:tab w:val="right" w:pos="9360"/>
      </w:tabs>
      <w:rPr>
        <w:rFonts w:ascii="Arial" w:hAnsi="Arial" w:cs="Arial"/>
        <w:sz w:val="22"/>
        <w:szCs w:val="22"/>
      </w:rPr>
    </w:pPr>
    <w:r w:rsidRPr="00C736ED">
      <w:rPr>
        <w:rFonts w:ascii="Arial" w:hAnsi="Arial" w:cs="Arial"/>
        <w:sz w:val="22"/>
        <w:szCs w:val="22"/>
      </w:rPr>
      <w:tab/>
    </w:r>
    <w:r w:rsidRPr="00C736ED">
      <w:rPr>
        <w:rFonts w:ascii="Arial" w:hAnsi="Arial" w:cs="Arial"/>
        <w:sz w:val="22"/>
        <w:szCs w:val="22"/>
      </w:rPr>
      <w:tab/>
    </w:r>
    <w:r w:rsidR="00A910A1" w:rsidRPr="00C736ED">
      <w:rPr>
        <w:rFonts w:ascii="Arial" w:hAnsi="Arial" w:cs="Arial"/>
        <w:sz w:val="22"/>
        <w:szCs w:val="22"/>
      </w:rPr>
      <w:fldChar w:fldCharType="begin"/>
    </w:r>
    <w:r w:rsidRPr="00C736ED">
      <w:rPr>
        <w:rFonts w:ascii="Arial" w:hAnsi="Arial" w:cs="Arial"/>
        <w:sz w:val="22"/>
        <w:szCs w:val="22"/>
      </w:rPr>
      <w:instrText xml:space="preserve"> PAGE   \* MERGEFORMAT </w:instrText>
    </w:r>
    <w:r w:rsidR="00A910A1" w:rsidRPr="00C736ED">
      <w:rPr>
        <w:rFonts w:ascii="Arial" w:hAnsi="Arial" w:cs="Arial"/>
        <w:sz w:val="22"/>
        <w:szCs w:val="22"/>
      </w:rPr>
      <w:fldChar w:fldCharType="separate"/>
    </w:r>
    <w:r w:rsidR="00E3295F">
      <w:rPr>
        <w:rFonts w:ascii="Arial" w:hAnsi="Arial" w:cs="Arial"/>
        <w:noProof/>
        <w:sz w:val="22"/>
        <w:szCs w:val="22"/>
      </w:rPr>
      <w:t>1</w:t>
    </w:r>
    <w:r w:rsidR="00A910A1" w:rsidRPr="00C736ED">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A1795" w14:textId="77777777" w:rsidR="00DD7C2C" w:rsidRDefault="00DD7C2C"/>
  </w:footnote>
  <w:footnote w:type="continuationSeparator" w:id="0">
    <w:p w14:paraId="27729DD2" w14:textId="77777777" w:rsidR="00DD7C2C" w:rsidRDefault="00DD7C2C">
      <w:r>
        <w:continuationSeparator/>
      </w:r>
    </w:p>
  </w:footnote>
  <w:footnote w:type="continuationNotice" w:id="1">
    <w:p w14:paraId="42C311C5" w14:textId="77777777" w:rsidR="00DD7C2C" w:rsidRDefault="00DD7C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1343D6"/>
    <w:multiLevelType w:val="hybridMultilevel"/>
    <w:tmpl w:val="9AC64914"/>
    <w:lvl w:ilvl="0" w:tplc="8822F2D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3CE33E3"/>
    <w:multiLevelType w:val="hybridMultilevel"/>
    <w:tmpl w:val="7998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70690"/>
    <w:multiLevelType w:val="singleLevel"/>
    <w:tmpl w:val="CCC2D9DC"/>
    <w:lvl w:ilvl="0">
      <w:start w:val="1"/>
      <w:numFmt w:val="upperLetter"/>
      <w:pStyle w:val="Indent3"/>
      <w:lvlText w:val="(%1) "/>
      <w:legacy w:legacy="1" w:legacySpace="0" w:legacyIndent="360"/>
      <w:lvlJc w:val="left"/>
      <w:pPr>
        <w:ind w:left="990" w:hanging="360"/>
      </w:pPr>
      <w:rPr>
        <w:b w:val="0"/>
        <w:i w:val="0"/>
        <w:sz w:val="22"/>
        <w:szCs w:val="22"/>
      </w:rPr>
    </w:lvl>
  </w:abstractNum>
  <w:abstractNum w:abstractNumId="4" w15:restartNumberingAfterBreak="0">
    <w:nsid w:val="4EF85362"/>
    <w:multiLevelType w:val="hybridMultilevel"/>
    <w:tmpl w:val="582645EC"/>
    <w:lvl w:ilvl="0" w:tplc="7BEA26AC">
      <w:start w:val="1"/>
      <w:numFmt w:val="bullet"/>
      <w:lvlText w:val=""/>
      <w:lvlJc w:val="left"/>
      <w:pPr>
        <w:ind w:left="420" w:hanging="420"/>
      </w:pPr>
      <w:rPr>
        <w:rFonts w:ascii="Symbol" w:hAnsi="Symbol" w:hint="default"/>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CAF616B"/>
    <w:multiLevelType w:val="hybridMultilevel"/>
    <w:tmpl w:val="A008F414"/>
    <w:lvl w:ilvl="0" w:tplc="1A34B96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013A00"/>
    <w:multiLevelType w:val="hybridMultilevel"/>
    <w:tmpl w:val="A3BAB61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2140877161">
    <w:abstractNumId w:val="3"/>
  </w:num>
  <w:num w:numId="2" w16cid:durableId="2076466263">
    <w:abstractNumId w:val="5"/>
  </w:num>
  <w:num w:numId="3" w16cid:durableId="433475961">
    <w:abstractNumId w:val="6"/>
  </w:num>
  <w:num w:numId="4" w16cid:durableId="1236626140">
    <w:abstractNumId w:val="2"/>
  </w:num>
  <w:num w:numId="5" w16cid:durableId="19859758">
    <w:abstractNumId w:val="4"/>
  </w:num>
  <w:num w:numId="6" w16cid:durableId="1305936972">
    <w:abstractNumId w:val="1"/>
  </w:num>
  <w:num w:numId="7" w16cid:durableId="25744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1BA"/>
    <w:rsid w:val="0000254A"/>
    <w:rsid w:val="00006F42"/>
    <w:rsid w:val="000077EB"/>
    <w:rsid w:val="00016144"/>
    <w:rsid w:val="000205D0"/>
    <w:rsid w:val="000246B0"/>
    <w:rsid w:val="00025923"/>
    <w:rsid w:val="00026B0D"/>
    <w:rsid w:val="00030CF8"/>
    <w:rsid w:val="0003182D"/>
    <w:rsid w:val="00031CCD"/>
    <w:rsid w:val="00042D33"/>
    <w:rsid w:val="000459F1"/>
    <w:rsid w:val="00046834"/>
    <w:rsid w:val="00053847"/>
    <w:rsid w:val="00061E64"/>
    <w:rsid w:val="00063283"/>
    <w:rsid w:val="000633D1"/>
    <w:rsid w:val="00065181"/>
    <w:rsid w:val="00066581"/>
    <w:rsid w:val="000722D3"/>
    <w:rsid w:val="000831A2"/>
    <w:rsid w:val="00085193"/>
    <w:rsid w:val="000867DA"/>
    <w:rsid w:val="00090389"/>
    <w:rsid w:val="00090A39"/>
    <w:rsid w:val="00091E9B"/>
    <w:rsid w:val="00096C89"/>
    <w:rsid w:val="00097517"/>
    <w:rsid w:val="000A0561"/>
    <w:rsid w:val="000A077B"/>
    <w:rsid w:val="000A642D"/>
    <w:rsid w:val="000B2CE7"/>
    <w:rsid w:val="000B3D7B"/>
    <w:rsid w:val="000C4345"/>
    <w:rsid w:val="000C68FC"/>
    <w:rsid w:val="000C7DE6"/>
    <w:rsid w:val="000D04AB"/>
    <w:rsid w:val="000D2BAE"/>
    <w:rsid w:val="000D307A"/>
    <w:rsid w:val="000D38FD"/>
    <w:rsid w:val="000D44E0"/>
    <w:rsid w:val="000D547D"/>
    <w:rsid w:val="000E2983"/>
    <w:rsid w:val="000E5B4D"/>
    <w:rsid w:val="000E66D1"/>
    <w:rsid w:val="000E7A37"/>
    <w:rsid w:val="000F09CE"/>
    <w:rsid w:val="000F2B70"/>
    <w:rsid w:val="000F331A"/>
    <w:rsid w:val="000F79AE"/>
    <w:rsid w:val="000F7F98"/>
    <w:rsid w:val="00102214"/>
    <w:rsid w:val="00103BA6"/>
    <w:rsid w:val="00105D10"/>
    <w:rsid w:val="001065BF"/>
    <w:rsid w:val="00106FEC"/>
    <w:rsid w:val="00110F9D"/>
    <w:rsid w:val="001160B1"/>
    <w:rsid w:val="001164CF"/>
    <w:rsid w:val="001200D9"/>
    <w:rsid w:val="00120452"/>
    <w:rsid w:val="001204A7"/>
    <w:rsid w:val="00122DE1"/>
    <w:rsid w:val="001231F0"/>
    <w:rsid w:val="001236E1"/>
    <w:rsid w:val="00123DC5"/>
    <w:rsid w:val="001338B5"/>
    <w:rsid w:val="0013573E"/>
    <w:rsid w:val="00136F96"/>
    <w:rsid w:val="00137F7E"/>
    <w:rsid w:val="00141003"/>
    <w:rsid w:val="00143F88"/>
    <w:rsid w:val="00145EBC"/>
    <w:rsid w:val="00150A72"/>
    <w:rsid w:val="00153544"/>
    <w:rsid w:val="00154583"/>
    <w:rsid w:val="00154EC1"/>
    <w:rsid w:val="00156CE0"/>
    <w:rsid w:val="00157058"/>
    <w:rsid w:val="001600F7"/>
    <w:rsid w:val="00164A75"/>
    <w:rsid w:val="001650FD"/>
    <w:rsid w:val="00165FB5"/>
    <w:rsid w:val="0017002A"/>
    <w:rsid w:val="00177066"/>
    <w:rsid w:val="00191F5D"/>
    <w:rsid w:val="001A279E"/>
    <w:rsid w:val="001A5B84"/>
    <w:rsid w:val="001B309F"/>
    <w:rsid w:val="001B3D04"/>
    <w:rsid w:val="001B3D2A"/>
    <w:rsid w:val="001B4C2E"/>
    <w:rsid w:val="001B680F"/>
    <w:rsid w:val="001C06BE"/>
    <w:rsid w:val="001C312D"/>
    <w:rsid w:val="001C6921"/>
    <w:rsid w:val="001C7D5E"/>
    <w:rsid w:val="001D5C50"/>
    <w:rsid w:val="001D5CDF"/>
    <w:rsid w:val="001D6FED"/>
    <w:rsid w:val="001E14D7"/>
    <w:rsid w:val="001E1C5B"/>
    <w:rsid w:val="001F1A4D"/>
    <w:rsid w:val="001F1F68"/>
    <w:rsid w:val="001F5AEA"/>
    <w:rsid w:val="001F6BCC"/>
    <w:rsid w:val="001F7D5C"/>
    <w:rsid w:val="002009E9"/>
    <w:rsid w:val="00201ABD"/>
    <w:rsid w:val="002034FE"/>
    <w:rsid w:val="0020483E"/>
    <w:rsid w:val="00211EA2"/>
    <w:rsid w:val="00212470"/>
    <w:rsid w:val="002139A3"/>
    <w:rsid w:val="002153F6"/>
    <w:rsid w:val="00220086"/>
    <w:rsid w:val="00221E19"/>
    <w:rsid w:val="00222340"/>
    <w:rsid w:val="0022347D"/>
    <w:rsid w:val="0022733C"/>
    <w:rsid w:val="00227A16"/>
    <w:rsid w:val="00242BCC"/>
    <w:rsid w:val="00244785"/>
    <w:rsid w:val="00244B4F"/>
    <w:rsid w:val="002452E0"/>
    <w:rsid w:val="002463A8"/>
    <w:rsid w:val="00246DF6"/>
    <w:rsid w:val="0025306F"/>
    <w:rsid w:val="002541FD"/>
    <w:rsid w:val="00255934"/>
    <w:rsid w:val="002572EE"/>
    <w:rsid w:val="00257ADD"/>
    <w:rsid w:val="0026665D"/>
    <w:rsid w:val="00266AF0"/>
    <w:rsid w:val="002670E9"/>
    <w:rsid w:val="00267158"/>
    <w:rsid w:val="002740CD"/>
    <w:rsid w:val="00275909"/>
    <w:rsid w:val="00275B53"/>
    <w:rsid w:val="002760E8"/>
    <w:rsid w:val="00277475"/>
    <w:rsid w:val="00277A48"/>
    <w:rsid w:val="00277C1C"/>
    <w:rsid w:val="002802A8"/>
    <w:rsid w:val="0028230E"/>
    <w:rsid w:val="0028290D"/>
    <w:rsid w:val="002877C8"/>
    <w:rsid w:val="00290DD1"/>
    <w:rsid w:val="002949A5"/>
    <w:rsid w:val="002B377D"/>
    <w:rsid w:val="002B3896"/>
    <w:rsid w:val="002B435E"/>
    <w:rsid w:val="002B4F68"/>
    <w:rsid w:val="002B6AF7"/>
    <w:rsid w:val="002B6E3F"/>
    <w:rsid w:val="002C173F"/>
    <w:rsid w:val="002C1BA1"/>
    <w:rsid w:val="002D1A51"/>
    <w:rsid w:val="002D2210"/>
    <w:rsid w:val="002D2868"/>
    <w:rsid w:val="002D3C57"/>
    <w:rsid w:val="002D4826"/>
    <w:rsid w:val="002D58D9"/>
    <w:rsid w:val="002D65E9"/>
    <w:rsid w:val="002D7636"/>
    <w:rsid w:val="002E14DC"/>
    <w:rsid w:val="002E3223"/>
    <w:rsid w:val="002F7419"/>
    <w:rsid w:val="0030366C"/>
    <w:rsid w:val="0030684C"/>
    <w:rsid w:val="00315046"/>
    <w:rsid w:val="00316DF8"/>
    <w:rsid w:val="00322383"/>
    <w:rsid w:val="00322FF4"/>
    <w:rsid w:val="003242CA"/>
    <w:rsid w:val="003246B4"/>
    <w:rsid w:val="00325A79"/>
    <w:rsid w:val="00337948"/>
    <w:rsid w:val="00340779"/>
    <w:rsid w:val="00341974"/>
    <w:rsid w:val="00346003"/>
    <w:rsid w:val="003570A8"/>
    <w:rsid w:val="0036122A"/>
    <w:rsid w:val="00361CA3"/>
    <w:rsid w:val="00371839"/>
    <w:rsid w:val="00373AD5"/>
    <w:rsid w:val="00373B94"/>
    <w:rsid w:val="00374AD1"/>
    <w:rsid w:val="003752FE"/>
    <w:rsid w:val="00375895"/>
    <w:rsid w:val="00377930"/>
    <w:rsid w:val="0038216C"/>
    <w:rsid w:val="003821D2"/>
    <w:rsid w:val="00383C42"/>
    <w:rsid w:val="00383F33"/>
    <w:rsid w:val="00393650"/>
    <w:rsid w:val="00394EF3"/>
    <w:rsid w:val="003A21BE"/>
    <w:rsid w:val="003A356F"/>
    <w:rsid w:val="003A3A66"/>
    <w:rsid w:val="003A3B94"/>
    <w:rsid w:val="003A5EED"/>
    <w:rsid w:val="003A6119"/>
    <w:rsid w:val="003B1850"/>
    <w:rsid w:val="003B2153"/>
    <w:rsid w:val="003B5A6D"/>
    <w:rsid w:val="003B7341"/>
    <w:rsid w:val="003C2930"/>
    <w:rsid w:val="003C52BA"/>
    <w:rsid w:val="003D0F5F"/>
    <w:rsid w:val="003D2821"/>
    <w:rsid w:val="003D344A"/>
    <w:rsid w:val="003D42AD"/>
    <w:rsid w:val="003D6257"/>
    <w:rsid w:val="003E075A"/>
    <w:rsid w:val="003F0E37"/>
    <w:rsid w:val="003F4AA1"/>
    <w:rsid w:val="003F63E4"/>
    <w:rsid w:val="003F7389"/>
    <w:rsid w:val="00402B16"/>
    <w:rsid w:val="00404A82"/>
    <w:rsid w:val="00406B90"/>
    <w:rsid w:val="004100E7"/>
    <w:rsid w:val="00416202"/>
    <w:rsid w:val="0041714C"/>
    <w:rsid w:val="00420971"/>
    <w:rsid w:val="0042150A"/>
    <w:rsid w:val="00424BDD"/>
    <w:rsid w:val="00434D93"/>
    <w:rsid w:val="00434E32"/>
    <w:rsid w:val="0043521D"/>
    <w:rsid w:val="00437B28"/>
    <w:rsid w:val="00440B98"/>
    <w:rsid w:val="004421AA"/>
    <w:rsid w:val="004433A2"/>
    <w:rsid w:val="004470B4"/>
    <w:rsid w:val="004526E1"/>
    <w:rsid w:val="00453249"/>
    <w:rsid w:val="00457910"/>
    <w:rsid w:val="00460988"/>
    <w:rsid w:val="00462E62"/>
    <w:rsid w:val="00463740"/>
    <w:rsid w:val="00467BDA"/>
    <w:rsid w:val="00471B16"/>
    <w:rsid w:val="004743E2"/>
    <w:rsid w:val="00475ED4"/>
    <w:rsid w:val="0047744C"/>
    <w:rsid w:val="00480A50"/>
    <w:rsid w:val="00483110"/>
    <w:rsid w:val="00483DCC"/>
    <w:rsid w:val="00485EDE"/>
    <w:rsid w:val="00487CC7"/>
    <w:rsid w:val="004907CC"/>
    <w:rsid w:val="0049297A"/>
    <w:rsid w:val="00496F56"/>
    <w:rsid w:val="004A124C"/>
    <w:rsid w:val="004A35F4"/>
    <w:rsid w:val="004A682B"/>
    <w:rsid w:val="004B0FB8"/>
    <w:rsid w:val="004B7C79"/>
    <w:rsid w:val="004C0273"/>
    <w:rsid w:val="004C24E2"/>
    <w:rsid w:val="004C33F9"/>
    <w:rsid w:val="004C5B49"/>
    <w:rsid w:val="004C68D4"/>
    <w:rsid w:val="004D1E2D"/>
    <w:rsid w:val="004E09AF"/>
    <w:rsid w:val="004F083C"/>
    <w:rsid w:val="00501AA7"/>
    <w:rsid w:val="00514197"/>
    <w:rsid w:val="00516102"/>
    <w:rsid w:val="005163D3"/>
    <w:rsid w:val="005168EE"/>
    <w:rsid w:val="0052032E"/>
    <w:rsid w:val="00522EA6"/>
    <w:rsid w:val="005241E0"/>
    <w:rsid w:val="00525CA7"/>
    <w:rsid w:val="00531E52"/>
    <w:rsid w:val="00533619"/>
    <w:rsid w:val="0053369A"/>
    <w:rsid w:val="00533F2F"/>
    <w:rsid w:val="00536BE6"/>
    <w:rsid w:val="00541541"/>
    <w:rsid w:val="00542547"/>
    <w:rsid w:val="005449A1"/>
    <w:rsid w:val="005456D8"/>
    <w:rsid w:val="005539D1"/>
    <w:rsid w:val="005554DA"/>
    <w:rsid w:val="00556697"/>
    <w:rsid w:val="005572AA"/>
    <w:rsid w:val="005640D8"/>
    <w:rsid w:val="005646EB"/>
    <w:rsid w:val="00564E3E"/>
    <w:rsid w:val="00570D5A"/>
    <w:rsid w:val="00571AF4"/>
    <w:rsid w:val="00571BE9"/>
    <w:rsid w:val="0057328F"/>
    <w:rsid w:val="00573FD0"/>
    <w:rsid w:val="005748CB"/>
    <w:rsid w:val="00582B6E"/>
    <w:rsid w:val="00583131"/>
    <w:rsid w:val="005838CB"/>
    <w:rsid w:val="00596105"/>
    <w:rsid w:val="005A0BB4"/>
    <w:rsid w:val="005A26F5"/>
    <w:rsid w:val="005A4E78"/>
    <w:rsid w:val="005A5E23"/>
    <w:rsid w:val="005A790A"/>
    <w:rsid w:val="005B030A"/>
    <w:rsid w:val="005B10A2"/>
    <w:rsid w:val="005B1C49"/>
    <w:rsid w:val="005B2FBC"/>
    <w:rsid w:val="005B4BB1"/>
    <w:rsid w:val="005B5DF1"/>
    <w:rsid w:val="005B6EDF"/>
    <w:rsid w:val="005C08D8"/>
    <w:rsid w:val="005C2BDC"/>
    <w:rsid w:val="005C3020"/>
    <w:rsid w:val="005C5769"/>
    <w:rsid w:val="005C5827"/>
    <w:rsid w:val="005C633B"/>
    <w:rsid w:val="005D20DD"/>
    <w:rsid w:val="005D408F"/>
    <w:rsid w:val="005D457F"/>
    <w:rsid w:val="005D6CD6"/>
    <w:rsid w:val="005E0A7D"/>
    <w:rsid w:val="005E1926"/>
    <w:rsid w:val="005E37D6"/>
    <w:rsid w:val="005E4458"/>
    <w:rsid w:val="005E78D7"/>
    <w:rsid w:val="005F08EB"/>
    <w:rsid w:val="005F24D1"/>
    <w:rsid w:val="005F5B8E"/>
    <w:rsid w:val="005F7BAD"/>
    <w:rsid w:val="006007A9"/>
    <w:rsid w:val="006047BD"/>
    <w:rsid w:val="0060509A"/>
    <w:rsid w:val="006062BE"/>
    <w:rsid w:val="0061225B"/>
    <w:rsid w:val="00612AA7"/>
    <w:rsid w:val="00617B73"/>
    <w:rsid w:val="00620CEC"/>
    <w:rsid w:val="006241AA"/>
    <w:rsid w:val="00625DCD"/>
    <w:rsid w:val="00633E2E"/>
    <w:rsid w:val="0063567F"/>
    <w:rsid w:val="00642B30"/>
    <w:rsid w:val="00645A2D"/>
    <w:rsid w:val="00646323"/>
    <w:rsid w:val="00652B2E"/>
    <w:rsid w:val="00654D7C"/>
    <w:rsid w:val="00662719"/>
    <w:rsid w:val="00665F33"/>
    <w:rsid w:val="006743A7"/>
    <w:rsid w:val="00675000"/>
    <w:rsid w:val="0067611B"/>
    <w:rsid w:val="006765AF"/>
    <w:rsid w:val="00676BA7"/>
    <w:rsid w:val="0068485E"/>
    <w:rsid w:val="00687EC9"/>
    <w:rsid w:val="006909F6"/>
    <w:rsid w:val="006A0461"/>
    <w:rsid w:val="006A1B8B"/>
    <w:rsid w:val="006A1FAD"/>
    <w:rsid w:val="006A3694"/>
    <w:rsid w:val="006A5A34"/>
    <w:rsid w:val="006A5B14"/>
    <w:rsid w:val="006A6CA8"/>
    <w:rsid w:val="006A7DCC"/>
    <w:rsid w:val="006C3384"/>
    <w:rsid w:val="006C384B"/>
    <w:rsid w:val="006C5FC0"/>
    <w:rsid w:val="006C6A05"/>
    <w:rsid w:val="006D11DB"/>
    <w:rsid w:val="006D2E59"/>
    <w:rsid w:val="006D40A7"/>
    <w:rsid w:val="006D70CC"/>
    <w:rsid w:val="006E184A"/>
    <w:rsid w:val="006E2565"/>
    <w:rsid w:val="006E6C44"/>
    <w:rsid w:val="006E6ED1"/>
    <w:rsid w:val="006F18AA"/>
    <w:rsid w:val="006F2DC6"/>
    <w:rsid w:val="006F2F58"/>
    <w:rsid w:val="006F346B"/>
    <w:rsid w:val="006F49CF"/>
    <w:rsid w:val="006F53FA"/>
    <w:rsid w:val="006F5F47"/>
    <w:rsid w:val="00702E10"/>
    <w:rsid w:val="00702E4A"/>
    <w:rsid w:val="007045E8"/>
    <w:rsid w:val="00705875"/>
    <w:rsid w:val="007072BA"/>
    <w:rsid w:val="007118EE"/>
    <w:rsid w:val="0071222E"/>
    <w:rsid w:val="00712829"/>
    <w:rsid w:val="00715462"/>
    <w:rsid w:val="00715D43"/>
    <w:rsid w:val="00717478"/>
    <w:rsid w:val="007207E4"/>
    <w:rsid w:val="00723D77"/>
    <w:rsid w:val="00726148"/>
    <w:rsid w:val="00731B06"/>
    <w:rsid w:val="007335FA"/>
    <w:rsid w:val="007348C1"/>
    <w:rsid w:val="0073796A"/>
    <w:rsid w:val="00746899"/>
    <w:rsid w:val="00746DD4"/>
    <w:rsid w:val="00750D54"/>
    <w:rsid w:val="007541E0"/>
    <w:rsid w:val="00757791"/>
    <w:rsid w:val="007620BD"/>
    <w:rsid w:val="00764CAD"/>
    <w:rsid w:val="00770070"/>
    <w:rsid w:val="007709AE"/>
    <w:rsid w:val="007746D6"/>
    <w:rsid w:val="00774DA3"/>
    <w:rsid w:val="00783F23"/>
    <w:rsid w:val="00790274"/>
    <w:rsid w:val="00790662"/>
    <w:rsid w:val="0079098E"/>
    <w:rsid w:val="00791E0D"/>
    <w:rsid w:val="0079669C"/>
    <w:rsid w:val="007A0531"/>
    <w:rsid w:val="007A2D13"/>
    <w:rsid w:val="007A37F3"/>
    <w:rsid w:val="007A76B0"/>
    <w:rsid w:val="007B0B46"/>
    <w:rsid w:val="007B0D80"/>
    <w:rsid w:val="007B56F1"/>
    <w:rsid w:val="007C3870"/>
    <w:rsid w:val="007C4174"/>
    <w:rsid w:val="007C688F"/>
    <w:rsid w:val="007D0742"/>
    <w:rsid w:val="007D22B5"/>
    <w:rsid w:val="007D2580"/>
    <w:rsid w:val="007D2EE2"/>
    <w:rsid w:val="007D614A"/>
    <w:rsid w:val="007E3010"/>
    <w:rsid w:val="007E6AA0"/>
    <w:rsid w:val="007F33AA"/>
    <w:rsid w:val="0080158E"/>
    <w:rsid w:val="00803AF7"/>
    <w:rsid w:val="00804AFA"/>
    <w:rsid w:val="00805D6B"/>
    <w:rsid w:val="0080619E"/>
    <w:rsid w:val="0080651D"/>
    <w:rsid w:val="00806F74"/>
    <w:rsid w:val="0081154C"/>
    <w:rsid w:val="00812002"/>
    <w:rsid w:val="008143AF"/>
    <w:rsid w:val="00814E0D"/>
    <w:rsid w:val="00816E24"/>
    <w:rsid w:val="00816FE5"/>
    <w:rsid w:val="00817A4C"/>
    <w:rsid w:val="00825DB5"/>
    <w:rsid w:val="008446B7"/>
    <w:rsid w:val="00845632"/>
    <w:rsid w:val="00846E37"/>
    <w:rsid w:val="008479E7"/>
    <w:rsid w:val="00850E5E"/>
    <w:rsid w:val="00851C23"/>
    <w:rsid w:val="00855575"/>
    <w:rsid w:val="00855A9A"/>
    <w:rsid w:val="0086536D"/>
    <w:rsid w:val="00866619"/>
    <w:rsid w:val="00874B4C"/>
    <w:rsid w:val="00883A58"/>
    <w:rsid w:val="00893863"/>
    <w:rsid w:val="00897AB5"/>
    <w:rsid w:val="008A2440"/>
    <w:rsid w:val="008A37C2"/>
    <w:rsid w:val="008A4FFC"/>
    <w:rsid w:val="008A54B9"/>
    <w:rsid w:val="008A722C"/>
    <w:rsid w:val="008A72B6"/>
    <w:rsid w:val="008A7F1D"/>
    <w:rsid w:val="008B02A4"/>
    <w:rsid w:val="008B02F0"/>
    <w:rsid w:val="008B276E"/>
    <w:rsid w:val="008B2D69"/>
    <w:rsid w:val="008B337F"/>
    <w:rsid w:val="008B5637"/>
    <w:rsid w:val="008B66B6"/>
    <w:rsid w:val="008C26CE"/>
    <w:rsid w:val="008C28B3"/>
    <w:rsid w:val="008C5227"/>
    <w:rsid w:val="008C5B8D"/>
    <w:rsid w:val="008C5D44"/>
    <w:rsid w:val="008C7FD0"/>
    <w:rsid w:val="008D16D9"/>
    <w:rsid w:val="008E0D70"/>
    <w:rsid w:val="008E33D1"/>
    <w:rsid w:val="008E3644"/>
    <w:rsid w:val="008E61D8"/>
    <w:rsid w:val="008F05F8"/>
    <w:rsid w:val="008F5379"/>
    <w:rsid w:val="008F572F"/>
    <w:rsid w:val="008F594D"/>
    <w:rsid w:val="008F7ECF"/>
    <w:rsid w:val="00901CBC"/>
    <w:rsid w:val="00903DF8"/>
    <w:rsid w:val="00905CF6"/>
    <w:rsid w:val="00906068"/>
    <w:rsid w:val="009072EC"/>
    <w:rsid w:val="00912307"/>
    <w:rsid w:val="0091234B"/>
    <w:rsid w:val="009147BC"/>
    <w:rsid w:val="00914B70"/>
    <w:rsid w:val="00916462"/>
    <w:rsid w:val="009173E8"/>
    <w:rsid w:val="009244BB"/>
    <w:rsid w:val="00926492"/>
    <w:rsid w:val="00926996"/>
    <w:rsid w:val="00927009"/>
    <w:rsid w:val="00927039"/>
    <w:rsid w:val="0093199D"/>
    <w:rsid w:val="00932FCA"/>
    <w:rsid w:val="00934C66"/>
    <w:rsid w:val="00942673"/>
    <w:rsid w:val="00942866"/>
    <w:rsid w:val="00944BC6"/>
    <w:rsid w:val="00947DE9"/>
    <w:rsid w:val="009527AB"/>
    <w:rsid w:val="00962FEE"/>
    <w:rsid w:val="00963CF7"/>
    <w:rsid w:val="00964CDA"/>
    <w:rsid w:val="00970425"/>
    <w:rsid w:val="009706C9"/>
    <w:rsid w:val="0097173C"/>
    <w:rsid w:val="0097313D"/>
    <w:rsid w:val="00973162"/>
    <w:rsid w:val="00973EB1"/>
    <w:rsid w:val="00981AC1"/>
    <w:rsid w:val="009847C3"/>
    <w:rsid w:val="00985B44"/>
    <w:rsid w:val="009879FC"/>
    <w:rsid w:val="00987BD8"/>
    <w:rsid w:val="009923CD"/>
    <w:rsid w:val="0099369A"/>
    <w:rsid w:val="00993843"/>
    <w:rsid w:val="00995C51"/>
    <w:rsid w:val="009A0162"/>
    <w:rsid w:val="009A2073"/>
    <w:rsid w:val="009A393E"/>
    <w:rsid w:val="009A3D07"/>
    <w:rsid w:val="009B1785"/>
    <w:rsid w:val="009B1967"/>
    <w:rsid w:val="009B38EF"/>
    <w:rsid w:val="009B43D0"/>
    <w:rsid w:val="009B4A04"/>
    <w:rsid w:val="009B6B88"/>
    <w:rsid w:val="009C51FC"/>
    <w:rsid w:val="009C5D4E"/>
    <w:rsid w:val="009D3E46"/>
    <w:rsid w:val="009D498F"/>
    <w:rsid w:val="009D6A9C"/>
    <w:rsid w:val="009D7708"/>
    <w:rsid w:val="009D78FE"/>
    <w:rsid w:val="009E1A18"/>
    <w:rsid w:val="009E1ABF"/>
    <w:rsid w:val="009E4CAC"/>
    <w:rsid w:val="009E691C"/>
    <w:rsid w:val="009E7B7C"/>
    <w:rsid w:val="009F03BB"/>
    <w:rsid w:val="009F2239"/>
    <w:rsid w:val="00A06DC5"/>
    <w:rsid w:val="00A079B2"/>
    <w:rsid w:val="00A07DDF"/>
    <w:rsid w:val="00A10C16"/>
    <w:rsid w:val="00A13772"/>
    <w:rsid w:val="00A15300"/>
    <w:rsid w:val="00A176C5"/>
    <w:rsid w:val="00A27E96"/>
    <w:rsid w:val="00A302D5"/>
    <w:rsid w:val="00A32B2A"/>
    <w:rsid w:val="00A33F9F"/>
    <w:rsid w:val="00A374E3"/>
    <w:rsid w:val="00A41B1B"/>
    <w:rsid w:val="00A4312C"/>
    <w:rsid w:val="00A50300"/>
    <w:rsid w:val="00A542E7"/>
    <w:rsid w:val="00A54316"/>
    <w:rsid w:val="00A55BDC"/>
    <w:rsid w:val="00A5644A"/>
    <w:rsid w:val="00A61C12"/>
    <w:rsid w:val="00A6323D"/>
    <w:rsid w:val="00A638F6"/>
    <w:rsid w:val="00A63F50"/>
    <w:rsid w:val="00A6777C"/>
    <w:rsid w:val="00A6797F"/>
    <w:rsid w:val="00A67CCF"/>
    <w:rsid w:val="00A71F21"/>
    <w:rsid w:val="00A7270D"/>
    <w:rsid w:val="00A73A5D"/>
    <w:rsid w:val="00A7720B"/>
    <w:rsid w:val="00A77273"/>
    <w:rsid w:val="00A7735A"/>
    <w:rsid w:val="00A819AA"/>
    <w:rsid w:val="00A8391E"/>
    <w:rsid w:val="00A9089E"/>
    <w:rsid w:val="00A910A1"/>
    <w:rsid w:val="00A93154"/>
    <w:rsid w:val="00A9697F"/>
    <w:rsid w:val="00A96A5B"/>
    <w:rsid w:val="00AA0B08"/>
    <w:rsid w:val="00AA67CB"/>
    <w:rsid w:val="00AB08E2"/>
    <w:rsid w:val="00AB0FCE"/>
    <w:rsid w:val="00AB274A"/>
    <w:rsid w:val="00AC34FA"/>
    <w:rsid w:val="00AC48FD"/>
    <w:rsid w:val="00AC61B1"/>
    <w:rsid w:val="00AC6B38"/>
    <w:rsid w:val="00AC753A"/>
    <w:rsid w:val="00AD155B"/>
    <w:rsid w:val="00AD1B47"/>
    <w:rsid w:val="00AD252E"/>
    <w:rsid w:val="00AD3138"/>
    <w:rsid w:val="00AD3B8F"/>
    <w:rsid w:val="00AD71A2"/>
    <w:rsid w:val="00AD76B0"/>
    <w:rsid w:val="00AE01E6"/>
    <w:rsid w:val="00AE25EC"/>
    <w:rsid w:val="00AE4329"/>
    <w:rsid w:val="00AF25DB"/>
    <w:rsid w:val="00AF389B"/>
    <w:rsid w:val="00AF6215"/>
    <w:rsid w:val="00AF6844"/>
    <w:rsid w:val="00AF6A7E"/>
    <w:rsid w:val="00B01555"/>
    <w:rsid w:val="00B01928"/>
    <w:rsid w:val="00B02A5D"/>
    <w:rsid w:val="00B036AE"/>
    <w:rsid w:val="00B12893"/>
    <w:rsid w:val="00B2114D"/>
    <w:rsid w:val="00B222AF"/>
    <w:rsid w:val="00B23D2C"/>
    <w:rsid w:val="00B266B0"/>
    <w:rsid w:val="00B3189A"/>
    <w:rsid w:val="00B31920"/>
    <w:rsid w:val="00B36572"/>
    <w:rsid w:val="00B368C4"/>
    <w:rsid w:val="00B431BE"/>
    <w:rsid w:val="00B44988"/>
    <w:rsid w:val="00B50321"/>
    <w:rsid w:val="00B55DA8"/>
    <w:rsid w:val="00B5701B"/>
    <w:rsid w:val="00B575D0"/>
    <w:rsid w:val="00B67753"/>
    <w:rsid w:val="00B70BC9"/>
    <w:rsid w:val="00B730D7"/>
    <w:rsid w:val="00B7314C"/>
    <w:rsid w:val="00B7509A"/>
    <w:rsid w:val="00B759DE"/>
    <w:rsid w:val="00B815FA"/>
    <w:rsid w:val="00B81992"/>
    <w:rsid w:val="00B87C43"/>
    <w:rsid w:val="00B904B3"/>
    <w:rsid w:val="00B92850"/>
    <w:rsid w:val="00B94613"/>
    <w:rsid w:val="00BA251C"/>
    <w:rsid w:val="00BA350D"/>
    <w:rsid w:val="00BA4D3A"/>
    <w:rsid w:val="00BA5EFC"/>
    <w:rsid w:val="00BA5F12"/>
    <w:rsid w:val="00BA6128"/>
    <w:rsid w:val="00BA7B4B"/>
    <w:rsid w:val="00BA7D8A"/>
    <w:rsid w:val="00BB194A"/>
    <w:rsid w:val="00BB5D53"/>
    <w:rsid w:val="00BB7AD5"/>
    <w:rsid w:val="00BC0374"/>
    <w:rsid w:val="00BC1140"/>
    <w:rsid w:val="00BC39B0"/>
    <w:rsid w:val="00BC4A47"/>
    <w:rsid w:val="00BC6E99"/>
    <w:rsid w:val="00BD0DCB"/>
    <w:rsid w:val="00BD4ADA"/>
    <w:rsid w:val="00BD704B"/>
    <w:rsid w:val="00BE16C5"/>
    <w:rsid w:val="00BE1E91"/>
    <w:rsid w:val="00BF01BD"/>
    <w:rsid w:val="00BF449F"/>
    <w:rsid w:val="00BF47DE"/>
    <w:rsid w:val="00BF5B4E"/>
    <w:rsid w:val="00C004CD"/>
    <w:rsid w:val="00C03791"/>
    <w:rsid w:val="00C04C2A"/>
    <w:rsid w:val="00C050D2"/>
    <w:rsid w:val="00C06471"/>
    <w:rsid w:val="00C07655"/>
    <w:rsid w:val="00C10D44"/>
    <w:rsid w:val="00C15CEB"/>
    <w:rsid w:val="00C16057"/>
    <w:rsid w:val="00C17F45"/>
    <w:rsid w:val="00C225E6"/>
    <w:rsid w:val="00C2463C"/>
    <w:rsid w:val="00C25A3F"/>
    <w:rsid w:val="00C309A0"/>
    <w:rsid w:val="00C30E26"/>
    <w:rsid w:val="00C321DD"/>
    <w:rsid w:val="00C34CE4"/>
    <w:rsid w:val="00C37F3C"/>
    <w:rsid w:val="00C40FCE"/>
    <w:rsid w:val="00C50890"/>
    <w:rsid w:val="00C51853"/>
    <w:rsid w:val="00C538A8"/>
    <w:rsid w:val="00C57091"/>
    <w:rsid w:val="00C60BD7"/>
    <w:rsid w:val="00C62E8F"/>
    <w:rsid w:val="00C66CAC"/>
    <w:rsid w:val="00C706D1"/>
    <w:rsid w:val="00C70EBE"/>
    <w:rsid w:val="00C7335F"/>
    <w:rsid w:val="00C736ED"/>
    <w:rsid w:val="00C758F4"/>
    <w:rsid w:val="00C819EF"/>
    <w:rsid w:val="00C81F27"/>
    <w:rsid w:val="00C82244"/>
    <w:rsid w:val="00C82644"/>
    <w:rsid w:val="00C82E0F"/>
    <w:rsid w:val="00C83CDC"/>
    <w:rsid w:val="00C84815"/>
    <w:rsid w:val="00C864AB"/>
    <w:rsid w:val="00C87C60"/>
    <w:rsid w:val="00C908A8"/>
    <w:rsid w:val="00C91085"/>
    <w:rsid w:val="00C97D20"/>
    <w:rsid w:val="00CA45EB"/>
    <w:rsid w:val="00CA6FD9"/>
    <w:rsid w:val="00CA773B"/>
    <w:rsid w:val="00CA7E8B"/>
    <w:rsid w:val="00CB12F6"/>
    <w:rsid w:val="00CB3AF6"/>
    <w:rsid w:val="00CB53A8"/>
    <w:rsid w:val="00CB582A"/>
    <w:rsid w:val="00CB7D09"/>
    <w:rsid w:val="00CC11DC"/>
    <w:rsid w:val="00CC1A7F"/>
    <w:rsid w:val="00CC461C"/>
    <w:rsid w:val="00CC70DD"/>
    <w:rsid w:val="00CC768B"/>
    <w:rsid w:val="00CD184C"/>
    <w:rsid w:val="00CD27DF"/>
    <w:rsid w:val="00CD3C3B"/>
    <w:rsid w:val="00CD3CA6"/>
    <w:rsid w:val="00CE0050"/>
    <w:rsid w:val="00CE2748"/>
    <w:rsid w:val="00CE5D75"/>
    <w:rsid w:val="00CE5F6D"/>
    <w:rsid w:val="00CE74EB"/>
    <w:rsid w:val="00CE7793"/>
    <w:rsid w:val="00CF22D5"/>
    <w:rsid w:val="00CF484F"/>
    <w:rsid w:val="00CF4B42"/>
    <w:rsid w:val="00CF6E7C"/>
    <w:rsid w:val="00D01671"/>
    <w:rsid w:val="00D025E5"/>
    <w:rsid w:val="00D02919"/>
    <w:rsid w:val="00D04117"/>
    <w:rsid w:val="00D04C82"/>
    <w:rsid w:val="00D057D9"/>
    <w:rsid w:val="00D16C82"/>
    <w:rsid w:val="00D21209"/>
    <w:rsid w:val="00D24046"/>
    <w:rsid w:val="00D25059"/>
    <w:rsid w:val="00D30DB0"/>
    <w:rsid w:val="00D31BDF"/>
    <w:rsid w:val="00D34E74"/>
    <w:rsid w:val="00D35F99"/>
    <w:rsid w:val="00D460AB"/>
    <w:rsid w:val="00D47716"/>
    <w:rsid w:val="00D520AD"/>
    <w:rsid w:val="00D568C4"/>
    <w:rsid w:val="00D605F5"/>
    <w:rsid w:val="00D62444"/>
    <w:rsid w:val="00D636BB"/>
    <w:rsid w:val="00D63F05"/>
    <w:rsid w:val="00D67232"/>
    <w:rsid w:val="00D707C5"/>
    <w:rsid w:val="00D71008"/>
    <w:rsid w:val="00D80CB8"/>
    <w:rsid w:val="00D851A3"/>
    <w:rsid w:val="00D85D11"/>
    <w:rsid w:val="00D90FC8"/>
    <w:rsid w:val="00D975F0"/>
    <w:rsid w:val="00DA06D0"/>
    <w:rsid w:val="00DA0C90"/>
    <w:rsid w:val="00DA1122"/>
    <w:rsid w:val="00DA1436"/>
    <w:rsid w:val="00DA5B82"/>
    <w:rsid w:val="00DB0B11"/>
    <w:rsid w:val="00DB3378"/>
    <w:rsid w:val="00DC35E3"/>
    <w:rsid w:val="00DC3778"/>
    <w:rsid w:val="00DC47A6"/>
    <w:rsid w:val="00DD0DA5"/>
    <w:rsid w:val="00DD401F"/>
    <w:rsid w:val="00DD4E2A"/>
    <w:rsid w:val="00DD4E32"/>
    <w:rsid w:val="00DD4FCD"/>
    <w:rsid w:val="00DD7C2C"/>
    <w:rsid w:val="00DE0D1B"/>
    <w:rsid w:val="00DE3927"/>
    <w:rsid w:val="00DE5BE9"/>
    <w:rsid w:val="00DE6975"/>
    <w:rsid w:val="00DE70EA"/>
    <w:rsid w:val="00DE7738"/>
    <w:rsid w:val="00DE78AE"/>
    <w:rsid w:val="00DF2436"/>
    <w:rsid w:val="00E001DD"/>
    <w:rsid w:val="00E0563F"/>
    <w:rsid w:val="00E10F06"/>
    <w:rsid w:val="00E14913"/>
    <w:rsid w:val="00E15B9E"/>
    <w:rsid w:val="00E16A97"/>
    <w:rsid w:val="00E16AF5"/>
    <w:rsid w:val="00E21EA7"/>
    <w:rsid w:val="00E24105"/>
    <w:rsid w:val="00E25268"/>
    <w:rsid w:val="00E25D00"/>
    <w:rsid w:val="00E3106B"/>
    <w:rsid w:val="00E3295F"/>
    <w:rsid w:val="00E32F9C"/>
    <w:rsid w:val="00E37F28"/>
    <w:rsid w:val="00E41D99"/>
    <w:rsid w:val="00E47A8F"/>
    <w:rsid w:val="00E50E24"/>
    <w:rsid w:val="00E5271B"/>
    <w:rsid w:val="00E52F54"/>
    <w:rsid w:val="00E53A1D"/>
    <w:rsid w:val="00E53D3B"/>
    <w:rsid w:val="00E558D7"/>
    <w:rsid w:val="00E56B78"/>
    <w:rsid w:val="00E56E0B"/>
    <w:rsid w:val="00E603DA"/>
    <w:rsid w:val="00E622CA"/>
    <w:rsid w:val="00E642BB"/>
    <w:rsid w:val="00E660DE"/>
    <w:rsid w:val="00E7023A"/>
    <w:rsid w:val="00E70BB4"/>
    <w:rsid w:val="00E75B73"/>
    <w:rsid w:val="00E82DA7"/>
    <w:rsid w:val="00E86BC1"/>
    <w:rsid w:val="00EA1C22"/>
    <w:rsid w:val="00EA456A"/>
    <w:rsid w:val="00EB01BA"/>
    <w:rsid w:val="00EB0454"/>
    <w:rsid w:val="00EB1FBF"/>
    <w:rsid w:val="00EB21FA"/>
    <w:rsid w:val="00EC08E2"/>
    <w:rsid w:val="00EC0BAD"/>
    <w:rsid w:val="00EC0D2F"/>
    <w:rsid w:val="00EC0DA1"/>
    <w:rsid w:val="00EC27CF"/>
    <w:rsid w:val="00EC4CDA"/>
    <w:rsid w:val="00EC5F7D"/>
    <w:rsid w:val="00ED560F"/>
    <w:rsid w:val="00ED5974"/>
    <w:rsid w:val="00ED5A5C"/>
    <w:rsid w:val="00ED5C26"/>
    <w:rsid w:val="00EE0B53"/>
    <w:rsid w:val="00EE1D88"/>
    <w:rsid w:val="00EF1C13"/>
    <w:rsid w:val="00EF50C8"/>
    <w:rsid w:val="00EF66D8"/>
    <w:rsid w:val="00F043C1"/>
    <w:rsid w:val="00F04C2A"/>
    <w:rsid w:val="00F05924"/>
    <w:rsid w:val="00F06083"/>
    <w:rsid w:val="00F07F1B"/>
    <w:rsid w:val="00F13CBE"/>
    <w:rsid w:val="00F166F8"/>
    <w:rsid w:val="00F17541"/>
    <w:rsid w:val="00F20016"/>
    <w:rsid w:val="00F20076"/>
    <w:rsid w:val="00F20AEE"/>
    <w:rsid w:val="00F20D29"/>
    <w:rsid w:val="00F213A5"/>
    <w:rsid w:val="00F24C99"/>
    <w:rsid w:val="00F24F14"/>
    <w:rsid w:val="00F308AB"/>
    <w:rsid w:val="00F31106"/>
    <w:rsid w:val="00F33C21"/>
    <w:rsid w:val="00F3654B"/>
    <w:rsid w:val="00F36572"/>
    <w:rsid w:val="00F4140E"/>
    <w:rsid w:val="00F4561A"/>
    <w:rsid w:val="00F50692"/>
    <w:rsid w:val="00F532D5"/>
    <w:rsid w:val="00F55C1C"/>
    <w:rsid w:val="00F565D4"/>
    <w:rsid w:val="00F56663"/>
    <w:rsid w:val="00F56822"/>
    <w:rsid w:val="00F6249C"/>
    <w:rsid w:val="00F62EEF"/>
    <w:rsid w:val="00F66BB5"/>
    <w:rsid w:val="00F7034F"/>
    <w:rsid w:val="00F7352D"/>
    <w:rsid w:val="00F769DA"/>
    <w:rsid w:val="00F8690D"/>
    <w:rsid w:val="00F921F5"/>
    <w:rsid w:val="00F95B41"/>
    <w:rsid w:val="00F95D2B"/>
    <w:rsid w:val="00F96571"/>
    <w:rsid w:val="00F9693B"/>
    <w:rsid w:val="00F977AA"/>
    <w:rsid w:val="00F97D50"/>
    <w:rsid w:val="00FA647C"/>
    <w:rsid w:val="00FB2331"/>
    <w:rsid w:val="00FC0C6F"/>
    <w:rsid w:val="00FC1BD8"/>
    <w:rsid w:val="00FD146B"/>
    <w:rsid w:val="00FD4093"/>
    <w:rsid w:val="00FD44CA"/>
    <w:rsid w:val="00FD4525"/>
    <w:rsid w:val="00FD4F5E"/>
    <w:rsid w:val="00FD5E59"/>
    <w:rsid w:val="00FE20CA"/>
    <w:rsid w:val="00FE4A52"/>
    <w:rsid w:val="00FF0117"/>
    <w:rsid w:val="00FF2A18"/>
    <w:rsid w:val="00FF2EC3"/>
    <w:rsid w:val="00FF4A62"/>
    <w:rsid w:val="00FF7846"/>
    <w:rsid w:val="48B6F7AB"/>
    <w:rsid w:val="4952A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1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6C82"/>
    <w:pPr>
      <w:overflowPunct w:val="0"/>
      <w:autoSpaceDE w:val="0"/>
      <w:autoSpaceDN w:val="0"/>
      <w:adjustRightInd w:val="0"/>
      <w:textAlignment w:val="baseline"/>
    </w:pPr>
    <w:rPr>
      <w:sz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head">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semiHidden/>
    <w:rsid w:val="00D16C82"/>
    <w:pPr>
      <w:spacing w:after="60"/>
      <w:ind w:left="360" w:hanging="360"/>
    </w:pPr>
    <w:rPr>
      <w:rFonts w:ascii="Times" w:hAnsi="Times"/>
      <w:sz w:val="18"/>
    </w:rPr>
  </w:style>
  <w:style w:type="paragraph" w:customStyle="1" w:styleId="ManualText">
    <w:name w:val="Manual Text"/>
    <w:basedOn w:val="a"/>
    <w:rsid w:val="00D16C82"/>
    <w:pPr>
      <w:spacing w:line="240" w:lineRule="atLeast"/>
    </w:pPr>
    <w:rPr>
      <w:rFonts w:ascii="Times" w:hAnsi="Times"/>
      <w:b/>
    </w:rPr>
  </w:style>
  <w:style w:type="paragraph" w:styleId="a5">
    <w:name w:val="header"/>
    <w:basedOn w:val="a"/>
    <w:rsid w:val="00D16C82"/>
    <w:pPr>
      <w:tabs>
        <w:tab w:val="center" w:pos="4320"/>
        <w:tab w:val="right" w:pos="8640"/>
      </w:tabs>
    </w:pPr>
  </w:style>
  <w:style w:type="paragraph" w:styleId="a6">
    <w:name w:val="footer"/>
    <w:basedOn w:val="a"/>
    <w:link w:val="a7"/>
    <w:rsid w:val="00D16C82"/>
    <w:pPr>
      <w:tabs>
        <w:tab w:val="center" w:pos="4320"/>
        <w:tab w:val="right" w:pos="8640"/>
      </w:tabs>
    </w:pPr>
  </w:style>
  <w:style w:type="paragraph" w:styleId="a8">
    <w:name w:val="Balloon Text"/>
    <w:basedOn w:val="a"/>
    <w:semiHidden/>
    <w:rsid w:val="000D307A"/>
    <w:rPr>
      <w:rFonts w:ascii="Tahoma" w:hAnsi="Tahoma" w:cs="Tahoma"/>
      <w:sz w:val="16"/>
      <w:szCs w:val="16"/>
    </w:rPr>
  </w:style>
  <w:style w:type="paragraph" w:customStyle="1" w:styleId="Default">
    <w:name w:val="Default"/>
    <w:rsid w:val="00416202"/>
    <w:pPr>
      <w:autoSpaceDE w:val="0"/>
      <w:autoSpaceDN w:val="0"/>
      <w:adjustRightInd w:val="0"/>
    </w:pPr>
    <w:rPr>
      <w:color w:val="000000"/>
      <w:sz w:val="24"/>
      <w:szCs w:val="24"/>
    </w:rPr>
  </w:style>
  <w:style w:type="character" w:styleId="a9">
    <w:name w:val="annotation reference"/>
    <w:basedOn w:val="a0"/>
    <w:uiPriority w:val="99"/>
    <w:rsid w:val="00DE5BE9"/>
    <w:rPr>
      <w:sz w:val="16"/>
      <w:szCs w:val="16"/>
    </w:rPr>
  </w:style>
  <w:style w:type="paragraph" w:styleId="aa">
    <w:name w:val="annotation text"/>
    <w:basedOn w:val="a"/>
    <w:link w:val="ab"/>
    <w:uiPriority w:val="99"/>
    <w:rsid w:val="00DE5BE9"/>
    <w:rPr>
      <w:sz w:val="20"/>
    </w:rPr>
  </w:style>
  <w:style w:type="character" w:customStyle="1" w:styleId="ab">
    <w:name w:val="批注文字 字符"/>
    <w:basedOn w:val="a0"/>
    <w:link w:val="aa"/>
    <w:uiPriority w:val="99"/>
    <w:rsid w:val="00DE5BE9"/>
    <w:rPr>
      <w:lang w:val="en-US" w:eastAsia="en-US"/>
    </w:rPr>
  </w:style>
  <w:style w:type="paragraph" w:styleId="ac">
    <w:name w:val="annotation subject"/>
    <w:basedOn w:val="aa"/>
    <w:next w:val="aa"/>
    <w:link w:val="ad"/>
    <w:rsid w:val="00DE5BE9"/>
    <w:rPr>
      <w:b/>
      <w:bCs/>
    </w:rPr>
  </w:style>
  <w:style w:type="character" w:customStyle="1" w:styleId="ad">
    <w:name w:val="批注主题 字符"/>
    <w:basedOn w:val="ab"/>
    <w:link w:val="ac"/>
    <w:rsid w:val="00DE5BE9"/>
    <w:rPr>
      <w:b/>
      <w:bCs/>
      <w:lang w:val="en-US" w:eastAsia="en-US"/>
    </w:rPr>
  </w:style>
  <w:style w:type="character" w:customStyle="1" w:styleId="a7">
    <w:name w:val="页脚 字符"/>
    <w:basedOn w:val="a0"/>
    <w:link w:val="a6"/>
    <w:rsid w:val="00C34CE4"/>
    <w:rPr>
      <w:sz w:val="24"/>
      <w:lang w:val="en-US" w:eastAsia="en-US"/>
    </w:rPr>
  </w:style>
  <w:style w:type="paragraph" w:customStyle="1" w:styleId="Indent3">
    <w:name w:val="Indent 3"/>
    <w:basedOn w:val="Subhead"/>
    <w:rsid w:val="00483DCC"/>
    <w:pPr>
      <w:numPr>
        <w:numId w:val="1"/>
      </w:numPr>
      <w:spacing w:before="80" w:after="240"/>
      <w:ind w:left="547" w:right="0" w:hanging="547"/>
      <w:jc w:val="both"/>
    </w:pPr>
    <w:rPr>
      <w:rFonts w:ascii="Times New Roman" w:hAnsi="Times New Roman"/>
      <w:b w:val="0"/>
    </w:rPr>
  </w:style>
  <w:style w:type="paragraph" w:styleId="ae">
    <w:name w:val="List Paragraph"/>
    <w:basedOn w:val="a"/>
    <w:uiPriority w:val="34"/>
    <w:qFormat/>
    <w:rsid w:val="00483DCC"/>
    <w:pPr>
      <w:ind w:left="720"/>
      <w:contextualSpacing/>
    </w:pPr>
  </w:style>
  <w:style w:type="paragraph" w:styleId="af">
    <w:name w:val="Revision"/>
    <w:hidden/>
    <w:uiPriority w:val="99"/>
    <w:semiHidden/>
    <w:rsid w:val="001D5C50"/>
    <w:rPr>
      <w:sz w:val="24"/>
      <w:lang w:val="en-US" w:eastAsia="en-US"/>
    </w:rPr>
  </w:style>
  <w:style w:type="paragraph" w:customStyle="1" w:styleId="BodyCopy">
    <w:name w:val="Body Copy"/>
    <w:basedOn w:val="a"/>
    <w:rsid w:val="00DA5B82"/>
    <w:pPr>
      <w:keepNext/>
      <w:tabs>
        <w:tab w:val="left" w:pos="3240"/>
      </w:tabs>
      <w:spacing w:line="280" w:lineRule="exact"/>
      <w:ind w:right="43"/>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1358656623">
      <w:bodyDiv w:val="1"/>
      <w:marLeft w:val="0"/>
      <w:marRight w:val="0"/>
      <w:marTop w:val="0"/>
      <w:marBottom w:val="0"/>
      <w:divBdr>
        <w:top w:val="none" w:sz="0" w:space="0" w:color="auto"/>
        <w:left w:val="none" w:sz="0" w:space="0" w:color="auto"/>
        <w:bottom w:val="none" w:sz="0" w:space="0" w:color="auto"/>
        <w:right w:val="none" w:sz="0" w:space="0" w:color="auto"/>
      </w:divBdr>
    </w:div>
    <w:div w:id="1938295650">
      <w:bodyDiv w:val="1"/>
      <w:marLeft w:val="0"/>
      <w:marRight w:val="0"/>
      <w:marTop w:val="0"/>
      <w:marBottom w:val="0"/>
      <w:divBdr>
        <w:top w:val="none" w:sz="0" w:space="0" w:color="auto"/>
        <w:left w:val="none" w:sz="0" w:space="0" w:color="auto"/>
        <w:bottom w:val="none" w:sz="0" w:space="0" w:color="auto"/>
        <w:right w:val="none" w:sz="0" w:space="0" w:color="auto"/>
      </w:divBdr>
      <w:divsChild>
        <w:div w:id="555050134">
          <w:marLeft w:val="0"/>
          <w:marRight w:val="0"/>
          <w:marTop w:val="0"/>
          <w:marBottom w:val="0"/>
          <w:divBdr>
            <w:top w:val="none" w:sz="0" w:space="0" w:color="auto"/>
            <w:left w:val="none" w:sz="0" w:space="0" w:color="auto"/>
            <w:bottom w:val="none" w:sz="0" w:space="0" w:color="auto"/>
            <w:right w:val="none" w:sz="0" w:space="0" w:color="auto"/>
          </w:divBdr>
          <w:divsChild>
            <w:div w:id="1801872949">
              <w:marLeft w:val="0"/>
              <w:marRight w:val="0"/>
              <w:marTop w:val="0"/>
              <w:marBottom w:val="0"/>
              <w:divBdr>
                <w:top w:val="none" w:sz="0" w:space="0" w:color="auto"/>
                <w:left w:val="none" w:sz="0" w:space="0" w:color="auto"/>
                <w:bottom w:val="none" w:sz="0" w:space="0" w:color="auto"/>
                <w:right w:val="none" w:sz="0" w:space="0" w:color="auto"/>
              </w:divBdr>
              <w:divsChild>
                <w:div w:id="18255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9e0e643c549094b3599d2ff107e277d">
  <xsd:schema xmlns:xsd="http://www.w3.org/2001/XMLSchema" xmlns:xs="http://www.w3.org/2001/XMLSchema" xmlns:p="http://schemas.microsoft.com/office/2006/metadata/properties" targetNamespace="http://schemas.microsoft.com/office/2006/metadata/properties" ma:root="true" ma:fieldsID="8242290ba0ede3af0fbbf92a4731ace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74F39-24C0-4C44-9FCA-9C797BB84149}">
  <ds:schemaRefs>
    <ds:schemaRef ds:uri="http://schemas.microsoft.com/sharepoint/v3/contenttype/forms"/>
  </ds:schemaRefs>
</ds:datastoreItem>
</file>

<file path=customXml/itemProps2.xml><?xml version="1.0" encoding="utf-8"?>
<ds:datastoreItem xmlns:ds="http://schemas.openxmlformats.org/officeDocument/2006/customXml" ds:itemID="{458437AC-22FB-438D-875C-D77FE7F665F5}">
  <ds:schemaRefs>
    <ds:schemaRef ds:uri="http://schemas.openxmlformats.org/officeDocument/2006/bibliography"/>
  </ds:schemaRefs>
</ds:datastoreItem>
</file>

<file path=customXml/itemProps3.xml><?xml version="1.0" encoding="utf-8"?>
<ds:datastoreItem xmlns:ds="http://schemas.openxmlformats.org/officeDocument/2006/customXml" ds:itemID="{7CA6DC1C-70AB-4D03-B4D1-F7B7241905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F9A615-89AD-4BA3-A3C4-7A567732E570}"/>
</file>

<file path=customXml/itemProps5.xml><?xml version="1.0" encoding="utf-8"?>
<ds:datastoreItem xmlns:ds="http://schemas.openxmlformats.org/officeDocument/2006/customXml" ds:itemID="{1305C295-8240-438D-A939-595CD559BFAB}">
  <ds:schemaRefs>
    <ds:schemaRef ds:uri="http://schemas.openxmlformats.org/officeDocument/2006/bibliography"/>
  </ds:schemaRefs>
</ds:datastoreItem>
</file>

<file path=customXml/itemProps6.xml><?xml version="1.0" encoding="utf-8"?>
<ds:datastoreItem xmlns:ds="http://schemas.openxmlformats.org/officeDocument/2006/customXml" ds:itemID="{91AC238B-8174-4D3B-BE4D-DF9F586D2DD0}">
  <ds:schemaRefs>
    <ds:schemaRef ds:uri="http://schemas.openxmlformats.org/officeDocument/2006/bibliography"/>
  </ds:schemaRefs>
</ds:datastoreItem>
</file>

<file path=customXml/itemProps7.xml><?xml version="1.0" encoding="utf-8"?>
<ds:datastoreItem xmlns:ds="http://schemas.openxmlformats.org/officeDocument/2006/customXml" ds:itemID="{EDAEAD52-C00E-4DEA-B2F9-41ADA575A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2023-05-30T05:36:00Z</dcterms:created>
  <dcterms:modified xsi:type="dcterms:W3CDTF">2026-04-08T01:44:00Z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7047100</vt:r8>
  </property>
  <property fmtid="{D5CDD505-2E9C-101B-9397-08002B2CF9AE}" pid="4" name="_activity">
    <vt:lpwstr>{"FileActivityType":"6","FileActivityTimeStamp":"2023-05-29T14:39:44.043Z","FileActivityUsersOnPage":[{"DisplayName":"Sally Zhong","Id":"sally.zhong@cn.ey.com"}],"FileActivityNavigationId":null}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