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89A7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  <w:bCs/>
        </w:rPr>
      </w:pPr>
      <w:bookmarkStart w:id="0" w:name="_Toc1147881"/>
      <w:bookmarkStart w:id="1" w:name="_Toc949777"/>
      <w:bookmarkStart w:id="2" w:name="_Toc947429"/>
      <w:bookmarkStart w:id="3" w:name="_Toc1147875"/>
      <w:bookmarkStart w:id="4" w:name="_Toc949771"/>
      <w:bookmarkStart w:id="5" w:name="_Toc947423"/>
      <w:bookmarkStart w:id="6" w:name="_Toc532726706"/>
    </w:p>
    <w:p w14:paraId="1697C44E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  <w:bCs/>
        </w:rPr>
      </w:pPr>
    </w:p>
    <w:p w14:paraId="5752A8E5" w14:textId="20EBA876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  <w:bCs/>
        </w:rPr>
      </w:pPr>
      <w:r w:rsidRPr="007D5B91">
        <w:rPr>
          <w:rFonts w:ascii="黑体" w:eastAsia="黑体" w:hAnsi="黑体" w:cs="Times New Roman"/>
          <w:b/>
          <w:bCs/>
        </w:rPr>
        <w:t>【服务机构名称】管理层</w:t>
      </w:r>
      <w:r w:rsidR="00230E4E">
        <w:rPr>
          <w:rFonts w:ascii="黑体" w:eastAsia="黑体" w:hAnsi="黑体" w:cs="Times New Roman" w:hint="eastAsia"/>
          <w:b/>
          <w:bCs/>
        </w:rPr>
        <w:t>声明</w:t>
      </w:r>
    </w:p>
    <w:p w14:paraId="19263AC0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  <w:bCs/>
        </w:rPr>
      </w:pPr>
    </w:p>
    <w:p w14:paraId="61CC20E4" w14:textId="54517B8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</w:rPr>
      </w:pPr>
      <w:r w:rsidRPr="007D5B91">
        <w:rPr>
          <w:rFonts w:ascii="黑体" w:eastAsia="黑体" w:hAnsi="黑体" w:cs="Times New Roman"/>
          <w:b/>
        </w:rPr>
        <w:t>【报告日】</w:t>
      </w:r>
    </w:p>
    <w:p w14:paraId="54FCBCFD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</w:rPr>
      </w:pPr>
    </w:p>
    <w:p w14:paraId="6F16BFA4" w14:textId="2419ACD7" w:rsidR="00CC62F2" w:rsidRDefault="006E0D72" w:rsidP="00EC00C9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  <w:r w:rsidRPr="003878F5">
        <w:rPr>
          <w:rFonts w:ascii="黑体" w:eastAsia="黑体" w:hAnsi="黑体" w:cs="Times New Roman"/>
        </w:rPr>
        <w:t>【</w:t>
      </w:r>
      <w:r w:rsidRPr="009D3DA7">
        <w:rPr>
          <w:rFonts w:ascii="黑体" w:eastAsia="黑体" w:hAnsi="黑体" w:cs="Times New Roman"/>
          <w:b/>
          <w:bCs/>
        </w:rPr>
        <w:t>服务机构名称</w:t>
      </w:r>
      <w:r w:rsidRPr="003878F5">
        <w:rPr>
          <w:rFonts w:ascii="黑体" w:eastAsia="黑体" w:hAnsi="黑体" w:cs="Times New Roman"/>
        </w:rPr>
        <w:t>】</w:t>
      </w:r>
      <w:r w:rsidRPr="009D3DA7">
        <w:rPr>
          <w:rFonts w:ascii="黑体" w:eastAsia="黑体" w:hAnsi="黑体" w:cs="Times New Roman" w:hint="eastAsia"/>
        </w:rPr>
        <w:t>（以下简称“</w:t>
      </w:r>
      <w:r w:rsidRPr="003878F5">
        <w:rPr>
          <w:rFonts w:ascii="黑体" w:eastAsia="黑体" w:hAnsi="黑体" w:cs="Times New Roman"/>
        </w:rPr>
        <w:t>【</w:t>
      </w:r>
      <w:r w:rsidRPr="009D3DA7">
        <w:rPr>
          <w:rFonts w:ascii="黑体" w:eastAsia="黑体" w:hAnsi="黑体" w:cs="Times New Roman"/>
          <w:b/>
          <w:bCs/>
        </w:rPr>
        <w:t>服务机构简称</w:t>
      </w:r>
      <w:r w:rsidRPr="003878F5">
        <w:rPr>
          <w:rFonts w:ascii="黑体" w:eastAsia="黑体" w:hAnsi="黑体" w:cs="Times New Roman"/>
        </w:rPr>
        <w:t>】</w:t>
      </w:r>
      <w:r w:rsidRPr="009D3DA7">
        <w:rPr>
          <w:rFonts w:ascii="黑体" w:eastAsia="黑体" w:hAnsi="黑体" w:cs="Times New Roman" w:hint="eastAsia"/>
        </w:rPr>
        <w:t>”或“我们”或“服务机构”）编制了</w:t>
      </w:r>
      <w:r>
        <w:rPr>
          <w:rFonts w:ascii="黑体" w:eastAsia="黑体" w:hAnsi="黑体" w:cs="Times New Roman" w:hint="eastAsia"/>
        </w:rPr>
        <w:t>关于</w:t>
      </w:r>
      <w:r w:rsidRPr="00EE540A">
        <w:rPr>
          <w:rFonts w:ascii="黑体" w:eastAsia="黑体" w:hAnsi="黑体" w:cs="Times New Roman" w:hint="eastAsia"/>
        </w:rPr>
        <w:t>【</w:t>
      </w:r>
      <w:r w:rsidRPr="00EE540A">
        <w:rPr>
          <w:rFonts w:ascii="黑体" w:eastAsia="黑体" w:hAnsi="黑体" w:cs="Times New Roman" w:hint="eastAsia"/>
          <w:b/>
          <w:bCs/>
        </w:rPr>
        <w:t>服务机构简称</w:t>
      </w:r>
      <w:r w:rsidRPr="00EE540A">
        <w:rPr>
          <w:rFonts w:ascii="黑体" w:eastAsia="黑体" w:hAnsi="黑体" w:cs="Times New Roman" w:hint="eastAsia"/>
        </w:rPr>
        <w:t>】之</w:t>
      </w:r>
      <w:r w:rsidRPr="00EE540A">
        <w:rPr>
          <w:rFonts w:ascii="黑体" w:eastAsia="黑体" w:hAnsi="黑体" w:cs="Times New Roman" w:hint="eastAsia"/>
          <w:lang w:bidi="he-IL"/>
        </w:rPr>
        <w:t>【</w:t>
      </w:r>
      <w:r w:rsidRPr="00EE540A">
        <w:rPr>
          <w:rFonts w:ascii="黑体" w:eastAsia="黑体" w:hAnsi="黑体" w:cs="Times New Roman" w:hint="eastAsia"/>
          <w:b/>
          <w:bCs/>
          <w:lang w:bidi="he-IL"/>
        </w:rPr>
        <w:t>服务机构体系名称</w:t>
      </w:r>
      <w:r w:rsidRPr="00EE540A">
        <w:rPr>
          <w:rFonts w:ascii="黑体" w:eastAsia="黑体" w:hAnsi="黑体" w:cs="Times New Roman" w:hint="eastAsia"/>
          <w:lang w:bidi="he-IL"/>
        </w:rPr>
        <w:t>】</w:t>
      </w:r>
      <w:r>
        <w:rPr>
          <w:rFonts w:ascii="黑体" w:eastAsia="黑体" w:hAnsi="黑体" w:cs="Times New Roman" w:hint="eastAsia"/>
          <w:lang w:bidi="he-IL"/>
        </w:rPr>
        <w:t>（以下简称“体系”）的描述，即随附的</w:t>
      </w:r>
      <w:r w:rsidRPr="00EE540A">
        <w:rPr>
          <w:rFonts w:ascii="黑体" w:eastAsia="黑体" w:hAnsi="黑体" w:cs="Times New Roman" w:hint="eastAsia"/>
          <w:i/>
          <w:iCs/>
          <w:lang w:bidi="he-IL"/>
        </w:rPr>
        <w:t>截至【</w:t>
      </w:r>
      <w:r w:rsidRPr="00EE540A">
        <w:rPr>
          <w:rFonts w:ascii="黑体" w:eastAsia="黑体" w:hAnsi="黑体" w:cs="Times New Roman" w:hint="eastAsia"/>
          <w:b/>
          <w:bCs/>
          <w:i/>
          <w:iCs/>
          <w:lang w:bidi="he-IL"/>
        </w:rPr>
        <w:t>日期</w:t>
      </w:r>
      <w:r w:rsidRPr="00EE540A">
        <w:rPr>
          <w:rFonts w:ascii="黑体" w:eastAsia="黑体" w:hAnsi="黑体" w:cs="Times New Roman" w:hint="eastAsia"/>
          <w:i/>
          <w:iCs/>
          <w:lang w:bidi="he-IL"/>
        </w:rPr>
        <w:t>】</w:t>
      </w:r>
      <w:r>
        <w:rPr>
          <w:rFonts w:ascii="Times New Roman" w:eastAsia="黑体" w:hAnsi="Times New Roman" w:cs="Times New Roman" w:hint="eastAsia"/>
          <w:i/>
          <w:lang w:bidi="he-IL"/>
        </w:rPr>
        <w:t>的</w:t>
      </w:r>
      <w:r>
        <w:rPr>
          <w:rFonts w:ascii="Times New Roman" w:eastAsia="黑体" w:hAnsi="Times New Roman" w:cs="Times New Roman" w:hint="eastAsia"/>
          <w:i/>
          <w:iCs/>
          <w:lang w:bidi="he-IL"/>
        </w:rPr>
        <w:t>【</w:t>
      </w:r>
      <w:r>
        <w:rPr>
          <w:rFonts w:ascii="Times New Roman" w:eastAsia="黑体" w:hAnsi="Times New Roman" w:cs="Times New Roman" w:hint="eastAsia"/>
          <w:b/>
          <w:bCs/>
          <w:i/>
          <w:iCs/>
          <w:lang w:bidi="he-IL"/>
        </w:rPr>
        <w:t>服务机构名称</w:t>
      </w:r>
      <w:r>
        <w:rPr>
          <w:rFonts w:ascii="Times New Roman" w:eastAsia="黑体" w:hAnsi="Times New Roman" w:cs="Times New Roman" w:hint="eastAsia"/>
          <w:i/>
          <w:iCs/>
          <w:lang w:bidi="he-IL"/>
        </w:rPr>
        <w:t>】</w:t>
      </w:r>
      <w:r>
        <w:rPr>
          <w:rFonts w:ascii="Times New Roman" w:eastAsia="黑体" w:hAnsi="Times New Roman" w:cs="Times New Roman" w:hint="eastAsia"/>
          <w:i/>
          <w:lang w:bidi="he-IL"/>
        </w:rPr>
        <w:t>之【</w:t>
      </w:r>
      <w:r>
        <w:rPr>
          <w:rFonts w:ascii="Times New Roman" w:eastAsia="黑体" w:hAnsi="Times New Roman" w:cs="Times New Roman" w:hint="eastAsia"/>
          <w:b/>
          <w:bCs/>
          <w:i/>
          <w:lang w:bidi="he-IL"/>
        </w:rPr>
        <w:t>服务机构体系名称</w:t>
      </w:r>
      <w:r>
        <w:rPr>
          <w:rFonts w:ascii="Times New Roman" w:eastAsia="黑体" w:hAnsi="Times New Roman" w:cs="Times New Roman" w:hint="eastAsia"/>
          <w:i/>
          <w:lang w:bidi="he-IL"/>
        </w:rPr>
        <w:t>】</w:t>
      </w:r>
      <w:r w:rsidRPr="009D3DA7">
        <w:rPr>
          <w:rFonts w:ascii="黑体" w:eastAsia="黑体" w:hAnsi="黑体" w:cs="Times New Roman" w:hint="eastAsia"/>
          <w:i/>
        </w:rPr>
        <w:t>的描述</w:t>
      </w:r>
      <w:r w:rsidRPr="009D3DA7">
        <w:rPr>
          <w:rFonts w:ascii="黑体" w:eastAsia="黑体" w:hAnsi="黑体" w:cs="Times New Roman" w:hint="eastAsia"/>
        </w:rPr>
        <w:t>（以下简称“描述”），供使用该体系的用户实体及</w:t>
      </w:r>
      <w:r>
        <w:rPr>
          <w:rFonts w:ascii="黑体" w:eastAsia="黑体" w:hAnsi="黑体" w:cs="Times New Roman" w:hint="eastAsia"/>
        </w:rPr>
        <w:t>其独立</w:t>
      </w:r>
      <w:r w:rsidRPr="009D3DA7">
        <w:rPr>
          <w:rFonts w:ascii="黑体" w:eastAsia="黑体" w:hAnsi="黑体" w:cs="Times New Roman" w:hint="eastAsia"/>
        </w:rPr>
        <w:t>审计师使用。</w:t>
      </w:r>
      <w:r w:rsidR="00CC62F2" w:rsidRPr="007D5B91">
        <w:rPr>
          <w:rFonts w:ascii="黑体" w:eastAsia="黑体" w:hAnsi="黑体" w:cs="Times New Roman"/>
          <w:lang w:bidi="he-IL"/>
        </w:rPr>
        <w:t>该等独立审计师应对描述有充分的理解，在</w:t>
      </w:r>
      <w:r w:rsidR="00870378" w:rsidRPr="007D5B91">
        <w:rPr>
          <w:rFonts w:ascii="黑体" w:eastAsia="黑体" w:hAnsi="黑体" w:cs="Times New Roman" w:hint="eastAsia"/>
          <w:lang w:bidi="he-IL"/>
        </w:rPr>
        <w:t>获取对用户实体与财务报告相关信息系统的理解时</w:t>
      </w:r>
      <w:r w:rsidR="00CC62F2" w:rsidRPr="007D5B91">
        <w:rPr>
          <w:rFonts w:ascii="黑体" w:eastAsia="黑体" w:hAnsi="黑体" w:cs="Times New Roman"/>
          <w:lang w:bidi="he-IL"/>
        </w:rPr>
        <w:t>，应结合包括</w:t>
      </w:r>
      <w:proofErr w:type="gramStart"/>
      <w:r w:rsidR="00CC62F2" w:rsidRPr="007D5B91">
        <w:rPr>
          <w:rFonts w:ascii="黑体" w:eastAsia="黑体" w:hAnsi="黑体" w:cs="Times New Roman"/>
          <w:lang w:bidi="he-IL"/>
        </w:rPr>
        <w:t>子服务</w:t>
      </w:r>
      <w:proofErr w:type="gramEnd"/>
      <w:r w:rsidR="00CC62F2" w:rsidRPr="007D5B91">
        <w:rPr>
          <w:rFonts w:ascii="黑体" w:eastAsia="黑体" w:hAnsi="黑体" w:cs="Times New Roman"/>
          <w:lang w:bidi="he-IL"/>
        </w:rPr>
        <w:t>机构以及用户</w:t>
      </w:r>
      <w:r w:rsidR="00B949AF" w:rsidRPr="007D5B91">
        <w:rPr>
          <w:rFonts w:ascii="黑体" w:eastAsia="黑体" w:hAnsi="黑体" w:cs="Times New Roman" w:hint="eastAsia"/>
          <w:lang w:bidi="he-IL"/>
        </w:rPr>
        <w:t>实体</w:t>
      </w:r>
      <w:r w:rsidR="00CC62F2" w:rsidRPr="007D5B91">
        <w:rPr>
          <w:rFonts w:ascii="黑体" w:eastAsia="黑体" w:hAnsi="黑体" w:cs="Times New Roman"/>
          <w:lang w:bidi="he-IL"/>
        </w:rPr>
        <w:t>自身所执行的控制在内的其他信息一并进行考虑。</w:t>
      </w:r>
    </w:p>
    <w:p w14:paraId="56C2D73C" w14:textId="77777777" w:rsidR="00CC62F2" w:rsidRPr="007D5B91" w:rsidRDefault="00CC62F2" w:rsidP="00EC00C9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6FF7B6B8" w14:textId="525715CA" w:rsidR="00F408C0" w:rsidRPr="007D5B91" w:rsidRDefault="00560814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  <w:r w:rsidRPr="001A59B1">
        <w:rPr>
          <w:rFonts w:ascii="黑体" w:eastAsia="黑体" w:hAnsi="黑体" w:cs="Times New Roman" w:hint="eastAsia"/>
        </w:rPr>
        <w:t>【</w:t>
      </w:r>
      <w:r w:rsidRPr="00973BBB">
        <w:rPr>
          <w:rFonts w:ascii="黑体" w:eastAsia="黑体" w:hAnsi="黑体" w:cs="Times New Roman" w:hint="eastAsia"/>
          <w:b/>
          <w:bCs/>
        </w:rPr>
        <w:t>服务机构简称</w:t>
      </w:r>
      <w:r w:rsidRPr="001A59B1">
        <w:rPr>
          <w:rFonts w:ascii="黑体" w:eastAsia="黑体" w:hAnsi="黑体" w:cs="Times New Roman" w:hint="eastAsia"/>
        </w:rPr>
        <w:t>】</w:t>
      </w:r>
      <w:r w:rsidRPr="00973BBB">
        <w:rPr>
          <w:rFonts w:ascii="黑体" w:eastAsia="黑体" w:hAnsi="黑体" w:cs="Times New Roman" w:hint="eastAsia"/>
        </w:rPr>
        <w:t>使用由</w:t>
      </w:r>
      <w:r w:rsidRPr="001A59B1">
        <w:rPr>
          <w:rFonts w:ascii="黑体" w:eastAsia="黑体" w:hAnsi="黑体" w:cs="Times New Roman" w:hint="eastAsia"/>
        </w:rPr>
        <w:t>【</w:t>
      </w:r>
      <w:r w:rsidRPr="00973BBB">
        <w:rPr>
          <w:rFonts w:ascii="黑体" w:eastAsia="黑体" w:hAnsi="黑体" w:cs="Times New Roman" w:hint="eastAsia"/>
          <w:b/>
          <w:bCs/>
        </w:rPr>
        <w:t>子服务机构</w:t>
      </w:r>
      <w:r>
        <w:rPr>
          <w:rFonts w:ascii="黑体" w:eastAsia="黑体" w:hAnsi="黑体" w:cs="Times New Roman" w:hint="eastAsia"/>
          <w:b/>
          <w:bCs/>
        </w:rPr>
        <w:t>名称</w:t>
      </w:r>
      <w:r w:rsidRPr="001A59B1">
        <w:rPr>
          <w:rFonts w:ascii="黑体" w:eastAsia="黑体" w:hAnsi="黑体" w:cs="Times New Roman" w:hint="eastAsia"/>
        </w:rPr>
        <w:t>】</w:t>
      </w:r>
      <w:r w:rsidRPr="00973BBB">
        <w:rPr>
          <w:rFonts w:ascii="黑体" w:eastAsia="黑体" w:hAnsi="黑体" w:cs="Times New Roman" w:hint="eastAsia"/>
        </w:rPr>
        <w:t>（以下简称“</w:t>
      </w:r>
      <w:r w:rsidRPr="001A59B1">
        <w:rPr>
          <w:rFonts w:ascii="黑体" w:eastAsia="黑体" w:hAnsi="黑体" w:cs="Times New Roman" w:hint="eastAsia"/>
        </w:rPr>
        <w:t>【</w:t>
      </w:r>
      <w:r w:rsidRPr="009522C1">
        <w:rPr>
          <w:rFonts w:ascii="黑体" w:eastAsia="黑体" w:hAnsi="黑体" w:cs="Times New Roman" w:hint="eastAsia"/>
          <w:b/>
          <w:bCs/>
        </w:rPr>
        <w:t>子服务机构简称</w:t>
      </w:r>
      <w:r w:rsidRPr="001A59B1">
        <w:rPr>
          <w:rFonts w:ascii="黑体" w:eastAsia="黑体" w:hAnsi="黑体" w:cs="Times New Roman" w:hint="eastAsia"/>
        </w:rPr>
        <w:t>】</w:t>
      </w:r>
      <w:r w:rsidRPr="00973BBB">
        <w:rPr>
          <w:rFonts w:ascii="黑体" w:eastAsia="黑体" w:hAnsi="黑体" w:cs="Times New Roman" w:hint="eastAsia"/>
        </w:rPr>
        <w:t>”）所提供的</w:t>
      </w:r>
      <w:r w:rsidRPr="001A59B1">
        <w:rPr>
          <w:rFonts w:ascii="黑体" w:eastAsia="黑体" w:hAnsi="黑体" w:cs="Times New Roman" w:hint="eastAsia"/>
        </w:rPr>
        <w:t>【</w:t>
      </w:r>
      <w:r w:rsidRPr="00973BBB">
        <w:rPr>
          <w:rFonts w:ascii="黑体" w:eastAsia="黑体" w:hAnsi="黑体" w:cs="Times New Roman" w:hint="eastAsia"/>
          <w:b/>
          <w:bCs/>
        </w:rPr>
        <w:t>子服务机构的服务类型或内容</w:t>
      </w:r>
      <w:r w:rsidRPr="001A59B1">
        <w:rPr>
          <w:rFonts w:ascii="黑体" w:eastAsia="黑体" w:hAnsi="黑体" w:cs="Times New Roman" w:hint="eastAsia"/>
        </w:rPr>
        <w:t>】</w:t>
      </w:r>
      <w:r w:rsidRPr="00973BBB">
        <w:rPr>
          <w:rFonts w:ascii="黑体" w:eastAsia="黑体" w:hAnsi="黑体" w:cs="Times New Roman" w:hint="eastAsia"/>
        </w:rPr>
        <w:t>。</w:t>
      </w:r>
      <w:commentRangeStart w:id="7"/>
      <w:proofErr w:type="gramStart"/>
      <w:r>
        <w:rPr>
          <w:rFonts w:ascii="黑体" w:eastAsia="黑体" w:hAnsi="黑体" w:cs="Times New Roman" w:hint="eastAsia"/>
        </w:rPr>
        <w:t>【</w:t>
      </w:r>
      <w:r w:rsidRPr="00993B91">
        <w:rPr>
          <w:rFonts w:ascii="Times New Roman" w:eastAsia="黑体" w:hAnsi="Times New Roman" w:cs="Times New Roman"/>
          <w:b/>
          <w:bCs/>
        </w:rPr>
        <w:t>【</w:t>
      </w:r>
      <w:proofErr w:type="gramEnd"/>
      <w:r w:rsidRPr="00993B91">
        <w:rPr>
          <w:rFonts w:ascii="Times New Roman" w:eastAsia="黑体" w:hAnsi="Times New Roman" w:cs="Times New Roman"/>
          <w:b/>
          <w:bCs/>
        </w:rPr>
        <w:t>服务机构简称</w:t>
      </w:r>
      <w:proofErr w:type="gramStart"/>
      <w:r w:rsidRPr="00993B91">
        <w:rPr>
          <w:rFonts w:ascii="Times New Roman" w:eastAsia="黑体" w:hAnsi="Times New Roman" w:cs="Times New Roman"/>
          <w:b/>
          <w:bCs/>
        </w:rPr>
        <w:t>】</w:t>
      </w:r>
      <w:proofErr w:type="gramEnd"/>
      <w:r w:rsidRPr="00993B91">
        <w:rPr>
          <w:rFonts w:ascii="Times New Roman" w:eastAsia="黑体" w:hAnsi="Times New Roman" w:cs="Times New Roman" w:hint="eastAsia"/>
        </w:rPr>
        <w:t>使用由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 w:hint="eastAsia"/>
          <w:b/>
          <w:bCs/>
        </w:rPr>
        <w:t>A</w:t>
      </w:r>
      <w:r>
        <w:rPr>
          <w:rFonts w:ascii="Times New Roman" w:eastAsia="黑体" w:hAnsi="Times New Roman" w:cs="Times New Roman" w:hint="eastAsia"/>
          <w:b/>
          <w:bCs/>
        </w:rPr>
        <w:t>名称</w:t>
      </w:r>
      <w:r w:rsidRPr="00993B91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（以下简称“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 w:hint="eastAsia"/>
          <w:b/>
          <w:bCs/>
        </w:rPr>
        <w:t>A</w:t>
      </w:r>
      <w:r w:rsidRPr="00993B91">
        <w:rPr>
          <w:rFonts w:ascii="Times New Roman" w:eastAsia="黑体" w:hAnsi="Times New Roman" w:cs="Times New Roman" w:hint="eastAsia"/>
          <w:b/>
          <w:bCs/>
        </w:rPr>
        <w:t>简称】</w:t>
      </w:r>
      <w:r w:rsidRPr="00993B91">
        <w:rPr>
          <w:rFonts w:ascii="Times New Roman" w:eastAsia="黑体" w:hAnsi="Times New Roman" w:cs="Times New Roman" w:hint="eastAsia"/>
        </w:rPr>
        <w:t>”）所提供的</w:t>
      </w:r>
      <w:r w:rsidRPr="00993B91">
        <w:rPr>
          <w:rFonts w:ascii="Times New Roman" w:eastAsia="黑体" w:hAnsi="Times New Roman" w:cs="Times New Roman"/>
          <w:b/>
          <w:bCs/>
        </w:rPr>
        <w:t>【子服务机构</w:t>
      </w:r>
      <w:r>
        <w:rPr>
          <w:rFonts w:ascii="Times New Roman" w:eastAsia="黑体" w:hAnsi="Times New Roman" w:cs="Times New Roman" w:hint="eastAsia"/>
          <w:b/>
          <w:bCs/>
        </w:rPr>
        <w:t>A</w:t>
      </w:r>
      <w:r w:rsidRPr="00993B91">
        <w:rPr>
          <w:rFonts w:ascii="Times New Roman" w:eastAsia="黑体" w:hAnsi="Times New Roman" w:cs="Times New Roman"/>
          <w:b/>
          <w:bCs/>
        </w:rPr>
        <w:t>的</w:t>
      </w:r>
      <w:r w:rsidRPr="00993B91">
        <w:rPr>
          <w:rFonts w:ascii="Times New Roman" w:eastAsia="黑体" w:hAnsi="Times New Roman" w:cs="Times New Roman"/>
          <w:b/>
          <w:bCs/>
          <w:lang w:bidi="he-IL"/>
        </w:rPr>
        <w:t>服务类型或内容】</w:t>
      </w:r>
      <w:r>
        <w:rPr>
          <w:rFonts w:ascii="Times New Roman" w:eastAsia="黑体" w:hAnsi="Times New Roman" w:cs="Times New Roman" w:hint="eastAsia"/>
          <w:b/>
          <w:bCs/>
          <w:lang w:bidi="he-IL"/>
        </w:rPr>
        <w:t>，</w:t>
      </w:r>
      <w:r w:rsidRPr="00993B91">
        <w:rPr>
          <w:rFonts w:ascii="Times New Roman" w:eastAsia="黑体" w:hAnsi="Times New Roman" w:cs="Times New Roman" w:hint="eastAsia"/>
        </w:rPr>
        <w:t>使用由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/>
          <w:b/>
          <w:bCs/>
        </w:rPr>
        <w:t>B</w:t>
      </w:r>
      <w:r>
        <w:rPr>
          <w:rFonts w:ascii="Times New Roman" w:eastAsia="黑体" w:hAnsi="Times New Roman" w:cs="Times New Roman" w:hint="eastAsia"/>
          <w:b/>
          <w:bCs/>
        </w:rPr>
        <w:t>名称</w:t>
      </w:r>
      <w:r w:rsidRPr="00993B91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（以下简称“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/>
          <w:b/>
          <w:bCs/>
        </w:rPr>
        <w:t>B</w:t>
      </w:r>
      <w:r w:rsidRPr="00993B91">
        <w:rPr>
          <w:rFonts w:ascii="Times New Roman" w:eastAsia="黑体" w:hAnsi="Times New Roman" w:cs="Times New Roman" w:hint="eastAsia"/>
          <w:b/>
          <w:bCs/>
        </w:rPr>
        <w:t>简称】</w:t>
      </w:r>
      <w:r w:rsidRPr="00993B91">
        <w:rPr>
          <w:rFonts w:ascii="Times New Roman" w:eastAsia="黑体" w:hAnsi="Times New Roman" w:cs="Times New Roman" w:hint="eastAsia"/>
        </w:rPr>
        <w:t>”）所提供的</w:t>
      </w:r>
      <w:r w:rsidRPr="00993B91">
        <w:rPr>
          <w:rFonts w:ascii="Times New Roman" w:eastAsia="黑体" w:hAnsi="Times New Roman" w:cs="Times New Roman"/>
          <w:b/>
          <w:bCs/>
        </w:rPr>
        <w:t>【子服务机构</w:t>
      </w:r>
      <w:r>
        <w:rPr>
          <w:rFonts w:ascii="Times New Roman" w:eastAsia="黑体" w:hAnsi="Times New Roman" w:cs="Times New Roman"/>
          <w:b/>
          <w:bCs/>
        </w:rPr>
        <w:t>B</w:t>
      </w:r>
      <w:r w:rsidRPr="00993B91">
        <w:rPr>
          <w:rFonts w:ascii="Times New Roman" w:eastAsia="黑体" w:hAnsi="Times New Roman" w:cs="Times New Roman"/>
          <w:b/>
          <w:bCs/>
        </w:rPr>
        <w:t>的</w:t>
      </w:r>
      <w:r w:rsidRPr="00993B91">
        <w:rPr>
          <w:rFonts w:ascii="Times New Roman" w:eastAsia="黑体" w:hAnsi="Times New Roman" w:cs="Times New Roman"/>
          <w:b/>
          <w:bCs/>
          <w:lang w:bidi="he-IL"/>
        </w:rPr>
        <w:t>服务类型或内容】</w:t>
      </w:r>
      <w:r>
        <w:rPr>
          <w:rFonts w:ascii="Times New Roman" w:eastAsia="黑体" w:hAnsi="Times New Roman" w:cs="Times New Roman" w:hint="eastAsia"/>
          <w:b/>
          <w:bCs/>
          <w:lang w:bidi="he-IL"/>
        </w:rPr>
        <w:t>。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 w:rsidRPr="00993B91">
        <w:rPr>
          <w:rFonts w:ascii="Times New Roman" w:eastAsia="黑体" w:hAnsi="Times New Roman" w:cs="Times New Roman" w:hint="eastAsia"/>
          <w:b/>
          <w:bCs/>
        </w:rPr>
        <w:t>A</w:t>
      </w:r>
      <w:r w:rsidRPr="00993B91">
        <w:rPr>
          <w:rFonts w:ascii="Times New Roman" w:eastAsia="黑体" w:hAnsi="Times New Roman" w:cs="Times New Roman" w:hint="eastAsia"/>
          <w:b/>
          <w:bCs/>
        </w:rPr>
        <w:t>简称</w:t>
      </w:r>
      <w:r w:rsidRPr="0044565C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及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/>
          <w:b/>
          <w:bCs/>
        </w:rPr>
        <w:t>B</w:t>
      </w:r>
      <w:r w:rsidRPr="00993B91">
        <w:rPr>
          <w:rFonts w:ascii="Times New Roman" w:eastAsia="黑体" w:hAnsi="Times New Roman" w:cs="Times New Roman" w:hint="eastAsia"/>
          <w:b/>
          <w:bCs/>
        </w:rPr>
        <w:t>简称</w:t>
      </w:r>
      <w:r w:rsidRPr="0044565C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在下文中</w:t>
      </w:r>
      <w:r>
        <w:rPr>
          <w:rFonts w:ascii="Times New Roman" w:eastAsia="黑体" w:hAnsi="Times New Roman" w:cs="Times New Roman" w:hint="eastAsia"/>
        </w:rPr>
        <w:t>统称</w:t>
      </w:r>
      <w:r w:rsidRPr="00993B91">
        <w:rPr>
          <w:rFonts w:ascii="Times New Roman" w:eastAsia="黑体" w:hAnsi="Times New Roman" w:cs="Times New Roman" w:hint="eastAsia"/>
        </w:rPr>
        <w:t>为“子服务机构”。</w:t>
      </w:r>
      <w:proofErr w:type="gramStart"/>
      <w:r>
        <w:rPr>
          <w:rFonts w:ascii="Times New Roman" w:eastAsia="黑体" w:hAnsi="Times New Roman" w:cs="Times New Roman" w:hint="eastAsia"/>
        </w:rPr>
        <w:t>】</w:t>
      </w:r>
      <w:commentRangeEnd w:id="7"/>
      <w:proofErr w:type="gramEnd"/>
      <w:r>
        <w:rPr>
          <w:rStyle w:val="CommentReference"/>
        </w:rPr>
        <w:commentReference w:id="7"/>
      </w:r>
      <w:r w:rsidR="00F408C0" w:rsidRPr="007D5B91">
        <w:rPr>
          <w:rFonts w:ascii="黑体" w:eastAsia="黑体" w:hAnsi="黑体" w:cs="Times New Roman"/>
        </w:rPr>
        <w:t>描述仅包含</w:t>
      </w:r>
      <w:r w:rsidR="00F408C0" w:rsidRPr="007D5B91">
        <w:rPr>
          <w:rFonts w:ascii="黑体" w:eastAsia="黑体" w:hAnsi="黑体" w:cs="Times New Roman"/>
          <w:b/>
          <w:bCs/>
        </w:rPr>
        <w:t>【服务机构简称】</w:t>
      </w:r>
      <w:r w:rsidR="00F408C0" w:rsidRPr="007D5B91">
        <w:rPr>
          <w:rFonts w:ascii="黑体" w:eastAsia="黑体" w:hAnsi="黑体" w:cs="Times New Roman"/>
        </w:rPr>
        <w:t>的控制目标及相关控制，并未涵盖</w:t>
      </w:r>
      <w:proofErr w:type="gramStart"/>
      <w:r w:rsidR="00F408C0" w:rsidRPr="007D5B91">
        <w:rPr>
          <w:rFonts w:ascii="黑体" w:eastAsia="黑体" w:hAnsi="黑体" w:cs="Times New Roman"/>
        </w:rPr>
        <w:t>子服务</w:t>
      </w:r>
      <w:proofErr w:type="gramEnd"/>
      <w:r w:rsidR="00F408C0" w:rsidRPr="007D5B91">
        <w:rPr>
          <w:rFonts w:ascii="黑体" w:eastAsia="黑体" w:hAnsi="黑体" w:cs="Times New Roman"/>
        </w:rPr>
        <w:t>机构的控制目标及相关控制。描述同时表明，仅当</w:t>
      </w:r>
      <w:r w:rsidR="00F408C0" w:rsidRPr="007D5B91">
        <w:rPr>
          <w:rFonts w:ascii="黑体" w:eastAsia="黑体" w:hAnsi="黑体" w:cs="Times New Roman"/>
          <w:b/>
          <w:bCs/>
        </w:rPr>
        <w:t>【服务机构简称】</w:t>
      </w:r>
      <w:r w:rsidR="00F408C0" w:rsidRPr="007D5B91">
        <w:rPr>
          <w:rFonts w:ascii="黑体" w:eastAsia="黑体" w:hAnsi="黑体" w:cs="Times New Roman"/>
        </w:rPr>
        <w:t>的控制设计中所预期的</w:t>
      </w:r>
      <w:proofErr w:type="gramStart"/>
      <w:r w:rsidR="00F408C0" w:rsidRPr="007D5B91">
        <w:rPr>
          <w:rFonts w:ascii="黑体" w:eastAsia="黑体" w:hAnsi="黑体" w:cs="Times New Roman"/>
        </w:rPr>
        <w:t>子服务</w:t>
      </w:r>
      <w:proofErr w:type="gramEnd"/>
      <w:r w:rsidR="00F408C0" w:rsidRPr="007D5B91">
        <w:rPr>
          <w:rFonts w:ascii="黑体" w:eastAsia="黑体" w:hAnsi="黑体" w:cs="Times New Roman"/>
        </w:rPr>
        <w:t>机构的补充性控制设计恰当且执行有效，并与</w:t>
      </w:r>
      <w:r w:rsidR="00F408C0" w:rsidRPr="007726CA">
        <w:rPr>
          <w:rFonts w:ascii="黑体" w:eastAsia="黑体" w:hAnsi="黑体" w:cs="Times New Roman"/>
        </w:rPr>
        <w:t>服务机构的</w:t>
      </w:r>
      <w:r w:rsidR="00F408C0" w:rsidRPr="007D5B91">
        <w:rPr>
          <w:rFonts w:ascii="黑体" w:eastAsia="黑体" w:hAnsi="黑体" w:cs="Times New Roman"/>
        </w:rPr>
        <w:t>相关控制相配合时，描述中所述的</w:t>
      </w:r>
      <w:r w:rsidR="004F14F3" w:rsidRPr="007D5B91">
        <w:rPr>
          <w:rFonts w:ascii="黑体" w:eastAsia="黑体" w:hAnsi="黑体" w:cs="Times New Roman" w:hint="eastAsia"/>
        </w:rPr>
        <w:t>特定的</w:t>
      </w:r>
      <w:r w:rsidR="00F408C0" w:rsidRPr="007D5B91">
        <w:rPr>
          <w:rFonts w:ascii="黑体" w:eastAsia="黑体" w:hAnsi="黑体" w:cs="Times New Roman"/>
        </w:rPr>
        <w:t>控制目标方可实现。描述并未延伸至</w:t>
      </w:r>
      <w:proofErr w:type="gramStart"/>
      <w:r w:rsidR="00F408C0" w:rsidRPr="007D5B91">
        <w:rPr>
          <w:rFonts w:ascii="黑体" w:eastAsia="黑体" w:hAnsi="黑体" w:cs="Times New Roman"/>
        </w:rPr>
        <w:t>子服务</w:t>
      </w:r>
      <w:proofErr w:type="gramEnd"/>
      <w:r w:rsidR="00F408C0" w:rsidRPr="007D5B91">
        <w:rPr>
          <w:rFonts w:ascii="黑体" w:eastAsia="黑体" w:hAnsi="黑体" w:cs="Times New Roman"/>
        </w:rPr>
        <w:t>机构的控制。</w:t>
      </w:r>
    </w:p>
    <w:p w14:paraId="49353030" w14:textId="77777777" w:rsidR="00F408C0" w:rsidRPr="007D5B91" w:rsidRDefault="00F408C0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0FAD3BED" w14:textId="1F971341" w:rsidR="00CC62F2" w:rsidRPr="007D5B91" w:rsidRDefault="00CC62F2" w:rsidP="00EC00C9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  <w:commentRangeStart w:id="8"/>
      <w:r w:rsidRPr="007D5B91">
        <w:rPr>
          <w:rFonts w:ascii="黑体" w:eastAsia="黑体" w:hAnsi="黑体" w:cs="Times New Roman"/>
        </w:rPr>
        <w:t>描述表明</w:t>
      </w:r>
      <w:commentRangeEnd w:id="8"/>
      <w:r w:rsidR="00BA4B74" w:rsidRPr="007D5B91">
        <w:rPr>
          <w:rStyle w:val="CommentReference"/>
          <w:rFonts w:ascii="黑体" w:eastAsia="黑体" w:hAnsi="黑体"/>
          <w:sz w:val="22"/>
          <w:szCs w:val="22"/>
        </w:rPr>
        <w:commentReference w:id="8"/>
      </w:r>
      <w:r w:rsidRPr="007D5B91">
        <w:rPr>
          <w:rFonts w:ascii="黑体" w:eastAsia="黑体" w:hAnsi="黑体" w:cs="Times New Roman"/>
        </w:rPr>
        <w:t>，仅当</w:t>
      </w:r>
      <w:r w:rsidR="00F408C0" w:rsidRPr="007D5B91">
        <w:rPr>
          <w:rFonts w:ascii="黑体" w:eastAsia="黑体" w:hAnsi="黑体" w:cs="Times New Roman"/>
          <w:b/>
          <w:bCs/>
        </w:rPr>
        <w:t>【服务机构简称】</w:t>
      </w:r>
      <w:r w:rsidRPr="007D5B91">
        <w:rPr>
          <w:rFonts w:ascii="黑体" w:eastAsia="黑体" w:hAnsi="黑体" w:cs="Times New Roman"/>
        </w:rPr>
        <w:t>的控制设计中所预期的用户</w:t>
      </w:r>
      <w:r w:rsidR="00B949AF" w:rsidRPr="007D5B91">
        <w:rPr>
          <w:rFonts w:ascii="黑体" w:eastAsia="黑体" w:hAnsi="黑体" w:cs="Times New Roman" w:hint="eastAsia"/>
          <w:lang w:bidi="he-IL"/>
        </w:rPr>
        <w:t>实体</w:t>
      </w:r>
      <w:r w:rsidRPr="007D5B91">
        <w:rPr>
          <w:rFonts w:ascii="黑体" w:eastAsia="黑体" w:hAnsi="黑体" w:cs="Times New Roman"/>
        </w:rPr>
        <w:t>的补充性控制设计恰当且执行有效，并与</w:t>
      </w:r>
      <w:r w:rsidR="00F408C0" w:rsidRPr="007726CA">
        <w:rPr>
          <w:rFonts w:ascii="黑体" w:eastAsia="黑体" w:hAnsi="黑体" w:cs="Times New Roman"/>
        </w:rPr>
        <w:t>服务机构</w:t>
      </w:r>
      <w:r w:rsidRPr="007D5B91">
        <w:rPr>
          <w:rFonts w:ascii="黑体" w:eastAsia="黑体" w:hAnsi="黑体" w:cs="Times New Roman"/>
        </w:rPr>
        <w:t>的相关控制相配合时，描述中所述的</w:t>
      </w:r>
      <w:r w:rsidR="004F14F3" w:rsidRPr="007D5B91">
        <w:rPr>
          <w:rFonts w:ascii="黑体" w:eastAsia="黑体" w:hAnsi="黑体" w:cs="Times New Roman" w:hint="eastAsia"/>
        </w:rPr>
        <w:t>特定的</w:t>
      </w:r>
      <w:r w:rsidRPr="007D5B91">
        <w:rPr>
          <w:rFonts w:ascii="黑体" w:eastAsia="黑体" w:hAnsi="黑体" w:cs="Times New Roman"/>
        </w:rPr>
        <w:t>控制目标方可实现。描述并未延伸至用户</w:t>
      </w:r>
      <w:r w:rsidR="00B949AF" w:rsidRPr="007D5B91">
        <w:rPr>
          <w:rFonts w:ascii="黑体" w:eastAsia="黑体" w:hAnsi="黑体" w:cs="Times New Roman" w:hint="eastAsia"/>
          <w:lang w:bidi="he-IL"/>
        </w:rPr>
        <w:t>实体</w:t>
      </w:r>
      <w:r w:rsidRPr="007D5B91">
        <w:rPr>
          <w:rFonts w:ascii="黑体" w:eastAsia="黑体" w:hAnsi="黑体" w:cs="Times New Roman"/>
        </w:rPr>
        <w:t>的控制。</w:t>
      </w:r>
    </w:p>
    <w:p w14:paraId="03E0B20B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</w:p>
    <w:p w14:paraId="5E1AF349" w14:textId="38B8E1DF" w:rsidR="00CC62F2" w:rsidRPr="007D5B91" w:rsidRDefault="00BA4B74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  <w:r w:rsidRPr="007D5B91">
        <w:rPr>
          <w:rFonts w:ascii="黑体" w:eastAsia="黑体" w:hAnsi="黑体" w:cs="Times New Roman" w:hint="eastAsia"/>
        </w:rPr>
        <w:t>【</w:t>
      </w:r>
      <w:r w:rsidRPr="007D5B91">
        <w:rPr>
          <w:rFonts w:ascii="黑体" w:eastAsia="黑体" w:hAnsi="黑体" w:cs="Times New Roman" w:hint="eastAsia"/>
          <w:b/>
          <w:bCs/>
        </w:rPr>
        <w:t>服务机构简称</w:t>
      </w:r>
      <w:r w:rsidRPr="007D5B91">
        <w:rPr>
          <w:rFonts w:ascii="黑体" w:eastAsia="黑体" w:hAnsi="黑体" w:cs="Times New Roman" w:hint="eastAsia"/>
        </w:rPr>
        <w:t>】</w:t>
      </w:r>
      <w:r w:rsidR="00CC62F2" w:rsidRPr="007D5B91">
        <w:rPr>
          <w:rFonts w:ascii="黑体" w:eastAsia="黑体" w:hAnsi="黑体" w:cs="Times New Roman"/>
        </w:rPr>
        <w:t>确认：</w:t>
      </w:r>
    </w:p>
    <w:p w14:paraId="4AF42690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</w:p>
    <w:p w14:paraId="1378437F" w14:textId="02AFFFE3" w:rsidR="00CC62F2" w:rsidRPr="007D5B91" w:rsidRDefault="00CC62F2" w:rsidP="00EC00C9">
      <w:pPr>
        <w:pStyle w:val="ListParagraph"/>
        <w:widowControl w:val="0"/>
        <w:numPr>
          <w:ilvl w:val="0"/>
          <w:numId w:val="2"/>
        </w:numPr>
        <w:adjustRightInd w:val="0"/>
        <w:snapToGrid w:val="0"/>
        <w:spacing w:line="276" w:lineRule="auto"/>
        <w:ind w:left="646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描述公允地陈述了</w:t>
      </w:r>
      <w:r w:rsidR="002C54E3" w:rsidRPr="007D5B91">
        <w:rPr>
          <w:rFonts w:ascii="黑体" w:eastAsia="黑体" w:hAnsi="黑体" w:hint="eastAsia"/>
          <w:sz w:val="22"/>
          <w:szCs w:val="22"/>
          <w:lang w:eastAsia="zh-CN" w:bidi="he-IL"/>
        </w:rPr>
        <w:t>截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至【日期】向用户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所提供的、用以</w:t>
      </w:r>
      <w:commentRangeStart w:id="9"/>
      <w:r w:rsidR="004F14F3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处理</w:t>
      </w:r>
      <w:r w:rsidR="00F408C0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用户</w:t>
      </w:r>
      <w:r w:rsidR="00B949AF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实体</w:t>
      </w:r>
      <w:r w:rsidR="00F408C0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的交易</w:t>
      </w:r>
      <w:commentRangeEnd w:id="9"/>
      <w:r w:rsidR="00EB1918" w:rsidRPr="007D5B91">
        <w:rPr>
          <w:rStyle w:val="CommentReference"/>
          <w:rFonts w:ascii="黑体" w:eastAsia="黑体" w:hAnsi="黑体" w:cstheme="minorBidi"/>
          <w:sz w:val="22"/>
          <w:szCs w:val="22"/>
          <w:lang w:eastAsia="zh-CN"/>
        </w:rPr>
        <w:commentReference w:id="9"/>
      </w:r>
      <w:r w:rsidR="00F408C0" w:rsidRPr="007D5B91">
        <w:rPr>
          <w:rFonts w:ascii="黑体" w:eastAsia="黑体" w:hAnsi="黑体"/>
          <w:sz w:val="22"/>
          <w:szCs w:val="22"/>
          <w:lang w:eastAsia="zh-CN" w:bidi="he-IL"/>
        </w:rPr>
        <w:t>【或</w:t>
      </w:r>
      <w:r w:rsidR="004F14F3" w:rsidRPr="007D5B91">
        <w:rPr>
          <w:rFonts w:ascii="黑体" w:eastAsia="黑体" w:hAnsi="黑体" w:hint="eastAsia"/>
          <w:b/>
          <w:bCs/>
          <w:sz w:val="22"/>
          <w:szCs w:val="22"/>
          <w:lang w:eastAsia="zh-CN" w:bidi="he-IL"/>
        </w:rPr>
        <w:t>提供</w:t>
      </w:r>
      <w:r w:rsidR="00F408C0" w:rsidRPr="007D5B91">
        <w:rPr>
          <w:rFonts w:ascii="黑体" w:eastAsia="黑体" w:hAnsi="黑体"/>
          <w:b/>
          <w:bCs/>
          <w:sz w:val="22"/>
          <w:szCs w:val="22"/>
          <w:lang w:eastAsia="zh-CN" w:bidi="he-IL"/>
        </w:rPr>
        <w:t>服务机构的服务类型或内容</w:t>
      </w:r>
      <w:r w:rsidR="00F408C0" w:rsidRPr="007D5B91">
        <w:rPr>
          <w:rFonts w:ascii="黑体" w:eastAsia="黑体" w:hAnsi="黑体"/>
          <w:sz w:val="22"/>
          <w:szCs w:val="22"/>
          <w:lang w:eastAsia="zh-CN" w:bidi="he-IL"/>
        </w:rPr>
        <w:t>】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的体系，该等体系的控制可能与用户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财务报告内部控制相关。</w:t>
      </w:r>
      <w:r w:rsidR="0010732D">
        <w:rPr>
          <w:rFonts w:ascii="黑体" w:eastAsia="黑体" w:hAnsi="黑体" w:hint="eastAsia"/>
          <w:sz w:val="22"/>
          <w:szCs w:val="22"/>
          <w:lang w:eastAsia="zh-CN" w:bidi="he-IL"/>
        </w:rPr>
        <w:t>我们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用以</w:t>
      </w:r>
      <w:proofErr w:type="gramStart"/>
      <w:r w:rsidR="0010732D">
        <w:rPr>
          <w:rFonts w:ascii="黑体" w:eastAsia="黑体" w:hAnsi="黑体" w:hint="eastAsia"/>
          <w:sz w:val="22"/>
          <w:szCs w:val="22"/>
          <w:lang w:eastAsia="zh-CN" w:bidi="he-IL"/>
        </w:rPr>
        <w:t>作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出</w:t>
      </w:r>
      <w:proofErr w:type="gramEnd"/>
      <w:r w:rsidRPr="007D5B91">
        <w:rPr>
          <w:rFonts w:ascii="黑体" w:eastAsia="黑体" w:hAnsi="黑体"/>
          <w:sz w:val="22"/>
          <w:szCs w:val="22"/>
          <w:lang w:eastAsia="zh-CN" w:bidi="he-IL"/>
        </w:rPr>
        <w:t>本</w:t>
      </w:r>
      <w:r w:rsidR="000D554A" w:rsidRPr="007D5B91">
        <w:rPr>
          <w:rFonts w:ascii="黑体" w:eastAsia="黑体" w:hAnsi="黑体" w:hint="eastAsia"/>
          <w:sz w:val="22"/>
          <w:szCs w:val="22"/>
          <w:lang w:eastAsia="zh-CN" w:bidi="he-IL"/>
        </w:rPr>
        <w:t>声明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的标准如下：</w:t>
      </w:r>
    </w:p>
    <w:p w14:paraId="07C2292B" w14:textId="77777777" w:rsidR="00CC62F2" w:rsidRPr="007D5B91" w:rsidRDefault="00CC62F2" w:rsidP="00EC00C9">
      <w:pPr>
        <w:pStyle w:val="ListParagraph"/>
        <w:widowControl w:val="0"/>
        <w:adjustRightInd w:val="0"/>
        <w:snapToGrid w:val="0"/>
        <w:spacing w:line="276" w:lineRule="auto"/>
        <w:ind w:left="783" w:firstLineChars="0" w:firstLine="0"/>
        <w:jc w:val="both"/>
        <w:rPr>
          <w:rFonts w:ascii="黑体" w:eastAsia="黑体" w:hAnsi="黑体"/>
          <w:sz w:val="22"/>
          <w:szCs w:val="22"/>
          <w:lang w:eastAsia="zh-CN"/>
        </w:rPr>
      </w:pPr>
    </w:p>
    <w:p w14:paraId="3EB21BC8" w14:textId="34F86342" w:rsidR="00CC62F2" w:rsidRPr="007D5B91" w:rsidRDefault="00CC62F2" w:rsidP="00EC00C9">
      <w:pPr>
        <w:pStyle w:val="ListParagraph"/>
        <w:widowControl w:val="0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描述陈述了体系如何设计以供用户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使用</w:t>
      </w:r>
      <w:r w:rsidR="00965399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并处理相关交易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，包括（若适用）：</w:t>
      </w:r>
    </w:p>
    <w:p w14:paraId="51E0943B" w14:textId="791E3238" w:rsidR="00CC62F2" w:rsidRPr="007D5B91" w:rsidRDefault="00CC62F2" w:rsidP="00EC00C9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/>
        </w:rPr>
        <w:t>所提供服务的类型</w:t>
      </w:r>
      <w:r w:rsidR="00965399" w:rsidRPr="007D5B91">
        <w:rPr>
          <w:rFonts w:ascii="黑体" w:eastAsia="黑体" w:hAnsi="黑体"/>
          <w:sz w:val="22"/>
          <w:szCs w:val="22"/>
          <w:u w:val="thick"/>
          <w:lang w:eastAsia="zh-CN"/>
        </w:rPr>
        <w:t>，包括适当的、所处理的交易的类别</w:t>
      </w:r>
      <w:r w:rsidRPr="007D5B91">
        <w:rPr>
          <w:rFonts w:ascii="黑体" w:eastAsia="黑体" w:hAnsi="黑体"/>
          <w:sz w:val="22"/>
          <w:szCs w:val="22"/>
          <w:lang w:eastAsia="zh-CN"/>
        </w:rPr>
        <w:t>。</w:t>
      </w:r>
    </w:p>
    <w:p w14:paraId="2FA38DB3" w14:textId="294EAEC6" w:rsidR="00CC62F2" w:rsidRPr="007D5B91" w:rsidRDefault="00CC62F2" w:rsidP="003D36F1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/>
        </w:rPr>
        <w:t>用以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为使用体系的用户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提供服务的</w:t>
      </w:r>
      <w:r w:rsidR="00C74BC1" w:rsidRPr="007D5B91">
        <w:rPr>
          <w:rFonts w:ascii="黑体" w:eastAsia="黑体" w:hAnsi="黑体" w:hint="eastAsia"/>
          <w:sz w:val="22"/>
          <w:szCs w:val="22"/>
          <w:lang w:eastAsia="zh-CN" w:bidi="he-IL"/>
        </w:rPr>
        <w:t>信息技术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和人工管理体系的程序</w:t>
      </w:r>
      <w:r w:rsidR="00965399" w:rsidRPr="009A0973">
        <w:rPr>
          <w:rFonts w:ascii="黑体" w:eastAsia="黑体" w:hAnsi="黑体"/>
          <w:sz w:val="22"/>
          <w:szCs w:val="22"/>
          <w:u w:val="thick"/>
          <w:lang w:eastAsia="zh-CN" w:bidi="he-IL"/>
        </w:rPr>
        <w:t>，</w:t>
      </w:r>
      <w:r w:rsidR="00965399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包括适当的、所处理的交易经过发起、记录、处理、必要时校正、生成报告以及其他为使用体系的用户</w:t>
      </w:r>
      <w:r w:rsidR="00B949AF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实体</w:t>
      </w:r>
      <w:r w:rsidR="00965399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准备的信息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。</w:t>
      </w:r>
    </w:p>
    <w:p w14:paraId="307FE5F1" w14:textId="032B39CC" w:rsidR="00CC62F2" w:rsidRPr="007D5B91" w:rsidRDefault="00965399" w:rsidP="00EC00C9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程序执行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中使用的信息以及支持性信息，</w:t>
      </w:r>
      <w:r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包括（若适用）相关的会计记录以及在交易的发起、记录、处理和生成报告的过程中所使用的</w:t>
      </w:r>
      <w:r w:rsidR="001D39EF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特定的账户</w:t>
      </w:r>
      <w:r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；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其中包括校正不正确的信息和如何将信息生成提交给用户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的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lastRenderedPageBreak/>
        <w:t>报告在内的相关信息。</w:t>
      </w:r>
    </w:p>
    <w:p w14:paraId="35A52731" w14:textId="2C54EAA0" w:rsidR="00CC62F2" w:rsidRPr="007D5B91" w:rsidRDefault="00CC62F2" w:rsidP="00EC00C9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体系如何处理</w:t>
      </w:r>
      <w:r w:rsidR="00A65651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常规交易以外的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重大事件和特殊情况。</w:t>
      </w:r>
    </w:p>
    <w:p w14:paraId="1BDD5812" w14:textId="50B9D9B6" w:rsidR="00CC62F2" w:rsidRPr="007D5B91" w:rsidRDefault="00CC62F2" w:rsidP="00EC00C9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/>
        </w:rPr>
        <w:t>向用户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/>
        </w:rPr>
        <w:t>提供报告的流程。</w:t>
      </w:r>
    </w:p>
    <w:p w14:paraId="15887924" w14:textId="3FFCD40E" w:rsidR="00CC62F2" w:rsidRPr="007D5B91" w:rsidRDefault="00CC62F2" w:rsidP="00EC00C9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proofErr w:type="gramStart"/>
      <w:r w:rsidRPr="007D5B91">
        <w:rPr>
          <w:rFonts w:ascii="黑体" w:eastAsia="黑体" w:hAnsi="黑体"/>
          <w:sz w:val="22"/>
          <w:szCs w:val="22"/>
          <w:lang w:eastAsia="zh-CN" w:bidi="he-IL"/>
        </w:rPr>
        <w:t>子服务</w:t>
      </w:r>
      <w:proofErr w:type="gramEnd"/>
      <w:r w:rsidRPr="007D5B91">
        <w:rPr>
          <w:rFonts w:ascii="黑体" w:eastAsia="黑体" w:hAnsi="黑体"/>
          <w:sz w:val="22"/>
          <w:szCs w:val="22"/>
          <w:lang w:eastAsia="zh-CN" w:bidi="he-IL"/>
        </w:rPr>
        <w:t>机构所提供的服务（若有），包括对此所使用的相关陈述方式（排除或涵盖的方式）。</w:t>
      </w:r>
    </w:p>
    <w:p w14:paraId="146D378B" w14:textId="771A7637" w:rsidR="00CC62F2" w:rsidRPr="007D5B91" w:rsidRDefault="001D39EF" w:rsidP="00EC00C9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相关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控制目标和为实现该等目标所设计的控制。</w:t>
      </w:r>
    </w:p>
    <w:p w14:paraId="33AC8778" w14:textId="14014F66" w:rsidR="001D39EF" w:rsidRPr="007D5B91" w:rsidRDefault="001D39EF" w:rsidP="00EC00C9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 w:hint="eastAsia"/>
          <w:sz w:val="22"/>
          <w:szCs w:val="22"/>
          <w:lang w:eastAsia="zh-CN"/>
        </w:rPr>
        <w:t>在我们的体系设计中预期由</w:t>
      </w:r>
      <w:commentRangeStart w:id="10"/>
      <w:r w:rsidRPr="007D5B91">
        <w:rPr>
          <w:rFonts w:ascii="黑体" w:eastAsia="黑体" w:hAnsi="黑体" w:hint="eastAsia"/>
          <w:sz w:val="22"/>
          <w:szCs w:val="22"/>
          <w:lang w:eastAsia="zh-CN"/>
        </w:rPr>
        <w:t>用户实体和</w:t>
      </w:r>
      <w:proofErr w:type="gramStart"/>
      <w:r w:rsidRPr="007D5B91">
        <w:rPr>
          <w:rFonts w:ascii="黑体" w:eastAsia="黑体" w:hAnsi="黑体" w:hint="eastAsia"/>
          <w:sz w:val="22"/>
          <w:szCs w:val="22"/>
          <w:lang w:eastAsia="zh-CN"/>
        </w:rPr>
        <w:t>子服务</w:t>
      </w:r>
      <w:proofErr w:type="gramEnd"/>
      <w:r w:rsidRPr="007D5B91">
        <w:rPr>
          <w:rFonts w:ascii="黑体" w:eastAsia="黑体" w:hAnsi="黑体" w:hint="eastAsia"/>
          <w:sz w:val="22"/>
          <w:szCs w:val="22"/>
          <w:lang w:eastAsia="zh-CN"/>
        </w:rPr>
        <w:t>机构</w:t>
      </w:r>
      <w:commentRangeEnd w:id="10"/>
      <w:r w:rsidR="0025229C" w:rsidRPr="007D5B91">
        <w:rPr>
          <w:rStyle w:val="CommentReference"/>
          <w:rFonts w:ascii="黑体" w:eastAsia="黑体" w:hAnsi="黑体" w:cstheme="minorBidi"/>
          <w:sz w:val="22"/>
          <w:szCs w:val="22"/>
          <w:lang w:eastAsia="zh-CN"/>
        </w:rPr>
        <w:commentReference w:id="10"/>
      </w:r>
      <w:r w:rsidRPr="007D5B91">
        <w:rPr>
          <w:rFonts w:ascii="黑体" w:eastAsia="黑体" w:hAnsi="黑体" w:hint="eastAsia"/>
          <w:sz w:val="22"/>
          <w:szCs w:val="22"/>
          <w:lang w:eastAsia="zh-CN"/>
        </w:rPr>
        <w:t>实施</w:t>
      </w:r>
      <w:r w:rsidR="0025229C" w:rsidRPr="007D5B91">
        <w:rPr>
          <w:rFonts w:ascii="黑体" w:eastAsia="黑体" w:hAnsi="黑体" w:hint="eastAsia"/>
          <w:sz w:val="22"/>
          <w:szCs w:val="22"/>
          <w:lang w:eastAsia="zh-CN"/>
        </w:rPr>
        <w:t>控制，</w:t>
      </w:r>
      <w:r w:rsidRPr="007D5B91">
        <w:rPr>
          <w:rFonts w:ascii="黑体" w:eastAsia="黑体" w:hAnsi="黑体" w:hint="eastAsia"/>
          <w:sz w:val="22"/>
          <w:szCs w:val="22"/>
          <w:lang w:eastAsia="zh-CN"/>
        </w:rPr>
        <w:t>以实现描述中被识别为我们无法独自实现</w:t>
      </w:r>
      <w:r w:rsidR="0025229C" w:rsidRPr="007D5B91">
        <w:rPr>
          <w:rFonts w:ascii="黑体" w:eastAsia="黑体" w:hAnsi="黑体" w:hint="eastAsia"/>
          <w:sz w:val="22"/>
          <w:szCs w:val="22"/>
          <w:lang w:eastAsia="zh-CN"/>
        </w:rPr>
        <w:t>的特定</w:t>
      </w:r>
      <w:r w:rsidR="00350146">
        <w:rPr>
          <w:rFonts w:ascii="黑体" w:eastAsia="黑体" w:hAnsi="黑体" w:hint="eastAsia"/>
          <w:sz w:val="22"/>
          <w:szCs w:val="22"/>
          <w:lang w:eastAsia="zh-CN"/>
        </w:rPr>
        <w:t>的</w:t>
      </w:r>
      <w:r w:rsidR="0025229C" w:rsidRPr="007D5B91">
        <w:rPr>
          <w:rFonts w:ascii="黑体" w:eastAsia="黑体" w:hAnsi="黑体" w:hint="eastAsia"/>
          <w:sz w:val="22"/>
          <w:szCs w:val="22"/>
          <w:lang w:eastAsia="zh-CN"/>
        </w:rPr>
        <w:t>控制目标。</w:t>
      </w:r>
    </w:p>
    <w:p w14:paraId="3CF88AD7" w14:textId="466A2135" w:rsidR="00CC62F2" w:rsidRPr="007D5B91" w:rsidRDefault="00EB1148" w:rsidP="00EC00C9">
      <w:pPr>
        <w:pStyle w:val="ListParagraph"/>
        <w:widowControl w:val="0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与所提供</w:t>
      </w:r>
      <w:r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包含处理和报告用户</w:t>
      </w:r>
      <w:r w:rsidR="00B949AF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交易在内的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服务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相关的我们</w:t>
      </w:r>
      <w:r w:rsidR="004F14F3" w:rsidRPr="007D5B91">
        <w:rPr>
          <w:rFonts w:ascii="黑体" w:eastAsia="黑体" w:hAnsi="黑体" w:hint="eastAsia"/>
          <w:sz w:val="22"/>
          <w:szCs w:val="22"/>
          <w:lang w:eastAsia="zh-CN" w:bidi="he-IL"/>
        </w:rPr>
        <w:t>在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控制环境、风险评估、信息</w:t>
      </w:r>
      <w:r w:rsidR="0025229C" w:rsidRPr="007D5B91">
        <w:rPr>
          <w:rFonts w:ascii="黑体" w:eastAsia="黑体" w:hAnsi="黑体" w:hint="eastAsia"/>
          <w:sz w:val="22"/>
          <w:szCs w:val="22"/>
          <w:lang w:eastAsia="zh-CN" w:bidi="he-IL"/>
        </w:rPr>
        <w:t>系统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（包括相关业务流程）</w:t>
      </w:r>
      <w:r w:rsidR="0025229C" w:rsidRPr="007D5B91">
        <w:rPr>
          <w:rFonts w:ascii="黑体" w:eastAsia="黑体" w:hAnsi="黑体"/>
          <w:sz w:val="22"/>
          <w:szCs w:val="22"/>
          <w:lang w:eastAsia="zh-CN" w:bidi="he-IL"/>
        </w:rPr>
        <w:t>与沟通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、控制活动和监督活动等其他方面</w:t>
      </w:r>
      <w:r w:rsidR="004F14F3" w:rsidRPr="007D5B91">
        <w:rPr>
          <w:rFonts w:ascii="黑体" w:eastAsia="黑体" w:hAnsi="黑体" w:hint="eastAsia"/>
          <w:sz w:val="22"/>
          <w:szCs w:val="22"/>
          <w:lang w:eastAsia="zh-CN" w:bidi="he-IL"/>
        </w:rPr>
        <w:t>的信息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。</w:t>
      </w:r>
    </w:p>
    <w:p w14:paraId="25F32E8D" w14:textId="77777777" w:rsidR="00CC62F2" w:rsidRPr="007D5B91" w:rsidRDefault="00CC62F2" w:rsidP="00EC00C9">
      <w:pPr>
        <w:pStyle w:val="ListParagraph"/>
        <w:widowControl w:val="0"/>
        <w:adjustRightInd w:val="0"/>
        <w:snapToGrid w:val="0"/>
        <w:spacing w:line="276" w:lineRule="auto"/>
        <w:ind w:left="1071" w:firstLineChars="0" w:firstLine="0"/>
        <w:jc w:val="both"/>
        <w:rPr>
          <w:rFonts w:ascii="黑体" w:eastAsia="黑体" w:hAnsi="黑体"/>
          <w:sz w:val="22"/>
          <w:szCs w:val="22"/>
          <w:lang w:eastAsia="zh-CN" w:bidi="he-IL"/>
        </w:rPr>
      </w:pPr>
    </w:p>
    <w:p w14:paraId="4F81C0CD" w14:textId="41EA60F8" w:rsidR="00CC62F2" w:rsidRPr="007D5B91" w:rsidRDefault="00CC62F2" w:rsidP="00EC00C9">
      <w:pPr>
        <w:pStyle w:val="ListParagraph"/>
        <w:widowControl w:val="0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描述未遗漏或歪曲</w:t>
      </w:r>
      <w:r w:rsidR="0025229C" w:rsidRPr="007D5B91">
        <w:rPr>
          <w:rFonts w:ascii="黑体" w:eastAsia="黑体" w:hAnsi="黑体" w:hint="eastAsia"/>
          <w:sz w:val="22"/>
          <w:szCs w:val="22"/>
          <w:lang w:eastAsia="zh-CN" w:bidi="he-IL"/>
        </w:rPr>
        <w:t>描述中体系范围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的相关信息</w:t>
      </w:r>
      <w:commentRangeStart w:id="11"/>
      <w:r w:rsidR="00350146">
        <w:rPr>
          <w:rFonts w:ascii="黑体" w:eastAsia="黑体" w:hAnsi="黑体" w:hint="eastAsia"/>
          <w:sz w:val="22"/>
          <w:szCs w:val="22"/>
          <w:lang w:eastAsia="zh-CN" w:bidi="he-IL"/>
        </w:rPr>
        <w:t>【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；同时我们需在此说明，描述是为满足</w:t>
      </w:r>
      <w:r w:rsidR="00726844">
        <w:rPr>
          <w:rFonts w:ascii="黑体" w:eastAsia="黑体" w:hAnsi="黑体" w:hint="eastAsia"/>
          <w:sz w:val="22"/>
          <w:szCs w:val="22"/>
          <w:lang w:eastAsia="zh-CN" w:bidi="he-IL"/>
        </w:rPr>
        <w:t>广泛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及其独立审计师的</w:t>
      </w:r>
      <w:r w:rsidR="00726844">
        <w:rPr>
          <w:rFonts w:ascii="黑体" w:eastAsia="黑体" w:hAnsi="黑体" w:hint="eastAsia"/>
          <w:sz w:val="22"/>
          <w:szCs w:val="22"/>
          <w:lang w:eastAsia="zh-CN" w:bidi="he-IL"/>
        </w:rPr>
        <w:t>普遍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需求而准备的，因此，它可能并不一定能涵盖每个使用体系的用户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及其独立审计师在其特定的环境中认为重要的体系的每个方面</w:t>
      </w:r>
      <w:r w:rsidR="00350146">
        <w:rPr>
          <w:rFonts w:ascii="黑体" w:eastAsia="黑体" w:hAnsi="黑体" w:hint="eastAsia"/>
          <w:sz w:val="22"/>
          <w:szCs w:val="22"/>
          <w:lang w:eastAsia="zh-CN" w:bidi="he-IL"/>
        </w:rPr>
        <w:t>】</w:t>
      </w:r>
      <w:commentRangeEnd w:id="11"/>
      <w:r w:rsidR="002624E7">
        <w:rPr>
          <w:rStyle w:val="CommentReference"/>
          <w:rFonts w:asciiTheme="minorHAnsi" w:eastAsiaTheme="minorEastAsia" w:hAnsiTheme="minorHAnsi" w:cstheme="minorBidi"/>
          <w:lang w:eastAsia="zh-CN"/>
        </w:rPr>
        <w:commentReference w:id="11"/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。</w:t>
      </w:r>
    </w:p>
    <w:p w14:paraId="3FCE6292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</w:p>
    <w:p w14:paraId="6BA85CAB" w14:textId="1A2A7CA0" w:rsidR="00CC62F2" w:rsidRPr="007D5B91" w:rsidRDefault="0025229C" w:rsidP="00EC00C9">
      <w:pPr>
        <w:pStyle w:val="ListParagraph"/>
        <w:widowControl w:val="0"/>
        <w:numPr>
          <w:ilvl w:val="0"/>
          <w:numId w:val="2"/>
        </w:numPr>
        <w:adjustRightInd w:val="0"/>
        <w:snapToGrid w:val="0"/>
        <w:spacing w:line="276" w:lineRule="auto"/>
        <w:ind w:left="64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截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至【</w:t>
      </w:r>
      <w:r w:rsidR="00CC62F2" w:rsidRPr="009A0973">
        <w:rPr>
          <w:rFonts w:ascii="黑体" w:eastAsia="黑体" w:hAnsi="黑体"/>
          <w:b/>
          <w:bCs/>
          <w:sz w:val="22"/>
          <w:szCs w:val="22"/>
          <w:lang w:eastAsia="zh-CN" w:bidi="he-IL"/>
        </w:rPr>
        <w:t>日期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】，与</w:t>
      </w: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所附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描述中</w:t>
      </w: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陈述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的控制目标相关的控制设计恰当</w:t>
      </w:r>
      <w:proofErr w:type="gramStart"/>
      <w:r w:rsidR="00AD70AA">
        <w:rPr>
          <w:rFonts w:ascii="黑体" w:eastAsia="黑体" w:hAnsi="黑体" w:hint="eastAsia"/>
          <w:sz w:val="22"/>
          <w:szCs w:val="22"/>
          <w:lang w:eastAsia="zh-CN" w:bidi="he-IL"/>
        </w:rPr>
        <w:t>【</w:t>
      </w:r>
      <w:proofErr w:type="gramEnd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，</w:t>
      </w:r>
      <w:commentRangeStart w:id="12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且若</w:t>
      </w: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截至</w:t>
      </w:r>
      <w:r w:rsidR="00D122B8" w:rsidRPr="007D5B91">
        <w:rPr>
          <w:rFonts w:ascii="黑体" w:eastAsia="黑体" w:hAnsi="黑体" w:hint="eastAsia"/>
          <w:sz w:val="22"/>
          <w:szCs w:val="22"/>
          <w:lang w:eastAsia="zh-CN" w:bidi="he-IL"/>
        </w:rPr>
        <w:t>同一</w:t>
      </w:r>
      <w:r w:rsidR="004656E1">
        <w:rPr>
          <w:rFonts w:ascii="黑体" w:eastAsia="黑体" w:hAnsi="黑体" w:hint="eastAsia"/>
          <w:sz w:val="22"/>
          <w:szCs w:val="22"/>
          <w:lang w:eastAsia="zh-CN" w:bidi="he-IL"/>
        </w:rPr>
        <w:t>日期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，子服务机构</w:t>
      </w:r>
      <w:r w:rsidR="00B256BB">
        <w:rPr>
          <w:rFonts w:ascii="黑体" w:eastAsia="黑体" w:hAnsi="黑体" w:hint="eastAsia"/>
          <w:sz w:val="22"/>
          <w:szCs w:val="22"/>
          <w:lang w:eastAsia="zh-CN" w:bidi="he-IL"/>
        </w:rPr>
        <w:t>与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均实施了在</w:t>
      </w:r>
      <w:proofErr w:type="gramStart"/>
      <w:r w:rsidR="00263F20" w:rsidRPr="007D5B91">
        <w:rPr>
          <w:rFonts w:ascii="黑体" w:eastAsia="黑体" w:hAnsi="黑体"/>
          <w:sz w:val="22"/>
          <w:szCs w:val="22"/>
          <w:lang w:eastAsia="zh-CN" w:bidi="he-IL"/>
        </w:rPr>
        <w:t>【</w:t>
      </w:r>
      <w:proofErr w:type="gramEnd"/>
      <w:r w:rsidR="00263F20" w:rsidRPr="007D5B91">
        <w:rPr>
          <w:rFonts w:ascii="黑体" w:eastAsia="黑体" w:hAnsi="黑体"/>
          <w:b/>
          <w:bCs/>
          <w:sz w:val="22"/>
          <w:szCs w:val="22"/>
          <w:lang w:eastAsia="zh-CN" w:bidi="he-IL"/>
        </w:rPr>
        <w:t>服务机构</w:t>
      </w:r>
      <w:r w:rsidR="00D75061">
        <w:rPr>
          <w:rFonts w:ascii="黑体" w:eastAsia="黑体" w:hAnsi="黑体" w:hint="eastAsia"/>
          <w:b/>
          <w:bCs/>
          <w:sz w:val="22"/>
          <w:szCs w:val="22"/>
          <w:lang w:eastAsia="zh-CN" w:bidi="he-IL"/>
        </w:rPr>
        <w:t>简称</w:t>
      </w:r>
      <w:proofErr w:type="gramStart"/>
      <w:r w:rsidR="00263F20" w:rsidRPr="007D5B91">
        <w:rPr>
          <w:rFonts w:ascii="黑体" w:eastAsia="黑体" w:hAnsi="黑体"/>
          <w:sz w:val="22"/>
          <w:szCs w:val="22"/>
          <w:lang w:eastAsia="zh-CN" w:bidi="he-IL"/>
        </w:rPr>
        <w:t>】</w:t>
      </w:r>
      <w:proofErr w:type="gramEnd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的控制设计中所预期的补充性控制，两者结合，可使该等控制目标得以实现</w:t>
      </w:r>
      <w:commentRangeEnd w:id="12"/>
      <w:r w:rsidRPr="007D5B91">
        <w:rPr>
          <w:rStyle w:val="CommentReference"/>
          <w:rFonts w:ascii="黑体" w:eastAsia="黑体" w:hAnsi="黑体" w:cstheme="minorBidi"/>
          <w:sz w:val="22"/>
          <w:szCs w:val="22"/>
          <w:lang w:eastAsia="zh-CN"/>
        </w:rPr>
        <w:commentReference w:id="12"/>
      </w:r>
      <w:proofErr w:type="gramStart"/>
      <w:r w:rsidR="00AD70AA">
        <w:rPr>
          <w:rFonts w:ascii="黑体" w:eastAsia="黑体" w:hAnsi="黑体" w:hint="eastAsia"/>
          <w:sz w:val="22"/>
          <w:szCs w:val="22"/>
          <w:lang w:eastAsia="zh-CN" w:bidi="he-IL"/>
        </w:rPr>
        <w:t>】</w:t>
      </w:r>
      <w:proofErr w:type="gramEnd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。我们</w:t>
      </w:r>
      <w:proofErr w:type="gramStart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作出</w:t>
      </w:r>
      <w:proofErr w:type="gramEnd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本</w:t>
      </w:r>
      <w:r w:rsidR="000D554A" w:rsidRPr="007D5B91">
        <w:rPr>
          <w:rFonts w:ascii="黑体" w:eastAsia="黑体" w:hAnsi="黑体" w:hint="eastAsia"/>
          <w:sz w:val="22"/>
          <w:szCs w:val="22"/>
          <w:lang w:eastAsia="zh-CN" w:bidi="he-IL"/>
        </w:rPr>
        <w:t>声明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的标准如下：</w:t>
      </w:r>
    </w:p>
    <w:p w14:paraId="34F7FFF6" w14:textId="77777777" w:rsidR="00CC62F2" w:rsidRPr="007D5B91" w:rsidRDefault="00CC62F2" w:rsidP="00EC00C9">
      <w:pPr>
        <w:pStyle w:val="ListParagraph"/>
        <w:widowControl w:val="0"/>
        <w:adjustRightInd w:val="0"/>
        <w:snapToGrid w:val="0"/>
        <w:spacing w:line="276" w:lineRule="auto"/>
        <w:ind w:left="783" w:firstLineChars="0" w:firstLine="0"/>
        <w:jc w:val="both"/>
        <w:rPr>
          <w:rFonts w:ascii="黑体" w:eastAsia="黑体" w:hAnsi="黑体"/>
          <w:sz w:val="22"/>
          <w:szCs w:val="22"/>
          <w:lang w:eastAsia="zh-CN"/>
        </w:rPr>
      </w:pPr>
    </w:p>
    <w:p w14:paraId="29235351" w14:textId="347B4403" w:rsidR="00CC62F2" w:rsidRPr="007D5B91" w:rsidRDefault="00CC62F2" w:rsidP="00EC00C9">
      <w:pPr>
        <w:pStyle w:val="ListParagraph"/>
        <w:widowControl w:val="0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威胁描述中所述的控制目标得以实现的风险已被识别。</w:t>
      </w:r>
    </w:p>
    <w:p w14:paraId="4B4000D3" w14:textId="77777777" w:rsidR="00CC62F2" w:rsidRPr="007D5B91" w:rsidRDefault="00CC62F2" w:rsidP="00EC00C9">
      <w:pPr>
        <w:pStyle w:val="ListParagraph"/>
        <w:widowControl w:val="0"/>
        <w:adjustRightInd w:val="0"/>
        <w:snapToGrid w:val="0"/>
        <w:spacing w:line="276" w:lineRule="auto"/>
        <w:ind w:left="1071" w:firstLineChars="0" w:firstLine="0"/>
        <w:jc w:val="both"/>
        <w:rPr>
          <w:rFonts w:ascii="黑体" w:eastAsia="黑体" w:hAnsi="黑体"/>
          <w:sz w:val="22"/>
          <w:szCs w:val="22"/>
          <w:lang w:eastAsia="zh-CN" w:bidi="he-IL"/>
        </w:rPr>
      </w:pPr>
    </w:p>
    <w:p w14:paraId="716C738B" w14:textId="77777777" w:rsidR="00CC62F2" w:rsidRPr="007D5B91" w:rsidRDefault="00CC62F2" w:rsidP="00EC00C9">
      <w:pPr>
        <w:pStyle w:val="ListParagraph"/>
        <w:widowControl w:val="0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描述中所识别的控制，若如述执行，将为描述中所述的控制目标的实现不被风险所阻碍提供合理保证。</w:t>
      </w:r>
    </w:p>
    <w:p w14:paraId="299B58AE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47A5D936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408AC9D4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276DA25C" w14:textId="77777777" w:rsidR="00CC62F2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bookmarkEnd w:id="0"/>
    <w:bookmarkEnd w:id="1"/>
    <w:bookmarkEnd w:id="2"/>
    <w:bookmarkEnd w:id="3"/>
    <w:bookmarkEnd w:id="4"/>
    <w:bookmarkEnd w:id="5"/>
    <w:bookmarkEnd w:id="6"/>
    <w:p w14:paraId="3471E90D" w14:textId="1243739B" w:rsidR="00C12BEE" w:rsidRPr="007D5B91" w:rsidRDefault="00CC62F2" w:rsidP="00EC00C9">
      <w:pPr>
        <w:widowControl w:val="0"/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  <w:commentRangeStart w:id="13"/>
      <w:r w:rsidRPr="007D5B91">
        <w:rPr>
          <w:rFonts w:ascii="黑体" w:eastAsia="黑体" w:hAnsi="黑体" w:cs="Times New Roman"/>
          <w:b/>
          <w:bCs/>
        </w:rPr>
        <w:t>【服务机构名称】</w:t>
      </w:r>
      <w:commentRangeEnd w:id="13"/>
      <w:r w:rsidR="000D554A" w:rsidRPr="007D5B91">
        <w:rPr>
          <w:rStyle w:val="CommentReference"/>
          <w:rFonts w:ascii="黑体" w:eastAsia="黑体" w:hAnsi="黑体"/>
          <w:sz w:val="22"/>
          <w:szCs w:val="22"/>
        </w:rPr>
        <w:commentReference w:id="13"/>
      </w:r>
    </w:p>
    <w:sectPr w:rsidR="00C12BEE" w:rsidRPr="007D5B91" w:rsidSect="00942A6D">
      <w:footerReference w:type="default" r:id="rId14"/>
      <w:pgSz w:w="11906" w:h="16838"/>
      <w:pgMar w:top="1440" w:right="1797" w:bottom="1440" w:left="1797" w:header="851" w:footer="1134" w:gutter="0"/>
      <w:pgNumType w:start="2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Vic Gong" w:date="2023-08-03T15:20:00Z" w:initials="VG">
    <w:p w14:paraId="20401E2B" w14:textId="77777777" w:rsidR="00560814" w:rsidRPr="008F287C" w:rsidRDefault="00560814" w:rsidP="00560814">
      <w:pPr>
        <w:pStyle w:val="CommentText"/>
        <w:rPr>
          <w:rFonts w:ascii="Times New Roman" w:eastAsia="黑体" w:hAnsi="Times New Roman" w:cs="Times New Roman"/>
        </w:rPr>
      </w:pPr>
      <w:r>
        <w:rPr>
          <w:rStyle w:val="CommentReference"/>
        </w:rPr>
        <w:annotationRef/>
      </w:r>
      <w:r w:rsidRPr="008F287C">
        <w:rPr>
          <w:rFonts w:ascii="Times New Roman" w:eastAsia="黑体" w:hAnsi="Times New Roman" w:cs="Times New Roman"/>
        </w:rPr>
        <w:t>注：</w:t>
      </w:r>
    </w:p>
    <w:p w14:paraId="56D214B0" w14:textId="77777777" w:rsidR="00560814" w:rsidRPr="008F287C" w:rsidRDefault="00560814" w:rsidP="00560814">
      <w:pPr>
        <w:pStyle w:val="CommentText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黑体" w:hAnsi="Times New Roman" w:cs="Times New Roman"/>
        </w:rPr>
      </w:pPr>
      <w:r w:rsidRPr="008F287C">
        <w:rPr>
          <w:rFonts w:ascii="Times New Roman" w:eastAsia="黑体" w:hAnsi="Times New Roman" w:cs="Times New Roman"/>
        </w:rPr>
        <w:t>如涉及多家</w:t>
      </w:r>
      <w:r w:rsidRPr="008F287C">
        <w:rPr>
          <w:rFonts w:ascii="Times New Roman" w:eastAsia="黑体" w:hAnsi="Times New Roman" w:cs="Times New Roman"/>
        </w:rPr>
        <w:t>SSO</w:t>
      </w:r>
      <w:r w:rsidRPr="008F287C">
        <w:rPr>
          <w:rFonts w:ascii="Times New Roman" w:eastAsia="黑体" w:hAnsi="Times New Roman" w:cs="Times New Roman"/>
        </w:rPr>
        <w:t>，使用此句式</w:t>
      </w:r>
    </w:p>
    <w:p w14:paraId="54707F33" w14:textId="77777777" w:rsidR="00560814" w:rsidRDefault="00560814" w:rsidP="00560814">
      <w:pPr>
        <w:pStyle w:val="CommentText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黑体" w:hAnsi="Times New Roman" w:cs="Times New Roman"/>
        </w:rPr>
      </w:pPr>
      <w:r w:rsidRPr="008F287C">
        <w:rPr>
          <w:rFonts w:ascii="Times New Roman" w:eastAsia="黑体" w:hAnsi="Times New Roman" w:cs="Times New Roman"/>
        </w:rPr>
        <w:t>如果一家</w:t>
      </w:r>
      <w:r w:rsidRPr="008F287C">
        <w:rPr>
          <w:rFonts w:ascii="Times New Roman" w:eastAsia="黑体" w:hAnsi="Times New Roman" w:cs="Times New Roman"/>
        </w:rPr>
        <w:t>SSO</w:t>
      </w:r>
      <w:r w:rsidRPr="008F287C">
        <w:rPr>
          <w:rFonts w:ascii="Times New Roman" w:eastAsia="黑体" w:hAnsi="Times New Roman" w:cs="Times New Roman"/>
        </w:rPr>
        <w:t>提供多个</w:t>
      </w:r>
      <w:r>
        <w:rPr>
          <w:rFonts w:ascii="Times New Roman" w:eastAsia="黑体" w:hAnsi="Times New Roman" w:cs="Times New Roman" w:hint="eastAsia"/>
        </w:rPr>
        <w:t>服务</w:t>
      </w:r>
      <w:r w:rsidRPr="008F287C">
        <w:rPr>
          <w:rFonts w:ascii="Times New Roman" w:eastAsia="黑体" w:hAnsi="Times New Roman" w:cs="Times New Roman"/>
        </w:rPr>
        <w:t>，比如</w:t>
      </w:r>
      <w:proofErr w:type="gramStart"/>
      <w:r w:rsidRPr="008F287C">
        <w:rPr>
          <w:rFonts w:ascii="Times New Roman" w:eastAsia="黑体" w:hAnsi="Times New Roman" w:cs="Times New Roman"/>
        </w:rPr>
        <w:t>云服务</w:t>
      </w:r>
      <w:proofErr w:type="gramEnd"/>
      <w:r w:rsidRPr="008F287C">
        <w:rPr>
          <w:rFonts w:ascii="Times New Roman" w:eastAsia="黑体" w:hAnsi="Times New Roman" w:cs="Times New Roman"/>
        </w:rPr>
        <w:t>包括</w:t>
      </w:r>
      <w:r w:rsidRPr="008F287C">
        <w:rPr>
          <w:rFonts w:ascii="Times New Roman" w:eastAsia="黑体" w:hAnsi="Times New Roman" w:cs="Times New Roman"/>
        </w:rPr>
        <w:t>ECS</w:t>
      </w:r>
      <w:r w:rsidRPr="008F287C">
        <w:rPr>
          <w:rFonts w:ascii="Times New Roman" w:eastAsia="黑体" w:hAnsi="Times New Roman" w:cs="Times New Roman"/>
        </w:rPr>
        <w:t>、</w:t>
      </w:r>
      <w:r w:rsidRPr="008F287C">
        <w:rPr>
          <w:rFonts w:ascii="Times New Roman" w:eastAsia="黑体" w:hAnsi="Times New Roman" w:cs="Times New Roman"/>
        </w:rPr>
        <w:t>RDS</w:t>
      </w:r>
      <w:r w:rsidRPr="008F287C">
        <w:rPr>
          <w:rFonts w:ascii="Times New Roman" w:eastAsia="黑体" w:hAnsi="Times New Roman" w:cs="Times New Roman"/>
        </w:rPr>
        <w:t>等，不建议罗列出所有</w:t>
      </w:r>
      <w:r>
        <w:rPr>
          <w:rFonts w:ascii="Times New Roman" w:eastAsia="黑体" w:hAnsi="Times New Roman" w:cs="Times New Roman" w:hint="eastAsia"/>
        </w:rPr>
        <w:t>服务</w:t>
      </w:r>
      <w:r w:rsidRPr="008F287C">
        <w:rPr>
          <w:rFonts w:ascii="Times New Roman" w:eastAsia="黑体" w:hAnsi="Times New Roman" w:cs="Times New Roman"/>
        </w:rPr>
        <w:t>，建议采用统称，如</w:t>
      </w:r>
      <w:r>
        <w:rPr>
          <w:rFonts w:ascii="Times New Roman" w:eastAsia="黑体" w:hAnsi="Times New Roman" w:cs="Times New Roman" w:hint="eastAsia"/>
        </w:rPr>
        <w:t>云计算服务，</w:t>
      </w:r>
      <w:proofErr w:type="gramStart"/>
      <w:r>
        <w:rPr>
          <w:rFonts w:ascii="Times New Roman" w:eastAsia="黑体" w:hAnsi="Times New Roman" w:cs="Times New Roman" w:hint="eastAsia"/>
        </w:rPr>
        <w:t>云安全</w:t>
      </w:r>
      <w:proofErr w:type="gramEnd"/>
      <w:r>
        <w:rPr>
          <w:rFonts w:ascii="Times New Roman" w:eastAsia="黑体" w:hAnsi="Times New Roman" w:cs="Times New Roman" w:hint="eastAsia"/>
        </w:rPr>
        <w:t>服务</w:t>
      </w:r>
      <w:r w:rsidRPr="008F287C">
        <w:rPr>
          <w:rFonts w:ascii="Times New Roman" w:eastAsia="黑体" w:hAnsi="Times New Roman" w:cs="Times New Roman"/>
        </w:rPr>
        <w:t>等</w:t>
      </w:r>
    </w:p>
    <w:p w14:paraId="7ACCAA81" w14:textId="77777777" w:rsidR="00560814" w:rsidRDefault="00560814" w:rsidP="00560814">
      <w:pPr>
        <w:pStyle w:val="CommentText"/>
      </w:pPr>
      <w:r w:rsidRPr="004D61B3">
        <w:rPr>
          <w:rFonts w:ascii="Times New Roman" w:eastAsia="黑体" w:hAnsi="Times New Roman" w:cs="Times New Roman"/>
        </w:rPr>
        <w:t>如果一家</w:t>
      </w:r>
      <w:r w:rsidRPr="004D61B3">
        <w:rPr>
          <w:rFonts w:ascii="Times New Roman" w:eastAsia="黑体" w:hAnsi="Times New Roman" w:cs="Times New Roman"/>
        </w:rPr>
        <w:t>SSO</w:t>
      </w:r>
      <w:r w:rsidRPr="004D61B3">
        <w:rPr>
          <w:rFonts w:ascii="Times New Roman" w:eastAsia="黑体" w:hAnsi="Times New Roman" w:cs="Times New Roman"/>
        </w:rPr>
        <w:t>只提供一种具体的服务，可以直接写出，如</w:t>
      </w:r>
      <w:r>
        <w:rPr>
          <w:rFonts w:ascii="Times New Roman" w:eastAsia="黑体" w:hAnsi="Times New Roman" w:cs="Times New Roman" w:hint="eastAsia"/>
        </w:rPr>
        <w:t>钉钉平台服务</w:t>
      </w:r>
    </w:p>
  </w:comment>
  <w:comment w:id="8" w:author="Nicole H Jin" w:date="2022-03-23T19:33:00Z" w:initials="NHJ">
    <w:p w14:paraId="336915ED" w14:textId="31B399E3" w:rsidR="00BA4B74" w:rsidRPr="00BA4B74" w:rsidRDefault="00BA4B74">
      <w:pPr>
        <w:pStyle w:val="CommentText"/>
      </w:pPr>
      <w:r w:rsidRPr="00BA4B74">
        <w:rPr>
          <w:rStyle w:val="CommentReference"/>
        </w:rPr>
        <w:annotationRef/>
      </w:r>
      <w:r w:rsidRPr="00454F60">
        <w:rPr>
          <w:rFonts w:ascii="Times New Roman" w:eastAsia="黑体" w:hAnsi="Times New Roman" w:cs="Times New Roman"/>
          <w:b/>
          <w:bCs/>
        </w:rPr>
        <w:t>注：</w:t>
      </w:r>
      <w:r w:rsidRPr="00BA4B74">
        <w:rPr>
          <w:rFonts w:ascii="Times New Roman" w:eastAsia="黑体" w:hAnsi="Times New Roman" w:cs="Times New Roman" w:hint="eastAsia"/>
        </w:rPr>
        <w:t>未识别用户补充</w:t>
      </w:r>
      <w:r w:rsidR="003B192D" w:rsidRPr="003B192D">
        <w:rPr>
          <w:rFonts w:ascii="Times New Roman" w:eastAsia="黑体" w:hAnsi="Times New Roman" w:cs="Times New Roman" w:hint="eastAsia"/>
        </w:rPr>
        <w:t>性</w:t>
      </w:r>
      <w:r w:rsidRPr="00BA4B74">
        <w:rPr>
          <w:rFonts w:ascii="Times New Roman" w:eastAsia="黑体" w:hAnsi="Times New Roman" w:cs="Times New Roman" w:hint="eastAsia"/>
        </w:rPr>
        <w:t>控制</w:t>
      </w:r>
      <w:r w:rsidRPr="00BA4B74">
        <w:rPr>
          <w:rFonts w:ascii="Times New Roman" w:eastAsia="黑体" w:hAnsi="Times New Roman" w:cs="Times New Roman"/>
        </w:rPr>
        <w:t>时</w:t>
      </w:r>
      <w:r w:rsidRPr="00BA4B74">
        <w:rPr>
          <w:rFonts w:ascii="Times New Roman" w:eastAsia="黑体" w:hAnsi="Times New Roman" w:cs="Times New Roman" w:hint="eastAsia"/>
        </w:rPr>
        <w:t>d</w:t>
      </w:r>
      <w:r w:rsidRPr="00BA4B74">
        <w:rPr>
          <w:rFonts w:ascii="Times New Roman" w:eastAsia="黑体" w:hAnsi="Times New Roman" w:cs="Times New Roman"/>
        </w:rPr>
        <w:t>elete</w:t>
      </w:r>
      <w:r w:rsidRPr="00BA4B74">
        <w:rPr>
          <w:rFonts w:ascii="Times New Roman" w:eastAsia="黑体" w:hAnsi="Times New Roman" w:cs="Times New Roman" w:hint="eastAsia"/>
        </w:rPr>
        <w:t>此段</w:t>
      </w:r>
    </w:p>
  </w:comment>
  <w:comment w:id="9" w:author="Evelyn N Zhang" w:date="2023-04-27T11:28:00Z" w:initials="ENZ">
    <w:p w14:paraId="60FCC885" w14:textId="10281816" w:rsidR="00EB1918" w:rsidRPr="003640A3" w:rsidRDefault="00EB1918">
      <w:pPr>
        <w:pStyle w:val="CommentText"/>
        <w:rPr>
          <w:rFonts w:ascii="Times New Roman" w:eastAsia="黑体" w:hAnsi="Times New Roman"/>
        </w:rPr>
      </w:pPr>
      <w:r>
        <w:rPr>
          <w:rStyle w:val="CommentReference"/>
        </w:rPr>
        <w:annotationRef/>
      </w:r>
      <w:r w:rsidR="008A0739" w:rsidRPr="003640A3">
        <w:rPr>
          <w:rFonts w:ascii="Times New Roman" w:eastAsia="黑体" w:hAnsi="Times New Roman" w:hint="eastAsia"/>
          <w:b/>
          <w:bCs/>
        </w:rPr>
        <w:t>注：</w:t>
      </w:r>
      <w:r w:rsidR="008A0739" w:rsidRPr="003640A3">
        <w:rPr>
          <w:rFonts w:ascii="Times New Roman" w:eastAsia="黑体" w:hAnsi="Times New Roman" w:hint="eastAsia"/>
        </w:rPr>
        <w:t>如果客户业务或者系统涉及处理</w:t>
      </w:r>
      <w:r w:rsidR="008A0739" w:rsidRPr="003640A3">
        <w:rPr>
          <w:rFonts w:ascii="Times New Roman" w:eastAsia="黑体" w:hAnsi="Times New Roman"/>
        </w:rPr>
        <w:t>transaction</w:t>
      </w:r>
      <w:r w:rsidR="008A0739" w:rsidRPr="003640A3">
        <w:rPr>
          <w:rFonts w:ascii="Times New Roman" w:eastAsia="黑体" w:hAnsi="Times New Roman"/>
        </w:rPr>
        <w:t>，则保留全文方括号下划线为</w:t>
      </w:r>
      <w:r w:rsidR="008A0739" w:rsidRPr="003640A3">
        <w:rPr>
          <w:rFonts w:ascii="Times New Roman" w:eastAsia="黑体" w:hAnsi="Times New Roman"/>
        </w:rPr>
        <w:t>“</w:t>
      </w:r>
      <w:r w:rsidR="008A0739" w:rsidRPr="003640A3">
        <w:rPr>
          <w:rFonts w:ascii="Times New Roman" w:eastAsia="黑体" w:hAnsi="Times New Roman"/>
        </w:rPr>
        <w:t>处理用户实体的交易</w:t>
      </w:r>
      <w:r w:rsidR="008A0739" w:rsidRPr="003640A3">
        <w:rPr>
          <w:rFonts w:ascii="Times New Roman" w:eastAsia="黑体" w:hAnsi="Times New Roman"/>
        </w:rPr>
        <w:t>”</w:t>
      </w:r>
      <w:r w:rsidR="008A0739" w:rsidRPr="003640A3">
        <w:rPr>
          <w:rFonts w:ascii="Times New Roman" w:eastAsia="黑体" w:hAnsi="Times New Roman"/>
        </w:rPr>
        <w:t>相关</w:t>
      </w:r>
      <w:r w:rsidR="008A0739" w:rsidRPr="003640A3">
        <w:rPr>
          <w:rFonts w:ascii="Times New Roman" w:eastAsia="黑体" w:hAnsi="Times New Roman"/>
        </w:rPr>
        <w:t>wording</w:t>
      </w:r>
      <w:r w:rsidR="008A0739" w:rsidRPr="003640A3">
        <w:rPr>
          <w:rFonts w:ascii="Times New Roman" w:eastAsia="黑体" w:hAnsi="Times New Roman"/>
        </w:rPr>
        <w:t>，如无需要，则</w:t>
      </w:r>
      <w:r w:rsidR="008A0739" w:rsidRPr="003640A3">
        <w:rPr>
          <w:rFonts w:ascii="Times New Roman" w:eastAsia="黑体" w:hAnsi="Times New Roman"/>
        </w:rPr>
        <w:t>delete</w:t>
      </w:r>
      <w:r w:rsidR="008A0739" w:rsidRPr="003640A3">
        <w:rPr>
          <w:rFonts w:ascii="Times New Roman" w:eastAsia="黑体" w:hAnsi="Times New Roman"/>
        </w:rPr>
        <w:t>，同时这里定制化</w:t>
      </w:r>
      <w:r w:rsidR="008A0739" w:rsidRPr="003640A3">
        <w:rPr>
          <w:rFonts w:ascii="Times New Roman" w:eastAsia="黑体" w:hAnsi="Times New Roman"/>
        </w:rPr>
        <w:t>“</w:t>
      </w:r>
      <w:r w:rsidR="008A0739" w:rsidRPr="003640A3">
        <w:rPr>
          <w:rFonts w:ascii="Times New Roman" w:eastAsia="黑体" w:hAnsi="Times New Roman"/>
        </w:rPr>
        <w:t>服务机构的服务类型或内容</w:t>
      </w:r>
      <w:r w:rsidR="008A0739" w:rsidRPr="003640A3">
        <w:rPr>
          <w:rFonts w:ascii="Times New Roman" w:eastAsia="黑体" w:hAnsi="Times New Roman"/>
        </w:rPr>
        <w:t>”</w:t>
      </w:r>
    </w:p>
  </w:comment>
  <w:comment w:id="10" w:author="Nicole H Jin" w:date="2022-03-23T20:23:00Z" w:initials="NHJ">
    <w:p w14:paraId="53606F1B" w14:textId="315C9E01" w:rsidR="0025229C" w:rsidRDefault="0025229C">
      <w:pPr>
        <w:pStyle w:val="CommentText"/>
      </w:pPr>
      <w:r>
        <w:rPr>
          <w:rStyle w:val="CommentReference"/>
        </w:rPr>
        <w:annotationRef/>
      </w:r>
      <w:r w:rsidRPr="00454F60">
        <w:rPr>
          <w:rFonts w:ascii="Times New Roman" w:eastAsia="黑体" w:hAnsi="Times New Roman" w:cs="Times New Roman"/>
          <w:b/>
          <w:bCs/>
        </w:rPr>
        <w:t>注：</w:t>
      </w:r>
      <w:r w:rsidRPr="00B41E36">
        <w:rPr>
          <w:rFonts w:ascii="Times New Roman" w:eastAsia="黑体" w:hAnsi="Times New Roman" w:cs="Times New Roman"/>
        </w:rPr>
        <w:t>无用户补充</w:t>
      </w:r>
      <w:r w:rsidR="003B192D" w:rsidRPr="003B192D">
        <w:rPr>
          <w:rFonts w:ascii="Times New Roman" w:eastAsia="黑体" w:hAnsi="Times New Roman" w:cs="Times New Roman" w:hint="eastAsia"/>
        </w:rPr>
        <w:t>性</w:t>
      </w:r>
      <w:r w:rsidRPr="00B41E36">
        <w:rPr>
          <w:rFonts w:ascii="Times New Roman" w:eastAsia="黑体" w:hAnsi="Times New Roman" w:cs="Times New Roman"/>
        </w:rPr>
        <w:t>控制</w:t>
      </w:r>
      <w:r w:rsidR="007A333A">
        <w:rPr>
          <w:rFonts w:ascii="Times New Roman" w:eastAsia="黑体" w:hAnsi="Times New Roman" w:cs="Times New Roman" w:hint="eastAsia"/>
        </w:rPr>
        <w:t>和</w:t>
      </w:r>
      <w:proofErr w:type="gramStart"/>
      <w:r w:rsidR="007A333A">
        <w:rPr>
          <w:rFonts w:ascii="Times New Roman" w:eastAsia="黑体" w:hAnsi="Times New Roman" w:cs="Times New Roman" w:hint="eastAsia"/>
        </w:rPr>
        <w:t>子服务</w:t>
      </w:r>
      <w:proofErr w:type="gramEnd"/>
      <w:r w:rsidR="007A333A">
        <w:rPr>
          <w:rFonts w:ascii="Times New Roman" w:eastAsia="黑体" w:hAnsi="Times New Roman" w:cs="Times New Roman" w:hint="eastAsia"/>
        </w:rPr>
        <w:t>机构</w:t>
      </w:r>
      <w:r w:rsidR="00427C89">
        <w:rPr>
          <w:rFonts w:ascii="Times New Roman" w:eastAsia="黑体" w:hAnsi="Times New Roman" w:cs="Times New Roman" w:hint="eastAsia"/>
        </w:rPr>
        <w:t>补充</w:t>
      </w:r>
      <w:r w:rsidR="003B192D" w:rsidRPr="003B192D">
        <w:rPr>
          <w:rFonts w:ascii="Times New Roman" w:eastAsia="黑体" w:hAnsi="Times New Roman" w:cs="Times New Roman" w:hint="eastAsia"/>
        </w:rPr>
        <w:t>性</w:t>
      </w:r>
      <w:r w:rsidR="00427C89">
        <w:rPr>
          <w:rFonts w:ascii="Times New Roman" w:eastAsia="黑体" w:hAnsi="Times New Roman" w:cs="Times New Roman" w:hint="eastAsia"/>
        </w:rPr>
        <w:t>控制</w:t>
      </w:r>
      <w:r>
        <w:rPr>
          <w:rFonts w:ascii="Times New Roman" w:eastAsia="黑体" w:hAnsi="Times New Roman" w:cs="Times New Roman" w:hint="eastAsia"/>
        </w:rPr>
        <w:t>，则相应</w:t>
      </w:r>
      <w:r w:rsidRPr="00B41E36">
        <w:rPr>
          <w:rFonts w:ascii="Times New Roman" w:eastAsia="黑体" w:hAnsi="Times New Roman" w:cs="Times New Roman"/>
        </w:rPr>
        <w:t>delete</w:t>
      </w:r>
      <w:r>
        <w:rPr>
          <w:rFonts w:ascii="Times New Roman" w:eastAsia="黑体" w:hAnsi="Times New Roman" w:cs="Times New Roman" w:hint="eastAsia"/>
        </w:rPr>
        <w:t>有关</w:t>
      </w:r>
      <w:r>
        <w:rPr>
          <w:rFonts w:ascii="Times New Roman" w:eastAsia="黑体" w:hAnsi="Times New Roman" w:cs="Times New Roman" w:hint="eastAsia"/>
        </w:rPr>
        <w:t>wording</w:t>
      </w:r>
    </w:p>
  </w:comment>
  <w:comment w:id="11" w:author="Sally Zhong" w:date="2023-05-18T14:17:00Z" w:initials="SZ">
    <w:p w14:paraId="5FC05C2E" w14:textId="032DEE51" w:rsidR="002624E7" w:rsidRPr="00F417BA" w:rsidRDefault="002624E7">
      <w:pPr>
        <w:pStyle w:val="CommentText"/>
      </w:pPr>
      <w:r>
        <w:rPr>
          <w:rStyle w:val="CommentReference"/>
        </w:rPr>
        <w:annotationRef/>
      </w:r>
      <w:r w:rsidR="00F417BA" w:rsidRPr="00F417BA">
        <w:rPr>
          <w:rFonts w:ascii="Times New Roman" w:eastAsia="黑体" w:hAnsi="Times New Roman" w:cs="Times New Roman" w:hint="eastAsia"/>
          <w:b/>
          <w:bCs/>
        </w:rPr>
        <w:t>注</w:t>
      </w:r>
      <w:r w:rsidR="00F417BA" w:rsidRPr="00F417BA">
        <w:rPr>
          <w:rFonts w:ascii="Times New Roman" w:eastAsia="黑体" w:hAnsi="Times New Roman" w:cs="Times New Roman" w:hint="eastAsia"/>
        </w:rPr>
        <w:t>：</w:t>
      </w:r>
      <w:r w:rsidR="00F417BA" w:rsidRPr="00F417BA">
        <w:rPr>
          <w:rFonts w:ascii="Times New Roman" w:eastAsia="黑体" w:hAnsi="Times New Roman" w:cs="Times New Roman"/>
        </w:rPr>
        <w:t>single user entity</w:t>
      </w:r>
      <w:r w:rsidR="00F417BA" w:rsidRPr="00F417BA">
        <w:rPr>
          <w:rFonts w:ascii="Times New Roman" w:eastAsia="黑体" w:hAnsi="Times New Roman" w:cs="Times New Roman" w:hint="eastAsia"/>
        </w:rPr>
        <w:t>时</w:t>
      </w:r>
      <w:r w:rsidR="00F417BA" w:rsidRPr="00F417BA">
        <w:rPr>
          <w:rFonts w:ascii="Times New Roman" w:eastAsia="黑体" w:hAnsi="Times New Roman" w:cs="Times New Roman"/>
        </w:rPr>
        <w:t>delete</w:t>
      </w:r>
      <w:r w:rsidR="00F417BA" w:rsidRPr="00F417BA">
        <w:rPr>
          <w:rFonts w:ascii="Times New Roman" w:eastAsia="黑体" w:hAnsi="Times New Roman" w:cs="Times New Roman" w:hint="eastAsia"/>
        </w:rPr>
        <w:t>此处描述</w:t>
      </w:r>
    </w:p>
  </w:comment>
  <w:comment w:id="12" w:author="Nicole H Jin" w:date="2022-03-23T20:29:00Z" w:initials="NHJ">
    <w:p w14:paraId="24B0A0AA" w14:textId="191DA28E" w:rsidR="0025229C" w:rsidRDefault="0025229C">
      <w:pPr>
        <w:pStyle w:val="CommentText"/>
      </w:pPr>
      <w:r>
        <w:rPr>
          <w:rStyle w:val="CommentReference"/>
        </w:rPr>
        <w:annotationRef/>
      </w:r>
      <w:r w:rsidRPr="00454F60">
        <w:rPr>
          <w:rFonts w:ascii="Times New Roman" w:eastAsia="黑体" w:hAnsi="Times New Roman" w:cs="Times New Roman"/>
          <w:b/>
          <w:bCs/>
        </w:rPr>
        <w:t>注：</w:t>
      </w:r>
      <w:r w:rsidRPr="00B41E36">
        <w:rPr>
          <w:rFonts w:ascii="Times New Roman" w:eastAsia="黑体" w:hAnsi="Times New Roman" w:cs="Times New Roman"/>
        </w:rPr>
        <w:t>无用户补充</w:t>
      </w:r>
      <w:r w:rsidR="003B192D" w:rsidRPr="003B192D">
        <w:rPr>
          <w:rFonts w:ascii="Times New Roman" w:eastAsia="黑体" w:hAnsi="Times New Roman" w:cs="Times New Roman" w:hint="eastAsia"/>
        </w:rPr>
        <w:t>性</w:t>
      </w:r>
      <w:r w:rsidRPr="00B41E36">
        <w:rPr>
          <w:rFonts w:ascii="Times New Roman" w:eastAsia="黑体" w:hAnsi="Times New Roman" w:cs="Times New Roman"/>
        </w:rPr>
        <w:t>控制</w:t>
      </w:r>
      <w:r w:rsidR="00427C89">
        <w:rPr>
          <w:rFonts w:ascii="Times New Roman" w:eastAsia="黑体" w:hAnsi="Times New Roman" w:cs="Times New Roman" w:hint="eastAsia"/>
        </w:rPr>
        <w:t>和</w:t>
      </w:r>
      <w:proofErr w:type="gramStart"/>
      <w:r w:rsidR="00427C89">
        <w:rPr>
          <w:rFonts w:ascii="Times New Roman" w:eastAsia="黑体" w:hAnsi="Times New Roman" w:cs="Times New Roman" w:hint="eastAsia"/>
        </w:rPr>
        <w:t>子服务</w:t>
      </w:r>
      <w:proofErr w:type="gramEnd"/>
      <w:r w:rsidR="00427C89">
        <w:rPr>
          <w:rFonts w:ascii="Times New Roman" w:eastAsia="黑体" w:hAnsi="Times New Roman" w:cs="Times New Roman" w:hint="eastAsia"/>
        </w:rPr>
        <w:t>机构补充</w:t>
      </w:r>
      <w:r w:rsidR="003B192D" w:rsidRPr="003B192D">
        <w:rPr>
          <w:rFonts w:ascii="Times New Roman" w:eastAsia="黑体" w:hAnsi="Times New Roman" w:cs="Times New Roman" w:hint="eastAsia"/>
        </w:rPr>
        <w:t>性</w:t>
      </w:r>
      <w:r w:rsidR="00427C89">
        <w:rPr>
          <w:rFonts w:ascii="Times New Roman" w:eastAsia="黑体" w:hAnsi="Times New Roman" w:cs="Times New Roman" w:hint="eastAsia"/>
        </w:rPr>
        <w:t>控制</w:t>
      </w:r>
      <w:r>
        <w:rPr>
          <w:rFonts w:ascii="Times New Roman" w:eastAsia="黑体" w:hAnsi="Times New Roman" w:cs="Times New Roman" w:hint="eastAsia"/>
        </w:rPr>
        <w:t>，则相应</w:t>
      </w:r>
      <w:r w:rsidRPr="00B41E36">
        <w:rPr>
          <w:rFonts w:ascii="Times New Roman" w:eastAsia="黑体" w:hAnsi="Times New Roman" w:cs="Times New Roman"/>
        </w:rPr>
        <w:t>delete</w:t>
      </w:r>
      <w:r>
        <w:rPr>
          <w:rFonts w:ascii="Times New Roman" w:eastAsia="黑体" w:hAnsi="Times New Roman" w:cs="Times New Roman" w:hint="eastAsia"/>
        </w:rPr>
        <w:t>有关</w:t>
      </w:r>
      <w:r>
        <w:rPr>
          <w:rFonts w:ascii="Times New Roman" w:eastAsia="黑体" w:hAnsi="Times New Roman" w:cs="Times New Roman" w:hint="eastAsia"/>
        </w:rPr>
        <w:t>wording</w:t>
      </w:r>
    </w:p>
  </w:comment>
  <w:comment w:id="13" w:author="Nicole H Jin" w:date="2022-03-23T20:32:00Z" w:initials="NHJ">
    <w:p w14:paraId="046E9E5C" w14:textId="02FE5CD3" w:rsidR="000D554A" w:rsidRDefault="000D554A">
      <w:pPr>
        <w:pStyle w:val="CommentText"/>
      </w:pPr>
      <w:r>
        <w:rPr>
          <w:rStyle w:val="CommentReference"/>
        </w:rPr>
        <w:annotationRef/>
      </w:r>
      <w:r w:rsidRPr="00454F60">
        <w:rPr>
          <w:rFonts w:ascii="Times New Roman" w:eastAsia="黑体" w:hAnsi="Times New Roman" w:cs="Times New Roman" w:hint="eastAsia"/>
          <w:b/>
          <w:bCs/>
        </w:rPr>
        <w:t>注：</w:t>
      </w:r>
      <w:r w:rsidRPr="00862320">
        <w:rPr>
          <w:rFonts w:ascii="Times New Roman" w:eastAsia="黑体" w:hAnsi="Times New Roman" w:cs="Times New Roman" w:hint="eastAsia"/>
        </w:rPr>
        <w:t>落款要注意位置，不要单独一页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CCAA81" w15:done="0"/>
  <w15:commentEx w15:paraId="336915ED" w15:done="0"/>
  <w15:commentEx w15:paraId="60FCC885" w15:done="0"/>
  <w15:commentEx w15:paraId="53606F1B" w15:done="0"/>
  <w15:commentEx w15:paraId="5FC05C2E" w15:done="0"/>
  <w15:commentEx w15:paraId="24B0A0AA" w15:done="0"/>
  <w15:commentEx w15:paraId="046E9E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6442B" w16cex:dateUtc="2023-08-03T07:20:00Z"/>
  <w16cex:commentExtensible w16cex:durableId="25E5F477" w16cex:dateUtc="2022-03-23T11:33:00Z"/>
  <w16cex:commentExtensible w16cex:durableId="27F4DAE5" w16cex:dateUtc="2023-04-27T03:28:00Z"/>
  <w16cex:commentExtensible w16cex:durableId="25E6003C" w16cex:dateUtc="2022-03-23T12:23:00Z"/>
  <w16cex:commentExtensible w16cex:durableId="2810B1FF" w16cex:dateUtc="2023-05-18T06:17:00Z"/>
  <w16cex:commentExtensible w16cex:durableId="25E601B0" w16cex:dateUtc="2022-03-23T12:29:00Z"/>
  <w16cex:commentExtensible w16cex:durableId="25E60264" w16cex:dateUtc="2022-03-23T12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CCAA81" w16cid:durableId="2876442B"/>
  <w16cid:commentId w16cid:paraId="336915ED" w16cid:durableId="25E5F477"/>
  <w16cid:commentId w16cid:paraId="60FCC885" w16cid:durableId="27F4DAE5"/>
  <w16cid:commentId w16cid:paraId="53606F1B" w16cid:durableId="25E6003C"/>
  <w16cid:commentId w16cid:paraId="5FC05C2E" w16cid:durableId="2810B1FF"/>
  <w16cid:commentId w16cid:paraId="24B0A0AA" w16cid:durableId="25E601B0"/>
  <w16cid:commentId w16cid:paraId="046E9E5C" w16cid:durableId="25E602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D6AB4" w14:textId="77777777" w:rsidR="00790D27" w:rsidRDefault="00790D27">
      <w:pPr>
        <w:spacing w:after="0" w:line="240" w:lineRule="auto"/>
      </w:pPr>
      <w:r>
        <w:separator/>
      </w:r>
    </w:p>
  </w:endnote>
  <w:endnote w:type="continuationSeparator" w:id="0">
    <w:p w14:paraId="2452553B" w14:textId="77777777" w:rsidR="00790D27" w:rsidRDefault="00790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79D03" w14:textId="62920128" w:rsidR="00C0494B" w:rsidRPr="001D6442" w:rsidRDefault="00000000" w:rsidP="00A14A2A">
    <w:pPr>
      <w:pStyle w:val="Footer"/>
      <w:jc w:val="right"/>
      <w:rPr>
        <w:rFonts w:ascii="Times New Roman" w:hAnsi="Times New Roman" w:cs="Times New Roman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FD164" w14:textId="77777777" w:rsidR="00790D27" w:rsidRDefault="00790D27">
      <w:pPr>
        <w:spacing w:after="0" w:line="240" w:lineRule="auto"/>
      </w:pPr>
      <w:r>
        <w:separator/>
      </w:r>
    </w:p>
  </w:footnote>
  <w:footnote w:type="continuationSeparator" w:id="0">
    <w:p w14:paraId="515D6A12" w14:textId="77777777" w:rsidR="00790D27" w:rsidRDefault="00790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6B9C"/>
    <w:multiLevelType w:val="hybridMultilevel"/>
    <w:tmpl w:val="A1A23348"/>
    <w:lvl w:ilvl="0" w:tplc="A42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D618B3"/>
    <w:multiLevelType w:val="multilevel"/>
    <w:tmpl w:val="B9183ECC"/>
    <w:lvl w:ilvl="0">
      <w:start w:val="1"/>
      <w:numFmt w:val="lowerLetter"/>
      <w:lvlText w:val="%1."/>
      <w:lvlJc w:val="left"/>
      <w:pPr>
        <w:ind w:left="840" w:hanging="420"/>
      </w:pPr>
      <w:rPr>
        <w:rFonts w:ascii="Times New Roman" w:hAnsi="Times New Roman" w:cs="Times New Roman" w:hint="default"/>
        <w:i w:val="0"/>
        <w:iCs/>
      </w:rPr>
    </w:lvl>
    <w:lvl w:ilvl="1">
      <w:start w:val="1"/>
      <w:numFmt w:val="decimal"/>
      <w:lvlText w:val="(%2)"/>
      <w:lvlJc w:val="left"/>
      <w:pPr>
        <w:ind w:left="1270" w:hanging="420"/>
      </w:pPr>
      <w:rPr>
        <w:rFonts w:hint="eastAsia"/>
      </w:rPr>
    </w:lvl>
    <w:lvl w:ilvl="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2" w15:restartNumberingAfterBreak="0">
    <w:nsid w:val="30823097"/>
    <w:multiLevelType w:val="hybridMultilevel"/>
    <w:tmpl w:val="D9F29E18"/>
    <w:lvl w:ilvl="0" w:tplc="BBC4FE0E">
      <w:start w:val="1"/>
      <w:numFmt w:val="bullet"/>
      <w:lvlText w:val=""/>
      <w:lvlJc w:val="left"/>
      <w:pPr>
        <w:ind w:left="1860" w:hanging="420"/>
      </w:pPr>
      <w:rPr>
        <w:rFonts w:ascii="Wingdings" w:hAnsi="Wingdings" w:hint="default"/>
        <w:b w:val="0"/>
        <w:i w:val="0"/>
        <w:color w:val="auto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2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20"/>
      </w:pPr>
      <w:rPr>
        <w:rFonts w:ascii="Wingdings" w:hAnsi="Wingdings" w:hint="default"/>
      </w:rPr>
    </w:lvl>
  </w:abstractNum>
  <w:num w:numId="1" w16cid:durableId="457188071">
    <w:abstractNumId w:val="2"/>
  </w:num>
  <w:num w:numId="2" w16cid:durableId="415131873">
    <w:abstractNumId w:val="1"/>
  </w:num>
  <w:num w:numId="3" w16cid:durableId="3943580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c Gong">
    <w15:presenceInfo w15:providerId="AD" w15:userId="S::Vic.Gong@cn.ey.com::9fb16b2a-5395-4f25-838a-0a0bfad18d2a"/>
  </w15:person>
  <w15:person w15:author="Nicole H Jin">
    <w15:presenceInfo w15:providerId="AD" w15:userId="S::Nicole.H.Jin@cn.ey.com::cdbbc219-a839-4fde-8c65-abd18eb655b1"/>
  </w15:person>
  <w15:person w15:author="Evelyn N Zhang">
    <w15:presenceInfo w15:providerId="AD" w15:userId="S::Evelyn.N.Zhang@cn.ey.com::beafd0de-8ab4-4029-80c7-dfe291d768ce"/>
  </w15:person>
  <w15:person w15:author="Sally Zhong">
    <w15:presenceInfo w15:providerId="AD" w15:userId="S::Sally.Zhong@cn.ey.com::8ea21686-6d55-4adc-a53a-657ad61aa2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F2"/>
    <w:rsid w:val="00075EAD"/>
    <w:rsid w:val="000B34E7"/>
    <w:rsid w:val="000C0820"/>
    <w:rsid w:val="000D554A"/>
    <w:rsid w:val="000F16CB"/>
    <w:rsid w:val="0010732D"/>
    <w:rsid w:val="001D39EF"/>
    <w:rsid w:val="001F590F"/>
    <w:rsid w:val="00216E7B"/>
    <w:rsid w:val="00230E4E"/>
    <w:rsid w:val="0025229C"/>
    <w:rsid w:val="00255FE6"/>
    <w:rsid w:val="002624E7"/>
    <w:rsid w:val="00263F20"/>
    <w:rsid w:val="00280E04"/>
    <w:rsid w:val="002C54E3"/>
    <w:rsid w:val="002F27DA"/>
    <w:rsid w:val="003064B5"/>
    <w:rsid w:val="00333B4D"/>
    <w:rsid w:val="003374C3"/>
    <w:rsid w:val="00350146"/>
    <w:rsid w:val="00362683"/>
    <w:rsid w:val="003640A3"/>
    <w:rsid w:val="00393F0B"/>
    <w:rsid w:val="003B192D"/>
    <w:rsid w:val="003D36F1"/>
    <w:rsid w:val="00427C89"/>
    <w:rsid w:val="00454F60"/>
    <w:rsid w:val="004656E1"/>
    <w:rsid w:val="004D7780"/>
    <w:rsid w:val="004F14F3"/>
    <w:rsid w:val="00560814"/>
    <w:rsid w:val="005E23E6"/>
    <w:rsid w:val="0062116A"/>
    <w:rsid w:val="00626CF5"/>
    <w:rsid w:val="006A1F35"/>
    <w:rsid w:val="006E0D72"/>
    <w:rsid w:val="00726844"/>
    <w:rsid w:val="007726CA"/>
    <w:rsid w:val="0078326A"/>
    <w:rsid w:val="00785938"/>
    <w:rsid w:val="00790D27"/>
    <w:rsid w:val="007A333A"/>
    <w:rsid w:val="007D5B91"/>
    <w:rsid w:val="007F7AC7"/>
    <w:rsid w:val="00807EDF"/>
    <w:rsid w:val="00834C71"/>
    <w:rsid w:val="00870378"/>
    <w:rsid w:val="00876D87"/>
    <w:rsid w:val="008977D8"/>
    <w:rsid w:val="008A0739"/>
    <w:rsid w:val="00936D51"/>
    <w:rsid w:val="00942A6D"/>
    <w:rsid w:val="00965399"/>
    <w:rsid w:val="009A0973"/>
    <w:rsid w:val="009B30CE"/>
    <w:rsid w:val="00A65651"/>
    <w:rsid w:val="00AD70AA"/>
    <w:rsid w:val="00AE39B5"/>
    <w:rsid w:val="00B01C11"/>
    <w:rsid w:val="00B256BB"/>
    <w:rsid w:val="00B36B40"/>
    <w:rsid w:val="00B564AA"/>
    <w:rsid w:val="00B76EC7"/>
    <w:rsid w:val="00B84BD3"/>
    <w:rsid w:val="00B949AF"/>
    <w:rsid w:val="00BA4B74"/>
    <w:rsid w:val="00C05F6E"/>
    <w:rsid w:val="00C12BEE"/>
    <w:rsid w:val="00C70614"/>
    <w:rsid w:val="00C74BC1"/>
    <w:rsid w:val="00C86902"/>
    <w:rsid w:val="00CC62F2"/>
    <w:rsid w:val="00D018FA"/>
    <w:rsid w:val="00D122B8"/>
    <w:rsid w:val="00D37991"/>
    <w:rsid w:val="00D52EEE"/>
    <w:rsid w:val="00D61223"/>
    <w:rsid w:val="00D75061"/>
    <w:rsid w:val="00D75FDD"/>
    <w:rsid w:val="00DA5C05"/>
    <w:rsid w:val="00DB6CF5"/>
    <w:rsid w:val="00DD3182"/>
    <w:rsid w:val="00E12463"/>
    <w:rsid w:val="00E247A0"/>
    <w:rsid w:val="00E62AA9"/>
    <w:rsid w:val="00E81DC6"/>
    <w:rsid w:val="00EB1148"/>
    <w:rsid w:val="00EB1918"/>
    <w:rsid w:val="00EC00C9"/>
    <w:rsid w:val="00ED574B"/>
    <w:rsid w:val="00EF0F2F"/>
    <w:rsid w:val="00F408C0"/>
    <w:rsid w:val="00F417BA"/>
    <w:rsid w:val="00F9398E"/>
    <w:rsid w:val="00F95AF6"/>
    <w:rsid w:val="00FA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6B86B"/>
  <w15:chartTrackingRefBased/>
  <w15:docId w15:val="{15A0249C-E51A-4EC7-80C4-0FE32A07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华文楷体" w:hAnsiTheme="minorHAnsi" w:cstheme="minorBidi"/>
        <w:kern w:val="2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2F2"/>
    <w:pPr>
      <w:spacing w:after="160" w:line="259" w:lineRule="auto"/>
    </w:pPr>
    <w:rPr>
      <w:rFonts w:eastAsiaTheme="minorEastAsia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C62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C62F2"/>
    <w:rPr>
      <w:rFonts w:eastAsiaTheme="minorEastAsia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rsid w:val="00CC62F2"/>
    <w:pPr>
      <w:spacing w:after="0" w:line="240" w:lineRule="auto"/>
      <w:ind w:firstLineChars="200" w:firstLine="420"/>
    </w:pPr>
    <w:rPr>
      <w:rFonts w:ascii="Times New Roman" w:eastAsia="MS Mincho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A7F1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FA7F18"/>
  </w:style>
  <w:style w:type="character" w:customStyle="1" w:styleId="CommentTextChar">
    <w:name w:val="Comment Text Char"/>
    <w:basedOn w:val="DefaultParagraphFont"/>
    <w:link w:val="CommentText"/>
    <w:uiPriority w:val="99"/>
    <w:rsid w:val="00FA7F18"/>
    <w:rPr>
      <w:rFonts w:eastAsiaTheme="minorEastAsia"/>
      <w:kern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7F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7F18"/>
    <w:rPr>
      <w:rFonts w:eastAsiaTheme="minorEastAsia"/>
      <w:b/>
      <w:bCs/>
      <w:kern w:val="0"/>
    </w:rPr>
  </w:style>
  <w:style w:type="paragraph" w:styleId="Header">
    <w:name w:val="header"/>
    <w:basedOn w:val="Normal"/>
    <w:link w:val="HeaderChar"/>
    <w:uiPriority w:val="99"/>
    <w:unhideWhenUsed/>
    <w:rsid w:val="00B949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949AF"/>
    <w:rPr>
      <w:rFonts w:eastAsiaTheme="minorEastAsia"/>
      <w:kern w:val="0"/>
      <w:sz w:val="18"/>
      <w:szCs w:val="18"/>
    </w:rPr>
  </w:style>
  <w:style w:type="paragraph" w:styleId="Revision">
    <w:name w:val="Revision"/>
    <w:hidden/>
    <w:uiPriority w:val="99"/>
    <w:semiHidden/>
    <w:rsid w:val="006E0D72"/>
    <w:rPr>
      <w:rFonts w:eastAsiaTheme="minorEastAs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1b8f5d5108dbb0d05678cca7f5910e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DA49A7-5C54-4B92-93A1-7646129010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815EFE-D43F-43F5-95C1-93E5134670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B2F357-F45E-4806-8A10-8903812C3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 Jin</dc:creator>
  <cp:keywords/>
  <dc:description/>
  <cp:lastModifiedBy>Vic Gong</cp:lastModifiedBy>
  <cp:revision>57</cp:revision>
  <dcterms:created xsi:type="dcterms:W3CDTF">2022-03-22T13:53:00Z</dcterms:created>
  <dcterms:modified xsi:type="dcterms:W3CDTF">2023-10-06T09:20:00Z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4422700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