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  <w:bookmarkStart w:id="0" w:name="gjdgxs" w:colFirst="0" w:colLast="0"/>
      <w:bookmarkEnd w:id="0"/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Default="00B50218" w:rsidP="00B50218">
      <w:pPr>
        <w:spacing w:before="120" w:after="120"/>
        <w:rPr>
          <w:rFonts w:ascii="Calibri" w:eastAsia="Calibri" w:hAnsi="Calibri" w:cs="Calibri"/>
          <w:b/>
        </w:rPr>
      </w:pPr>
    </w:p>
    <w:p w:rsidR="00B50218" w:rsidRPr="001168A4" w:rsidRDefault="00B50218" w:rsidP="00B50218">
      <w:pPr>
        <w:spacing w:before="120" w:after="120"/>
        <w:jc w:val="center"/>
        <w:rPr>
          <w:rFonts w:ascii="Calibri" w:eastAsia="Calibri" w:hAnsi="Calibri" w:cs="Calibri"/>
          <w:b/>
          <w:color w:val="2E75B5"/>
          <w:sz w:val="56"/>
          <w:szCs w:val="56"/>
        </w:rPr>
      </w:pPr>
      <w:bookmarkStart w:id="1" w:name="30j0zll" w:colFirst="0" w:colLast="0"/>
      <w:bookmarkEnd w:id="1"/>
      <w:r>
        <w:rPr>
          <w:rFonts w:ascii="Calibri" w:eastAsia="Calibri" w:hAnsi="Calibri" w:cs="Calibri"/>
          <w:b/>
          <w:color w:val="2E75B5"/>
          <w:sz w:val="56"/>
          <w:szCs w:val="56"/>
        </w:rPr>
        <w:t xml:space="preserve">Plan de </w:t>
      </w:r>
      <w:r w:rsidRPr="001168A4">
        <w:rPr>
          <w:rFonts w:ascii="Calibri" w:eastAsia="Calibri" w:hAnsi="Calibri" w:cs="Calibri"/>
          <w:b/>
          <w:color w:val="2E75B5"/>
          <w:sz w:val="56"/>
          <w:szCs w:val="56"/>
        </w:rPr>
        <w:t>Gestión Configuración</w:t>
      </w:r>
    </w:p>
    <w:p w:rsidR="00B50218" w:rsidRDefault="00B50218" w:rsidP="00B50218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Versión 1.2</w:t>
      </w:r>
    </w:p>
    <w:p w:rsidR="00B50218" w:rsidRDefault="00B50218" w:rsidP="00B50218">
      <w:pPr>
        <w:spacing w:after="12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FF"/>
        </w:rPr>
        <w:t> </w:t>
      </w:r>
    </w:p>
    <w:p w:rsidR="00B50218" w:rsidRDefault="00B50218" w:rsidP="00B50218">
      <w:r>
        <w:br w:type="page"/>
      </w:r>
    </w:p>
    <w:p w:rsidR="00B50218" w:rsidRDefault="00B50218" w:rsidP="00B50218">
      <w:pPr>
        <w:rPr>
          <w:rFonts w:ascii="Calibri" w:eastAsia="Calibri" w:hAnsi="Calibri" w:cs="Calibri"/>
        </w:rPr>
      </w:pPr>
    </w:p>
    <w:p w:rsidR="00B50218" w:rsidRDefault="00B50218" w:rsidP="00B50218">
      <w:pPr>
        <w:spacing w:after="60"/>
        <w:jc w:val="both"/>
        <w:rPr>
          <w:rFonts w:ascii="Calibri" w:eastAsia="Calibri" w:hAnsi="Calibri" w:cs="Calibri"/>
        </w:rPr>
      </w:pPr>
      <w:bookmarkStart w:id="2" w:name="1fob9te" w:colFirst="0" w:colLast="0"/>
      <w:bookmarkEnd w:id="2"/>
    </w:p>
    <w:p w:rsidR="00B50218" w:rsidRDefault="00B50218" w:rsidP="00B50218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Historia de revisiones</w:t>
      </w:r>
    </w:p>
    <w:tbl>
      <w:tblPr>
        <w:tblW w:w="872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B50218" w:rsidTr="00474A17">
        <w:tc>
          <w:tcPr>
            <w:tcW w:w="2194" w:type="dxa"/>
          </w:tcPr>
          <w:p w:rsidR="00B50218" w:rsidRDefault="00B50218" w:rsidP="00474A17">
            <w:pPr>
              <w:spacing w:after="60"/>
              <w:jc w:val="both"/>
            </w:pPr>
            <w:bookmarkStart w:id="3" w:name="3znysh7" w:colFirst="0" w:colLast="0"/>
            <w:bookmarkEnd w:id="3"/>
            <w:r>
              <w:t>Fecha</w:t>
            </w:r>
          </w:p>
        </w:tc>
        <w:tc>
          <w:tcPr>
            <w:tcW w:w="1118" w:type="dxa"/>
          </w:tcPr>
          <w:p w:rsidR="00B50218" w:rsidRDefault="00B50218" w:rsidP="00474A17">
            <w:pPr>
              <w:spacing w:after="60"/>
              <w:jc w:val="both"/>
            </w:pPr>
            <w:r>
              <w:t>Versión</w:t>
            </w:r>
          </w:p>
        </w:tc>
        <w:tc>
          <w:tcPr>
            <w:tcW w:w="3311" w:type="dxa"/>
          </w:tcPr>
          <w:p w:rsidR="00B50218" w:rsidRDefault="00B50218" w:rsidP="00474A17">
            <w:pPr>
              <w:spacing w:after="60"/>
              <w:jc w:val="both"/>
            </w:pPr>
            <w:r>
              <w:t>Descripción</w:t>
            </w:r>
          </w:p>
        </w:tc>
        <w:tc>
          <w:tcPr>
            <w:tcW w:w="2097" w:type="dxa"/>
          </w:tcPr>
          <w:p w:rsidR="00B50218" w:rsidRDefault="00B50218" w:rsidP="00474A17">
            <w:pPr>
              <w:spacing w:after="60"/>
              <w:jc w:val="both"/>
            </w:pPr>
            <w:r>
              <w:t>Autor</w:t>
            </w:r>
          </w:p>
        </w:tc>
      </w:tr>
      <w:tr w:rsidR="00B50218" w:rsidTr="00474A17">
        <w:tc>
          <w:tcPr>
            <w:tcW w:w="2194" w:type="dxa"/>
          </w:tcPr>
          <w:p w:rsidR="00B50218" w:rsidRDefault="00B50218" w:rsidP="00474A17">
            <w:pPr>
              <w:spacing w:after="60"/>
              <w:jc w:val="center"/>
            </w:pPr>
            <w:r>
              <w:t>22/04/2017</w:t>
            </w:r>
          </w:p>
        </w:tc>
        <w:tc>
          <w:tcPr>
            <w:tcW w:w="1118" w:type="dxa"/>
          </w:tcPr>
          <w:p w:rsidR="00B50218" w:rsidRDefault="00B50218" w:rsidP="00474A17">
            <w:pPr>
              <w:spacing w:after="60"/>
              <w:jc w:val="center"/>
            </w:pPr>
            <w:r>
              <w:t>1.0</w:t>
            </w:r>
          </w:p>
        </w:tc>
        <w:tc>
          <w:tcPr>
            <w:tcW w:w="3311" w:type="dxa"/>
          </w:tcPr>
          <w:p w:rsidR="00B50218" w:rsidRDefault="00B50218" w:rsidP="00474A17">
            <w:pPr>
              <w:spacing w:after="60"/>
              <w:jc w:val="center"/>
            </w:pPr>
            <w:r>
              <w:t>Creación del documento</w:t>
            </w:r>
          </w:p>
        </w:tc>
        <w:tc>
          <w:tcPr>
            <w:tcW w:w="2097" w:type="dxa"/>
          </w:tcPr>
          <w:p w:rsidR="00B50218" w:rsidRDefault="00B50218" w:rsidP="00474A17">
            <w:pPr>
              <w:spacing w:after="60"/>
              <w:jc w:val="center"/>
            </w:pPr>
            <w:r>
              <w:t>Equipo de desarrollo</w:t>
            </w:r>
          </w:p>
        </w:tc>
      </w:tr>
      <w:tr w:rsidR="00B50218" w:rsidTr="00474A17">
        <w:tc>
          <w:tcPr>
            <w:tcW w:w="2194" w:type="dxa"/>
          </w:tcPr>
          <w:p w:rsidR="00B50218" w:rsidRDefault="00B50218" w:rsidP="00474A17">
            <w:pPr>
              <w:spacing w:after="60"/>
              <w:jc w:val="center"/>
            </w:pPr>
            <w:r>
              <w:t>06/05/2017</w:t>
            </w:r>
          </w:p>
        </w:tc>
        <w:tc>
          <w:tcPr>
            <w:tcW w:w="1118" w:type="dxa"/>
          </w:tcPr>
          <w:p w:rsidR="00B50218" w:rsidRDefault="00B50218" w:rsidP="00474A17">
            <w:pPr>
              <w:spacing w:after="60"/>
              <w:jc w:val="center"/>
            </w:pPr>
            <w:r>
              <w:t>1.1</w:t>
            </w:r>
          </w:p>
        </w:tc>
        <w:tc>
          <w:tcPr>
            <w:tcW w:w="3311" w:type="dxa"/>
          </w:tcPr>
          <w:p w:rsidR="00B50218" w:rsidRDefault="00B50218" w:rsidP="00474A17">
            <w:pPr>
              <w:spacing w:after="60"/>
              <w:jc w:val="center"/>
            </w:pPr>
            <w:r w:rsidRPr="00AF5E1D">
              <w:rPr>
                <w:rFonts w:asciiTheme="minorHAnsi" w:eastAsia="Verdana" w:hAnsiTheme="minorHAnsi" w:cstheme="minorHAnsi"/>
              </w:rPr>
              <w:t>Formato y primera redacción</w:t>
            </w:r>
          </w:p>
        </w:tc>
        <w:tc>
          <w:tcPr>
            <w:tcW w:w="2097" w:type="dxa"/>
          </w:tcPr>
          <w:p w:rsidR="00B50218" w:rsidRDefault="00B50218" w:rsidP="00474A17">
            <w:pPr>
              <w:spacing w:after="60"/>
              <w:jc w:val="center"/>
            </w:pPr>
            <w:r>
              <w:t>Equipo de desarrollo</w:t>
            </w:r>
          </w:p>
        </w:tc>
      </w:tr>
      <w:tr w:rsidR="00B50218" w:rsidTr="00474A17">
        <w:tc>
          <w:tcPr>
            <w:tcW w:w="2194" w:type="dxa"/>
          </w:tcPr>
          <w:p w:rsidR="00B50218" w:rsidRDefault="00B50218" w:rsidP="00474A17">
            <w:pPr>
              <w:spacing w:after="60"/>
              <w:jc w:val="center"/>
            </w:pPr>
            <w:r>
              <w:t>12/05/2017</w:t>
            </w:r>
          </w:p>
        </w:tc>
        <w:tc>
          <w:tcPr>
            <w:tcW w:w="1118" w:type="dxa"/>
          </w:tcPr>
          <w:p w:rsidR="00B50218" w:rsidRDefault="00B50218" w:rsidP="00474A17">
            <w:pPr>
              <w:spacing w:after="60"/>
              <w:jc w:val="center"/>
            </w:pPr>
            <w:r>
              <w:t>1.2</w:t>
            </w:r>
          </w:p>
        </w:tc>
        <w:tc>
          <w:tcPr>
            <w:tcW w:w="3311" w:type="dxa"/>
          </w:tcPr>
          <w:p w:rsidR="00B50218" w:rsidRPr="00AF5E1D" w:rsidRDefault="00B50218" w:rsidP="00474A17">
            <w:pPr>
              <w:spacing w:after="60"/>
              <w:jc w:val="center"/>
              <w:rPr>
                <w:rFonts w:asciiTheme="minorHAnsi" w:eastAsia="Verdana" w:hAnsiTheme="minorHAnsi" w:cstheme="minorHAnsi"/>
              </w:rPr>
            </w:pPr>
            <w:r>
              <w:rPr>
                <w:rFonts w:asciiTheme="minorHAnsi" w:eastAsia="Verdana" w:hAnsiTheme="minorHAnsi" w:cstheme="minorHAnsi"/>
              </w:rPr>
              <w:t>Actualización del plan de gestión de configuración</w:t>
            </w:r>
          </w:p>
        </w:tc>
        <w:tc>
          <w:tcPr>
            <w:tcW w:w="2097" w:type="dxa"/>
          </w:tcPr>
          <w:p w:rsidR="00B50218" w:rsidRDefault="00B50218" w:rsidP="00474A17">
            <w:pPr>
              <w:spacing w:after="60"/>
              <w:jc w:val="center"/>
            </w:pPr>
            <w:r>
              <w:t>Equipo de desarrollo</w:t>
            </w:r>
          </w:p>
        </w:tc>
      </w:tr>
    </w:tbl>
    <w:p w:rsidR="00B50218" w:rsidRDefault="00B50218" w:rsidP="00B50218">
      <w:pPr>
        <w:spacing w:before="120" w:after="120"/>
        <w:jc w:val="center"/>
        <w:rPr>
          <w:rFonts w:ascii="Calibri" w:eastAsia="Calibri" w:hAnsi="Calibri" w:cs="Calibri"/>
        </w:rPr>
      </w:pPr>
    </w:p>
    <w:p w:rsidR="005E12DC" w:rsidRPr="00AF5E1D" w:rsidRDefault="005E12DC" w:rsidP="005E12DC">
      <w:pPr>
        <w:pStyle w:val="Ttulo1"/>
        <w:widowControl/>
        <w:numPr>
          <w:ilvl w:val="2"/>
          <w:numId w:val="1"/>
        </w:numPr>
        <w:ind w:left="0" w:firstLine="0"/>
        <w:contextualSpacing/>
        <w:rPr>
          <w:rFonts w:asciiTheme="minorHAnsi" w:eastAsia="Verdana" w:hAnsiTheme="minorHAnsi" w:cstheme="minorHAnsi"/>
          <w:sz w:val="24"/>
          <w:szCs w:val="24"/>
        </w:rPr>
      </w:pPr>
      <w:bookmarkStart w:id="4" w:name="_Toc455190368"/>
      <w:bookmarkStart w:id="5" w:name="_Toc482380008"/>
      <w:r w:rsidRPr="00AF5E1D">
        <w:rPr>
          <w:rFonts w:asciiTheme="minorHAnsi" w:eastAsia="Verdana" w:hAnsiTheme="minorHAnsi" w:cstheme="minorHAnsi"/>
          <w:sz w:val="24"/>
          <w:szCs w:val="24"/>
        </w:rPr>
        <w:t>Nomenclatura de los ítems de configuración (CI)</w:t>
      </w:r>
      <w:bookmarkEnd w:id="4"/>
      <w:bookmarkEnd w:id="5"/>
    </w:p>
    <w:p w:rsidR="005E12DC" w:rsidRPr="00AF5E1D" w:rsidRDefault="005E12DC" w:rsidP="005E12DC">
      <w:pPr>
        <w:pStyle w:val="Prrafodelista"/>
        <w:rPr>
          <w:rFonts w:asciiTheme="minorHAnsi" w:hAnsiTheme="minorHAnsi" w:cstheme="minorHAnsi"/>
          <w:b/>
        </w:rPr>
      </w:pPr>
    </w:p>
    <w:p w:rsidR="005E12DC" w:rsidRDefault="005E12DC" w:rsidP="005E12DC">
      <w:pPr>
        <w:pStyle w:val="Prrafodelista"/>
        <w:ind w:left="0"/>
        <w:rPr>
          <w:rFonts w:asciiTheme="minorHAnsi" w:hAnsiTheme="minorHAnsi" w:cstheme="minorHAnsi"/>
        </w:rPr>
      </w:pPr>
      <w:r w:rsidRPr="00AF5E1D">
        <w:rPr>
          <w:rFonts w:asciiTheme="minorHAnsi" w:hAnsiTheme="minorHAnsi" w:cstheme="minorHAnsi"/>
          <w:b/>
        </w:rPr>
        <w:t xml:space="preserve">Documentos: </w:t>
      </w:r>
      <w:r w:rsidRPr="00AF5E1D">
        <w:rPr>
          <w:rFonts w:asciiTheme="minorHAnsi" w:hAnsiTheme="minorHAnsi" w:cstheme="minorHAnsi"/>
        </w:rPr>
        <w:t>Su nombre permite identificar a que proyecto y componente ( si es aplicable) está asociado, junto con el nivel de revisión actual.</w:t>
      </w:r>
    </w:p>
    <w:p w:rsidR="005E12DC" w:rsidRDefault="005E12DC" w:rsidP="005E12DC">
      <w:pPr>
        <w:pStyle w:val="Prrafodelista"/>
        <w:ind w:left="0"/>
        <w:rPr>
          <w:rFonts w:asciiTheme="minorHAnsi" w:hAnsiTheme="minorHAnsi" w:cstheme="minorHAnsi"/>
          <w:i/>
          <w:u w:val="single"/>
          <w:lang w:val="es-ES"/>
        </w:rPr>
      </w:pPr>
      <w:r>
        <w:rPr>
          <w:rFonts w:asciiTheme="minorHAnsi" w:hAnsiTheme="minorHAnsi" w:cstheme="minorHAnsi"/>
          <w:i/>
          <w:u w:val="single"/>
          <w:lang w:val="es-ES"/>
        </w:rPr>
        <w:t xml:space="preserve"> </w:t>
      </w:r>
    </w:p>
    <w:p w:rsidR="005E12DC" w:rsidRDefault="005E12DC" w:rsidP="005E12DC">
      <w:pPr>
        <w:pStyle w:val="Prrafodelista"/>
        <w:spacing w:before="120" w:after="120"/>
        <w:ind w:left="0"/>
        <w:jc w:val="both"/>
        <w:rPr>
          <w:rFonts w:asciiTheme="minorHAnsi" w:hAnsiTheme="minorHAnsi" w:cs="Arial"/>
          <w:lang w:val="es-ES"/>
        </w:rPr>
      </w:pPr>
      <w:r w:rsidRPr="00353579">
        <w:rPr>
          <w:rFonts w:asciiTheme="minorHAnsi" w:hAnsiTheme="minorHAnsi" w:cs="Arial"/>
          <w:lang w:val="es-ES"/>
        </w:rPr>
        <w:t>Se define la siguiente nomenclatura:</w:t>
      </w:r>
    </w:p>
    <w:p w:rsidR="005E12DC" w:rsidRPr="00353579" w:rsidRDefault="005E12DC" w:rsidP="005E12DC">
      <w:pPr>
        <w:pStyle w:val="Prrafodelista"/>
        <w:spacing w:before="120" w:after="120"/>
        <w:ind w:left="0"/>
        <w:jc w:val="both"/>
        <w:rPr>
          <w:rFonts w:asciiTheme="minorHAnsi" w:hAnsiTheme="minorHAnsi" w:cs="Arial"/>
          <w:lang w:val="es-ES"/>
        </w:rPr>
      </w:pPr>
    </w:p>
    <w:p w:rsidR="005E12DC" w:rsidRDefault="005E12DC" w:rsidP="005E12DC">
      <w:pPr>
        <w:pStyle w:val="Prrafodelista"/>
        <w:widowControl/>
        <w:numPr>
          <w:ilvl w:val="0"/>
          <w:numId w:val="13"/>
        </w:numPr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Los ítems que no están relacionado algún proyecto y son de la empresa, serán identificados por: </w:t>
      </w:r>
    </w:p>
    <w:p w:rsidR="005E12DC" w:rsidRDefault="005E12DC" w:rsidP="005E12DC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Acrónimo de la empresa unido con guion medio (-) unido con el acrónimo del documento.</w:t>
      </w:r>
    </w:p>
    <w:p w:rsidR="005E12DC" w:rsidRDefault="005E12DC" w:rsidP="005E12DC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Formula: </w:t>
      </w:r>
    </w:p>
    <w:p w:rsidR="005E12DC" w:rsidRDefault="005E12DC" w:rsidP="005E12DC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[Acronimo de la empresa]-[acrónimo del documento]</w:t>
      </w:r>
    </w:p>
    <w:p w:rsidR="005E12DC" w:rsidRDefault="005E12DC" w:rsidP="005E12DC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</w:p>
    <w:p w:rsidR="005E12DC" w:rsidRDefault="005E12DC" w:rsidP="005E12DC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Ejemplo: GRUPOVMRAM-PGC</w:t>
      </w:r>
      <w:r>
        <w:rPr>
          <w:rFonts w:asciiTheme="minorHAnsi" w:hAnsiTheme="minorHAnsi" w:cs="Arial"/>
          <w:lang w:val="es-ES"/>
        </w:rPr>
        <w:br/>
      </w:r>
    </w:p>
    <w:p w:rsidR="005E12DC" w:rsidRDefault="005E12DC" w:rsidP="005E12DC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</w:p>
    <w:p w:rsidR="005E12DC" w:rsidRDefault="005E12DC" w:rsidP="005E12DC">
      <w:pPr>
        <w:pStyle w:val="Prrafodelista"/>
        <w:widowControl/>
        <w:numPr>
          <w:ilvl w:val="0"/>
          <w:numId w:val="13"/>
        </w:numPr>
        <w:spacing w:before="120" w:after="120"/>
        <w:ind w:left="284"/>
        <w:rPr>
          <w:rFonts w:asciiTheme="minorHAnsi" w:hAnsiTheme="minorHAnsi" w:cs="Arial"/>
          <w:lang w:val="es-ES"/>
        </w:rPr>
      </w:pPr>
      <w:r w:rsidRPr="00353579">
        <w:rPr>
          <w:rFonts w:asciiTheme="minorHAnsi" w:hAnsiTheme="minorHAnsi" w:cs="Arial"/>
          <w:lang w:val="es-ES"/>
        </w:rPr>
        <w:t>Los ítems que guardan relación con el proyecto pero que no están asociados a un componente del proyecto serán identificados por</w:t>
      </w:r>
      <w:r>
        <w:rPr>
          <w:rFonts w:asciiTheme="minorHAnsi" w:hAnsiTheme="minorHAnsi" w:cs="Arial"/>
          <w:lang w:val="es-ES"/>
        </w:rPr>
        <w:t>:</w:t>
      </w:r>
    </w:p>
    <w:p w:rsidR="005E12DC" w:rsidRDefault="005E12DC" w:rsidP="005E12DC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</w:t>
      </w:r>
      <w:r w:rsidRPr="00353579">
        <w:rPr>
          <w:rFonts w:asciiTheme="minorHAnsi" w:hAnsiTheme="minorHAnsi" w:cs="Arial"/>
          <w:lang w:val="es-ES"/>
        </w:rPr>
        <w:t>crónimo del proyecto</w:t>
      </w:r>
      <w:r>
        <w:rPr>
          <w:rFonts w:asciiTheme="minorHAnsi" w:hAnsiTheme="minorHAnsi" w:cs="Arial"/>
          <w:lang w:val="es-ES"/>
        </w:rPr>
        <w:t xml:space="preserve"> unido con guion medio (-) unido con el acrónimo del documento</w:t>
      </w:r>
      <w:r w:rsidRPr="00353579">
        <w:rPr>
          <w:rFonts w:asciiTheme="minorHAnsi" w:hAnsiTheme="minorHAnsi" w:cs="Arial"/>
          <w:lang w:val="es-ES"/>
        </w:rPr>
        <w:t>.</w:t>
      </w:r>
    </w:p>
    <w:p w:rsidR="005E12DC" w:rsidRDefault="005E12DC" w:rsidP="005E12DC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Fórmula:</w:t>
      </w:r>
    </w:p>
    <w:p w:rsidR="005E12DC" w:rsidRDefault="005E12DC" w:rsidP="005E12DC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[Acrónimo del proyecto]-[acrónimo del documento]</w:t>
      </w:r>
    </w:p>
    <w:p w:rsidR="005E12DC" w:rsidRDefault="005E12DC" w:rsidP="005E12DC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</w:p>
    <w:p w:rsidR="005E12DC" w:rsidRDefault="005E12DC" w:rsidP="005E12DC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Ejemplo: VMR-PP</w:t>
      </w:r>
    </w:p>
    <w:p w:rsidR="005E12DC" w:rsidRDefault="005E12DC" w:rsidP="005E12DC">
      <w:pPr>
        <w:pStyle w:val="Prrafodelista"/>
        <w:widowControl/>
        <w:spacing w:before="120" w:after="120"/>
        <w:ind w:left="284"/>
        <w:rPr>
          <w:rFonts w:asciiTheme="minorHAnsi" w:hAnsiTheme="minorHAnsi" w:cs="Arial"/>
          <w:lang w:val="es-ES"/>
        </w:rPr>
      </w:pPr>
    </w:p>
    <w:p w:rsidR="005E12DC" w:rsidRDefault="005E12DC" w:rsidP="005E12DC">
      <w:pPr>
        <w:pStyle w:val="Prrafodelista"/>
        <w:widowControl/>
        <w:numPr>
          <w:ilvl w:val="0"/>
          <w:numId w:val="13"/>
        </w:numPr>
        <w:spacing w:before="120" w:after="120"/>
        <w:ind w:left="426"/>
        <w:rPr>
          <w:rFonts w:asciiTheme="minorHAnsi" w:hAnsiTheme="minorHAnsi" w:cs="Arial"/>
          <w:lang w:val="es-ES"/>
        </w:rPr>
      </w:pPr>
      <w:r w:rsidRPr="001574FE">
        <w:rPr>
          <w:rFonts w:asciiTheme="minorHAnsi" w:hAnsiTheme="minorHAnsi" w:cs="Arial"/>
          <w:lang w:val="es-ES"/>
        </w:rPr>
        <w:t xml:space="preserve"> Los ítems que guardan relación con el proyecto y están asociados a un componente específico serán identificados por</w:t>
      </w:r>
      <w:r>
        <w:rPr>
          <w:rFonts w:asciiTheme="minorHAnsi" w:hAnsiTheme="minorHAnsi" w:cs="Arial"/>
          <w:lang w:val="es-ES"/>
        </w:rPr>
        <w:t>:</w:t>
      </w:r>
    </w:p>
    <w:p w:rsidR="005E12DC" w:rsidRDefault="005E12DC" w:rsidP="005E12DC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lastRenderedPageBreak/>
        <w:t>El acrónimo del proyecto unido guion medio (-) unido con</w:t>
      </w:r>
      <w:r w:rsidRPr="001574FE">
        <w:rPr>
          <w:rFonts w:asciiTheme="minorHAnsi" w:hAnsiTheme="minorHAnsi" w:cs="Arial"/>
          <w:lang w:val="es-ES"/>
        </w:rPr>
        <w:t xml:space="preserve"> acrónimo del </w:t>
      </w:r>
      <w:r>
        <w:rPr>
          <w:rFonts w:asciiTheme="minorHAnsi" w:hAnsiTheme="minorHAnsi" w:cs="Arial"/>
          <w:lang w:val="es-ES"/>
        </w:rPr>
        <w:t>documento unido guion medio (-)</w:t>
      </w:r>
      <w:r w:rsidRPr="001574FE">
        <w:rPr>
          <w:rFonts w:asciiTheme="minorHAnsi" w:hAnsiTheme="minorHAnsi" w:cs="Arial"/>
          <w:lang w:val="es-ES"/>
        </w:rPr>
        <w:t xml:space="preserve"> y el acrónim</w:t>
      </w:r>
      <w:r>
        <w:rPr>
          <w:rFonts w:asciiTheme="minorHAnsi" w:hAnsiTheme="minorHAnsi" w:cs="Arial"/>
          <w:lang w:val="es-ES"/>
        </w:rPr>
        <w:t>o de la componente</w:t>
      </w:r>
      <w:r w:rsidRPr="001574FE">
        <w:rPr>
          <w:rFonts w:asciiTheme="minorHAnsi" w:hAnsiTheme="minorHAnsi" w:cs="Arial"/>
          <w:lang w:val="es-ES"/>
        </w:rPr>
        <w:t>.</w:t>
      </w:r>
    </w:p>
    <w:p w:rsidR="005E12DC" w:rsidRDefault="005E12DC" w:rsidP="005E12DC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Formula: </w:t>
      </w:r>
    </w:p>
    <w:p w:rsidR="005E12DC" w:rsidRDefault="005E12DC" w:rsidP="005E12DC">
      <w:pPr>
        <w:pStyle w:val="Prrafodelista"/>
        <w:widowControl/>
        <w:spacing w:before="120" w:after="120"/>
        <w:ind w:left="284"/>
        <w:jc w:val="center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[Acrónimo del proyecto]-[acrónimo del documento]-[acrónimo de la componente]</w:t>
      </w:r>
    </w:p>
    <w:p w:rsidR="005E12DC" w:rsidRDefault="005E12DC" w:rsidP="005E12DC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</w:p>
    <w:p w:rsidR="005E12DC" w:rsidRPr="001574FE" w:rsidRDefault="005E12DC" w:rsidP="005E12DC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Ejemplo: VMR-ECU-RP</w:t>
      </w:r>
    </w:p>
    <w:p w:rsidR="005E12DC" w:rsidRPr="00353579" w:rsidRDefault="005E12DC" w:rsidP="005E12DC">
      <w:pPr>
        <w:pStyle w:val="Prrafodelista"/>
        <w:spacing w:before="120" w:after="120"/>
        <w:ind w:left="2136"/>
        <w:rPr>
          <w:rFonts w:asciiTheme="minorHAnsi" w:hAnsiTheme="minorHAnsi" w:cs="Arial"/>
          <w:lang w:val="es-ES"/>
        </w:rPr>
      </w:pPr>
    </w:p>
    <w:p w:rsidR="005E12DC" w:rsidRPr="00353579" w:rsidRDefault="005E12DC" w:rsidP="005E12DC">
      <w:pPr>
        <w:pStyle w:val="Prrafodelista"/>
        <w:spacing w:before="120" w:after="120"/>
        <w:ind w:left="2136"/>
        <w:rPr>
          <w:rFonts w:asciiTheme="minorHAnsi" w:hAnsiTheme="minorHAnsi" w:cs="Arial"/>
          <w:lang w:val="es-ES"/>
        </w:rPr>
      </w:pPr>
    </w:p>
    <w:p w:rsidR="005E12DC" w:rsidRDefault="005E12DC" w:rsidP="005E12DC">
      <w:pPr>
        <w:pStyle w:val="Prrafodelista"/>
        <w:widowControl/>
        <w:numPr>
          <w:ilvl w:val="0"/>
          <w:numId w:val="13"/>
        </w:numPr>
        <w:spacing w:before="120" w:after="120"/>
        <w:ind w:left="426"/>
        <w:jc w:val="both"/>
        <w:rPr>
          <w:rFonts w:asciiTheme="minorHAnsi" w:hAnsiTheme="minorHAnsi" w:cs="Arial"/>
          <w:lang w:val="es-ES"/>
        </w:rPr>
      </w:pPr>
      <w:r w:rsidRPr="00353579">
        <w:rPr>
          <w:rFonts w:asciiTheme="minorHAnsi" w:hAnsiTheme="minorHAnsi" w:cs="Arial"/>
          <w:lang w:val="es-ES"/>
        </w:rPr>
        <w:t>Los ítems que tienen el mism</w:t>
      </w:r>
      <w:r>
        <w:rPr>
          <w:rFonts w:asciiTheme="minorHAnsi" w:hAnsiTheme="minorHAnsi" w:cs="Arial"/>
          <w:lang w:val="es-ES"/>
        </w:rPr>
        <w:t>o acrónimo serán identificados por:</w:t>
      </w:r>
    </w:p>
    <w:p w:rsidR="005E12DC" w:rsidRDefault="005E12DC" w:rsidP="005E12DC">
      <w:pPr>
        <w:pStyle w:val="Prrafodelista"/>
        <w:widowControl/>
        <w:spacing w:before="120" w:after="120"/>
        <w:ind w:left="426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</w:t>
      </w:r>
      <w:r w:rsidRPr="00353579">
        <w:rPr>
          <w:rFonts w:asciiTheme="minorHAnsi" w:hAnsiTheme="minorHAnsi" w:cs="Arial"/>
          <w:lang w:val="es-ES"/>
        </w:rPr>
        <w:t>l acrónimo</w:t>
      </w:r>
      <w:r>
        <w:rPr>
          <w:rFonts w:asciiTheme="minorHAnsi" w:hAnsiTheme="minorHAnsi" w:cs="Arial"/>
          <w:lang w:val="es-ES"/>
        </w:rPr>
        <w:t xml:space="preserve">  unido guion medio (-) unido con</w:t>
      </w:r>
      <w:r w:rsidRPr="00353579">
        <w:rPr>
          <w:rFonts w:asciiTheme="minorHAnsi" w:hAnsiTheme="minorHAnsi" w:cs="Arial"/>
          <w:lang w:val="es-ES"/>
        </w:rPr>
        <w:t xml:space="preserve"> un número correlativo.</w:t>
      </w:r>
    </w:p>
    <w:p w:rsidR="005E12DC" w:rsidRDefault="005E12DC" w:rsidP="005E12DC">
      <w:pPr>
        <w:pStyle w:val="Prrafodelista"/>
        <w:widowControl/>
        <w:spacing w:before="120" w:after="120"/>
        <w:ind w:left="426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Formula: </w:t>
      </w:r>
    </w:p>
    <w:p w:rsidR="005E12DC" w:rsidRDefault="005E12DC" w:rsidP="005E12DC">
      <w:pPr>
        <w:pStyle w:val="Prrafodelista"/>
        <w:widowControl/>
        <w:spacing w:before="120" w:after="120"/>
        <w:ind w:left="426"/>
        <w:jc w:val="center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[Acrónimo]-[numero correlativo]</w:t>
      </w:r>
    </w:p>
    <w:p w:rsidR="005E12DC" w:rsidRPr="00920EDF" w:rsidRDefault="005E12DC" w:rsidP="005E12DC">
      <w:pPr>
        <w:widowControl/>
        <w:spacing w:before="120" w:after="120"/>
        <w:ind w:firstLine="426"/>
        <w:rPr>
          <w:rFonts w:asciiTheme="minorHAnsi" w:hAnsiTheme="minorHAnsi" w:cs="Arial"/>
          <w:lang w:val="es-ES"/>
        </w:rPr>
      </w:pPr>
      <w:r w:rsidRPr="00920EDF">
        <w:rPr>
          <w:rFonts w:asciiTheme="minorHAnsi" w:hAnsiTheme="minorHAnsi" w:cs="Arial"/>
          <w:lang w:val="es-ES"/>
        </w:rPr>
        <w:t xml:space="preserve">Ejemplo: </w:t>
      </w:r>
    </w:p>
    <w:p w:rsidR="005E12DC" w:rsidRDefault="005E12DC" w:rsidP="005E12DC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El acrónimo VMR-PP significaría Plan de proyecto o plan de pruebas, el cual es confuso, entonces:</w:t>
      </w:r>
    </w:p>
    <w:p w:rsidR="005E12DC" w:rsidRDefault="005E12DC" w:rsidP="005E12DC">
      <w:pPr>
        <w:pStyle w:val="Prrafodelista"/>
        <w:widowControl/>
        <w:spacing w:before="120" w:after="120"/>
        <w:ind w:left="426" w:firstLine="294"/>
        <w:rPr>
          <w:rFonts w:asciiTheme="minorHAnsi" w:hAnsiTheme="minorHAnsi" w:cs="Arial"/>
          <w:lang w:val="es-ES"/>
        </w:rPr>
      </w:pPr>
    </w:p>
    <w:p w:rsidR="005E12DC" w:rsidRDefault="005E12DC" w:rsidP="005E12DC">
      <w:pPr>
        <w:pStyle w:val="Prrafodelista"/>
        <w:widowControl/>
        <w:spacing w:before="120" w:after="120"/>
        <w:ind w:left="1146" w:firstLine="294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VMR-PP-1  el cual significaría Plan de proyecto.</w:t>
      </w:r>
    </w:p>
    <w:p w:rsidR="005E12DC" w:rsidRDefault="005E12DC" w:rsidP="005E12DC">
      <w:pPr>
        <w:pStyle w:val="Prrafodelista"/>
        <w:widowControl/>
        <w:spacing w:before="120" w:after="120"/>
        <w:ind w:left="852" w:firstLine="588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VMR-PP-2  el cual significaría plan de pruebas.</w:t>
      </w:r>
    </w:p>
    <w:p w:rsidR="005E12DC" w:rsidRPr="00353579" w:rsidRDefault="005E12DC" w:rsidP="005E12DC">
      <w:pPr>
        <w:pStyle w:val="Prrafodelista"/>
        <w:widowControl/>
        <w:spacing w:before="120" w:after="120"/>
        <w:ind w:left="426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    </w:t>
      </w:r>
    </w:p>
    <w:p w:rsidR="005E12DC" w:rsidRDefault="005E12DC" w:rsidP="005E12DC">
      <w:pPr>
        <w:rPr>
          <w:rFonts w:asciiTheme="minorHAnsi" w:hAnsiTheme="minorHAnsi" w:cstheme="minorHAnsi"/>
          <w:i/>
          <w:u w:val="single"/>
          <w:lang w:val="es-ES"/>
        </w:rPr>
      </w:pPr>
    </w:p>
    <w:p w:rsidR="005E12DC" w:rsidRPr="00AF5E1D" w:rsidRDefault="005E12DC" w:rsidP="005E12DC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versión</w:t>
      </w:r>
      <w:r>
        <w:rPr>
          <w:rFonts w:asciiTheme="minorHAnsi" w:hAnsiTheme="minorHAnsi" w:cstheme="minorHAnsi"/>
          <w:i/>
          <w:u w:val="single"/>
          <w:lang w:val="es-ES"/>
        </w:rPr>
        <w:t xml:space="preserve"> del documento</w:t>
      </w:r>
    </w:p>
    <w:p w:rsidR="005E12DC" w:rsidRDefault="005E12DC" w:rsidP="005E12DC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versión cambia únicamente cuando la arquitectura principal del ítem ha cambiado, o cuando el ítem es completamente reconstruido, con cambios internos sustanciales. En este caso la versión 1.1 se convertirá en versión 2.0.</w:t>
      </w:r>
    </w:p>
    <w:p w:rsidR="005E12DC" w:rsidRPr="00AF5E1D" w:rsidRDefault="005E12DC" w:rsidP="005E12DC">
      <w:pPr>
        <w:rPr>
          <w:rFonts w:asciiTheme="minorHAnsi" w:hAnsiTheme="minorHAnsi" w:cstheme="minorHAnsi"/>
          <w:lang w:val="es-ES"/>
        </w:rPr>
      </w:pPr>
    </w:p>
    <w:p w:rsidR="005E12DC" w:rsidRPr="00AF5E1D" w:rsidRDefault="005E12DC" w:rsidP="005E12DC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revisión</w:t>
      </w:r>
      <w:r>
        <w:rPr>
          <w:rFonts w:asciiTheme="minorHAnsi" w:hAnsiTheme="minorHAnsi" w:cstheme="minorHAnsi"/>
          <w:i/>
          <w:u w:val="single"/>
          <w:lang w:val="es-ES"/>
        </w:rPr>
        <w:t xml:space="preserve"> del documento</w:t>
      </w:r>
    </w:p>
    <w:p w:rsidR="005E12DC" w:rsidRPr="00AF5E1D" w:rsidRDefault="005E12DC" w:rsidP="005E12DC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revisión cambia cuando el contenido ha cambiado, pero la estructura principal y el flujo del ítem se mantiene igual. La secuencia normal de las revisiones es: 1.0, 1.1, 1.2, etc.</w:t>
      </w:r>
    </w:p>
    <w:p w:rsidR="005E12DC" w:rsidRDefault="005E12DC" w:rsidP="005E12DC">
      <w:pPr>
        <w:rPr>
          <w:rFonts w:asciiTheme="minorHAnsi" w:hAnsiTheme="minorHAnsi" w:cstheme="minorHAnsi"/>
          <w:b/>
        </w:rPr>
      </w:pPr>
    </w:p>
    <w:p w:rsidR="005E12DC" w:rsidRPr="00FF5F12" w:rsidRDefault="005E12DC" w:rsidP="005E12DC">
      <w:pPr>
        <w:rPr>
          <w:rFonts w:asciiTheme="minorHAnsi" w:hAnsiTheme="minorHAnsi" w:cstheme="minorHAnsi"/>
          <w:b/>
        </w:rPr>
      </w:pPr>
      <w:r w:rsidRPr="00FF5F12">
        <w:rPr>
          <w:rFonts w:asciiTheme="minorHAnsi" w:hAnsiTheme="minorHAnsi" w:cstheme="minorHAnsi"/>
          <w:b/>
        </w:rPr>
        <w:t>Archivos ejecutables</w:t>
      </w:r>
    </w:p>
    <w:p w:rsidR="005E12DC" w:rsidRPr="00AF5E1D" w:rsidRDefault="005E12DC" w:rsidP="005E12DC">
      <w:pPr>
        <w:pStyle w:val="Prrafodelista"/>
        <w:widowControl/>
        <w:numPr>
          <w:ilvl w:val="2"/>
          <w:numId w:val="10"/>
        </w:numPr>
        <w:ind w:left="284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Los ejecutables del software y los archivos de soporte son identificados generalmente por el nombre y el número d</w:t>
      </w:r>
      <w:r>
        <w:rPr>
          <w:rFonts w:asciiTheme="minorHAnsi" w:hAnsiTheme="minorHAnsi" w:cstheme="minorHAnsi"/>
          <w:lang w:val="es-ES"/>
        </w:rPr>
        <w:t xml:space="preserve">e versión, tales como “Main DB </w:t>
      </w:r>
      <w:r w:rsidRPr="00AF5E1D">
        <w:rPr>
          <w:rFonts w:asciiTheme="minorHAnsi" w:hAnsiTheme="minorHAnsi" w:cstheme="minorHAnsi"/>
          <w:lang w:val="es-ES"/>
        </w:rPr>
        <w:t>1.1a"</w:t>
      </w:r>
    </w:p>
    <w:p w:rsidR="005E12DC" w:rsidRPr="00AF5E1D" w:rsidRDefault="005E12DC" w:rsidP="005E12DC">
      <w:pPr>
        <w:pStyle w:val="Prrafodelista"/>
        <w:widowControl/>
        <w:numPr>
          <w:ilvl w:val="2"/>
          <w:numId w:val="10"/>
        </w:numPr>
        <w:ind w:left="284"/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 xml:space="preserve">La convención para los nombres para cada ítem de software en evolución es definida por el equipo de desarrollo. El esquema de numeración de versiones consiste de tres componentes: </w:t>
      </w:r>
      <w:r>
        <w:rPr>
          <w:rFonts w:asciiTheme="minorHAnsi" w:hAnsiTheme="minorHAnsi" w:cstheme="minorHAnsi"/>
          <w:lang w:val="es-ES"/>
        </w:rPr>
        <w:t>[</w:t>
      </w:r>
      <w:r w:rsidRPr="00AF5E1D">
        <w:rPr>
          <w:rFonts w:asciiTheme="minorHAnsi" w:hAnsiTheme="minorHAnsi" w:cstheme="minorHAnsi"/>
          <w:lang w:val="es-ES"/>
        </w:rPr>
        <w:t>Versión</w:t>
      </w:r>
      <w:r>
        <w:rPr>
          <w:rFonts w:asciiTheme="minorHAnsi" w:hAnsiTheme="minorHAnsi" w:cstheme="minorHAnsi"/>
          <w:lang w:val="es-ES"/>
        </w:rPr>
        <w:t>].[</w:t>
      </w:r>
      <w:r w:rsidRPr="00AF5E1D">
        <w:rPr>
          <w:rFonts w:asciiTheme="minorHAnsi" w:hAnsiTheme="minorHAnsi" w:cstheme="minorHAnsi"/>
          <w:lang w:val="es-ES"/>
        </w:rPr>
        <w:t>Revisión</w:t>
      </w:r>
      <w:r>
        <w:rPr>
          <w:rFonts w:asciiTheme="minorHAnsi" w:hAnsiTheme="minorHAnsi" w:cstheme="minorHAnsi"/>
          <w:lang w:val="es-ES"/>
        </w:rPr>
        <w:t>][</w:t>
      </w:r>
      <w:r w:rsidRPr="00AF5E1D">
        <w:rPr>
          <w:rFonts w:asciiTheme="minorHAnsi" w:hAnsiTheme="minorHAnsi" w:cstheme="minorHAnsi"/>
          <w:lang w:val="es-ES"/>
        </w:rPr>
        <w:t>Actualización</w:t>
      </w:r>
      <w:r>
        <w:rPr>
          <w:rFonts w:asciiTheme="minorHAnsi" w:hAnsiTheme="minorHAnsi" w:cstheme="minorHAnsi"/>
          <w:lang w:val="es-ES"/>
        </w:rPr>
        <w:t>]</w:t>
      </w:r>
      <w:r w:rsidRPr="00AF5E1D">
        <w:rPr>
          <w:rFonts w:asciiTheme="minorHAnsi" w:hAnsiTheme="minorHAnsi" w:cstheme="minorHAnsi"/>
          <w:lang w:val="es-ES"/>
        </w:rPr>
        <w:t xml:space="preserve">. </w:t>
      </w:r>
      <w:r>
        <w:rPr>
          <w:rFonts w:asciiTheme="minorHAnsi" w:hAnsiTheme="minorHAnsi" w:cstheme="minorHAnsi"/>
          <w:lang w:val="es-ES"/>
        </w:rPr>
        <w:br/>
      </w:r>
      <w:r w:rsidRPr="00AF5E1D">
        <w:rPr>
          <w:rFonts w:asciiTheme="minorHAnsi" w:hAnsiTheme="minorHAnsi" w:cstheme="minorHAnsi"/>
          <w:lang w:val="es-ES"/>
        </w:rPr>
        <w:t>Ej</w:t>
      </w:r>
      <w:r>
        <w:rPr>
          <w:rFonts w:asciiTheme="minorHAnsi" w:hAnsiTheme="minorHAnsi" w:cstheme="minorHAnsi"/>
          <w:lang w:val="es-ES"/>
        </w:rPr>
        <w:t>emplo</w:t>
      </w:r>
      <w:r w:rsidRPr="00AF5E1D">
        <w:rPr>
          <w:rFonts w:asciiTheme="minorHAnsi" w:hAnsiTheme="minorHAnsi" w:cstheme="minorHAnsi"/>
          <w:lang w:val="es-ES"/>
        </w:rPr>
        <w:t>: 1.1a.</w:t>
      </w:r>
    </w:p>
    <w:p w:rsidR="005E12DC" w:rsidRPr="00AF5E1D" w:rsidRDefault="005E12DC" w:rsidP="005E12DC">
      <w:pPr>
        <w:pStyle w:val="Prrafodelista"/>
        <w:ind w:left="3600"/>
        <w:jc w:val="both"/>
        <w:rPr>
          <w:rFonts w:asciiTheme="minorHAnsi" w:hAnsiTheme="minorHAnsi" w:cstheme="minorHAnsi"/>
          <w:lang w:val="es-ES"/>
        </w:rPr>
      </w:pPr>
    </w:p>
    <w:p w:rsidR="005E12DC" w:rsidRPr="00AF5E1D" w:rsidRDefault="005E12DC" w:rsidP="005E12DC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versión</w:t>
      </w:r>
    </w:p>
    <w:p w:rsidR="005E12DC" w:rsidRDefault="005E12DC" w:rsidP="005E12DC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 xml:space="preserve">El número de versión cambia únicamente cuando la arquitectura principal del ítem de software cambia, cuando migramos de un nivel de herramienta de desarrollo a otro, cuando una aplicación es totalmente reconstruida, o cuando se producen cambios </w:t>
      </w:r>
      <w:r w:rsidRPr="00AF5E1D">
        <w:rPr>
          <w:rFonts w:asciiTheme="minorHAnsi" w:hAnsiTheme="minorHAnsi" w:cstheme="minorHAnsi"/>
          <w:lang w:val="es-ES"/>
        </w:rPr>
        <w:lastRenderedPageBreak/>
        <w:t>sustanciales en la GUI. En este caso, la versión 1.1a se convierte en la versión 2.0</w:t>
      </w:r>
    </w:p>
    <w:p w:rsidR="005E12DC" w:rsidRPr="00AF5E1D" w:rsidRDefault="005E12DC" w:rsidP="005E12DC">
      <w:pPr>
        <w:rPr>
          <w:rFonts w:asciiTheme="minorHAnsi" w:hAnsiTheme="minorHAnsi" w:cstheme="minorHAnsi"/>
          <w:lang w:val="es-ES"/>
        </w:rPr>
      </w:pPr>
    </w:p>
    <w:p w:rsidR="005E12DC" w:rsidRPr="00AF5E1D" w:rsidRDefault="005E12DC" w:rsidP="005E12DC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Número de revisión</w:t>
      </w:r>
    </w:p>
    <w:p w:rsidR="005E12DC" w:rsidRDefault="005E12DC" w:rsidP="005E12DC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El número de revisión es actualizado cuando se añade nuevas características, funcionalidad y otro contenido, o estas han cambiado significativamente. Normalmente la arquitectura principal o la GUI ha sido extendida o limitada de alguna manera. La razón más común de cambiar el número de revisión es cuando añadimos un nuevo módulo u otra funcionalidad al ítem de software. La secuencia normal de revisión es 1.0, 1.1, 1.2, etc.</w:t>
      </w:r>
    </w:p>
    <w:p w:rsidR="005E12DC" w:rsidRPr="00AF5E1D" w:rsidRDefault="005E12DC" w:rsidP="005E12DC">
      <w:pPr>
        <w:rPr>
          <w:rFonts w:asciiTheme="minorHAnsi" w:hAnsiTheme="minorHAnsi" w:cstheme="minorHAnsi"/>
          <w:lang w:val="es-ES"/>
        </w:rPr>
      </w:pPr>
    </w:p>
    <w:p w:rsidR="005E12DC" w:rsidRPr="00AF5E1D" w:rsidRDefault="005E12DC" w:rsidP="005E12DC">
      <w:pPr>
        <w:rPr>
          <w:rFonts w:asciiTheme="minorHAnsi" w:hAnsiTheme="minorHAnsi" w:cstheme="minorHAnsi"/>
          <w:i/>
          <w:u w:val="single"/>
          <w:lang w:val="es-ES"/>
        </w:rPr>
      </w:pPr>
      <w:r w:rsidRPr="00AF5E1D">
        <w:rPr>
          <w:rFonts w:asciiTheme="minorHAnsi" w:hAnsiTheme="minorHAnsi" w:cstheme="minorHAnsi"/>
          <w:i/>
          <w:u w:val="single"/>
          <w:lang w:val="es-ES"/>
        </w:rPr>
        <w:t>Carácter de actualización</w:t>
      </w:r>
    </w:p>
    <w:p w:rsidR="005E12DC" w:rsidRDefault="005E12DC" w:rsidP="005E12DC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 xml:space="preserve">El carácter de actualización se incrementa cuando el único cambio al ítem de software es corregir uno o más defectos, sin añadir ninguna nueva funcionalidad. Las actualizaciones evolucionan 1.1a, 1.1b, etc. </w:t>
      </w:r>
    </w:p>
    <w:p w:rsidR="005E12DC" w:rsidRDefault="005E12DC" w:rsidP="005E12DC">
      <w:pPr>
        <w:rPr>
          <w:rFonts w:asciiTheme="minorHAnsi" w:hAnsiTheme="minorHAnsi" w:cstheme="minorHAnsi"/>
          <w:lang w:val="es-ES"/>
        </w:rPr>
      </w:pPr>
      <w:r w:rsidRPr="00AF5E1D">
        <w:rPr>
          <w:rFonts w:asciiTheme="minorHAnsi" w:hAnsiTheme="minorHAnsi" w:cstheme="minorHAnsi"/>
          <w:lang w:val="es-ES"/>
        </w:rPr>
        <w:t>Esta actualización se sobrescribe cuando una</w:t>
      </w:r>
      <w:r>
        <w:rPr>
          <w:rFonts w:asciiTheme="minorHAnsi" w:hAnsiTheme="minorHAnsi" w:cstheme="minorHAnsi"/>
          <w:lang w:val="es-ES"/>
        </w:rPr>
        <w:t xml:space="preserve"> revisión, combinada con</w:t>
      </w:r>
      <w:r w:rsidRPr="00AF5E1D">
        <w:rPr>
          <w:rFonts w:asciiTheme="minorHAnsi" w:hAnsiTheme="minorHAnsi" w:cstheme="minorHAnsi"/>
          <w:lang w:val="es-ES"/>
        </w:rPr>
        <w:t xml:space="preserve"> arreglar defectos </w:t>
      </w:r>
      <w:r>
        <w:rPr>
          <w:rFonts w:asciiTheme="minorHAnsi" w:hAnsiTheme="minorHAnsi" w:cstheme="minorHAnsi"/>
          <w:lang w:val="es-ES"/>
        </w:rPr>
        <w:t xml:space="preserve">y añadir nuevas características  se lleva a cabo; entonces </w:t>
      </w:r>
      <w:r w:rsidRPr="00AF5E1D">
        <w:rPr>
          <w:rFonts w:asciiTheme="minorHAnsi" w:hAnsiTheme="minorHAnsi" w:cstheme="minorHAnsi"/>
          <w:lang w:val="es-ES"/>
        </w:rPr>
        <w:t>se incrementa el número de revisión y se descarta el carácter, es decir: 1.1b a 1.2.</w:t>
      </w:r>
    </w:p>
    <w:p w:rsidR="005E12DC" w:rsidRDefault="005E12DC" w:rsidP="005E12DC">
      <w:pPr>
        <w:pStyle w:val="Ttulo1"/>
        <w:widowControl/>
        <w:numPr>
          <w:ilvl w:val="2"/>
          <w:numId w:val="1"/>
        </w:numPr>
        <w:ind w:left="0" w:firstLine="0"/>
        <w:contextualSpacing/>
        <w:rPr>
          <w:rFonts w:asciiTheme="minorHAnsi" w:eastAsia="Verdana" w:hAnsiTheme="minorHAnsi" w:cstheme="minorHAnsi"/>
          <w:sz w:val="24"/>
          <w:szCs w:val="24"/>
        </w:rPr>
      </w:pPr>
      <w:bookmarkStart w:id="6" w:name="_Toc455190369"/>
      <w:bookmarkStart w:id="7" w:name="_Toc482380009"/>
      <w:r w:rsidRPr="00AF5E1D">
        <w:rPr>
          <w:rFonts w:asciiTheme="minorHAnsi" w:eastAsia="Verdana" w:hAnsiTheme="minorHAnsi" w:cstheme="minorHAnsi"/>
          <w:sz w:val="24"/>
          <w:szCs w:val="24"/>
        </w:rPr>
        <w:t>Cuadro con los CI clasificados e identificados</w:t>
      </w:r>
      <w:bookmarkEnd w:id="6"/>
      <w:bookmarkEnd w:id="7"/>
    </w:p>
    <w:tbl>
      <w:tblPr>
        <w:tblStyle w:val="Tabladecuadrcula4-nfasis11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99"/>
        <w:gridCol w:w="5400"/>
      </w:tblGrid>
      <w:tr w:rsidR="005E12DC" w:rsidRPr="000272ED" w:rsidTr="00474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E12DC" w:rsidRPr="000272ED" w:rsidRDefault="005E12DC" w:rsidP="00474A17">
            <w:pPr>
              <w:jc w:val="center"/>
              <w:rPr>
                <w:color w:val="auto"/>
              </w:rPr>
            </w:pPr>
            <w:r w:rsidRPr="000272ED">
              <w:rPr>
                <w:color w:val="auto"/>
              </w:rPr>
              <w:t>Nomenclatura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E12DC" w:rsidRPr="000272ED" w:rsidRDefault="005E12DC" w:rsidP="00474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Ítem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GRUPOVMRAM-</w:t>
            </w:r>
            <w:r w:rsidRPr="007E64A9">
              <w:rPr>
                <w:sz w:val="20"/>
                <w:szCs w:val="20"/>
              </w:rPr>
              <w:t>PGC</w:t>
            </w:r>
          </w:p>
        </w:tc>
        <w:tc>
          <w:tcPr>
            <w:tcW w:w="540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Plan de Gestión de la Configuración</w:t>
            </w:r>
          </w:p>
        </w:tc>
      </w:tr>
      <w:tr w:rsidR="005E12DC" w:rsidRPr="00C84B40" w:rsidTr="00474A17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</w:t>
            </w:r>
            <w:r w:rsidRPr="007E64A9">
              <w:rPr>
                <w:sz w:val="20"/>
                <w:szCs w:val="20"/>
              </w:rPr>
              <w:t>PP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proyecto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</w:t>
            </w:r>
            <w:r w:rsidRPr="007E64A9">
              <w:rPr>
                <w:sz w:val="20"/>
                <w:szCs w:val="20"/>
              </w:rPr>
              <w:t>CP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Cronograma del Proyecto</w:t>
            </w:r>
          </w:p>
        </w:tc>
      </w:tr>
      <w:tr w:rsidR="005E12DC" w:rsidRPr="00C84B40" w:rsidTr="00474A17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VMR-P</w:t>
            </w:r>
            <w:r w:rsidRPr="007E64A9">
              <w:rPr>
                <w:sz w:val="20"/>
                <w:szCs w:val="20"/>
              </w:rPr>
              <w:t>N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Procesos del Negocio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VMR-A</w:t>
            </w:r>
            <w:r w:rsidRPr="007E64A9">
              <w:rPr>
                <w:sz w:val="20"/>
                <w:szCs w:val="20"/>
              </w:rPr>
              <w:t>R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 y requerimientos</w:t>
            </w:r>
          </w:p>
        </w:tc>
      </w:tr>
      <w:tr w:rsidR="005E12DC" w:rsidRPr="00C84B40" w:rsidTr="00474A17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</w:t>
            </w:r>
            <w:r w:rsidRPr="007E64A9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y diseño 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</w:t>
            </w:r>
            <w:r w:rsidRPr="007E64A9">
              <w:rPr>
                <w:sz w:val="20"/>
                <w:szCs w:val="20"/>
              </w:rPr>
              <w:t>ECU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Especificación de Casos de Uso</w:t>
            </w:r>
          </w:p>
        </w:tc>
      </w:tr>
      <w:tr w:rsidR="005E12DC" w:rsidRPr="00C84B40" w:rsidTr="00474A17">
        <w:trPr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VMR-PPS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Plan de Pruebas</w:t>
            </w:r>
            <w:r>
              <w:rPr>
                <w:sz w:val="20"/>
                <w:szCs w:val="20"/>
              </w:rPr>
              <w:t xml:space="preserve"> de Software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VMR-AA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Arquitectura de la aplicación </w:t>
            </w:r>
          </w:p>
        </w:tc>
      </w:tr>
      <w:tr w:rsidR="005E12DC" w:rsidRPr="00C84B40" w:rsidTr="00474A17">
        <w:trPr>
          <w:trHeight w:val="46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</w:t>
            </w:r>
            <w:r w:rsidRPr="007E64A9">
              <w:rPr>
                <w:sz w:val="20"/>
                <w:szCs w:val="20"/>
              </w:rPr>
              <w:t>MU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Manual de Usuario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VMR-</w:t>
            </w:r>
            <w:r w:rsidRPr="007E64A9">
              <w:rPr>
                <w:sz w:val="20"/>
                <w:szCs w:val="20"/>
              </w:rPr>
              <w:t>SOURCE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Archivo de Código Fuente</w:t>
            </w:r>
          </w:p>
        </w:tc>
      </w:tr>
      <w:tr w:rsidR="005E12DC" w:rsidRPr="00C84B40" w:rsidTr="00474A17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XYZ-PP-1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proyecto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</w:t>
            </w:r>
            <w:r w:rsidRPr="007E64A9">
              <w:rPr>
                <w:sz w:val="20"/>
                <w:szCs w:val="20"/>
              </w:rPr>
              <w:t>PP</w:t>
            </w:r>
            <w:r>
              <w:rPr>
                <w:sz w:val="20"/>
                <w:szCs w:val="20"/>
              </w:rPr>
              <w:t>-2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pruebas</w:t>
            </w:r>
          </w:p>
        </w:tc>
      </w:tr>
      <w:tr w:rsidR="005E12DC" w:rsidRPr="00C84B40" w:rsidTr="00474A17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</w:t>
            </w:r>
            <w:r w:rsidRPr="007E64A9">
              <w:rPr>
                <w:sz w:val="20"/>
                <w:szCs w:val="20"/>
              </w:rPr>
              <w:t>CP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Cronograma del Proyecto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XYZ-P</w:t>
            </w:r>
            <w:r w:rsidRPr="007E64A9">
              <w:rPr>
                <w:sz w:val="20"/>
                <w:szCs w:val="20"/>
              </w:rPr>
              <w:t>N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Procesos del Negocio</w:t>
            </w:r>
          </w:p>
        </w:tc>
      </w:tr>
      <w:tr w:rsidR="005E12DC" w:rsidRPr="00C84B40" w:rsidTr="00474A17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XYZ-A</w:t>
            </w:r>
            <w:r w:rsidRPr="007E64A9">
              <w:rPr>
                <w:sz w:val="20"/>
                <w:szCs w:val="20"/>
              </w:rPr>
              <w:t>R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 y requerimientos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</w:t>
            </w:r>
            <w:r w:rsidRPr="007E64A9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y diseño </w:t>
            </w:r>
          </w:p>
        </w:tc>
      </w:tr>
      <w:tr w:rsidR="005E12DC" w:rsidRPr="00C84B40" w:rsidTr="00474A17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</w:t>
            </w:r>
            <w:r w:rsidRPr="007E64A9">
              <w:rPr>
                <w:sz w:val="20"/>
                <w:szCs w:val="20"/>
              </w:rPr>
              <w:t>ECU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Especificación de Casos de Uso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XYZ-PPS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Plan de Pruebas</w:t>
            </w:r>
            <w:r>
              <w:rPr>
                <w:sz w:val="20"/>
                <w:szCs w:val="20"/>
              </w:rPr>
              <w:t xml:space="preserve"> de Software</w:t>
            </w:r>
          </w:p>
        </w:tc>
      </w:tr>
      <w:tr w:rsidR="005E12DC" w:rsidRPr="00C84B40" w:rsidTr="00474A17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XYZ-AA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Arquitectura de la aplicación </w:t>
            </w:r>
          </w:p>
        </w:tc>
      </w:tr>
      <w:tr w:rsidR="005E12DC" w:rsidRPr="00C84B40" w:rsidTr="00474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</w:t>
            </w:r>
            <w:r w:rsidRPr="007E64A9">
              <w:rPr>
                <w:sz w:val="20"/>
                <w:szCs w:val="20"/>
              </w:rPr>
              <w:t>MU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Manual de Usuario</w:t>
            </w:r>
          </w:p>
        </w:tc>
      </w:tr>
      <w:tr w:rsidR="005E12DC" w:rsidRPr="00C84B40" w:rsidTr="00474A17">
        <w:trPr>
          <w:trHeight w:val="41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XYZ-</w:t>
            </w:r>
            <w:r w:rsidRPr="007E64A9">
              <w:rPr>
                <w:sz w:val="20"/>
                <w:szCs w:val="20"/>
              </w:rPr>
              <w:t>SOURCE</w:t>
            </w:r>
          </w:p>
        </w:tc>
        <w:tc>
          <w:tcPr>
            <w:tcW w:w="5400" w:type="dxa"/>
            <w:shd w:val="clear" w:color="auto" w:fill="FFFFFF" w:themeFill="background1"/>
            <w:vAlign w:val="center"/>
          </w:tcPr>
          <w:p w:rsidR="005E12DC" w:rsidRPr="007E64A9" w:rsidRDefault="005E12DC" w:rsidP="00474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64A9">
              <w:rPr>
                <w:sz w:val="20"/>
                <w:szCs w:val="20"/>
              </w:rPr>
              <w:t>Archivo de Código Fuente</w:t>
            </w:r>
          </w:p>
        </w:tc>
      </w:tr>
    </w:tbl>
    <w:p w:rsidR="005E12DC" w:rsidRPr="003C55AE" w:rsidRDefault="005E12DC" w:rsidP="005E12DC"/>
    <w:p w:rsidR="005E12DC" w:rsidRPr="00126D2E" w:rsidRDefault="005E12DC" w:rsidP="005E12DC">
      <w:pPr>
        <w:tabs>
          <w:tab w:val="left" w:pos="720"/>
        </w:tabs>
        <w:spacing w:before="120"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5. En esta tabla indica la lista de nomenclatura de los ítems para los dos proyectos ( VMR y XYZ  )</w:t>
      </w:r>
    </w:p>
    <w:p w:rsidR="00793073" w:rsidRDefault="00793073" w:rsidP="005E12DC">
      <w:pPr>
        <w:pStyle w:val="Ttulo1"/>
        <w:widowControl/>
        <w:ind w:left="1944"/>
        <w:contextualSpacing/>
      </w:pPr>
      <w:bookmarkStart w:id="8" w:name="_GoBack"/>
      <w:bookmarkEnd w:id="8"/>
    </w:p>
    <w:sectPr w:rsidR="00793073">
      <w:headerReference w:type="default" r:id="rId7"/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5F7" w:rsidRDefault="00D165F7">
      <w:r>
        <w:separator/>
      </w:r>
    </w:p>
  </w:endnote>
  <w:endnote w:type="continuationSeparator" w:id="0">
    <w:p w:rsidR="00D165F7" w:rsidRDefault="00D1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AE5" w:rsidRDefault="00B50218">
    <w:pPr>
      <w:tabs>
        <w:tab w:val="center" w:pos="4252"/>
        <w:tab w:val="right" w:pos="8504"/>
      </w:tabs>
      <w:spacing w:after="1428"/>
    </w:pPr>
    <w:r>
      <w:rPr>
        <w:rFonts w:ascii="Verdana" w:eastAsia="Verdana" w:hAnsi="Verdana" w:cs="Verdana"/>
        <w:sz w:val="16"/>
        <w:szCs w:val="16"/>
      </w:rPr>
      <w:t>Plan de gestión de la Configuración</w:t>
    </w:r>
    <w:r>
      <w:rPr>
        <w:rFonts w:ascii="Verdana" w:eastAsia="Verdana" w:hAnsi="Verdana" w:cs="Verdana"/>
        <w:sz w:val="16"/>
        <w:szCs w:val="16"/>
      </w:rPr>
      <w:tab/>
    </w:r>
    <w:r>
      <w:rPr>
        <w:rFonts w:ascii="Verdana" w:eastAsia="Verdana" w:hAnsi="Verdana" w:cs="Verdana"/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5E12DC">
      <w:rPr>
        <w:noProof/>
      </w:rPr>
      <w:t>5</w:t>
    </w:r>
    <w:r>
      <w:fldChar w:fldCharType="end"/>
    </w:r>
    <w:r>
      <w:rPr>
        <w:rFonts w:ascii="Verdana" w:eastAsia="Verdana" w:hAnsi="Verdana" w:cs="Verdana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5E12D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5F7" w:rsidRDefault="00D165F7">
      <w:r>
        <w:separator/>
      </w:r>
    </w:p>
  </w:footnote>
  <w:footnote w:type="continuationSeparator" w:id="0">
    <w:p w:rsidR="00D165F7" w:rsidRDefault="00D16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AE5" w:rsidRDefault="00B50218">
    <w:pPr>
      <w:spacing w:before="720"/>
      <w:jc w:val="center"/>
    </w:pPr>
    <w:r>
      <w:rPr>
        <w:noProof/>
      </w:rPr>
      <w:drawing>
        <wp:inline distT="0" distB="0" distL="0" distR="0" wp14:anchorId="302F8827" wp14:editId="2A8715D0">
          <wp:extent cx="618415" cy="4762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76" cy="479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0AE5" w:rsidRDefault="00D165F7">
    <w:pPr>
      <w:tabs>
        <w:tab w:val="center" w:pos="4252"/>
        <w:tab w:val="right" w:pos="8504"/>
      </w:tabs>
      <w:rPr>
        <w:rFonts w:ascii="Arial" w:eastAsia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DF8"/>
    <w:multiLevelType w:val="multilevel"/>
    <w:tmpl w:val="C63A4D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07A044A6"/>
    <w:multiLevelType w:val="multilevel"/>
    <w:tmpl w:val="BECAF448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>
    <w:nsid w:val="08C110EB"/>
    <w:multiLevelType w:val="multilevel"/>
    <w:tmpl w:val="89FCF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>
    <w:nsid w:val="207E442E"/>
    <w:multiLevelType w:val="hybridMultilevel"/>
    <w:tmpl w:val="445270E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2D7A6F20"/>
    <w:multiLevelType w:val="multilevel"/>
    <w:tmpl w:val="CB9C952C"/>
    <w:lvl w:ilvl="0">
      <w:start w:val="1"/>
      <w:numFmt w:val="bullet"/>
      <w:lvlText w:val="●"/>
      <w:lvlJc w:val="left"/>
      <w:pPr>
        <w:ind w:left="720" w:firstLine="83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1D870A3"/>
    <w:multiLevelType w:val="multilevel"/>
    <w:tmpl w:val="B8DA00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63F5258"/>
    <w:multiLevelType w:val="multilevel"/>
    <w:tmpl w:val="7FA6A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>
    <w:nsid w:val="395776D7"/>
    <w:multiLevelType w:val="multilevel"/>
    <w:tmpl w:val="BECAF448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9">
    <w:nsid w:val="4109340B"/>
    <w:multiLevelType w:val="multilevel"/>
    <w:tmpl w:val="6B5AC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0">
    <w:nsid w:val="51365A3D"/>
    <w:multiLevelType w:val="hybridMultilevel"/>
    <w:tmpl w:val="F5927964"/>
    <w:lvl w:ilvl="0" w:tplc="7F849342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60343"/>
    <w:multiLevelType w:val="hybridMultilevel"/>
    <w:tmpl w:val="E834B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0340C1"/>
    <w:multiLevelType w:val="hybridMultilevel"/>
    <w:tmpl w:val="66B21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10"/>
  </w:num>
  <w:num w:numId="9">
    <w:abstractNumId w:val="11"/>
  </w:num>
  <w:num w:numId="10">
    <w:abstractNumId w:val="12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18"/>
    <w:rsid w:val="005E12DC"/>
    <w:rsid w:val="00793073"/>
    <w:rsid w:val="00B50218"/>
    <w:rsid w:val="00D1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A8A65-FB41-47EB-98CB-0EC45DC4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021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rsid w:val="00B50218"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50218"/>
    <w:rPr>
      <w:rFonts w:ascii="Arial" w:eastAsia="Arial" w:hAnsi="Arial" w:cs="Arial"/>
      <w:b/>
      <w:color w:val="000000"/>
      <w:sz w:val="48"/>
      <w:szCs w:val="48"/>
      <w:lang w:eastAsia="es-PE"/>
    </w:rPr>
  </w:style>
  <w:style w:type="paragraph" w:styleId="Prrafodelista">
    <w:name w:val="List Paragraph"/>
    <w:basedOn w:val="Normal"/>
    <w:uiPriority w:val="34"/>
    <w:qFormat/>
    <w:rsid w:val="00B502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B5021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0218"/>
    <w:rPr>
      <w:rFonts w:eastAsiaTheme="minorEastAsia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B502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B502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502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0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FISI-Labo03-02</dc:creator>
  <cp:keywords/>
  <dc:description/>
  <cp:lastModifiedBy>FISI-Labo03-02</cp:lastModifiedBy>
  <cp:revision>2</cp:revision>
  <dcterms:created xsi:type="dcterms:W3CDTF">2017-05-13T17:02:00Z</dcterms:created>
  <dcterms:modified xsi:type="dcterms:W3CDTF">2017-05-13T17:28:00Z</dcterms:modified>
</cp:coreProperties>
</file>