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2A71" w14:textId="77777777" w:rsidR="00BA4386" w:rsidRDefault="00BA4386" w:rsidP="00BA4386">
      <w:pPr>
        <w:pStyle w:val="Heading1"/>
      </w:pPr>
      <w:r>
        <w:t>Paper</w:t>
      </w:r>
    </w:p>
    <w:p w14:paraId="421F0F3C" w14:textId="783230C9" w:rsidR="00BA4386" w:rsidRDefault="00BA4386" w:rsidP="00BA4386">
      <w:r>
        <w:t>Projecting the role of sediment management and sea level rise in driving habitat suitability for salt marsh obligate birds</w:t>
      </w:r>
      <w:r w:rsidR="00C250C5">
        <w:t xml:space="preserve"> (simple mod to test github)</w:t>
      </w:r>
      <w:bookmarkStart w:id="0" w:name="_GoBack"/>
      <w:bookmarkEnd w:id="0"/>
    </w:p>
    <w:p w14:paraId="3C985713" w14:textId="77777777" w:rsidR="00BA4386" w:rsidRDefault="00BA4386" w:rsidP="00BA4386">
      <w:pPr>
        <w:pStyle w:val="Heading1"/>
      </w:pPr>
      <w:r>
        <w:t xml:space="preserve">Keywords </w:t>
      </w:r>
    </w:p>
    <w:p w14:paraId="3B514B6B" w14:textId="77777777" w:rsidR="00BA4386" w:rsidRDefault="00BA4386" w:rsidP="00BA4386">
      <w:pPr>
        <w:pStyle w:val="Heading1"/>
      </w:pPr>
      <w:r>
        <w:t>Abstract</w:t>
      </w:r>
    </w:p>
    <w:p w14:paraId="38C727B5" w14:textId="77777777" w:rsidR="00BA4386" w:rsidRDefault="00BA4386" w:rsidP="00BA4386">
      <w:pPr>
        <w:pStyle w:val="Heading1"/>
      </w:pPr>
      <w:r>
        <w:t>Introduction</w:t>
      </w:r>
    </w:p>
    <w:p w14:paraId="4B4B0A71" w14:textId="77777777" w:rsidR="00BA4386" w:rsidRDefault="00BA4386" w:rsidP="00BA4386">
      <w:pPr>
        <w:pStyle w:val="Heading1"/>
      </w:pPr>
      <w:r>
        <w:t>Method</w:t>
      </w:r>
    </w:p>
    <w:p w14:paraId="18DC7A07" w14:textId="77777777" w:rsidR="00A15213" w:rsidRDefault="00A15213" w:rsidP="00BA4386">
      <w:pPr>
        <w:pStyle w:val="ListParagraph"/>
        <w:numPr>
          <w:ilvl w:val="0"/>
          <w:numId w:val="1"/>
        </w:numPr>
      </w:pPr>
      <w:r>
        <w:t>Modeling of LFRR and BSS</w:t>
      </w:r>
    </w:p>
    <w:p w14:paraId="5D422460" w14:textId="77777777" w:rsidR="00CF4204" w:rsidRDefault="00CF4204" w:rsidP="00CF4204">
      <w:r>
        <w:t>To d</w:t>
      </w:r>
      <w:r w:rsidR="00BA4386">
        <w:t>evelop a model for vegetation based on inundation and elevation</w:t>
      </w:r>
      <w:r>
        <w:t xml:space="preserve"> we u</w:t>
      </w:r>
      <w:r w:rsidR="004C7BBE">
        <w:t xml:space="preserve">sed </w:t>
      </w:r>
      <w:r w:rsidR="00B22FC5">
        <w:t>elevation</w:t>
      </w:r>
      <w:r w:rsidR="004C7BBE">
        <w:t xml:space="preserve"> from a 2012 survey and water level from 2012 in NOAA. We subtracted the water level from the elevation, hourly, over the entire year for a stack of 8784 </w:t>
      </w:r>
      <w:r w:rsidR="00B22FC5">
        <w:t>raster’s</w:t>
      </w:r>
      <w:r w:rsidR="004C7BBE">
        <w:t xml:space="preserve"> showing the depth of the water over each pixel at every hour, or the height above the water level at each pixel at every hour. Calculated a series of metrics to describe the annual </w:t>
      </w:r>
      <w:r w:rsidR="00B22FC5">
        <w:t>inundation</w:t>
      </w:r>
      <w:r w:rsidR="004C7BBE">
        <w:t xml:space="preserve"> patter</w:t>
      </w:r>
      <w:r w:rsidR="00E46B9D">
        <w:t xml:space="preserve">n for the winter </w:t>
      </w:r>
      <w:r>
        <w:t xml:space="preserve">(jan-Mar, Nov-Dec) </w:t>
      </w:r>
      <w:r w:rsidR="00E46B9D">
        <w:t>and summer months (</w:t>
      </w:r>
      <w:r>
        <w:t>April-Sept). The inundation metrics were highly correlated with each other.</w:t>
      </w:r>
    </w:p>
    <w:tbl>
      <w:tblPr>
        <w:tblStyle w:val="TableGrid"/>
        <w:tblW w:w="0" w:type="auto"/>
        <w:tblLook w:val="04A0" w:firstRow="1" w:lastRow="0" w:firstColumn="1" w:lastColumn="0" w:noHBand="0" w:noVBand="1"/>
      </w:tblPr>
      <w:tblGrid>
        <w:gridCol w:w="3595"/>
        <w:gridCol w:w="3595"/>
      </w:tblGrid>
      <w:tr w:rsidR="00CF4204" w14:paraId="04B33F61" w14:textId="77777777" w:rsidTr="00CF4204">
        <w:tc>
          <w:tcPr>
            <w:tcW w:w="3595" w:type="dxa"/>
          </w:tcPr>
          <w:p w14:paraId="4D7A5BCE" w14:textId="77777777" w:rsidR="00CF4204" w:rsidRDefault="00CF4204" w:rsidP="00CF4204">
            <w:r w:rsidRPr="00CF4204">
              <w:t>avg_height_above_water_level</w:t>
            </w:r>
          </w:p>
        </w:tc>
        <w:tc>
          <w:tcPr>
            <w:tcW w:w="3595" w:type="dxa"/>
          </w:tcPr>
          <w:p w14:paraId="6A20BB03" w14:textId="77777777" w:rsidR="00CF4204" w:rsidRDefault="00CF4204" w:rsidP="00CF4204">
            <w:r>
              <w:t>Mean of height above water (when pixel values are &gt;0)</w:t>
            </w:r>
          </w:p>
        </w:tc>
      </w:tr>
      <w:tr w:rsidR="00CF4204" w14:paraId="195FC0A7" w14:textId="77777777" w:rsidTr="00CF4204">
        <w:tc>
          <w:tcPr>
            <w:tcW w:w="3595" w:type="dxa"/>
          </w:tcPr>
          <w:p w14:paraId="6B93252E" w14:textId="77777777" w:rsidR="00CF4204" w:rsidRDefault="00CF4204" w:rsidP="00CF4204">
            <w:r w:rsidRPr="00CF4204">
              <w:t>avg_depth_below_water_level</w:t>
            </w:r>
          </w:p>
        </w:tc>
        <w:tc>
          <w:tcPr>
            <w:tcW w:w="3595" w:type="dxa"/>
          </w:tcPr>
          <w:p w14:paraId="070657B7" w14:textId="77777777" w:rsidR="00CF4204" w:rsidRDefault="00CF4204" w:rsidP="00CF4204">
            <w:r>
              <w:t>Mean of depth below water (when pixel values are &lt;0)</w:t>
            </w:r>
          </w:p>
        </w:tc>
      </w:tr>
      <w:tr w:rsidR="00CF4204" w14:paraId="2DB219CC" w14:textId="77777777" w:rsidTr="00CF4204">
        <w:tc>
          <w:tcPr>
            <w:tcW w:w="3595" w:type="dxa"/>
          </w:tcPr>
          <w:p w14:paraId="096E90DA" w14:textId="77777777" w:rsidR="00CF4204" w:rsidRDefault="00CF4204" w:rsidP="00CF4204">
            <w:r w:rsidRPr="00CF4204">
              <w:t>avg_height</w:t>
            </w:r>
          </w:p>
        </w:tc>
        <w:tc>
          <w:tcPr>
            <w:tcW w:w="3595" w:type="dxa"/>
          </w:tcPr>
          <w:p w14:paraId="71B7A7ED" w14:textId="77777777" w:rsidR="00CF4204" w:rsidRDefault="00CF4204" w:rsidP="00CF4204">
            <w:r>
              <w:t>Average of all values</w:t>
            </w:r>
          </w:p>
        </w:tc>
      </w:tr>
      <w:tr w:rsidR="00CF4204" w14:paraId="558565E9" w14:textId="77777777" w:rsidTr="00CF4204">
        <w:tc>
          <w:tcPr>
            <w:tcW w:w="3595" w:type="dxa"/>
          </w:tcPr>
          <w:p w14:paraId="249473C3" w14:textId="77777777" w:rsidR="00CF4204" w:rsidRDefault="00CF4204" w:rsidP="00CF4204">
            <w:r w:rsidRPr="00CF4204">
              <w:t>max_height_above_water_level</w:t>
            </w:r>
          </w:p>
        </w:tc>
        <w:tc>
          <w:tcPr>
            <w:tcW w:w="3595" w:type="dxa"/>
          </w:tcPr>
          <w:p w14:paraId="6E29D2B5" w14:textId="77777777" w:rsidR="00CF4204" w:rsidRDefault="00CF4204" w:rsidP="00CF4204">
            <w:r>
              <w:t>Max of height above water (when pixel values are &gt;0)</w:t>
            </w:r>
          </w:p>
        </w:tc>
      </w:tr>
      <w:tr w:rsidR="00CF4204" w14:paraId="49AC3454" w14:textId="77777777" w:rsidTr="00CF4204">
        <w:tc>
          <w:tcPr>
            <w:tcW w:w="3595" w:type="dxa"/>
          </w:tcPr>
          <w:p w14:paraId="79A374BB" w14:textId="77777777" w:rsidR="00CF4204" w:rsidRDefault="00CF4204" w:rsidP="00CF4204">
            <w:pPr>
              <w:tabs>
                <w:tab w:val="left" w:pos="910"/>
              </w:tabs>
            </w:pPr>
            <w:r w:rsidRPr="00CF4204">
              <w:t>max_depth_below_water_level</w:t>
            </w:r>
          </w:p>
        </w:tc>
        <w:tc>
          <w:tcPr>
            <w:tcW w:w="3595" w:type="dxa"/>
          </w:tcPr>
          <w:p w14:paraId="0EC22904" w14:textId="77777777" w:rsidR="00CF4204" w:rsidRDefault="00CF4204" w:rsidP="00CF4204">
            <w:r>
              <w:t>Max of depth above water (when pixel values are &lt;0)</w:t>
            </w:r>
          </w:p>
        </w:tc>
      </w:tr>
      <w:tr w:rsidR="00CF4204" w14:paraId="06402BD1" w14:textId="77777777" w:rsidTr="00CF4204">
        <w:tc>
          <w:tcPr>
            <w:tcW w:w="3595" w:type="dxa"/>
          </w:tcPr>
          <w:p w14:paraId="6E6044FE" w14:textId="77777777" w:rsidR="00CF4204" w:rsidRDefault="00CF4204" w:rsidP="00CF4204">
            <w:r w:rsidRPr="00CF4204">
              <w:t>pct_inundated</w:t>
            </w:r>
          </w:p>
        </w:tc>
        <w:tc>
          <w:tcPr>
            <w:tcW w:w="3595" w:type="dxa"/>
          </w:tcPr>
          <w:p w14:paraId="7E43B33D" w14:textId="77777777" w:rsidR="00CF4204" w:rsidRDefault="00CF4204" w:rsidP="00CF4204">
            <w:r>
              <w:t>The number of hours when the land is submerged divided by all the hours in the year (8784)</w:t>
            </w:r>
          </w:p>
        </w:tc>
      </w:tr>
    </w:tbl>
    <w:p w14:paraId="66DD9FC1" w14:textId="77777777" w:rsidR="00CF4204" w:rsidRDefault="00CF4204" w:rsidP="00CF4204"/>
    <w:p w14:paraId="5F469D1B" w14:textId="77777777" w:rsidR="00442B1A" w:rsidRDefault="00442B1A" w:rsidP="004B372C">
      <w:pPr>
        <w:ind w:left="720"/>
      </w:pPr>
      <w:r>
        <w:rPr>
          <w:noProof/>
        </w:rPr>
        <w:drawing>
          <wp:inline distT="0" distB="0" distL="0" distR="0" wp14:anchorId="60988607" wp14:editId="565AA0BE">
            <wp:extent cx="2322776" cy="1552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55" t="5020" b="21740"/>
                    <a:stretch/>
                  </pic:blipFill>
                  <pic:spPr bwMode="auto">
                    <a:xfrm>
                      <a:off x="0" y="0"/>
                      <a:ext cx="2343083" cy="1566330"/>
                    </a:xfrm>
                    <a:prstGeom prst="rect">
                      <a:avLst/>
                    </a:prstGeom>
                    <a:ln>
                      <a:noFill/>
                    </a:ln>
                    <a:extLst>
                      <a:ext uri="{53640926-AAD7-44D8-BBD7-CCE9431645EC}">
                        <a14:shadowObscured xmlns:a14="http://schemas.microsoft.com/office/drawing/2010/main"/>
                      </a:ext>
                    </a:extLst>
                  </pic:spPr>
                </pic:pic>
              </a:graphicData>
            </a:graphic>
          </wp:inline>
        </w:drawing>
      </w:r>
    </w:p>
    <w:p w14:paraId="33060786" w14:textId="77777777" w:rsidR="00D7267D" w:rsidRDefault="00442B1A" w:rsidP="00D7267D">
      <w:pPr>
        <w:ind w:left="720"/>
        <w:jc w:val="both"/>
      </w:pPr>
      <w:r>
        <w:rPr>
          <w:noProof/>
        </w:rPr>
        <w:lastRenderedPageBreak/>
        <w:drawing>
          <wp:inline distT="0" distB="0" distL="0" distR="0" wp14:anchorId="6DD58FEF" wp14:editId="34FFA7C8">
            <wp:extent cx="1956329" cy="12594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73" t="6618" b="21968"/>
                    <a:stretch/>
                  </pic:blipFill>
                  <pic:spPr bwMode="auto">
                    <a:xfrm>
                      <a:off x="0" y="0"/>
                      <a:ext cx="1975471" cy="1271780"/>
                    </a:xfrm>
                    <a:prstGeom prst="rect">
                      <a:avLst/>
                    </a:prstGeom>
                    <a:ln>
                      <a:noFill/>
                    </a:ln>
                    <a:extLst>
                      <a:ext uri="{53640926-AAD7-44D8-BBD7-CCE9431645EC}">
                        <a14:shadowObscured xmlns:a14="http://schemas.microsoft.com/office/drawing/2010/main"/>
                      </a:ext>
                    </a:extLst>
                  </pic:spPr>
                </pic:pic>
              </a:graphicData>
            </a:graphic>
          </wp:inline>
        </w:drawing>
      </w:r>
    </w:p>
    <w:p w14:paraId="095B7D0B" w14:textId="77777777" w:rsidR="00CF4204" w:rsidRDefault="00CF4204" w:rsidP="00CF4204">
      <w:r>
        <w:t xml:space="preserve">A veg survey was also completed in 2012 at 240 points in UNB. At each point, we extracted the inundation metrics and the elevation.  We modeled SPSP_MAX </w:t>
      </w:r>
      <w:r w:rsidR="00DC5765">
        <w:t xml:space="preserve">(the maximum height of a spartina stem recorded in the quadrat during the 2012 survey) </w:t>
      </w:r>
      <w:r>
        <w:t xml:space="preserve">using a zero inflated negative binomial model – the count data was modeled with </w:t>
      </w:r>
      <w:r w:rsidR="00DC5765">
        <w:t>annual inundation during the summer month</w:t>
      </w:r>
      <w:r>
        <w:t xml:space="preserve"> and </w:t>
      </w:r>
      <w:r w:rsidR="00DC5765">
        <w:t>annual inundation during the summer month</w:t>
      </w:r>
      <w:r>
        <w:t xml:space="preserve"> squared, and the binomial was modeled with </w:t>
      </w:r>
      <w:r w:rsidR="00DC5765">
        <w:t>annual inundation during the summer month</w:t>
      </w:r>
      <w:r>
        <w:t>.</w:t>
      </w:r>
    </w:p>
    <w:p w14:paraId="15D8CEEA" w14:textId="77777777" w:rsidR="00CF4204" w:rsidRDefault="00CF4204" w:rsidP="00D7267D">
      <w:pPr>
        <w:ind w:left="720"/>
        <w:jc w:val="both"/>
      </w:pPr>
    </w:p>
    <w:p w14:paraId="39869829" w14:textId="77777777" w:rsidR="00A50451" w:rsidRDefault="00A40C47" w:rsidP="00A50451">
      <w:pPr>
        <w:keepNext/>
        <w:jc w:val="both"/>
      </w:pPr>
      <w:r>
        <w:rPr>
          <w:noProof/>
        </w:rPr>
        <w:drawing>
          <wp:inline distT="0" distB="0" distL="0" distR="0" wp14:anchorId="4ED4631F" wp14:editId="44EB7055">
            <wp:extent cx="3163308" cy="250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5148" cy="2511023"/>
                    </a:xfrm>
                    <a:prstGeom prst="rect">
                      <a:avLst/>
                    </a:prstGeom>
                  </pic:spPr>
                </pic:pic>
              </a:graphicData>
            </a:graphic>
          </wp:inline>
        </w:drawing>
      </w:r>
    </w:p>
    <w:p w14:paraId="7B883CB9" w14:textId="77777777" w:rsidR="00464564" w:rsidRDefault="00A50451" w:rsidP="00A50451">
      <w:pPr>
        <w:pStyle w:val="Caption"/>
        <w:jc w:val="both"/>
        <w:rPr>
          <w:vertAlign w:val="superscript"/>
        </w:rPr>
      </w:pPr>
      <w:r>
        <w:t xml:space="preserve">Figure </w:t>
      </w:r>
      <w:fldSimple w:instr=" SEQ Figure \* ARABIC ">
        <w:r w:rsidR="00DB06C7">
          <w:rPr>
            <w:noProof/>
          </w:rPr>
          <w:t>1</w:t>
        </w:r>
      </w:fldSimple>
      <w:r>
        <w:t>: smoothed like: y = x+x</w:t>
      </w:r>
      <w:r w:rsidR="00A40C47">
        <w:rPr>
          <w:vertAlign w:val="superscript"/>
        </w:rPr>
        <w:t>2</w:t>
      </w:r>
    </w:p>
    <w:p w14:paraId="348E91A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C7569E2"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zeroinfl(formula = SPSP_MAX ~ summ_inu_pct + summ_inu_pct_sq | summ_inu_pct, data = veg, dist = "negbin", EM = TRUE)</w:t>
      </w:r>
    </w:p>
    <w:p w14:paraId="1F6BFD3D"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CDEC37D"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 residuals:</w:t>
      </w:r>
    </w:p>
    <w:p w14:paraId="58FE39F9"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2C02DBB3"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-3.8632 -0.4407 -0.1948  0.5115  3.0926 </w:t>
      </w:r>
    </w:p>
    <w:p w14:paraId="04B33E7E"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B7120CB"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 model coefficients (negbin with log link):</w:t>
      </w:r>
    </w:p>
    <w:p w14:paraId="6E03EE59"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27DBCE09"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3.6953     0.1134  32.579  &lt; 2e-16 ***</w:t>
      </w:r>
    </w:p>
    <w:p w14:paraId="367BF2EE"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summ_inu_pct     11.9414     2.2394   5.332 9.69e-08 ***</w:t>
      </w:r>
    </w:p>
    <w:p w14:paraId="4C236F2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summ_inu_pct_sq -34.1737     8.7022  -3.927 8.60e-05 ***</w:t>
      </w:r>
    </w:p>
    <w:p w14:paraId="066AF03A"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Log(theta)        3.0312     0.1631  18.584  &lt; 2e-16 ***</w:t>
      </w:r>
    </w:p>
    <w:p w14:paraId="4F8E8D21"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AC8FD56"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Zero-inflation model coefficients (binomial with logit link):</w:t>
      </w:r>
    </w:p>
    <w:p w14:paraId="7BAB979E"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00E47E44"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(Intercept)    3.5166     0.4795   7.334 2.23e-13 ***</w:t>
      </w:r>
    </w:p>
    <w:p w14:paraId="58CC9F8A"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summ_inu_pct -77.3171     9.6483  -8.014 1.11e-15 ***</w:t>
      </w:r>
    </w:p>
    <w:p w14:paraId="3D114AC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B6D6FFB"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Signif. codes:  0 '***' 0.001 '**' 0.01 '*' 0.05 '.' 0.1 ' ' 1 </w:t>
      </w:r>
    </w:p>
    <w:p w14:paraId="106DCDEC"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F81932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Theta = 20.7217 </w:t>
      </w:r>
    </w:p>
    <w:p w14:paraId="08F61BE7"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iterations in BFGS optimization: 1 </w:t>
      </w:r>
    </w:p>
    <w:p w14:paraId="64992842" w14:textId="77777777" w:rsidR="00A40C47" w:rsidRDefault="00A40C47" w:rsidP="00A40C4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Log-likelihood:  -629 on 6 Df</w:t>
      </w:r>
    </w:p>
    <w:p w14:paraId="62AA66C8" w14:textId="77777777" w:rsidR="00A40C47" w:rsidRDefault="00A40C47" w:rsidP="009177D7">
      <w:pPr>
        <w:rPr>
          <w:rFonts w:eastAsia="Times New Roman" w:cstheme="minorHAnsi"/>
          <w:color w:val="000000"/>
          <w:sz w:val="20"/>
          <w:szCs w:val="20"/>
          <w:bdr w:val="none" w:sz="0" w:space="0" w:color="auto" w:frame="1"/>
        </w:rPr>
      </w:pPr>
    </w:p>
    <w:p w14:paraId="3E35FBB2" w14:textId="77777777" w:rsidR="001F1311" w:rsidRDefault="00DC5765" w:rsidP="009177D7">
      <w:r>
        <w:t xml:space="preserve">We then used this model to predict the maximum height of spartina in the marsh for 2012 (validation set), and years 2011-2018 (for prediction).  </w:t>
      </w:r>
      <w:r w:rsidR="001F1311">
        <w:t>For the years 2011 -2018, we similarly subtracted the hourly water level from the elevation raster to get hourly inundation, from which we calculated the series of inundatin metrics.  Note the levels differed each year slightly with 2015 having the highest water levels.</w:t>
      </w:r>
    </w:p>
    <w:p w14:paraId="3805AADD" w14:textId="77777777" w:rsidR="001F1311" w:rsidRDefault="001F1311" w:rsidP="001F1311">
      <w:pPr>
        <w:pStyle w:val="ListParagraph"/>
        <w:numPr>
          <w:ilvl w:val="3"/>
          <w:numId w:val="1"/>
        </w:numPr>
      </w:pPr>
      <w:r>
        <w:rPr>
          <w:noProof/>
        </w:rPr>
        <w:drawing>
          <wp:inline distT="0" distB="0" distL="0" distR="0" wp14:anchorId="17413F14" wp14:editId="3D1D9FB5">
            <wp:extent cx="3238781" cy="29110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2911092"/>
                    </a:xfrm>
                    <a:prstGeom prst="rect">
                      <a:avLst/>
                    </a:prstGeom>
                  </pic:spPr>
                </pic:pic>
              </a:graphicData>
            </a:graphic>
          </wp:inline>
        </w:drawing>
      </w:r>
    </w:p>
    <w:p w14:paraId="4C78B9E6" w14:textId="77777777" w:rsidR="001F1311" w:rsidRDefault="001F1311" w:rsidP="001F1311">
      <w:pPr>
        <w:pStyle w:val="Caption"/>
        <w:keepNext/>
      </w:pPr>
      <w:r>
        <w:t xml:space="preserve">Table </w:t>
      </w:r>
      <w:r w:rsidR="00C250C5">
        <w:fldChar w:fldCharType="begin"/>
      </w:r>
      <w:r w:rsidR="00C250C5">
        <w:instrText xml:space="preserve"> SEQ Table \* ARABIC </w:instrText>
      </w:r>
      <w:r w:rsidR="00C250C5">
        <w:fldChar w:fldCharType="separate"/>
      </w:r>
      <w:r w:rsidR="003361DB">
        <w:rPr>
          <w:noProof/>
        </w:rPr>
        <w:t>1</w:t>
      </w:r>
      <w:r w:rsidR="00C250C5">
        <w:rPr>
          <w:noProof/>
        </w:rPr>
        <w:fldChar w:fldCharType="end"/>
      </w:r>
      <w:r>
        <w:t>: mean and sd of hourly water level for different years.</w:t>
      </w:r>
    </w:p>
    <w:tbl>
      <w:tblPr>
        <w:tblStyle w:val="TableGridLight"/>
        <w:tblW w:w="3006" w:type="dxa"/>
        <w:tblLook w:val="04A0" w:firstRow="1" w:lastRow="0" w:firstColumn="1" w:lastColumn="0" w:noHBand="0" w:noVBand="1"/>
      </w:tblPr>
      <w:tblGrid>
        <w:gridCol w:w="960"/>
        <w:gridCol w:w="1105"/>
        <w:gridCol w:w="941"/>
      </w:tblGrid>
      <w:tr w:rsidR="001F1311" w:rsidRPr="00135869" w14:paraId="61E49CB7" w14:textId="77777777" w:rsidTr="0012193E">
        <w:trPr>
          <w:trHeight w:val="315"/>
        </w:trPr>
        <w:tc>
          <w:tcPr>
            <w:tcW w:w="960" w:type="dxa"/>
            <w:noWrap/>
            <w:hideMark/>
          </w:tcPr>
          <w:p w14:paraId="4E808FAF" w14:textId="77777777" w:rsidR="001F1311" w:rsidRPr="00135869" w:rsidRDefault="001F1311" w:rsidP="0012193E">
            <w:pPr>
              <w:rPr>
                <w:rFonts w:ascii="Calibri" w:eastAsia="Times New Roman" w:hAnsi="Calibri" w:cs="Calibri"/>
                <w:color w:val="000000"/>
              </w:rPr>
            </w:pPr>
            <w:r w:rsidRPr="00135869">
              <w:rPr>
                <w:rFonts w:ascii="Calibri" w:eastAsia="Times New Roman" w:hAnsi="Calibri" w:cs="Calibri"/>
                <w:color w:val="000000"/>
              </w:rPr>
              <w:t>year</w:t>
            </w:r>
          </w:p>
        </w:tc>
        <w:tc>
          <w:tcPr>
            <w:tcW w:w="1105" w:type="dxa"/>
            <w:noWrap/>
            <w:hideMark/>
          </w:tcPr>
          <w:p w14:paraId="35151254" w14:textId="77777777" w:rsidR="001F1311" w:rsidRPr="00135869" w:rsidRDefault="001F1311" w:rsidP="0012193E">
            <w:pPr>
              <w:rPr>
                <w:rFonts w:ascii="Calibri" w:eastAsia="Times New Roman" w:hAnsi="Calibri" w:cs="Calibri"/>
                <w:color w:val="000000"/>
              </w:rPr>
            </w:pPr>
            <w:r w:rsidRPr="00135869">
              <w:rPr>
                <w:rFonts w:ascii="Calibri" w:eastAsia="Times New Roman" w:hAnsi="Calibri" w:cs="Calibri"/>
                <w:color w:val="000000"/>
              </w:rPr>
              <w:t>mean (m)</w:t>
            </w:r>
          </w:p>
        </w:tc>
        <w:tc>
          <w:tcPr>
            <w:tcW w:w="941" w:type="dxa"/>
            <w:noWrap/>
            <w:hideMark/>
          </w:tcPr>
          <w:p w14:paraId="046CED9F" w14:textId="77777777" w:rsidR="001F1311" w:rsidRPr="00135869" w:rsidRDefault="001F1311" w:rsidP="0012193E">
            <w:pPr>
              <w:rPr>
                <w:rFonts w:ascii="Calibri" w:eastAsia="Times New Roman" w:hAnsi="Calibri" w:cs="Calibri"/>
                <w:color w:val="000000"/>
              </w:rPr>
            </w:pPr>
            <w:r w:rsidRPr="00135869">
              <w:rPr>
                <w:rFonts w:ascii="Calibri" w:eastAsia="Times New Roman" w:hAnsi="Calibri" w:cs="Calibri"/>
                <w:color w:val="000000"/>
              </w:rPr>
              <w:t>sd (m)</w:t>
            </w:r>
          </w:p>
        </w:tc>
      </w:tr>
      <w:tr w:rsidR="001F1311" w:rsidRPr="00135869" w14:paraId="2F0C213B" w14:textId="77777777" w:rsidTr="0012193E">
        <w:trPr>
          <w:trHeight w:val="315"/>
        </w:trPr>
        <w:tc>
          <w:tcPr>
            <w:tcW w:w="960" w:type="dxa"/>
            <w:noWrap/>
            <w:hideMark/>
          </w:tcPr>
          <w:p w14:paraId="1A5CFBE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2011</w:t>
            </w:r>
          </w:p>
        </w:tc>
        <w:tc>
          <w:tcPr>
            <w:tcW w:w="1105" w:type="dxa"/>
            <w:noWrap/>
            <w:hideMark/>
          </w:tcPr>
          <w:p w14:paraId="7C38F4E7"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0.7977517</w:t>
            </w:r>
          </w:p>
        </w:tc>
        <w:tc>
          <w:tcPr>
            <w:tcW w:w="941" w:type="dxa"/>
            <w:noWrap/>
            <w:hideMark/>
          </w:tcPr>
          <w:p w14:paraId="30184B43"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0.5098197 </w:t>
            </w:r>
          </w:p>
        </w:tc>
      </w:tr>
      <w:tr w:rsidR="001F1311" w:rsidRPr="00135869" w14:paraId="0BD18988" w14:textId="77777777" w:rsidTr="0012193E">
        <w:trPr>
          <w:trHeight w:val="315"/>
        </w:trPr>
        <w:tc>
          <w:tcPr>
            <w:tcW w:w="960" w:type="dxa"/>
            <w:noWrap/>
            <w:hideMark/>
          </w:tcPr>
          <w:p w14:paraId="7F63B0BE"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2012</w:t>
            </w:r>
          </w:p>
        </w:tc>
        <w:tc>
          <w:tcPr>
            <w:tcW w:w="1105" w:type="dxa"/>
            <w:noWrap/>
            <w:hideMark/>
          </w:tcPr>
          <w:p w14:paraId="2E8060D6"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0.8174518</w:t>
            </w:r>
          </w:p>
        </w:tc>
        <w:tc>
          <w:tcPr>
            <w:tcW w:w="941" w:type="dxa"/>
            <w:noWrap/>
            <w:hideMark/>
          </w:tcPr>
          <w:p w14:paraId="0E0FB64E"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0.5041937 </w:t>
            </w:r>
          </w:p>
        </w:tc>
      </w:tr>
      <w:tr w:rsidR="001F1311" w:rsidRPr="00135869" w14:paraId="5E50AC04" w14:textId="77777777" w:rsidTr="0012193E">
        <w:trPr>
          <w:trHeight w:val="315"/>
        </w:trPr>
        <w:tc>
          <w:tcPr>
            <w:tcW w:w="960" w:type="dxa"/>
            <w:noWrap/>
            <w:hideMark/>
          </w:tcPr>
          <w:p w14:paraId="0095ECEB"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2013</w:t>
            </w:r>
          </w:p>
        </w:tc>
        <w:tc>
          <w:tcPr>
            <w:tcW w:w="1105" w:type="dxa"/>
            <w:noWrap/>
            <w:hideMark/>
          </w:tcPr>
          <w:p w14:paraId="12AEA3ED"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0.8124893</w:t>
            </w:r>
          </w:p>
        </w:tc>
        <w:tc>
          <w:tcPr>
            <w:tcW w:w="941" w:type="dxa"/>
            <w:noWrap/>
            <w:hideMark/>
          </w:tcPr>
          <w:p w14:paraId="50D3898C"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0.4996088 </w:t>
            </w:r>
          </w:p>
        </w:tc>
      </w:tr>
      <w:tr w:rsidR="001F1311" w:rsidRPr="00135869" w14:paraId="78D05873" w14:textId="77777777" w:rsidTr="0012193E">
        <w:trPr>
          <w:trHeight w:val="315"/>
        </w:trPr>
        <w:tc>
          <w:tcPr>
            <w:tcW w:w="960" w:type="dxa"/>
            <w:noWrap/>
            <w:hideMark/>
          </w:tcPr>
          <w:p w14:paraId="57E40A0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2014</w:t>
            </w:r>
          </w:p>
        </w:tc>
        <w:tc>
          <w:tcPr>
            <w:tcW w:w="1105" w:type="dxa"/>
            <w:noWrap/>
            <w:hideMark/>
          </w:tcPr>
          <w:p w14:paraId="626213BF"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0.879911</w:t>
            </w:r>
          </w:p>
        </w:tc>
        <w:tc>
          <w:tcPr>
            <w:tcW w:w="941" w:type="dxa"/>
            <w:noWrap/>
            <w:hideMark/>
          </w:tcPr>
          <w:p w14:paraId="679C78B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0.4984126 </w:t>
            </w:r>
          </w:p>
        </w:tc>
      </w:tr>
      <w:tr w:rsidR="001F1311" w:rsidRPr="00135869" w14:paraId="3BD9F8FA" w14:textId="77777777" w:rsidTr="0012193E">
        <w:trPr>
          <w:trHeight w:val="315"/>
        </w:trPr>
        <w:tc>
          <w:tcPr>
            <w:tcW w:w="960" w:type="dxa"/>
            <w:noWrap/>
            <w:hideMark/>
          </w:tcPr>
          <w:p w14:paraId="6BDE2EA8"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2015</w:t>
            </w:r>
          </w:p>
        </w:tc>
        <w:tc>
          <w:tcPr>
            <w:tcW w:w="1105" w:type="dxa"/>
            <w:noWrap/>
            <w:hideMark/>
          </w:tcPr>
          <w:p w14:paraId="45B0DF0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0.9189163</w:t>
            </w:r>
          </w:p>
        </w:tc>
        <w:tc>
          <w:tcPr>
            <w:tcW w:w="941" w:type="dxa"/>
            <w:noWrap/>
            <w:hideMark/>
          </w:tcPr>
          <w:p w14:paraId="2D694DC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0.4985738 </w:t>
            </w:r>
          </w:p>
        </w:tc>
      </w:tr>
      <w:tr w:rsidR="001F1311" w:rsidRPr="00135869" w14:paraId="6CC2335C" w14:textId="77777777" w:rsidTr="0012193E">
        <w:trPr>
          <w:trHeight w:val="315"/>
        </w:trPr>
        <w:tc>
          <w:tcPr>
            <w:tcW w:w="960" w:type="dxa"/>
            <w:noWrap/>
            <w:hideMark/>
          </w:tcPr>
          <w:p w14:paraId="34316A4F"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2016</w:t>
            </w:r>
          </w:p>
        </w:tc>
        <w:tc>
          <w:tcPr>
            <w:tcW w:w="1105" w:type="dxa"/>
            <w:noWrap/>
            <w:hideMark/>
          </w:tcPr>
          <w:p w14:paraId="66C82A38"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0.8514621</w:t>
            </w:r>
          </w:p>
        </w:tc>
        <w:tc>
          <w:tcPr>
            <w:tcW w:w="941" w:type="dxa"/>
            <w:noWrap/>
            <w:hideMark/>
          </w:tcPr>
          <w:p w14:paraId="28089829"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0.4929819 </w:t>
            </w:r>
          </w:p>
        </w:tc>
      </w:tr>
      <w:tr w:rsidR="001F1311" w:rsidRPr="00135869" w14:paraId="286C1057" w14:textId="77777777" w:rsidTr="0012193E">
        <w:trPr>
          <w:trHeight w:val="315"/>
        </w:trPr>
        <w:tc>
          <w:tcPr>
            <w:tcW w:w="960" w:type="dxa"/>
            <w:noWrap/>
            <w:hideMark/>
          </w:tcPr>
          <w:p w14:paraId="713941C9"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2017</w:t>
            </w:r>
          </w:p>
        </w:tc>
        <w:tc>
          <w:tcPr>
            <w:tcW w:w="1105" w:type="dxa"/>
            <w:noWrap/>
            <w:hideMark/>
          </w:tcPr>
          <w:p w14:paraId="3C9DB57B"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0.8526349</w:t>
            </w:r>
          </w:p>
        </w:tc>
        <w:tc>
          <w:tcPr>
            <w:tcW w:w="941" w:type="dxa"/>
            <w:noWrap/>
            <w:hideMark/>
          </w:tcPr>
          <w:p w14:paraId="0947F419"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0.4947864 </w:t>
            </w:r>
          </w:p>
        </w:tc>
      </w:tr>
      <w:tr w:rsidR="001F1311" w:rsidRPr="00135869" w14:paraId="78E06ED0" w14:textId="77777777" w:rsidTr="0012193E">
        <w:trPr>
          <w:trHeight w:val="315"/>
        </w:trPr>
        <w:tc>
          <w:tcPr>
            <w:tcW w:w="960" w:type="dxa"/>
            <w:noWrap/>
            <w:hideMark/>
          </w:tcPr>
          <w:p w14:paraId="54BBA85B"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2018</w:t>
            </w:r>
          </w:p>
        </w:tc>
        <w:tc>
          <w:tcPr>
            <w:tcW w:w="1105" w:type="dxa"/>
            <w:noWrap/>
            <w:hideMark/>
          </w:tcPr>
          <w:p w14:paraId="3E36813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0.8640081</w:t>
            </w:r>
          </w:p>
        </w:tc>
        <w:tc>
          <w:tcPr>
            <w:tcW w:w="941" w:type="dxa"/>
            <w:noWrap/>
            <w:hideMark/>
          </w:tcPr>
          <w:p w14:paraId="4C086390"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0.5047017</w:t>
            </w:r>
          </w:p>
        </w:tc>
      </w:tr>
    </w:tbl>
    <w:p w14:paraId="55082A28" w14:textId="77777777" w:rsidR="001F1311" w:rsidRDefault="001F1311" w:rsidP="009177D7"/>
    <w:p w14:paraId="35461F77" w14:textId="77777777" w:rsidR="00DC5765" w:rsidRDefault="001F1311" w:rsidP="009177D7">
      <w:r>
        <w:t xml:space="preserve"> </w:t>
      </w:r>
      <w:r w:rsidR="00DC5765">
        <w:t xml:space="preserve">To predict with a zero inflated model, we used the model to predict a “response”, or a numerical value for the spartina height, and a “zero” or a probability of the max height being zero (ie no spartina </w:t>
      </w:r>
      <w:r w:rsidR="00DC5765">
        <w:lastRenderedPageBreak/>
        <w:t xml:space="preserve">present).  If the probability of a zero was greater than 0.5, we assigned that value to be 0, and if it was less than 0.5, we assigned it to be 1. Then we multiplied the “response’ and the “zero” together such that the final value was 0 is the prob of 0 was &gt;0.5 and it was a numberical height if the prob of zero was &lt;0.5.  </w:t>
      </w:r>
    </w:p>
    <w:p w14:paraId="5E31F763" w14:textId="77777777" w:rsidR="00A52862" w:rsidRDefault="00A52862" w:rsidP="009177D7">
      <w:r>
        <w:t>When using this model for prediction on the training data</w:t>
      </w:r>
      <w:r w:rsidR="001F1311">
        <w:t xml:space="preserve"> (2012)</w:t>
      </w:r>
      <w:r>
        <w:t xml:space="preserve">, there are 14 observations that show S.foliosa height that should have been a zero, and there were 15 predictins for a height that should have been zero.  </w:t>
      </w:r>
    </w:p>
    <w:p w14:paraId="3DEC8507" w14:textId="77777777" w:rsidR="00A40C47" w:rsidRDefault="00460D9A" w:rsidP="00A40C47">
      <w:pPr>
        <w:keepNext/>
      </w:pPr>
      <w:r>
        <w:rPr>
          <w:noProof/>
        </w:rPr>
        <w:drawing>
          <wp:inline distT="0" distB="0" distL="0" distR="0" wp14:anchorId="3484BA7F" wp14:editId="62F36883">
            <wp:extent cx="4780952" cy="37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952" cy="3780952"/>
                    </a:xfrm>
                    <a:prstGeom prst="rect">
                      <a:avLst/>
                    </a:prstGeom>
                  </pic:spPr>
                </pic:pic>
              </a:graphicData>
            </a:graphic>
          </wp:inline>
        </w:drawing>
      </w:r>
    </w:p>
    <w:p w14:paraId="35B8453F" w14:textId="0D1747E5" w:rsidR="00460D9A" w:rsidRDefault="00A40C47" w:rsidP="00A40C47">
      <w:pPr>
        <w:pStyle w:val="Caption"/>
      </w:pPr>
      <w:r>
        <w:t xml:space="preserve">Figure </w:t>
      </w:r>
      <w:fldSimple w:instr=" SEQ Figure \* ARABIC ">
        <w:r w:rsidR="00DB06C7">
          <w:rPr>
            <w:noProof/>
          </w:rPr>
          <w:t>2</w:t>
        </w:r>
      </w:fldSimple>
      <w:r>
        <w:t>: plots showing the predicted max height of spartina each year based on summer inundation model. White space means the model predicted a</w:t>
      </w:r>
      <w:r w:rsidR="001F1311">
        <w:t xml:space="preserve"> greater than 50% chance of a</w:t>
      </w:r>
      <w:r>
        <w:t xml:space="preserve"> zero ie no spartina.</w:t>
      </w:r>
      <w:r w:rsidR="002B1D2D">
        <w:t xml:space="preserve"> Using karens elevation</w:t>
      </w:r>
    </w:p>
    <w:p w14:paraId="79454458" w14:textId="77777777" w:rsidR="00B13D09" w:rsidRDefault="00B13D09" w:rsidP="00B13D09">
      <w:pPr>
        <w:pStyle w:val="Caption"/>
        <w:keepNext/>
      </w:pPr>
      <w:r>
        <w:t xml:space="preserve">Table </w:t>
      </w:r>
      <w:fldSimple w:instr=" SEQ Table \* ARABIC ">
        <w:r w:rsidR="003361DB">
          <w:rPr>
            <w:noProof/>
          </w:rPr>
          <w:t>2</w:t>
        </w:r>
      </w:fldSimple>
      <w:r>
        <w:t>: summary stats for the max height of spartina in each year in cm</w:t>
      </w:r>
    </w:p>
    <w:tbl>
      <w:tblPr>
        <w:tblStyle w:val="TableGrid"/>
        <w:tblW w:w="4619" w:type="dxa"/>
        <w:tblLook w:val="04A0" w:firstRow="1" w:lastRow="0" w:firstColumn="1" w:lastColumn="0" w:noHBand="0" w:noVBand="1"/>
      </w:tblPr>
      <w:tblGrid>
        <w:gridCol w:w="1460"/>
        <w:gridCol w:w="1053"/>
        <w:gridCol w:w="1053"/>
        <w:gridCol w:w="1053"/>
      </w:tblGrid>
      <w:tr w:rsidR="00742D19" w:rsidRPr="00B13D09" w14:paraId="5C9AD78E" w14:textId="77777777" w:rsidTr="00742D19">
        <w:trPr>
          <w:trHeight w:val="300"/>
        </w:trPr>
        <w:tc>
          <w:tcPr>
            <w:tcW w:w="1460" w:type="dxa"/>
            <w:noWrap/>
            <w:hideMark/>
          </w:tcPr>
          <w:p w14:paraId="715BE897" w14:textId="77777777" w:rsidR="00742D19" w:rsidRPr="00B13D09" w:rsidRDefault="00742D19" w:rsidP="00B13D09">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053" w:type="dxa"/>
            <w:noWrap/>
            <w:hideMark/>
          </w:tcPr>
          <w:p w14:paraId="6DF6D62C" w14:textId="77777777" w:rsidR="00742D19" w:rsidRPr="00B13D09" w:rsidRDefault="00742D19" w:rsidP="00B13D09">
            <w:pPr>
              <w:rPr>
                <w:rFonts w:ascii="Calibri" w:eastAsia="Times New Roman" w:hAnsi="Calibri" w:cs="Calibri"/>
                <w:color w:val="000000"/>
              </w:rPr>
            </w:pPr>
            <w:r w:rsidRPr="00B13D09">
              <w:rPr>
                <w:rFonts w:ascii="Calibri" w:eastAsia="Times New Roman" w:hAnsi="Calibri" w:cs="Calibri"/>
                <w:color w:val="000000"/>
              </w:rPr>
              <w:t>mean</w:t>
            </w:r>
          </w:p>
        </w:tc>
        <w:tc>
          <w:tcPr>
            <w:tcW w:w="1053" w:type="dxa"/>
          </w:tcPr>
          <w:p w14:paraId="318356CA" w14:textId="77777777" w:rsidR="00742D19" w:rsidRPr="00B13D09" w:rsidRDefault="00742D19" w:rsidP="00B13D09">
            <w:pPr>
              <w:rPr>
                <w:rFonts w:ascii="Calibri" w:eastAsia="Times New Roman" w:hAnsi="Calibri" w:cs="Calibri"/>
                <w:color w:val="000000"/>
              </w:rPr>
            </w:pPr>
            <w:r>
              <w:rPr>
                <w:rFonts w:ascii="Calibri" w:eastAsia="Times New Roman" w:hAnsi="Calibri" w:cs="Calibri"/>
                <w:color w:val="000000"/>
              </w:rPr>
              <w:t>sd</w:t>
            </w:r>
          </w:p>
        </w:tc>
        <w:tc>
          <w:tcPr>
            <w:tcW w:w="1053" w:type="dxa"/>
            <w:noWrap/>
            <w:hideMark/>
          </w:tcPr>
          <w:p w14:paraId="16A54027" w14:textId="77777777" w:rsidR="00742D19" w:rsidRPr="00B13D09" w:rsidRDefault="00742D19" w:rsidP="00B13D09">
            <w:pPr>
              <w:rPr>
                <w:rFonts w:ascii="Calibri" w:eastAsia="Times New Roman" w:hAnsi="Calibri" w:cs="Calibri"/>
                <w:color w:val="000000"/>
              </w:rPr>
            </w:pPr>
            <w:r w:rsidRPr="00B13D09">
              <w:rPr>
                <w:rFonts w:ascii="Calibri" w:eastAsia="Times New Roman" w:hAnsi="Calibri" w:cs="Calibri"/>
                <w:color w:val="000000"/>
              </w:rPr>
              <w:t>median</w:t>
            </w:r>
          </w:p>
        </w:tc>
      </w:tr>
      <w:tr w:rsidR="00AB117C" w:rsidRPr="00B13D09" w14:paraId="0CE416C2" w14:textId="77777777" w:rsidTr="00011344">
        <w:trPr>
          <w:trHeight w:val="300"/>
        </w:trPr>
        <w:tc>
          <w:tcPr>
            <w:tcW w:w="1460" w:type="dxa"/>
            <w:noWrap/>
            <w:hideMark/>
          </w:tcPr>
          <w:p w14:paraId="3B4C560D"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sp_max_2011</w:t>
            </w:r>
          </w:p>
        </w:tc>
        <w:tc>
          <w:tcPr>
            <w:tcW w:w="1053" w:type="dxa"/>
            <w:noWrap/>
            <w:vAlign w:val="bottom"/>
            <w:hideMark/>
          </w:tcPr>
          <w:p w14:paraId="7A8E0709" w14:textId="77777777" w:rsidR="00AB117C" w:rsidRDefault="00AB117C" w:rsidP="00AB117C">
            <w:pPr>
              <w:jc w:val="right"/>
              <w:rPr>
                <w:rFonts w:ascii="Calibri" w:hAnsi="Calibri" w:cs="Calibri"/>
                <w:color w:val="000000"/>
              </w:rPr>
            </w:pPr>
            <w:r>
              <w:rPr>
                <w:rFonts w:ascii="Calibri" w:hAnsi="Calibri" w:cs="Calibri"/>
                <w:color w:val="000000"/>
              </w:rPr>
              <w:t>37.08</w:t>
            </w:r>
          </w:p>
        </w:tc>
        <w:tc>
          <w:tcPr>
            <w:tcW w:w="1053" w:type="dxa"/>
            <w:vAlign w:val="bottom"/>
          </w:tcPr>
          <w:p w14:paraId="35B0EE10" w14:textId="77777777" w:rsidR="00AB117C" w:rsidRDefault="00AB117C" w:rsidP="00AB117C">
            <w:pPr>
              <w:jc w:val="right"/>
              <w:rPr>
                <w:rFonts w:ascii="Calibri" w:hAnsi="Calibri" w:cs="Calibri"/>
                <w:color w:val="000000"/>
              </w:rPr>
            </w:pPr>
            <w:r>
              <w:rPr>
                <w:rFonts w:ascii="Calibri" w:hAnsi="Calibri" w:cs="Calibri"/>
                <w:color w:val="000000"/>
              </w:rPr>
              <w:t>38.64963</w:t>
            </w:r>
          </w:p>
        </w:tc>
        <w:tc>
          <w:tcPr>
            <w:tcW w:w="1053" w:type="dxa"/>
            <w:noWrap/>
            <w:vAlign w:val="bottom"/>
            <w:hideMark/>
          </w:tcPr>
          <w:p w14:paraId="5FA9B726" w14:textId="77777777" w:rsidR="00AB117C" w:rsidRDefault="00AB117C" w:rsidP="00AB117C">
            <w:pPr>
              <w:jc w:val="right"/>
              <w:rPr>
                <w:rFonts w:ascii="Calibri" w:hAnsi="Calibri" w:cs="Calibri"/>
                <w:color w:val="000000"/>
              </w:rPr>
            </w:pPr>
            <w:r>
              <w:rPr>
                <w:rFonts w:ascii="Calibri" w:hAnsi="Calibri" w:cs="Calibri"/>
                <w:color w:val="000000"/>
              </w:rPr>
              <w:t>36.99</w:t>
            </w:r>
          </w:p>
        </w:tc>
      </w:tr>
      <w:tr w:rsidR="00AB117C" w:rsidRPr="00B13D09" w14:paraId="785F78A4" w14:textId="77777777" w:rsidTr="00011344">
        <w:trPr>
          <w:trHeight w:val="300"/>
        </w:trPr>
        <w:tc>
          <w:tcPr>
            <w:tcW w:w="1460" w:type="dxa"/>
            <w:noWrap/>
            <w:hideMark/>
          </w:tcPr>
          <w:p w14:paraId="2549BDCF"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sp_max_2012</w:t>
            </w:r>
          </w:p>
        </w:tc>
        <w:tc>
          <w:tcPr>
            <w:tcW w:w="1053" w:type="dxa"/>
            <w:noWrap/>
            <w:vAlign w:val="bottom"/>
            <w:hideMark/>
          </w:tcPr>
          <w:p w14:paraId="190383EB" w14:textId="77777777" w:rsidR="00AB117C" w:rsidRDefault="00AB117C" w:rsidP="00AB117C">
            <w:pPr>
              <w:jc w:val="right"/>
              <w:rPr>
                <w:rFonts w:ascii="Calibri" w:hAnsi="Calibri" w:cs="Calibri"/>
                <w:color w:val="000000"/>
              </w:rPr>
            </w:pPr>
            <w:r>
              <w:rPr>
                <w:rFonts w:ascii="Calibri" w:hAnsi="Calibri" w:cs="Calibri"/>
                <w:color w:val="000000"/>
              </w:rPr>
              <w:t>39.80</w:t>
            </w:r>
          </w:p>
        </w:tc>
        <w:tc>
          <w:tcPr>
            <w:tcW w:w="1053" w:type="dxa"/>
            <w:vAlign w:val="bottom"/>
          </w:tcPr>
          <w:p w14:paraId="36E8A06B" w14:textId="77777777" w:rsidR="00AB117C" w:rsidRDefault="00AB117C" w:rsidP="00AB117C">
            <w:pPr>
              <w:jc w:val="right"/>
              <w:rPr>
                <w:rFonts w:ascii="Calibri" w:hAnsi="Calibri" w:cs="Calibri"/>
                <w:color w:val="000000"/>
              </w:rPr>
            </w:pPr>
            <w:r>
              <w:rPr>
                <w:rFonts w:ascii="Calibri" w:hAnsi="Calibri" w:cs="Calibri"/>
                <w:color w:val="000000"/>
              </w:rPr>
              <w:t>39.51643</w:t>
            </w:r>
          </w:p>
        </w:tc>
        <w:tc>
          <w:tcPr>
            <w:tcW w:w="1053" w:type="dxa"/>
            <w:noWrap/>
            <w:vAlign w:val="bottom"/>
            <w:hideMark/>
          </w:tcPr>
          <w:p w14:paraId="155EFEBE" w14:textId="77777777" w:rsidR="00AB117C" w:rsidRDefault="00AB117C" w:rsidP="00AB117C">
            <w:pPr>
              <w:jc w:val="right"/>
              <w:rPr>
                <w:rFonts w:ascii="Calibri" w:hAnsi="Calibri" w:cs="Calibri"/>
                <w:color w:val="000000"/>
              </w:rPr>
            </w:pPr>
            <w:r>
              <w:rPr>
                <w:rFonts w:ascii="Calibri" w:hAnsi="Calibri" w:cs="Calibri"/>
                <w:color w:val="000000"/>
              </w:rPr>
              <w:t>40.07</w:t>
            </w:r>
          </w:p>
        </w:tc>
      </w:tr>
      <w:tr w:rsidR="00AB117C" w:rsidRPr="00B13D09" w14:paraId="6B499FFB" w14:textId="77777777" w:rsidTr="00011344">
        <w:trPr>
          <w:trHeight w:val="300"/>
        </w:trPr>
        <w:tc>
          <w:tcPr>
            <w:tcW w:w="1460" w:type="dxa"/>
            <w:noWrap/>
            <w:hideMark/>
          </w:tcPr>
          <w:p w14:paraId="01A41F92"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sp_max_2013</w:t>
            </w:r>
          </w:p>
        </w:tc>
        <w:tc>
          <w:tcPr>
            <w:tcW w:w="1053" w:type="dxa"/>
            <w:noWrap/>
            <w:vAlign w:val="bottom"/>
            <w:hideMark/>
          </w:tcPr>
          <w:p w14:paraId="105BDE69" w14:textId="77777777" w:rsidR="00AB117C" w:rsidRDefault="00AB117C" w:rsidP="00AB117C">
            <w:pPr>
              <w:jc w:val="right"/>
              <w:rPr>
                <w:rFonts w:ascii="Calibri" w:hAnsi="Calibri" w:cs="Calibri"/>
                <w:color w:val="000000"/>
              </w:rPr>
            </w:pPr>
            <w:r>
              <w:rPr>
                <w:rFonts w:ascii="Calibri" w:hAnsi="Calibri" w:cs="Calibri"/>
                <w:color w:val="000000"/>
              </w:rPr>
              <w:t>34.89</w:t>
            </w:r>
          </w:p>
        </w:tc>
        <w:tc>
          <w:tcPr>
            <w:tcW w:w="1053" w:type="dxa"/>
            <w:vAlign w:val="bottom"/>
          </w:tcPr>
          <w:p w14:paraId="2F7028BB" w14:textId="77777777" w:rsidR="00AB117C" w:rsidRDefault="00AB117C" w:rsidP="00AB117C">
            <w:pPr>
              <w:jc w:val="right"/>
              <w:rPr>
                <w:rFonts w:ascii="Calibri" w:hAnsi="Calibri" w:cs="Calibri"/>
                <w:color w:val="000000"/>
              </w:rPr>
            </w:pPr>
            <w:r>
              <w:rPr>
                <w:rFonts w:ascii="Calibri" w:hAnsi="Calibri" w:cs="Calibri"/>
                <w:color w:val="000000"/>
              </w:rPr>
              <w:t>38.29719</w:t>
            </w:r>
          </w:p>
        </w:tc>
        <w:tc>
          <w:tcPr>
            <w:tcW w:w="1053" w:type="dxa"/>
            <w:noWrap/>
            <w:vAlign w:val="bottom"/>
            <w:hideMark/>
          </w:tcPr>
          <w:p w14:paraId="7CD750F4" w14:textId="77777777" w:rsidR="00AB117C" w:rsidRDefault="00AB117C" w:rsidP="00AB117C">
            <w:pPr>
              <w:jc w:val="right"/>
              <w:rPr>
                <w:rFonts w:ascii="Calibri" w:hAnsi="Calibri" w:cs="Calibri"/>
                <w:color w:val="000000"/>
              </w:rPr>
            </w:pPr>
            <w:r>
              <w:rPr>
                <w:rFonts w:ascii="Calibri" w:hAnsi="Calibri" w:cs="Calibri"/>
                <w:color w:val="000000"/>
              </w:rPr>
              <w:t>0.00</w:t>
            </w:r>
          </w:p>
        </w:tc>
      </w:tr>
      <w:tr w:rsidR="00AB117C" w:rsidRPr="00B13D09" w14:paraId="36EBAFE2" w14:textId="77777777" w:rsidTr="00011344">
        <w:trPr>
          <w:trHeight w:val="300"/>
        </w:trPr>
        <w:tc>
          <w:tcPr>
            <w:tcW w:w="1460" w:type="dxa"/>
            <w:noWrap/>
            <w:hideMark/>
          </w:tcPr>
          <w:p w14:paraId="028B41AB"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sp_max_2014</w:t>
            </w:r>
          </w:p>
        </w:tc>
        <w:tc>
          <w:tcPr>
            <w:tcW w:w="1053" w:type="dxa"/>
            <w:noWrap/>
            <w:vAlign w:val="bottom"/>
            <w:hideMark/>
          </w:tcPr>
          <w:p w14:paraId="3362FCBC" w14:textId="77777777" w:rsidR="00AB117C" w:rsidRDefault="00AB117C" w:rsidP="00AB117C">
            <w:pPr>
              <w:jc w:val="right"/>
              <w:rPr>
                <w:rFonts w:ascii="Calibri" w:hAnsi="Calibri" w:cs="Calibri"/>
                <w:color w:val="000000"/>
              </w:rPr>
            </w:pPr>
            <w:r>
              <w:rPr>
                <w:rFonts w:ascii="Calibri" w:hAnsi="Calibri" w:cs="Calibri"/>
                <w:color w:val="000000"/>
              </w:rPr>
              <w:t>43.81</w:t>
            </w:r>
          </w:p>
        </w:tc>
        <w:tc>
          <w:tcPr>
            <w:tcW w:w="1053" w:type="dxa"/>
            <w:vAlign w:val="bottom"/>
          </w:tcPr>
          <w:p w14:paraId="77869A4D" w14:textId="77777777" w:rsidR="00AB117C" w:rsidRDefault="00AB117C" w:rsidP="00AB117C">
            <w:pPr>
              <w:jc w:val="right"/>
              <w:rPr>
                <w:rFonts w:ascii="Calibri" w:hAnsi="Calibri" w:cs="Calibri"/>
                <w:color w:val="000000"/>
              </w:rPr>
            </w:pPr>
            <w:r>
              <w:rPr>
                <w:rFonts w:ascii="Calibri" w:hAnsi="Calibri" w:cs="Calibri"/>
                <w:color w:val="000000"/>
              </w:rPr>
              <w:t>40.84842</w:t>
            </w:r>
          </w:p>
        </w:tc>
        <w:tc>
          <w:tcPr>
            <w:tcW w:w="1053" w:type="dxa"/>
            <w:noWrap/>
            <w:vAlign w:val="bottom"/>
            <w:hideMark/>
          </w:tcPr>
          <w:p w14:paraId="01DA834C" w14:textId="77777777" w:rsidR="00AB117C" w:rsidRDefault="00AB117C" w:rsidP="00AB117C">
            <w:pPr>
              <w:jc w:val="right"/>
              <w:rPr>
                <w:rFonts w:ascii="Calibri" w:hAnsi="Calibri" w:cs="Calibri"/>
                <w:color w:val="000000"/>
              </w:rPr>
            </w:pPr>
            <w:r>
              <w:rPr>
                <w:rFonts w:ascii="Calibri" w:hAnsi="Calibri" w:cs="Calibri"/>
                <w:color w:val="000000"/>
              </w:rPr>
              <w:t>48.03</w:t>
            </w:r>
          </w:p>
        </w:tc>
      </w:tr>
      <w:tr w:rsidR="00AB117C" w:rsidRPr="00B13D09" w14:paraId="7072BB60" w14:textId="77777777" w:rsidTr="00011344">
        <w:trPr>
          <w:trHeight w:val="300"/>
        </w:trPr>
        <w:tc>
          <w:tcPr>
            <w:tcW w:w="1460" w:type="dxa"/>
            <w:noWrap/>
            <w:hideMark/>
          </w:tcPr>
          <w:p w14:paraId="0AC75091"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sp_max_2015</w:t>
            </w:r>
          </w:p>
        </w:tc>
        <w:tc>
          <w:tcPr>
            <w:tcW w:w="1053" w:type="dxa"/>
            <w:noWrap/>
            <w:vAlign w:val="bottom"/>
            <w:hideMark/>
          </w:tcPr>
          <w:p w14:paraId="1B6A7E87" w14:textId="77777777" w:rsidR="00AB117C" w:rsidRDefault="00AB117C" w:rsidP="00AB117C">
            <w:pPr>
              <w:jc w:val="right"/>
              <w:rPr>
                <w:rFonts w:ascii="Calibri" w:hAnsi="Calibri" w:cs="Calibri"/>
                <w:color w:val="000000"/>
              </w:rPr>
            </w:pPr>
            <w:r>
              <w:rPr>
                <w:rFonts w:ascii="Calibri" w:hAnsi="Calibri" w:cs="Calibri"/>
                <w:color w:val="000000"/>
              </w:rPr>
              <w:t>50.13</w:t>
            </w:r>
          </w:p>
        </w:tc>
        <w:tc>
          <w:tcPr>
            <w:tcW w:w="1053" w:type="dxa"/>
            <w:vAlign w:val="bottom"/>
          </w:tcPr>
          <w:p w14:paraId="5F84CF31" w14:textId="77777777" w:rsidR="00AB117C" w:rsidRDefault="00AB117C" w:rsidP="00AB117C">
            <w:pPr>
              <w:jc w:val="right"/>
              <w:rPr>
                <w:rFonts w:ascii="Calibri" w:hAnsi="Calibri" w:cs="Calibri"/>
                <w:color w:val="000000"/>
              </w:rPr>
            </w:pPr>
            <w:r>
              <w:rPr>
                <w:rFonts w:ascii="Calibri" w:hAnsi="Calibri" w:cs="Calibri"/>
                <w:color w:val="000000"/>
              </w:rPr>
              <w:t>40.41019</w:t>
            </w:r>
          </w:p>
        </w:tc>
        <w:tc>
          <w:tcPr>
            <w:tcW w:w="1053" w:type="dxa"/>
            <w:noWrap/>
            <w:vAlign w:val="bottom"/>
            <w:hideMark/>
          </w:tcPr>
          <w:p w14:paraId="050D75F4" w14:textId="77777777" w:rsidR="00AB117C" w:rsidRDefault="00AB117C" w:rsidP="00AB117C">
            <w:pPr>
              <w:jc w:val="right"/>
              <w:rPr>
                <w:rFonts w:ascii="Calibri" w:hAnsi="Calibri" w:cs="Calibri"/>
                <w:color w:val="000000"/>
              </w:rPr>
            </w:pPr>
            <w:r>
              <w:rPr>
                <w:rFonts w:ascii="Calibri" w:hAnsi="Calibri" w:cs="Calibri"/>
                <w:color w:val="000000"/>
              </w:rPr>
              <w:t>57.78</w:t>
            </w:r>
          </w:p>
        </w:tc>
      </w:tr>
      <w:tr w:rsidR="00AB117C" w:rsidRPr="00B13D09" w14:paraId="031B00D7" w14:textId="77777777" w:rsidTr="00011344">
        <w:trPr>
          <w:trHeight w:val="300"/>
        </w:trPr>
        <w:tc>
          <w:tcPr>
            <w:tcW w:w="1460" w:type="dxa"/>
            <w:noWrap/>
            <w:hideMark/>
          </w:tcPr>
          <w:p w14:paraId="7C8B3261"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sp_max_2016</w:t>
            </w:r>
          </w:p>
        </w:tc>
        <w:tc>
          <w:tcPr>
            <w:tcW w:w="1053" w:type="dxa"/>
            <w:noWrap/>
            <w:vAlign w:val="bottom"/>
            <w:hideMark/>
          </w:tcPr>
          <w:p w14:paraId="0318B1A5" w14:textId="77777777" w:rsidR="00AB117C" w:rsidRDefault="00AB117C" w:rsidP="00AB117C">
            <w:pPr>
              <w:jc w:val="right"/>
              <w:rPr>
                <w:rFonts w:ascii="Calibri" w:hAnsi="Calibri" w:cs="Calibri"/>
                <w:color w:val="000000"/>
              </w:rPr>
            </w:pPr>
            <w:r>
              <w:rPr>
                <w:rFonts w:ascii="Calibri" w:hAnsi="Calibri" w:cs="Calibri"/>
                <w:color w:val="000000"/>
              </w:rPr>
              <w:t>36.31</w:t>
            </w:r>
          </w:p>
        </w:tc>
        <w:tc>
          <w:tcPr>
            <w:tcW w:w="1053" w:type="dxa"/>
            <w:vAlign w:val="bottom"/>
          </w:tcPr>
          <w:p w14:paraId="6563CAE6" w14:textId="77777777" w:rsidR="00AB117C" w:rsidRDefault="00AB117C" w:rsidP="00AB117C">
            <w:pPr>
              <w:jc w:val="right"/>
              <w:rPr>
                <w:rFonts w:ascii="Calibri" w:hAnsi="Calibri" w:cs="Calibri"/>
                <w:color w:val="000000"/>
              </w:rPr>
            </w:pPr>
            <w:r>
              <w:rPr>
                <w:rFonts w:ascii="Calibri" w:hAnsi="Calibri" w:cs="Calibri"/>
                <w:color w:val="000000"/>
              </w:rPr>
              <w:t>38.76256</w:t>
            </w:r>
          </w:p>
        </w:tc>
        <w:tc>
          <w:tcPr>
            <w:tcW w:w="1053" w:type="dxa"/>
            <w:noWrap/>
            <w:vAlign w:val="bottom"/>
            <w:hideMark/>
          </w:tcPr>
          <w:p w14:paraId="406BD018" w14:textId="77777777" w:rsidR="00AB117C" w:rsidRDefault="00AB117C" w:rsidP="00AB117C">
            <w:pPr>
              <w:jc w:val="right"/>
              <w:rPr>
                <w:rFonts w:ascii="Calibri" w:hAnsi="Calibri" w:cs="Calibri"/>
                <w:color w:val="000000"/>
              </w:rPr>
            </w:pPr>
            <w:r>
              <w:rPr>
                <w:rFonts w:ascii="Calibri" w:hAnsi="Calibri" w:cs="Calibri"/>
                <w:color w:val="000000"/>
              </w:rPr>
              <w:t>34.48</w:t>
            </w:r>
          </w:p>
        </w:tc>
      </w:tr>
      <w:tr w:rsidR="00AB117C" w:rsidRPr="00B13D09" w14:paraId="5CB167F8" w14:textId="77777777" w:rsidTr="00011344">
        <w:trPr>
          <w:trHeight w:val="300"/>
        </w:trPr>
        <w:tc>
          <w:tcPr>
            <w:tcW w:w="1460" w:type="dxa"/>
            <w:noWrap/>
            <w:hideMark/>
          </w:tcPr>
          <w:p w14:paraId="3DFBDC99"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sp_max_2017</w:t>
            </w:r>
          </w:p>
        </w:tc>
        <w:tc>
          <w:tcPr>
            <w:tcW w:w="1053" w:type="dxa"/>
            <w:noWrap/>
            <w:vAlign w:val="bottom"/>
            <w:hideMark/>
          </w:tcPr>
          <w:p w14:paraId="024A9EAC" w14:textId="77777777" w:rsidR="00AB117C" w:rsidRDefault="00AB117C" w:rsidP="00AB117C">
            <w:pPr>
              <w:jc w:val="right"/>
              <w:rPr>
                <w:rFonts w:ascii="Calibri" w:hAnsi="Calibri" w:cs="Calibri"/>
                <w:color w:val="000000"/>
              </w:rPr>
            </w:pPr>
            <w:r>
              <w:rPr>
                <w:rFonts w:ascii="Calibri" w:hAnsi="Calibri" w:cs="Calibri"/>
                <w:color w:val="000000"/>
              </w:rPr>
              <w:t>35.25</w:t>
            </w:r>
          </w:p>
        </w:tc>
        <w:tc>
          <w:tcPr>
            <w:tcW w:w="1053" w:type="dxa"/>
            <w:vAlign w:val="bottom"/>
          </w:tcPr>
          <w:p w14:paraId="03B5E2BD" w14:textId="77777777" w:rsidR="00AB117C" w:rsidRDefault="00AB117C" w:rsidP="00AB117C">
            <w:pPr>
              <w:jc w:val="right"/>
              <w:rPr>
                <w:rFonts w:ascii="Calibri" w:hAnsi="Calibri" w:cs="Calibri"/>
                <w:color w:val="000000"/>
              </w:rPr>
            </w:pPr>
            <w:r>
              <w:rPr>
                <w:rFonts w:ascii="Calibri" w:hAnsi="Calibri" w:cs="Calibri"/>
                <w:color w:val="000000"/>
              </w:rPr>
              <w:t>39.34844</w:t>
            </w:r>
          </w:p>
        </w:tc>
        <w:tc>
          <w:tcPr>
            <w:tcW w:w="1053" w:type="dxa"/>
            <w:noWrap/>
            <w:vAlign w:val="bottom"/>
            <w:hideMark/>
          </w:tcPr>
          <w:p w14:paraId="73C80D41" w14:textId="77777777" w:rsidR="00AB117C" w:rsidRDefault="00AB117C" w:rsidP="00AB117C">
            <w:pPr>
              <w:jc w:val="right"/>
              <w:rPr>
                <w:rFonts w:ascii="Calibri" w:hAnsi="Calibri" w:cs="Calibri"/>
                <w:color w:val="000000"/>
              </w:rPr>
            </w:pPr>
            <w:r>
              <w:rPr>
                <w:rFonts w:ascii="Calibri" w:hAnsi="Calibri" w:cs="Calibri"/>
                <w:color w:val="000000"/>
              </w:rPr>
              <w:t>0.00</w:t>
            </w:r>
          </w:p>
        </w:tc>
      </w:tr>
      <w:tr w:rsidR="00AB117C" w:rsidRPr="00B13D09" w14:paraId="0FF66F6A" w14:textId="77777777" w:rsidTr="00011344">
        <w:trPr>
          <w:trHeight w:val="300"/>
        </w:trPr>
        <w:tc>
          <w:tcPr>
            <w:tcW w:w="1460" w:type="dxa"/>
            <w:noWrap/>
            <w:hideMark/>
          </w:tcPr>
          <w:p w14:paraId="1CEE7F45"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sp_max_2018</w:t>
            </w:r>
          </w:p>
        </w:tc>
        <w:tc>
          <w:tcPr>
            <w:tcW w:w="1053" w:type="dxa"/>
            <w:noWrap/>
            <w:vAlign w:val="bottom"/>
            <w:hideMark/>
          </w:tcPr>
          <w:p w14:paraId="04953C4F" w14:textId="77777777" w:rsidR="00AB117C" w:rsidRDefault="00AB117C" w:rsidP="00AB117C">
            <w:pPr>
              <w:jc w:val="right"/>
              <w:rPr>
                <w:rFonts w:ascii="Calibri" w:hAnsi="Calibri" w:cs="Calibri"/>
                <w:color w:val="000000"/>
              </w:rPr>
            </w:pPr>
            <w:r>
              <w:rPr>
                <w:rFonts w:ascii="Calibri" w:hAnsi="Calibri" w:cs="Calibri"/>
                <w:color w:val="000000"/>
              </w:rPr>
              <w:t>36.97</w:t>
            </w:r>
          </w:p>
        </w:tc>
        <w:tc>
          <w:tcPr>
            <w:tcW w:w="1053" w:type="dxa"/>
            <w:vAlign w:val="bottom"/>
          </w:tcPr>
          <w:p w14:paraId="6C3745B0" w14:textId="77777777" w:rsidR="00AB117C" w:rsidRDefault="00AB117C" w:rsidP="00AB117C">
            <w:pPr>
              <w:jc w:val="right"/>
              <w:rPr>
                <w:rFonts w:ascii="Calibri" w:hAnsi="Calibri" w:cs="Calibri"/>
                <w:color w:val="000000"/>
              </w:rPr>
            </w:pPr>
            <w:r>
              <w:rPr>
                <w:rFonts w:ascii="Calibri" w:hAnsi="Calibri" w:cs="Calibri"/>
                <w:color w:val="000000"/>
              </w:rPr>
              <w:t>39.07116</w:t>
            </w:r>
          </w:p>
        </w:tc>
        <w:tc>
          <w:tcPr>
            <w:tcW w:w="1053" w:type="dxa"/>
            <w:noWrap/>
            <w:vAlign w:val="bottom"/>
            <w:hideMark/>
          </w:tcPr>
          <w:p w14:paraId="1F796A79" w14:textId="77777777" w:rsidR="00AB117C" w:rsidRDefault="00AB117C" w:rsidP="00AB117C">
            <w:pPr>
              <w:jc w:val="right"/>
              <w:rPr>
                <w:rFonts w:ascii="Calibri" w:hAnsi="Calibri" w:cs="Calibri"/>
                <w:color w:val="000000"/>
              </w:rPr>
            </w:pPr>
            <w:r>
              <w:rPr>
                <w:rFonts w:ascii="Calibri" w:hAnsi="Calibri" w:cs="Calibri"/>
                <w:color w:val="000000"/>
              </w:rPr>
              <w:t>34.84</w:t>
            </w:r>
          </w:p>
        </w:tc>
      </w:tr>
    </w:tbl>
    <w:p w14:paraId="7C1CE59C" w14:textId="77777777" w:rsidR="00727433" w:rsidRPr="00727433" w:rsidRDefault="00727433" w:rsidP="00727433"/>
    <w:p w14:paraId="7BA18309" w14:textId="77777777" w:rsidR="009177D7" w:rsidRPr="009177D7" w:rsidRDefault="009177D7" w:rsidP="009177D7"/>
    <w:p w14:paraId="7E2CE9BA" w14:textId="77777777" w:rsidR="00BA4386" w:rsidRDefault="00C243ED" w:rsidP="00C243ED">
      <w:r>
        <w:t>Using the spartina predictions for each year, we m</w:t>
      </w:r>
      <w:r w:rsidR="00BA4386">
        <w:t xml:space="preserve">odeled </w:t>
      </w:r>
      <w:r>
        <w:t xml:space="preserve">light footed Ridgway’s rail </w:t>
      </w:r>
      <w:r w:rsidR="00BA4386">
        <w:t xml:space="preserve"> habitat suitability</w:t>
      </w:r>
      <w:r>
        <w:t>.  The modeled was trained with spatially explicit LFRR survey data</w:t>
      </w:r>
      <w:r w:rsidR="002F2804">
        <w:t xml:space="preserve">.  </w:t>
      </w:r>
      <w:r w:rsidR="003361DB">
        <w:t>We split the marsh up into acre parcels.  Each parcel was assigned a number, 0-8, depending on the number of years that a rail was observed in that parcel (</w:t>
      </w:r>
      <w:r w:rsidR="003361DB">
        <w:fldChar w:fldCharType="begin"/>
      </w:r>
      <w:r w:rsidR="003361DB">
        <w:instrText xml:space="preserve"> REF _Ref30420744 \h </w:instrText>
      </w:r>
      <w:r w:rsidR="003361DB">
        <w:fldChar w:fldCharType="separate"/>
      </w:r>
      <w:r w:rsidR="003361DB">
        <w:t xml:space="preserve">Figure </w:t>
      </w:r>
      <w:r w:rsidR="003361DB">
        <w:rPr>
          <w:noProof/>
        </w:rPr>
        <w:t>3</w:t>
      </w:r>
      <w:r w:rsidR="003361DB">
        <w:fldChar w:fldCharType="end"/>
      </w:r>
      <w:r w:rsidR="003361DB">
        <w:t>).  For each parcel, we then extracted a series of spartina metrics (ex median, 75</w:t>
      </w:r>
      <w:r w:rsidR="003361DB" w:rsidRPr="003361DB">
        <w:rPr>
          <w:vertAlign w:val="superscript"/>
        </w:rPr>
        <w:t>th</w:t>
      </w:r>
      <w:r w:rsidR="003361DB">
        <w:t xml:space="preserve"> percentile).  The number of years of rail occupany was modeled using the modeled spartina metrics.  </w:t>
      </w:r>
    </w:p>
    <w:p w14:paraId="1C0F6F58" w14:textId="77777777" w:rsidR="003733AA" w:rsidRDefault="00AC3386" w:rsidP="003733AA">
      <w:pPr>
        <w:keepNext/>
        <w:ind w:left="1080"/>
      </w:pPr>
      <w:r>
        <w:rPr>
          <w:noProof/>
        </w:rPr>
        <w:drawing>
          <wp:inline distT="0" distB="0" distL="0" distR="0" wp14:anchorId="2EFD4348" wp14:editId="450AE4E4">
            <wp:extent cx="3148642" cy="24900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573" cy="2500289"/>
                    </a:xfrm>
                    <a:prstGeom prst="rect">
                      <a:avLst/>
                    </a:prstGeom>
                  </pic:spPr>
                </pic:pic>
              </a:graphicData>
            </a:graphic>
          </wp:inline>
        </w:drawing>
      </w:r>
    </w:p>
    <w:p w14:paraId="172F56AB" w14:textId="77777777" w:rsidR="00AC3386" w:rsidRDefault="003733AA" w:rsidP="003733AA">
      <w:pPr>
        <w:pStyle w:val="Caption"/>
      </w:pPr>
      <w:bookmarkStart w:id="1" w:name="_Ref30420744"/>
      <w:r>
        <w:t xml:space="preserve">Figure </w:t>
      </w:r>
      <w:fldSimple w:instr=" SEQ Figure \* ARABIC ">
        <w:r w:rsidR="00DB06C7">
          <w:rPr>
            <w:noProof/>
          </w:rPr>
          <w:t>3</w:t>
        </w:r>
      </w:fldSimple>
      <w:bookmarkEnd w:id="1"/>
      <w:r>
        <w:t>: the number of years, 2011 – 2018 that the acre was occupied by a LFRR based on dicks surveys</w:t>
      </w:r>
    </w:p>
    <w:tbl>
      <w:tblPr>
        <w:tblStyle w:val="TableGrid"/>
        <w:tblW w:w="10673" w:type="dxa"/>
        <w:tblLook w:val="04A0" w:firstRow="1" w:lastRow="0" w:firstColumn="1" w:lastColumn="0" w:noHBand="0" w:noVBand="1"/>
      </w:tblPr>
      <w:tblGrid>
        <w:gridCol w:w="1772"/>
        <w:gridCol w:w="1053"/>
        <w:gridCol w:w="1053"/>
        <w:gridCol w:w="960"/>
        <w:gridCol w:w="1182"/>
        <w:gridCol w:w="1053"/>
        <w:gridCol w:w="1053"/>
        <w:gridCol w:w="1262"/>
        <w:gridCol w:w="1285"/>
      </w:tblGrid>
      <w:tr w:rsidR="0040061D" w:rsidRPr="0040061D" w14:paraId="182E1974" w14:textId="77777777" w:rsidTr="00DF3AF9">
        <w:trPr>
          <w:trHeight w:val="300"/>
        </w:trPr>
        <w:tc>
          <w:tcPr>
            <w:tcW w:w="1772" w:type="dxa"/>
            <w:noWrap/>
            <w:vAlign w:val="center"/>
            <w:hideMark/>
          </w:tcPr>
          <w:p w14:paraId="0E1C8D7B"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term</w:t>
            </w:r>
          </w:p>
        </w:tc>
        <w:tc>
          <w:tcPr>
            <w:tcW w:w="1053" w:type="dxa"/>
            <w:noWrap/>
            <w:vAlign w:val="center"/>
            <w:hideMark/>
          </w:tcPr>
          <w:p w14:paraId="786C535D"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estimate</w:t>
            </w:r>
          </w:p>
        </w:tc>
        <w:tc>
          <w:tcPr>
            <w:tcW w:w="1053" w:type="dxa"/>
            <w:noWrap/>
            <w:vAlign w:val="center"/>
            <w:hideMark/>
          </w:tcPr>
          <w:p w14:paraId="6EC71304"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std.error</w:t>
            </w:r>
          </w:p>
        </w:tc>
        <w:tc>
          <w:tcPr>
            <w:tcW w:w="960" w:type="dxa"/>
            <w:noWrap/>
            <w:vAlign w:val="center"/>
            <w:hideMark/>
          </w:tcPr>
          <w:p w14:paraId="66316096"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p.value</w:t>
            </w:r>
          </w:p>
        </w:tc>
        <w:tc>
          <w:tcPr>
            <w:tcW w:w="1182" w:type="dxa"/>
            <w:noWrap/>
            <w:vAlign w:val="center"/>
            <w:hideMark/>
          </w:tcPr>
          <w:p w14:paraId="0F533622"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odds_ratio</w:t>
            </w:r>
          </w:p>
        </w:tc>
        <w:tc>
          <w:tcPr>
            <w:tcW w:w="1053" w:type="dxa"/>
            <w:noWrap/>
            <w:vAlign w:val="center"/>
            <w:hideMark/>
          </w:tcPr>
          <w:p w14:paraId="06506F73"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lwr_lim</w:t>
            </w:r>
          </w:p>
        </w:tc>
        <w:tc>
          <w:tcPr>
            <w:tcW w:w="1053" w:type="dxa"/>
            <w:noWrap/>
            <w:vAlign w:val="center"/>
            <w:hideMark/>
          </w:tcPr>
          <w:p w14:paraId="56D051FD"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upr_lim</w:t>
            </w:r>
          </w:p>
        </w:tc>
        <w:tc>
          <w:tcPr>
            <w:tcW w:w="1262" w:type="dxa"/>
            <w:noWrap/>
            <w:vAlign w:val="center"/>
            <w:hideMark/>
          </w:tcPr>
          <w:p w14:paraId="10E62E21"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OR_lwr_lim</w:t>
            </w:r>
          </w:p>
        </w:tc>
        <w:tc>
          <w:tcPr>
            <w:tcW w:w="1285" w:type="dxa"/>
            <w:noWrap/>
            <w:vAlign w:val="center"/>
            <w:hideMark/>
          </w:tcPr>
          <w:p w14:paraId="69846BF2"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OR_upr_lim</w:t>
            </w:r>
          </w:p>
        </w:tc>
      </w:tr>
      <w:tr w:rsidR="00DF3AF9" w:rsidRPr="0040061D" w14:paraId="1DD5525A" w14:textId="77777777" w:rsidTr="00DF3AF9">
        <w:trPr>
          <w:trHeight w:val="300"/>
        </w:trPr>
        <w:tc>
          <w:tcPr>
            <w:tcW w:w="1772" w:type="dxa"/>
            <w:noWrap/>
            <w:vAlign w:val="bottom"/>
            <w:hideMark/>
          </w:tcPr>
          <w:p w14:paraId="3B933841" w14:textId="77777777" w:rsidR="00DF3AF9" w:rsidRDefault="00DF3AF9" w:rsidP="00DF3AF9">
            <w:pPr>
              <w:rPr>
                <w:rFonts w:ascii="Calibri" w:hAnsi="Calibri" w:cs="Calibri"/>
                <w:color w:val="000000"/>
              </w:rPr>
            </w:pPr>
            <w:r>
              <w:rPr>
                <w:rFonts w:ascii="Calibri" w:hAnsi="Calibri" w:cs="Calibri"/>
                <w:color w:val="000000"/>
              </w:rPr>
              <w:t>SPSP_MAX_grt60</w:t>
            </w:r>
          </w:p>
        </w:tc>
        <w:tc>
          <w:tcPr>
            <w:tcW w:w="1053" w:type="dxa"/>
            <w:noWrap/>
            <w:vAlign w:val="bottom"/>
            <w:hideMark/>
          </w:tcPr>
          <w:p w14:paraId="19E1E989" w14:textId="77777777" w:rsidR="00DF3AF9" w:rsidRDefault="00DF3AF9" w:rsidP="00DF3AF9">
            <w:pPr>
              <w:jc w:val="right"/>
              <w:rPr>
                <w:rFonts w:ascii="Calibri" w:hAnsi="Calibri" w:cs="Calibri"/>
                <w:color w:val="000000"/>
              </w:rPr>
            </w:pPr>
            <w:r>
              <w:rPr>
                <w:rFonts w:ascii="Calibri" w:hAnsi="Calibri" w:cs="Calibri"/>
                <w:color w:val="000000"/>
              </w:rPr>
              <w:t>0.869451</w:t>
            </w:r>
          </w:p>
        </w:tc>
        <w:tc>
          <w:tcPr>
            <w:tcW w:w="1053" w:type="dxa"/>
            <w:noWrap/>
            <w:vAlign w:val="bottom"/>
            <w:hideMark/>
          </w:tcPr>
          <w:p w14:paraId="0AC8F108" w14:textId="77777777" w:rsidR="00DF3AF9" w:rsidRDefault="00DF3AF9" w:rsidP="00DF3AF9">
            <w:pPr>
              <w:jc w:val="right"/>
              <w:rPr>
                <w:rFonts w:ascii="Calibri" w:hAnsi="Calibri" w:cs="Calibri"/>
                <w:color w:val="000000"/>
              </w:rPr>
            </w:pPr>
            <w:r>
              <w:rPr>
                <w:rFonts w:ascii="Calibri" w:hAnsi="Calibri" w:cs="Calibri"/>
                <w:color w:val="000000"/>
              </w:rPr>
              <w:t>0.079694</w:t>
            </w:r>
          </w:p>
        </w:tc>
        <w:tc>
          <w:tcPr>
            <w:tcW w:w="960" w:type="dxa"/>
            <w:noWrap/>
            <w:vAlign w:val="bottom"/>
            <w:hideMark/>
          </w:tcPr>
          <w:p w14:paraId="59D38597" w14:textId="77777777" w:rsidR="00DF3AF9" w:rsidRDefault="00DF3AF9" w:rsidP="00DF3AF9">
            <w:pPr>
              <w:jc w:val="right"/>
              <w:rPr>
                <w:rFonts w:ascii="Calibri" w:hAnsi="Calibri" w:cs="Calibri"/>
                <w:color w:val="000000"/>
              </w:rPr>
            </w:pPr>
            <w:r>
              <w:rPr>
                <w:rFonts w:ascii="Calibri" w:hAnsi="Calibri" w:cs="Calibri"/>
                <w:color w:val="000000"/>
              </w:rPr>
              <w:t>1.03E-27</w:t>
            </w:r>
          </w:p>
        </w:tc>
        <w:tc>
          <w:tcPr>
            <w:tcW w:w="1182" w:type="dxa"/>
            <w:noWrap/>
            <w:vAlign w:val="bottom"/>
            <w:hideMark/>
          </w:tcPr>
          <w:p w14:paraId="22B8C8D9" w14:textId="77777777" w:rsidR="00DF3AF9" w:rsidRDefault="00DF3AF9" w:rsidP="00DF3AF9">
            <w:pPr>
              <w:jc w:val="right"/>
              <w:rPr>
                <w:rFonts w:ascii="Calibri" w:hAnsi="Calibri" w:cs="Calibri"/>
                <w:color w:val="000000"/>
              </w:rPr>
            </w:pPr>
            <w:r>
              <w:rPr>
                <w:rFonts w:ascii="Calibri" w:hAnsi="Calibri" w:cs="Calibri"/>
                <w:color w:val="000000"/>
              </w:rPr>
              <w:t>2.385602</w:t>
            </w:r>
          </w:p>
        </w:tc>
        <w:tc>
          <w:tcPr>
            <w:tcW w:w="1053" w:type="dxa"/>
            <w:noWrap/>
            <w:vAlign w:val="bottom"/>
            <w:hideMark/>
          </w:tcPr>
          <w:p w14:paraId="25FE0241" w14:textId="77777777" w:rsidR="00DF3AF9" w:rsidRDefault="00DF3AF9" w:rsidP="00DF3AF9">
            <w:pPr>
              <w:jc w:val="right"/>
              <w:rPr>
                <w:rFonts w:ascii="Calibri" w:hAnsi="Calibri" w:cs="Calibri"/>
                <w:color w:val="000000"/>
              </w:rPr>
            </w:pPr>
            <w:r>
              <w:rPr>
                <w:rFonts w:ascii="Calibri" w:hAnsi="Calibri" w:cs="Calibri"/>
                <w:color w:val="000000"/>
              </w:rPr>
              <w:t>0.713251</w:t>
            </w:r>
          </w:p>
        </w:tc>
        <w:tc>
          <w:tcPr>
            <w:tcW w:w="1053" w:type="dxa"/>
            <w:noWrap/>
            <w:vAlign w:val="bottom"/>
            <w:hideMark/>
          </w:tcPr>
          <w:p w14:paraId="1CA92DCA" w14:textId="77777777" w:rsidR="00DF3AF9" w:rsidRDefault="00DF3AF9" w:rsidP="00DF3AF9">
            <w:pPr>
              <w:jc w:val="right"/>
              <w:rPr>
                <w:rFonts w:ascii="Calibri" w:hAnsi="Calibri" w:cs="Calibri"/>
                <w:color w:val="000000"/>
              </w:rPr>
            </w:pPr>
            <w:r>
              <w:rPr>
                <w:rFonts w:ascii="Calibri" w:hAnsi="Calibri" w:cs="Calibri"/>
                <w:color w:val="000000"/>
              </w:rPr>
              <w:t>1.025652</w:t>
            </w:r>
          </w:p>
        </w:tc>
        <w:tc>
          <w:tcPr>
            <w:tcW w:w="1262" w:type="dxa"/>
            <w:noWrap/>
            <w:vAlign w:val="bottom"/>
            <w:hideMark/>
          </w:tcPr>
          <w:p w14:paraId="214E5E60" w14:textId="77777777" w:rsidR="00DF3AF9" w:rsidRDefault="00DF3AF9" w:rsidP="00DF3AF9">
            <w:pPr>
              <w:jc w:val="right"/>
              <w:rPr>
                <w:rFonts w:ascii="Calibri" w:hAnsi="Calibri" w:cs="Calibri"/>
                <w:color w:val="000000"/>
              </w:rPr>
            </w:pPr>
            <w:r>
              <w:rPr>
                <w:rFonts w:ascii="Calibri" w:hAnsi="Calibri" w:cs="Calibri"/>
                <w:color w:val="000000"/>
              </w:rPr>
              <w:t>2.040614</w:t>
            </w:r>
          </w:p>
        </w:tc>
        <w:tc>
          <w:tcPr>
            <w:tcW w:w="1285" w:type="dxa"/>
            <w:noWrap/>
            <w:vAlign w:val="bottom"/>
            <w:hideMark/>
          </w:tcPr>
          <w:p w14:paraId="568740FF" w14:textId="77777777" w:rsidR="00DF3AF9" w:rsidRDefault="00DF3AF9" w:rsidP="00DF3AF9">
            <w:pPr>
              <w:jc w:val="right"/>
              <w:rPr>
                <w:rFonts w:ascii="Calibri" w:hAnsi="Calibri" w:cs="Calibri"/>
                <w:color w:val="000000"/>
              </w:rPr>
            </w:pPr>
            <w:r>
              <w:rPr>
                <w:rFonts w:ascii="Calibri" w:hAnsi="Calibri" w:cs="Calibri"/>
                <w:color w:val="000000"/>
              </w:rPr>
              <w:t>2.788913</w:t>
            </w:r>
          </w:p>
        </w:tc>
      </w:tr>
      <w:tr w:rsidR="00DF3AF9" w:rsidRPr="0040061D" w14:paraId="2A73CF17" w14:textId="77777777" w:rsidTr="00DF3AF9">
        <w:trPr>
          <w:trHeight w:val="300"/>
        </w:trPr>
        <w:tc>
          <w:tcPr>
            <w:tcW w:w="1772" w:type="dxa"/>
            <w:noWrap/>
            <w:vAlign w:val="bottom"/>
            <w:hideMark/>
          </w:tcPr>
          <w:p w14:paraId="1BC506C3" w14:textId="77777777" w:rsidR="00DF3AF9" w:rsidRDefault="00DF3AF9" w:rsidP="00DF3AF9">
            <w:pPr>
              <w:rPr>
                <w:rFonts w:ascii="Calibri" w:hAnsi="Calibri" w:cs="Calibri"/>
                <w:color w:val="000000"/>
              </w:rPr>
            </w:pPr>
            <w:r>
              <w:rPr>
                <w:rFonts w:ascii="Calibri" w:hAnsi="Calibri" w:cs="Calibri"/>
                <w:color w:val="000000"/>
              </w:rPr>
              <w:t>SPSP_MAX_95</w:t>
            </w:r>
          </w:p>
        </w:tc>
        <w:tc>
          <w:tcPr>
            <w:tcW w:w="1053" w:type="dxa"/>
            <w:noWrap/>
            <w:vAlign w:val="bottom"/>
            <w:hideMark/>
          </w:tcPr>
          <w:p w14:paraId="70A125ED" w14:textId="77777777" w:rsidR="00DF3AF9" w:rsidRDefault="00DF3AF9" w:rsidP="00DF3AF9">
            <w:pPr>
              <w:jc w:val="right"/>
              <w:rPr>
                <w:rFonts w:ascii="Calibri" w:hAnsi="Calibri" w:cs="Calibri"/>
                <w:color w:val="000000"/>
              </w:rPr>
            </w:pPr>
            <w:r>
              <w:rPr>
                <w:rFonts w:ascii="Calibri" w:hAnsi="Calibri" w:cs="Calibri"/>
                <w:color w:val="000000"/>
              </w:rPr>
              <w:t>0.009037</w:t>
            </w:r>
          </w:p>
        </w:tc>
        <w:tc>
          <w:tcPr>
            <w:tcW w:w="1053" w:type="dxa"/>
            <w:noWrap/>
            <w:vAlign w:val="bottom"/>
            <w:hideMark/>
          </w:tcPr>
          <w:p w14:paraId="7138F30D" w14:textId="77777777" w:rsidR="00DF3AF9" w:rsidRDefault="00DF3AF9" w:rsidP="00DF3AF9">
            <w:pPr>
              <w:jc w:val="right"/>
              <w:rPr>
                <w:rFonts w:ascii="Calibri" w:hAnsi="Calibri" w:cs="Calibri"/>
                <w:color w:val="000000"/>
              </w:rPr>
            </w:pPr>
            <w:r>
              <w:rPr>
                <w:rFonts w:ascii="Calibri" w:hAnsi="Calibri" w:cs="Calibri"/>
                <w:color w:val="000000"/>
              </w:rPr>
              <w:t>0.000769</w:t>
            </w:r>
          </w:p>
        </w:tc>
        <w:tc>
          <w:tcPr>
            <w:tcW w:w="960" w:type="dxa"/>
            <w:noWrap/>
            <w:vAlign w:val="bottom"/>
            <w:hideMark/>
          </w:tcPr>
          <w:p w14:paraId="30D1209A" w14:textId="77777777" w:rsidR="00DF3AF9" w:rsidRDefault="00DF3AF9" w:rsidP="00DF3AF9">
            <w:pPr>
              <w:jc w:val="right"/>
              <w:rPr>
                <w:rFonts w:ascii="Calibri" w:hAnsi="Calibri" w:cs="Calibri"/>
                <w:color w:val="000000"/>
              </w:rPr>
            </w:pPr>
            <w:r>
              <w:rPr>
                <w:rFonts w:ascii="Calibri" w:hAnsi="Calibri" w:cs="Calibri"/>
                <w:color w:val="000000"/>
              </w:rPr>
              <w:t>6.91E-32</w:t>
            </w:r>
          </w:p>
        </w:tc>
        <w:tc>
          <w:tcPr>
            <w:tcW w:w="1182" w:type="dxa"/>
            <w:noWrap/>
            <w:vAlign w:val="bottom"/>
            <w:hideMark/>
          </w:tcPr>
          <w:p w14:paraId="61DC768E" w14:textId="77777777" w:rsidR="00DF3AF9" w:rsidRDefault="00DF3AF9" w:rsidP="00DF3AF9">
            <w:pPr>
              <w:jc w:val="right"/>
              <w:rPr>
                <w:rFonts w:ascii="Calibri" w:hAnsi="Calibri" w:cs="Calibri"/>
                <w:color w:val="000000"/>
              </w:rPr>
            </w:pPr>
            <w:r>
              <w:rPr>
                <w:rFonts w:ascii="Calibri" w:hAnsi="Calibri" w:cs="Calibri"/>
                <w:color w:val="000000"/>
              </w:rPr>
              <w:t>1.009078</w:t>
            </w:r>
          </w:p>
        </w:tc>
        <w:tc>
          <w:tcPr>
            <w:tcW w:w="1053" w:type="dxa"/>
            <w:noWrap/>
            <w:vAlign w:val="bottom"/>
            <w:hideMark/>
          </w:tcPr>
          <w:p w14:paraId="61BD11C8" w14:textId="77777777" w:rsidR="00DF3AF9" w:rsidRDefault="00DF3AF9" w:rsidP="00DF3AF9">
            <w:pPr>
              <w:jc w:val="right"/>
              <w:rPr>
                <w:rFonts w:ascii="Calibri" w:hAnsi="Calibri" w:cs="Calibri"/>
                <w:color w:val="000000"/>
              </w:rPr>
            </w:pPr>
            <w:r>
              <w:rPr>
                <w:rFonts w:ascii="Calibri" w:hAnsi="Calibri" w:cs="Calibri"/>
                <w:color w:val="000000"/>
              </w:rPr>
              <w:t>0.00753</w:t>
            </w:r>
          </w:p>
        </w:tc>
        <w:tc>
          <w:tcPr>
            <w:tcW w:w="1053" w:type="dxa"/>
            <w:noWrap/>
            <w:vAlign w:val="bottom"/>
            <w:hideMark/>
          </w:tcPr>
          <w:p w14:paraId="2D600A96" w14:textId="77777777" w:rsidR="00DF3AF9" w:rsidRDefault="00DF3AF9" w:rsidP="00DF3AF9">
            <w:pPr>
              <w:jc w:val="right"/>
              <w:rPr>
                <w:rFonts w:ascii="Calibri" w:hAnsi="Calibri" w:cs="Calibri"/>
                <w:color w:val="000000"/>
              </w:rPr>
            </w:pPr>
            <w:r>
              <w:rPr>
                <w:rFonts w:ascii="Calibri" w:hAnsi="Calibri" w:cs="Calibri"/>
                <w:color w:val="000000"/>
              </w:rPr>
              <w:t>0.010544</w:t>
            </w:r>
          </w:p>
        </w:tc>
        <w:tc>
          <w:tcPr>
            <w:tcW w:w="1262" w:type="dxa"/>
            <w:noWrap/>
            <w:vAlign w:val="bottom"/>
            <w:hideMark/>
          </w:tcPr>
          <w:p w14:paraId="5882E9AB" w14:textId="77777777" w:rsidR="00DF3AF9" w:rsidRDefault="00DF3AF9" w:rsidP="00DF3AF9">
            <w:pPr>
              <w:jc w:val="right"/>
              <w:rPr>
                <w:rFonts w:ascii="Calibri" w:hAnsi="Calibri" w:cs="Calibri"/>
                <w:color w:val="000000"/>
              </w:rPr>
            </w:pPr>
            <w:r>
              <w:rPr>
                <w:rFonts w:ascii="Calibri" w:hAnsi="Calibri" w:cs="Calibri"/>
                <w:color w:val="000000"/>
              </w:rPr>
              <w:t>1.007558</w:t>
            </w:r>
          </w:p>
        </w:tc>
        <w:tc>
          <w:tcPr>
            <w:tcW w:w="1285" w:type="dxa"/>
            <w:noWrap/>
            <w:vAlign w:val="bottom"/>
            <w:hideMark/>
          </w:tcPr>
          <w:p w14:paraId="314B2268" w14:textId="77777777" w:rsidR="00DF3AF9" w:rsidRDefault="00DF3AF9" w:rsidP="00DF3AF9">
            <w:pPr>
              <w:jc w:val="right"/>
              <w:rPr>
                <w:rFonts w:ascii="Calibri" w:hAnsi="Calibri" w:cs="Calibri"/>
                <w:color w:val="000000"/>
              </w:rPr>
            </w:pPr>
            <w:r>
              <w:rPr>
                <w:rFonts w:ascii="Calibri" w:hAnsi="Calibri" w:cs="Calibri"/>
                <w:color w:val="000000"/>
              </w:rPr>
              <w:t>1.0106</w:t>
            </w:r>
          </w:p>
        </w:tc>
      </w:tr>
    </w:tbl>
    <w:p w14:paraId="37DC80FE" w14:textId="77777777" w:rsidR="0040061D" w:rsidRPr="0040061D" w:rsidRDefault="0040061D" w:rsidP="0040061D"/>
    <w:p w14:paraId="214D6FBC" w14:textId="77777777" w:rsidR="00CA6593" w:rsidRDefault="00CA6593" w:rsidP="00CA6593"/>
    <w:p w14:paraId="32C44282" w14:textId="77777777" w:rsidR="003361DB" w:rsidRDefault="00AB4915" w:rsidP="003361DB">
      <w:pPr>
        <w:keepNext/>
      </w:pPr>
      <w:r>
        <w:rPr>
          <w:noProof/>
        </w:rPr>
        <w:lastRenderedPageBreak/>
        <w:drawing>
          <wp:inline distT="0" distB="0" distL="0" distR="0" wp14:anchorId="4DFBE076" wp14:editId="52DEDC58">
            <wp:extent cx="5266667" cy="3638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3638095"/>
                    </a:xfrm>
                    <a:prstGeom prst="rect">
                      <a:avLst/>
                    </a:prstGeom>
                  </pic:spPr>
                </pic:pic>
              </a:graphicData>
            </a:graphic>
          </wp:inline>
        </w:drawing>
      </w:r>
    </w:p>
    <w:p w14:paraId="2E384C72" w14:textId="77777777" w:rsidR="00CA6593" w:rsidRPr="00CA6593" w:rsidRDefault="003361DB" w:rsidP="003361DB">
      <w:pPr>
        <w:pStyle w:val="Caption"/>
      </w:pPr>
      <w:r>
        <w:t xml:space="preserve">Figure </w:t>
      </w:r>
      <w:fldSimple w:instr=" SEQ Figure \* ARABIC ">
        <w:r w:rsidR="00DB06C7">
          <w:rPr>
            <w:noProof/>
          </w:rPr>
          <w:t>4</w:t>
        </w:r>
      </w:fldSimple>
      <w:r>
        <w:t>: predicted number of years of rail occupancy for year 2011 using spartina metrics.</w:t>
      </w:r>
    </w:p>
    <w:p w14:paraId="40D97560" w14:textId="77777777" w:rsidR="00A15213" w:rsidRDefault="00B22FC5" w:rsidP="00DB06C7">
      <w:pPr>
        <w:jc w:val="right"/>
      </w:pPr>
      <w:r>
        <w:t>Projection</w:t>
      </w:r>
      <w:r w:rsidR="00A15213">
        <w:t xml:space="preserve"> for future </w:t>
      </w:r>
      <w:r>
        <w:t xml:space="preserve">habitat suitability </w:t>
      </w:r>
      <w:r w:rsidR="004C7BBE">
        <w:t xml:space="preserve">based on </w:t>
      </w:r>
      <w:r w:rsidR="00DB06C7">
        <w:t xml:space="preserve">delft3D </w:t>
      </w:r>
      <w:r w:rsidR="004C7BBE">
        <w:t>marsh surface models</w:t>
      </w:r>
    </w:p>
    <w:p w14:paraId="7178B40C" w14:textId="77777777" w:rsidR="00A15213" w:rsidRDefault="00A15213" w:rsidP="00192D21">
      <w:r>
        <w:t>Sediment dredging</w:t>
      </w:r>
      <w:r w:rsidR="00266B9E">
        <w:t xml:space="preserve">, </w:t>
      </w:r>
      <w:r>
        <w:t>augmentation</w:t>
      </w:r>
      <w:r w:rsidR="00266B9E">
        <w:t>, and SLR</w:t>
      </w:r>
    </w:p>
    <w:p w14:paraId="3EA017D6" w14:textId="77777777" w:rsidR="00CD7ADA" w:rsidRDefault="00CD7ADA" w:rsidP="00192D21">
      <w:r>
        <w:t xml:space="preserve">The </w:t>
      </w:r>
      <w:r w:rsidR="00C50E40">
        <w:t>spartina model was trained using elevation and water elvel data in NAVD88, and it was used to predict in the future on data in MSL datum. However, because it was normalized when converted to inundation metrics, the model is transferable.</w:t>
      </w:r>
    </w:p>
    <w:p w14:paraId="1EBF40BD" w14:textId="77777777" w:rsidR="00135869" w:rsidRDefault="00266B9E" w:rsidP="00192D21">
      <w:r>
        <w:t>We first projected inundation metrics using SLR for water level, and marsh surface elevation based on business as usual dredging</w:t>
      </w:r>
      <w:r w:rsidR="00B22FC5">
        <w:t xml:space="preserve"> to determine what habitat suitability will look like under business as usual.</w:t>
      </w:r>
      <w:r w:rsidR="00192D21">
        <w:t xml:space="preserve">  </w:t>
      </w:r>
      <w:r w:rsidR="00B22FC5">
        <w:t>SLR scenarios</w:t>
      </w:r>
      <w:r w:rsidR="003B51B0">
        <w:t xml:space="preserve">: we chose </w:t>
      </w:r>
      <w:r w:rsidR="00D030CD" w:rsidRPr="00D030CD">
        <w:t>0.54864</w:t>
      </w:r>
      <w:r w:rsidR="00D030CD">
        <w:t xml:space="preserve">m and </w:t>
      </w:r>
      <w:r w:rsidR="00D030CD" w:rsidRPr="00D030CD">
        <w:t>1.09728</w:t>
      </w:r>
      <w:r w:rsidR="00D030CD">
        <w:t xml:space="preserve">m </w:t>
      </w:r>
      <w:r w:rsidR="00D030CD">
        <w:fldChar w:fldCharType="begin" w:fldLock="1"/>
      </w:r>
      <w:r w:rsidR="00D030CD">
        <w:instrText>ADDIN CSL_CITATION {"citationItems":[{"id":"ITEM-1","itemData":{"author":[{"dropping-particle":"","family":"Griggs","given":"G","non-dropping-particle":"","parse-names":false,"suffix":""},{"dropping-particle":"","family":"Árvai","given":"J","non-dropping-particle":"","parse-names":false,"suffix":""},{"dropping-particle":"","family":"Cayan","given":"D","non-dropping-particle":"","parse-names":false,"suffix":""},{"dropping-particle":"","family":"DeConto","given":"R","non-dropping-particle":"","parse-names":false,"suffix":""},{"dropping-particle":"","family":"Fox","given":"J","non-dropping-particle":"","parse-names":false,"suffix":""},{"dropping-particle":"","family":"Fricker","given":"HA","non-dropping-particle":"","parse-names":false,"suffix":""},{"dropping-particle":"","family":"Kopp","given":"RE","non-dropping-particle":"","parse-names":false,"suffix":""},{"dropping-particle":"","family":"Tebaldi","given":"C","non-dropping-particle":"","parse-names":false,"suffix":""},{"dropping-particle":"","family":"Whiteman","given":"EA","non-dropping-particle":"","parse-names":false,"suffix":""}],"id":"ITEM-1","issue":"April","issued":{"date-parts":[["2017"]]},"note":"Of the major contributors to global sea-level rise, the loss of ice from the Greenland and Antarctic Ice Sheets has the greatest potential to increase sea levels.","number-of-pages":"71","title":"(California Ocean Protection Council Science Advisory Team Working Group). Rising Seas in California: An Update on Sea-Level Rise Science. California Ocean Science Trust,","type":"report"},"uris":["http://www.mendeley.com/documents/?uuid=7e3f4fbf-6d86-495a-856b-b671b70a9494"]}],"mendeley":{"formattedCitation":"(Griggs et al., 2017)","plainTextFormattedCitation":"(Griggs et al., 2017)"},"properties":{"noteIndex":0},"schema":"https://github.com/citation-style-language/schema/raw/master/csl-citation.json"}</w:instrText>
      </w:r>
      <w:r w:rsidR="00D030CD">
        <w:fldChar w:fldCharType="separate"/>
      </w:r>
      <w:r w:rsidR="00D030CD" w:rsidRPr="00D030CD">
        <w:rPr>
          <w:noProof/>
        </w:rPr>
        <w:t>(Griggs et al., 2017)</w:t>
      </w:r>
      <w:r w:rsidR="00D030CD">
        <w:fldChar w:fldCharType="end"/>
      </w:r>
      <w:r w:rsidR="00D030CD">
        <w:t xml:space="preserve"> because those bound the 67% likely range of sea level rise by 2100 under RCP8.5.</w:t>
      </w:r>
      <w:r w:rsidR="00135869">
        <w:t xml:space="preserve"> We added those values to the water level time series from 2015 (an el nino year) and 2</w:t>
      </w:r>
      <w:r w:rsidR="00A923BE">
        <w:t>011</w:t>
      </w:r>
      <w:r w:rsidR="00135869">
        <w:t xml:space="preserve"> a normal year</w:t>
      </w:r>
      <w:r w:rsidR="00192D21">
        <w:t>.  The surface elevation rasters were for the entire marsh and were produced from Delft3D modeling.  For each combination (total of 8 combinations) we subtracted the hourly water level from the elevation and calucated the same metrics calcuated in the baseline years. Then, for each combination, we used the maximum spartina model to predict the maximum height of spartina in the marsh.</w:t>
      </w:r>
    </w:p>
    <w:p w14:paraId="2A235DE4" w14:textId="77777777" w:rsidR="00DB06C7" w:rsidRDefault="00192D21" w:rsidP="00DB06C7">
      <w:pPr>
        <w:keepNext/>
      </w:pPr>
      <w:r>
        <w:rPr>
          <w:noProof/>
        </w:rPr>
        <w:lastRenderedPageBreak/>
        <w:drawing>
          <wp:inline distT="0" distB="0" distL="0" distR="0" wp14:anchorId="4AB7EEC4" wp14:editId="0D4FA408">
            <wp:extent cx="4333333" cy="36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333" cy="3638095"/>
                    </a:xfrm>
                    <a:prstGeom prst="rect">
                      <a:avLst/>
                    </a:prstGeom>
                  </pic:spPr>
                </pic:pic>
              </a:graphicData>
            </a:graphic>
          </wp:inline>
        </w:drawing>
      </w:r>
    </w:p>
    <w:p w14:paraId="29D5B564" w14:textId="77777777" w:rsidR="00192D21" w:rsidRDefault="00DB06C7" w:rsidP="00DB06C7">
      <w:pPr>
        <w:pStyle w:val="Caption"/>
      </w:pPr>
      <w:r>
        <w:t xml:space="preserve">Figure </w:t>
      </w:r>
      <w:fldSimple w:instr=" SEQ Figure \* ARABIC ">
        <w:r>
          <w:rPr>
            <w:noProof/>
          </w:rPr>
          <w:t>5</w:t>
        </w:r>
      </w:fldSimple>
      <w:r>
        <w:t>: rasters showing the max height of spartina predicted for future year 2100.  Different plots are for different dredging, SLR, and el nino conditions.</w:t>
      </w:r>
    </w:p>
    <w:tbl>
      <w:tblPr>
        <w:tblStyle w:val="TableGrid"/>
        <w:tblW w:w="8079" w:type="dxa"/>
        <w:tblLook w:val="04A0" w:firstRow="1" w:lastRow="0" w:firstColumn="1" w:lastColumn="0" w:noHBand="0" w:noVBand="1"/>
      </w:tblPr>
      <w:tblGrid>
        <w:gridCol w:w="1039"/>
        <w:gridCol w:w="1054"/>
        <w:gridCol w:w="940"/>
        <w:gridCol w:w="820"/>
        <w:gridCol w:w="940"/>
        <w:gridCol w:w="820"/>
        <w:gridCol w:w="940"/>
        <w:gridCol w:w="820"/>
        <w:gridCol w:w="940"/>
      </w:tblGrid>
      <w:tr w:rsidR="00192D21" w:rsidRPr="00192D21" w14:paraId="7CF070BF" w14:textId="77777777" w:rsidTr="00192D21">
        <w:trPr>
          <w:trHeight w:val="300"/>
        </w:trPr>
        <w:tc>
          <w:tcPr>
            <w:tcW w:w="805" w:type="dxa"/>
            <w:noWrap/>
            <w:hideMark/>
          </w:tcPr>
          <w:p w14:paraId="069C94B3" w14:textId="77777777" w:rsidR="00192D21" w:rsidRPr="00192D21" w:rsidRDefault="00192D21" w:rsidP="00192D21">
            <w:pPr>
              <w:rPr>
                <w:rFonts w:ascii="Times New Roman" w:eastAsia="Times New Roman" w:hAnsi="Times New Roman" w:cs="Times New Roman"/>
                <w:sz w:val="24"/>
                <w:szCs w:val="24"/>
              </w:rPr>
            </w:pPr>
          </w:p>
        </w:tc>
        <w:tc>
          <w:tcPr>
            <w:tcW w:w="3754" w:type="dxa"/>
            <w:gridSpan w:val="4"/>
            <w:noWrap/>
            <w:hideMark/>
          </w:tcPr>
          <w:p w14:paraId="40014290"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Dredging</w:t>
            </w:r>
          </w:p>
        </w:tc>
        <w:tc>
          <w:tcPr>
            <w:tcW w:w="3520" w:type="dxa"/>
            <w:gridSpan w:val="4"/>
            <w:noWrap/>
            <w:hideMark/>
          </w:tcPr>
          <w:p w14:paraId="0B63563F"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No Dredging</w:t>
            </w:r>
          </w:p>
        </w:tc>
      </w:tr>
      <w:tr w:rsidR="00192D21" w:rsidRPr="00192D21" w14:paraId="425DDF98" w14:textId="77777777" w:rsidTr="00192D21">
        <w:trPr>
          <w:trHeight w:val="300"/>
        </w:trPr>
        <w:tc>
          <w:tcPr>
            <w:tcW w:w="805" w:type="dxa"/>
            <w:noWrap/>
            <w:hideMark/>
          </w:tcPr>
          <w:p w14:paraId="2F2242A1" w14:textId="77777777" w:rsidR="00192D21" w:rsidRPr="00192D21" w:rsidRDefault="00192D21" w:rsidP="00192D21">
            <w:pPr>
              <w:jc w:val="center"/>
              <w:rPr>
                <w:rFonts w:ascii="Calibri" w:eastAsia="Times New Roman" w:hAnsi="Calibri" w:cs="Calibri"/>
                <w:color w:val="000000"/>
              </w:rPr>
            </w:pPr>
          </w:p>
        </w:tc>
        <w:tc>
          <w:tcPr>
            <w:tcW w:w="1994" w:type="dxa"/>
            <w:gridSpan w:val="2"/>
            <w:noWrap/>
            <w:hideMark/>
          </w:tcPr>
          <w:p w14:paraId="5062DC0D"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1m</w:t>
            </w:r>
          </w:p>
        </w:tc>
        <w:tc>
          <w:tcPr>
            <w:tcW w:w="1760" w:type="dxa"/>
            <w:gridSpan w:val="2"/>
            <w:noWrap/>
            <w:hideMark/>
          </w:tcPr>
          <w:p w14:paraId="7BA0B616"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0.5</w:t>
            </w:r>
          </w:p>
        </w:tc>
        <w:tc>
          <w:tcPr>
            <w:tcW w:w="1760" w:type="dxa"/>
            <w:gridSpan w:val="2"/>
            <w:noWrap/>
            <w:hideMark/>
          </w:tcPr>
          <w:p w14:paraId="5F766240"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1m</w:t>
            </w:r>
          </w:p>
        </w:tc>
        <w:tc>
          <w:tcPr>
            <w:tcW w:w="1760" w:type="dxa"/>
            <w:gridSpan w:val="2"/>
            <w:noWrap/>
            <w:hideMark/>
          </w:tcPr>
          <w:p w14:paraId="5BA41F9E"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0.5</w:t>
            </w:r>
          </w:p>
        </w:tc>
      </w:tr>
      <w:tr w:rsidR="00192D21" w:rsidRPr="00192D21" w14:paraId="6F753B9B" w14:textId="77777777" w:rsidTr="00192D21">
        <w:trPr>
          <w:trHeight w:val="300"/>
        </w:trPr>
        <w:tc>
          <w:tcPr>
            <w:tcW w:w="805" w:type="dxa"/>
            <w:noWrap/>
            <w:hideMark/>
          </w:tcPr>
          <w:p w14:paraId="265792FA" w14:textId="77777777" w:rsidR="00192D21" w:rsidRPr="00192D21" w:rsidRDefault="00192D21" w:rsidP="00192D21">
            <w:pPr>
              <w:jc w:val="center"/>
              <w:rPr>
                <w:rFonts w:ascii="Calibri" w:eastAsia="Times New Roman" w:hAnsi="Calibri" w:cs="Calibri"/>
                <w:color w:val="000000"/>
              </w:rPr>
            </w:pPr>
            <w:r>
              <w:rPr>
                <w:rFonts w:ascii="Calibri" w:eastAsia="Times New Roman" w:hAnsi="Calibri" w:cs="Calibri"/>
                <w:color w:val="000000"/>
              </w:rPr>
              <w:t>quantiles</w:t>
            </w:r>
          </w:p>
        </w:tc>
        <w:tc>
          <w:tcPr>
            <w:tcW w:w="1054" w:type="dxa"/>
            <w:noWrap/>
            <w:hideMark/>
          </w:tcPr>
          <w:p w14:paraId="08AE429C"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r w:rsidRPr="00192D21">
              <w:rPr>
                <w:rFonts w:ascii="Lucida Console" w:eastAsia="Times New Roman" w:hAnsi="Lucida Console" w:cs="Calibri"/>
                <w:color w:val="000000"/>
                <w:sz w:val="20"/>
                <w:szCs w:val="20"/>
              </w:rPr>
              <w:t>nino</w:t>
            </w:r>
          </w:p>
        </w:tc>
        <w:tc>
          <w:tcPr>
            <w:tcW w:w="940" w:type="dxa"/>
            <w:noWrap/>
            <w:hideMark/>
          </w:tcPr>
          <w:p w14:paraId="203E2095"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c>
          <w:tcPr>
            <w:tcW w:w="820" w:type="dxa"/>
            <w:noWrap/>
            <w:hideMark/>
          </w:tcPr>
          <w:p w14:paraId="0A74B9AA"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r w:rsidRPr="00192D21">
              <w:rPr>
                <w:rFonts w:ascii="Lucida Console" w:eastAsia="Times New Roman" w:hAnsi="Lucida Console" w:cs="Calibri"/>
                <w:color w:val="000000"/>
                <w:sz w:val="20"/>
                <w:szCs w:val="20"/>
              </w:rPr>
              <w:t>nino</w:t>
            </w:r>
          </w:p>
        </w:tc>
        <w:tc>
          <w:tcPr>
            <w:tcW w:w="940" w:type="dxa"/>
            <w:noWrap/>
            <w:hideMark/>
          </w:tcPr>
          <w:p w14:paraId="3B0377D0"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c>
          <w:tcPr>
            <w:tcW w:w="820" w:type="dxa"/>
            <w:noWrap/>
            <w:hideMark/>
          </w:tcPr>
          <w:p w14:paraId="0F18443A"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r w:rsidRPr="00192D21">
              <w:rPr>
                <w:rFonts w:ascii="Lucida Console" w:eastAsia="Times New Roman" w:hAnsi="Lucida Console" w:cs="Calibri"/>
                <w:color w:val="000000"/>
                <w:sz w:val="20"/>
                <w:szCs w:val="20"/>
              </w:rPr>
              <w:t>nino</w:t>
            </w:r>
          </w:p>
        </w:tc>
        <w:tc>
          <w:tcPr>
            <w:tcW w:w="940" w:type="dxa"/>
            <w:noWrap/>
            <w:hideMark/>
          </w:tcPr>
          <w:p w14:paraId="30FE1A7F"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c>
          <w:tcPr>
            <w:tcW w:w="820" w:type="dxa"/>
            <w:noWrap/>
            <w:hideMark/>
          </w:tcPr>
          <w:p w14:paraId="1F4B412C"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r w:rsidRPr="00192D21">
              <w:rPr>
                <w:rFonts w:ascii="Lucida Console" w:eastAsia="Times New Roman" w:hAnsi="Lucida Console" w:cs="Calibri"/>
                <w:color w:val="000000"/>
                <w:sz w:val="20"/>
                <w:szCs w:val="20"/>
              </w:rPr>
              <w:t>nino</w:t>
            </w:r>
          </w:p>
        </w:tc>
        <w:tc>
          <w:tcPr>
            <w:tcW w:w="940" w:type="dxa"/>
            <w:noWrap/>
            <w:hideMark/>
          </w:tcPr>
          <w:p w14:paraId="250FEFF4"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r>
      <w:tr w:rsidR="00192D21" w:rsidRPr="00192D21" w14:paraId="5A8624DA" w14:textId="77777777" w:rsidTr="00192D21">
        <w:trPr>
          <w:trHeight w:val="300"/>
        </w:trPr>
        <w:tc>
          <w:tcPr>
            <w:tcW w:w="805" w:type="dxa"/>
            <w:noWrap/>
            <w:hideMark/>
          </w:tcPr>
          <w:p w14:paraId="7F7C8C9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1054" w:type="dxa"/>
            <w:noWrap/>
            <w:hideMark/>
          </w:tcPr>
          <w:p w14:paraId="682A4A4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396F91E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083C3EA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0A3C655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4A075CF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178664B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19D1C8E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2014D6EE"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r>
      <w:tr w:rsidR="00192D21" w:rsidRPr="00192D21" w14:paraId="17D139C5" w14:textId="77777777" w:rsidTr="00192D21">
        <w:trPr>
          <w:trHeight w:val="300"/>
        </w:trPr>
        <w:tc>
          <w:tcPr>
            <w:tcW w:w="805" w:type="dxa"/>
            <w:noWrap/>
            <w:hideMark/>
          </w:tcPr>
          <w:p w14:paraId="6740A87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25%</w:t>
            </w:r>
          </w:p>
        </w:tc>
        <w:tc>
          <w:tcPr>
            <w:tcW w:w="1054" w:type="dxa"/>
            <w:noWrap/>
            <w:hideMark/>
          </w:tcPr>
          <w:p w14:paraId="368BE54D"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4</w:t>
            </w:r>
          </w:p>
        </w:tc>
        <w:tc>
          <w:tcPr>
            <w:tcW w:w="940" w:type="dxa"/>
            <w:noWrap/>
            <w:hideMark/>
          </w:tcPr>
          <w:p w14:paraId="2FE88F6B"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4</w:t>
            </w:r>
          </w:p>
        </w:tc>
        <w:tc>
          <w:tcPr>
            <w:tcW w:w="820" w:type="dxa"/>
            <w:noWrap/>
            <w:hideMark/>
          </w:tcPr>
          <w:p w14:paraId="07D2CA8D"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3</w:t>
            </w:r>
          </w:p>
        </w:tc>
        <w:tc>
          <w:tcPr>
            <w:tcW w:w="940" w:type="dxa"/>
            <w:noWrap/>
            <w:hideMark/>
          </w:tcPr>
          <w:p w14:paraId="3CB12C0F"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73F4151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15</w:t>
            </w:r>
          </w:p>
        </w:tc>
        <w:tc>
          <w:tcPr>
            <w:tcW w:w="940" w:type="dxa"/>
            <w:noWrap/>
            <w:hideMark/>
          </w:tcPr>
          <w:p w14:paraId="75D8E9F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15</w:t>
            </w:r>
          </w:p>
        </w:tc>
        <w:tc>
          <w:tcPr>
            <w:tcW w:w="820" w:type="dxa"/>
            <w:noWrap/>
            <w:hideMark/>
          </w:tcPr>
          <w:p w14:paraId="1D93A86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44AF656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r>
      <w:tr w:rsidR="00192D21" w:rsidRPr="00192D21" w14:paraId="570AEDC8" w14:textId="77777777" w:rsidTr="00192D21">
        <w:trPr>
          <w:trHeight w:val="300"/>
        </w:trPr>
        <w:tc>
          <w:tcPr>
            <w:tcW w:w="805" w:type="dxa"/>
            <w:noWrap/>
            <w:hideMark/>
          </w:tcPr>
          <w:p w14:paraId="50A1F3E3"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50%</w:t>
            </w:r>
          </w:p>
        </w:tc>
        <w:tc>
          <w:tcPr>
            <w:tcW w:w="1054" w:type="dxa"/>
            <w:noWrap/>
            <w:hideMark/>
          </w:tcPr>
          <w:p w14:paraId="7016239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55</w:t>
            </w:r>
          </w:p>
        </w:tc>
        <w:tc>
          <w:tcPr>
            <w:tcW w:w="940" w:type="dxa"/>
            <w:noWrap/>
            <w:hideMark/>
          </w:tcPr>
          <w:p w14:paraId="1C5FD5FC"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70</w:t>
            </w:r>
          </w:p>
        </w:tc>
        <w:tc>
          <w:tcPr>
            <w:tcW w:w="820" w:type="dxa"/>
            <w:noWrap/>
            <w:hideMark/>
          </w:tcPr>
          <w:p w14:paraId="23A0E9B5"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47</w:t>
            </w:r>
          </w:p>
        </w:tc>
        <w:tc>
          <w:tcPr>
            <w:tcW w:w="940" w:type="dxa"/>
            <w:noWrap/>
            <w:hideMark/>
          </w:tcPr>
          <w:p w14:paraId="6F32915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22</w:t>
            </w:r>
          </w:p>
        </w:tc>
        <w:tc>
          <w:tcPr>
            <w:tcW w:w="820" w:type="dxa"/>
            <w:noWrap/>
            <w:hideMark/>
          </w:tcPr>
          <w:p w14:paraId="01FE35C9"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79</w:t>
            </w:r>
          </w:p>
        </w:tc>
        <w:tc>
          <w:tcPr>
            <w:tcW w:w="940" w:type="dxa"/>
            <w:noWrap/>
            <w:hideMark/>
          </w:tcPr>
          <w:p w14:paraId="106213A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84</w:t>
            </w:r>
          </w:p>
        </w:tc>
        <w:tc>
          <w:tcPr>
            <w:tcW w:w="820" w:type="dxa"/>
            <w:noWrap/>
            <w:hideMark/>
          </w:tcPr>
          <w:p w14:paraId="1D98808E"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w:t>
            </w:r>
          </w:p>
        </w:tc>
        <w:tc>
          <w:tcPr>
            <w:tcW w:w="940" w:type="dxa"/>
            <w:noWrap/>
            <w:hideMark/>
          </w:tcPr>
          <w:p w14:paraId="7E88895F"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3</w:t>
            </w:r>
          </w:p>
        </w:tc>
      </w:tr>
      <w:tr w:rsidR="00192D21" w:rsidRPr="00192D21" w14:paraId="4ADE2C4F" w14:textId="77777777" w:rsidTr="00192D21">
        <w:trPr>
          <w:trHeight w:val="300"/>
        </w:trPr>
        <w:tc>
          <w:tcPr>
            <w:tcW w:w="805" w:type="dxa"/>
            <w:noWrap/>
            <w:hideMark/>
          </w:tcPr>
          <w:p w14:paraId="5950FDA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75%</w:t>
            </w:r>
          </w:p>
        </w:tc>
        <w:tc>
          <w:tcPr>
            <w:tcW w:w="1054" w:type="dxa"/>
            <w:noWrap/>
            <w:hideMark/>
          </w:tcPr>
          <w:p w14:paraId="131ED98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97</w:t>
            </w:r>
          </w:p>
        </w:tc>
        <w:tc>
          <w:tcPr>
            <w:tcW w:w="940" w:type="dxa"/>
            <w:noWrap/>
            <w:hideMark/>
          </w:tcPr>
          <w:p w14:paraId="218B502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104</w:t>
            </w:r>
          </w:p>
        </w:tc>
        <w:tc>
          <w:tcPr>
            <w:tcW w:w="820" w:type="dxa"/>
            <w:noWrap/>
            <w:hideMark/>
          </w:tcPr>
          <w:p w14:paraId="788DDE2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93</w:t>
            </w:r>
          </w:p>
        </w:tc>
        <w:tc>
          <w:tcPr>
            <w:tcW w:w="940" w:type="dxa"/>
            <w:noWrap/>
            <w:hideMark/>
          </w:tcPr>
          <w:p w14:paraId="759041AD"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82</w:t>
            </w:r>
          </w:p>
        </w:tc>
        <w:tc>
          <w:tcPr>
            <w:tcW w:w="820" w:type="dxa"/>
            <w:noWrap/>
            <w:hideMark/>
          </w:tcPr>
          <w:p w14:paraId="3A347D03"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104</w:t>
            </w:r>
          </w:p>
        </w:tc>
        <w:tc>
          <w:tcPr>
            <w:tcW w:w="940" w:type="dxa"/>
            <w:noWrap/>
            <w:hideMark/>
          </w:tcPr>
          <w:p w14:paraId="0AACBCFA"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107</w:t>
            </w:r>
          </w:p>
        </w:tc>
        <w:tc>
          <w:tcPr>
            <w:tcW w:w="820" w:type="dxa"/>
            <w:noWrap/>
            <w:hideMark/>
          </w:tcPr>
          <w:p w14:paraId="1FDA70FA"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79</w:t>
            </w:r>
          </w:p>
        </w:tc>
        <w:tc>
          <w:tcPr>
            <w:tcW w:w="940" w:type="dxa"/>
            <w:noWrap/>
            <w:hideMark/>
          </w:tcPr>
          <w:p w14:paraId="1A2CFC77"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64</w:t>
            </w:r>
          </w:p>
        </w:tc>
      </w:tr>
      <w:tr w:rsidR="00192D21" w:rsidRPr="00192D21" w14:paraId="4A081D16" w14:textId="77777777" w:rsidTr="00192D21">
        <w:trPr>
          <w:trHeight w:val="300"/>
        </w:trPr>
        <w:tc>
          <w:tcPr>
            <w:tcW w:w="805" w:type="dxa"/>
            <w:noWrap/>
            <w:hideMark/>
          </w:tcPr>
          <w:p w14:paraId="4856ACB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100%</w:t>
            </w:r>
          </w:p>
        </w:tc>
        <w:tc>
          <w:tcPr>
            <w:tcW w:w="1054" w:type="dxa"/>
            <w:noWrap/>
            <w:hideMark/>
          </w:tcPr>
          <w:p w14:paraId="402BBB8C"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68C6BB0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820" w:type="dxa"/>
            <w:noWrap/>
            <w:hideMark/>
          </w:tcPr>
          <w:p w14:paraId="2B010AB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62046019"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820" w:type="dxa"/>
            <w:noWrap/>
            <w:hideMark/>
          </w:tcPr>
          <w:p w14:paraId="5CE78E93"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3A55820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820" w:type="dxa"/>
            <w:noWrap/>
            <w:hideMark/>
          </w:tcPr>
          <w:p w14:paraId="7D6A449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70D582CE"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r>
    </w:tbl>
    <w:p w14:paraId="34509F66" w14:textId="77777777" w:rsidR="00192D21" w:rsidRDefault="00192D21" w:rsidP="00192D21"/>
    <w:p w14:paraId="13FFCDB2" w14:textId="77777777" w:rsidR="00192D21" w:rsidRDefault="00192D21" w:rsidP="00192D21"/>
    <w:p w14:paraId="5782DDA2" w14:textId="77777777" w:rsidR="00B22FC5" w:rsidRDefault="00B22FC5" w:rsidP="00B22FC5">
      <w:pPr>
        <w:pStyle w:val="ListParagraph"/>
        <w:numPr>
          <w:ilvl w:val="0"/>
          <w:numId w:val="1"/>
        </w:numPr>
      </w:pPr>
      <w:r>
        <w:t>Projection for future population accounting for greater storms ..</w:t>
      </w:r>
    </w:p>
    <w:p w14:paraId="527D83FD" w14:textId="77777777" w:rsidR="00BA4386" w:rsidRDefault="00B22FC5" w:rsidP="00B22FC5">
      <w:pPr>
        <w:pStyle w:val="Heading1"/>
      </w:pPr>
      <w:r>
        <w:t>Results</w:t>
      </w:r>
    </w:p>
    <w:p w14:paraId="343D6F95" w14:textId="77777777" w:rsidR="00B22FC5" w:rsidRDefault="00B22FC5" w:rsidP="00B22FC5">
      <w:pPr>
        <w:pStyle w:val="ListParagraph"/>
        <w:numPr>
          <w:ilvl w:val="0"/>
          <w:numId w:val="2"/>
        </w:numPr>
      </w:pPr>
      <w:r>
        <w:t>Spatial map of habitat occupancy probability  under SLR and no sediment mgmt. change</w:t>
      </w:r>
    </w:p>
    <w:p w14:paraId="33EE6578" w14:textId="77777777" w:rsidR="00B22FC5" w:rsidRDefault="00B22FC5" w:rsidP="00B22FC5">
      <w:pPr>
        <w:pStyle w:val="ListParagraph"/>
        <w:numPr>
          <w:ilvl w:val="0"/>
          <w:numId w:val="2"/>
        </w:numPr>
      </w:pPr>
      <w:r>
        <w:t>Spatial map of habitat occupancy probability under SLR and no dredge</w:t>
      </w:r>
    </w:p>
    <w:p w14:paraId="5BB78B3A" w14:textId="77777777" w:rsidR="00B22FC5" w:rsidRDefault="00B22FC5" w:rsidP="00B22FC5">
      <w:pPr>
        <w:pStyle w:val="ListParagraph"/>
        <w:numPr>
          <w:ilvl w:val="0"/>
          <w:numId w:val="2"/>
        </w:numPr>
      </w:pPr>
      <w:r>
        <w:t>Spatial map of habitat ccupnayc probiliby under SLR and augmentation</w:t>
      </w:r>
    </w:p>
    <w:p w14:paraId="2B6519B9" w14:textId="77777777" w:rsidR="00B22FC5" w:rsidRPr="00B22FC5" w:rsidRDefault="00B22FC5" w:rsidP="00B22FC5">
      <w:pPr>
        <w:pStyle w:val="ListParagraph"/>
        <w:numPr>
          <w:ilvl w:val="0"/>
          <w:numId w:val="2"/>
        </w:numPr>
      </w:pPr>
      <w:r>
        <w:t>Line graph of breeding populatin  - does habitat suitability matter more, or do the streamflows??? This one  I am unsure of</w:t>
      </w:r>
    </w:p>
    <w:sectPr w:rsidR="00B22FC5" w:rsidRPr="00B2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3EF6"/>
    <w:multiLevelType w:val="hybridMultilevel"/>
    <w:tmpl w:val="AF8C2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A0525"/>
    <w:multiLevelType w:val="hybridMultilevel"/>
    <w:tmpl w:val="28F0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86"/>
    <w:rsid w:val="000342DB"/>
    <w:rsid w:val="000B6735"/>
    <w:rsid w:val="00104DD3"/>
    <w:rsid w:val="00127C3E"/>
    <w:rsid w:val="00135869"/>
    <w:rsid w:val="00192D21"/>
    <w:rsid w:val="001D7044"/>
    <w:rsid w:val="001F1311"/>
    <w:rsid w:val="0022613E"/>
    <w:rsid w:val="00266B9E"/>
    <w:rsid w:val="002B1D2D"/>
    <w:rsid w:val="002F035C"/>
    <w:rsid w:val="002F2804"/>
    <w:rsid w:val="003361DB"/>
    <w:rsid w:val="003733AA"/>
    <w:rsid w:val="003B17FC"/>
    <w:rsid w:val="003B51B0"/>
    <w:rsid w:val="003C6EF0"/>
    <w:rsid w:val="0040061D"/>
    <w:rsid w:val="00442B1A"/>
    <w:rsid w:val="00460D9A"/>
    <w:rsid w:val="00464564"/>
    <w:rsid w:val="004B372C"/>
    <w:rsid w:val="004C7BBE"/>
    <w:rsid w:val="00556FA0"/>
    <w:rsid w:val="00595771"/>
    <w:rsid w:val="00727433"/>
    <w:rsid w:val="00742D19"/>
    <w:rsid w:val="008160F3"/>
    <w:rsid w:val="009177D7"/>
    <w:rsid w:val="00A15213"/>
    <w:rsid w:val="00A40C47"/>
    <w:rsid w:val="00A50451"/>
    <w:rsid w:val="00A52862"/>
    <w:rsid w:val="00A76970"/>
    <w:rsid w:val="00A923BE"/>
    <w:rsid w:val="00AB117C"/>
    <w:rsid w:val="00AB4915"/>
    <w:rsid w:val="00AC3386"/>
    <w:rsid w:val="00B13D09"/>
    <w:rsid w:val="00B22FC5"/>
    <w:rsid w:val="00BA4386"/>
    <w:rsid w:val="00BD5733"/>
    <w:rsid w:val="00C243ED"/>
    <w:rsid w:val="00C250C5"/>
    <w:rsid w:val="00C50E40"/>
    <w:rsid w:val="00CA6593"/>
    <w:rsid w:val="00CD7ADA"/>
    <w:rsid w:val="00CF4204"/>
    <w:rsid w:val="00D030CD"/>
    <w:rsid w:val="00D36C32"/>
    <w:rsid w:val="00D7267D"/>
    <w:rsid w:val="00DB06C7"/>
    <w:rsid w:val="00DC5765"/>
    <w:rsid w:val="00DF3AF9"/>
    <w:rsid w:val="00E4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D96"/>
  <w15:chartTrackingRefBased/>
  <w15:docId w15:val="{F25BFE59-DD51-40BB-ABAB-2FDA0D7E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4386"/>
    <w:pPr>
      <w:ind w:left="720"/>
      <w:contextualSpacing/>
    </w:pPr>
  </w:style>
  <w:style w:type="paragraph" w:styleId="BalloonText">
    <w:name w:val="Balloon Text"/>
    <w:basedOn w:val="Normal"/>
    <w:link w:val="BalloonTextChar"/>
    <w:uiPriority w:val="99"/>
    <w:semiHidden/>
    <w:unhideWhenUsed/>
    <w:rsid w:val="00D72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67D"/>
    <w:rPr>
      <w:rFonts w:ascii="Segoe UI" w:hAnsi="Segoe UI" w:cs="Segoe UI"/>
      <w:sz w:val="18"/>
      <w:szCs w:val="18"/>
    </w:rPr>
  </w:style>
  <w:style w:type="paragraph" w:styleId="Caption">
    <w:name w:val="caption"/>
    <w:basedOn w:val="Normal"/>
    <w:next w:val="Normal"/>
    <w:uiPriority w:val="35"/>
    <w:unhideWhenUsed/>
    <w:qFormat/>
    <w:rsid w:val="00A5045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7D7"/>
    <w:rPr>
      <w:rFonts w:ascii="Courier New" w:eastAsia="Times New Roman" w:hAnsi="Courier New" w:cs="Courier New"/>
      <w:sz w:val="20"/>
      <w:szCs w:val="20"/>
    </w:rPr>
  </w:style>
  <w:style w:type="character" w:customStyle="1" w:styleId="gnkrckgcgsb">
    <w:name w:val="gnkrckgcgsb"/>
    <w:basedOn w:val="DefaultParagraphFont"/>
    <w:rsid w:val="009177D7"/>
  </w:style>
  <w:style w:type="table" w:styleId="TableGridLight">
    <w:name w:val="Grid Table Light"/>
    <w:basedOn w:val="TableNormal"/>
    <w:uiPriority w:val="40"/>
    <w:rsid w:val="001358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F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054">
      <w:bodyDiv w:val="1"/>
      <w:marLeft w:val="0"/>
      <w:marRight w:val="0"/>
      <w:marTop w:val="0"/>
      <w:marBottom w:val="0"/>
      <w:divBdr>
        <w:top w:val="none" w:sz="0" w:space="0" w:color="auto"/>
        <w:left w:val="none" w:sz="0" w:space="0" w:color="auto"/>
        <w:bottom w:val="none" w:sz="0" w:space="0" w:color="auto"/>
        <w:right w:val="none" w:sz="0" w:space="0" w:color="auto"/>
      </w:divBdr>
    </w:div>
    <w:div w:id="59252810">
      <w:marLeft w:val="0"/>
      <w:marRight w:val="0"/>
      <w:marTop w:val="0"/>
      <w:marBottom w:val="0"/>
      <w:divBdr>
        <w:top w:val="none" w:sz="0" w:space="0" w:color="auto"/>
        <w:left w:val="none" w:sz="0" w:space="0" w:color="auto"/>
        <w:bottom w:val="none" w:sz="0" w:space="0" w:color="auto"/>
        <w:right w:val="none" w:sz="0" w:space="0" w:color="auto"/>
      </w:divBdr>
      <w:divsChild>
        <w:div w:id="2101677194">
          <w:marLeft w:val="0"/>
          <w:marRight w:val="0"/>
          <w:marTop w:val="0"/>
          <w:marBottom w:val="0"/>
          <w:divBdr>
            <w:top w:val="none" w:sz="0" w:space="0" w:color="auto"/>
            <w:left w:val="none" w:sz="0" w:space="0" w:color="auto"/>
            <w:bottom w:val="none" w:sz="0" w:space="0" w:color="auto"/>
            <w:right w:val="none" w:sz="0" w:space="0" w:color="auto"/>
          </w:divBdr>
        </w:div>
      </w:divsChild>
    </w:div>
    <w:div w:id="76707979">
      <w:marLeft w:val="0"/>
      <w:marRight w:val="0"/>
      <w:marTop w:val="0"/>
      <w:marBottom w:val="0"/>
      <w:divBdr>
        <w:top w:val="none" w:sz="0" w:space="0" w:color="auto"/>
        <w:left w:val="none" w:sz="0" w:space="0" w:color="auto"/>
        <w:bottom w:val="none" w:sz="0" w:space="0" w:color="auto"/>
        <w:right w:val="none" w:sz="0" w:space="0" w:color="auto"/>
      </w:divBdr>
      <w:divsChild>
        <w:div w:id="1094202398">
          <w:marLeft w:val="0"/>
          <w:marRight w:val="0"/>
          <w:marTop w:val="0"/>
          <w:marBottom w:val="0"/>
          <w:divBdr>
            <w:top w:val="none" w:sz="0" w:space="0" w:color="auto"/>
            <w:left w:val="none" w:sz="0" w:space="0" w:color="auto"/>
            <w:bottom w:val="none" w:sz="0" w:space="0" w:color="auto"/>
            <w:right w:val="none" w:sz="0" w:space="0" w:color="auto"/>
          </w:divBdr>
        </w:div>
      </w:divsChild>
    </w:div>
    <w:div w:id="98916802">
      <w:marLeft w:val="0"/>
      <w:marRight w:val="0"/>
      <w:marTop w:val="0"/>
      <w:marBottom w:val="0"/>
      <w:divBdr>
        <w:top w:val="none" w:sz="0" w:space="0" w:color="auto"/>
        <w:left w:val="none" w:sz="0" w:space="0" w:color="auto"/>
        <w:bottom w:val="none" w:sz="0" w:space="0" w:color="auto"/>
        <w:right w:val="none" w:sz="0" w:space="0" w:color="auto"/>
      </w:divBdr>
      <w:divsChild>
        <w:div w:id="1540705345">
          <w:marLeft w:val="0"/>
          <w:marRight w:val="0"/>
          <w:marTop w:val="0"/>
          <w:marBottom w:val="0"/>
          <w:divBdr>
            <w:top w:val="none" w:sz="0" w:space="0" w:color="auto"/>
            <w:left w:val="none" w:sz="0" w:space="0" w:color="auto"/>
            <w:bottom w:val="none" w:sz="0" w:space="0" w:color="auto"/>
            <w:right w:val="none" w:sz="0" w:space="0" w:color="auto"/>
          </w:divBdr>
        </w:div>
      </w:divsChild>
    </w:div>
    <w:div w:id="132795667">
      <w:marLeft w:val="0"/>
      <w:marRight w:val="0"/>
      <w:marTop w:val="0"/>
      <w:marBottom w:val="0"/>
      <w:divBdr>
        <w:top w:val="none" w:sz="0" w:space="0" w:color="auto"/>
        <w:left w:val="none" w:sz="0" w:space="0" w:color="auto"/>
        <w:bottom w:val="none" w:sz="0" w:space="0" w:color="auto"/>
        <w:right w:val="none" w:sz="0" w:space="0" w:color="auto"/>
      </w:divBdr>
      <w:divsChild>
        <w:div w:id="1043290976">
          <w:marLeft w:val="0"/>
          <w:marRight w:val="0"/>
          <w:marTop w:val="0"/>
          <w:marBottom w:val="0"/>
          <w:divBdr>
            <w:top w:val="none" w:sz="0" w:space="0" w:color="auto"/>
            <w:left w:val="none" w:sz="0" w:space="0" w:color="auto"/>
            <w:bottom w:val="none" w:sz="0" w:space="0" w:color="auto"/>
            <w:right w:val="none" w:sz="0" w:space="0" w:color="auto"/>
          </w:divBdr>
        </w:div>
      </w:divsChild>
    </w:div>
    <w:div w:id="246158001">
      <w:marLeft w:val="0"/>
      <w:marRight w:val="0"/>
      <w:marTop w:val="0"/>
      <w:marBottom w:val="0"/>
      <w:divBdr>
        <w:top w:val="none" w:sz="0" w:space="0" w:color="auto"/>
        <w:left w:val="none" w:sz="0" w:space="0" w:color="auto"/>
        <w:bottom w:val="none" w:sz="0" w:space="0" w:color="auto"/>
        <w:right w:val="none" w:sz="0" w:space="0" w:color="auto"/>
      </w:divBdr>
      <w:divsChild>
        <w:div w:id="1567301881">
          <w:marLeft w:val="0"/>
          <w:marRight w:val="0"/>
          <w:marTop w:val="0"/>
          <w:marBottom w:val="0"/>
          <w:divBdr>
            <w:top w:val="none" w:sz="0" w:space="0" w:color="auto"/>
            <w:left w:val="none" w:sz="0" w:space="0" w:color="auto"/>
            <w:bottom w:val="none" w:sz="0" w:space="0" w:color="auto"/>
            <w:right w:val="none" w:sz="0" w:space="0" w:color="auto"/>
          </w:divBdr>
        </w:div>
      </w:divsChild>
    </w:div>
    <w:div w:id="250630649">
      <w:marLeft w:val="0"/>
      <w:marRight w:val="0"/>
      <w:marTop w:val="0"/>
      <w:marBottom w:val="0"/>
      <w:divBdr>
        <w:top w:val="none" w:sz="0" w:space="0" w:color="auto"/>
        <w:left w:val="none" w:sz="0" w:space="0" w:color="auto"/>
        <w:bottom w:val="none" w:sz="0" w:space="0" w:color="auto"/>
        <w:right w:val="none" w:sz="0" w:space="0" w:color="auto"/>
      </w:divBdr>
      <w:divsChild>
        <w:div w:id="508830956">
          <w:marLeft w:val="0"/>
          <w:marRight w:val="0"/>
          <w:marTop w:val="0"/>
          <w:marBottom w:val="0"/>
          <w:divBdr>
            <w:top w:val="none" w:sz="0" w:space="0" w:color="auto"/>
            <w:left w:val="none" w:sz="0" w:space="0" w:color="auto"/>
            <w:bottom w:val="none" w:sz="0" w:space="0" w:color="auto"/>
            <w:right w:val="none" w:sz="0" w:space="0" w:color="auto"/>
          </w:divBdr>
        </w:div>
      </w:divsChild>
    </w:div>
    <w:div w:id="495345361">
      <w:marLeft w:val="0"/>
      <w:marRight w:val="0"/>
      <w:marTop w:val="0"/>
      <w:marBottom w:val="0"/>
      <w:divBdr>
        <w:top w:val="none" w:sz="0" w:space="0" w:color="auto"/>
        <w:left w:val="none" w:sz="0" w:space="0" w:color="auto"/>
        <w:bottom w:val="none" w:sz="0" w:space="0" w:color="auto"/>
        <w:right w:val="none" w:sz="0" w:space="0" w:color="auto"/>
      </w:divBdr>
      <w:divsChild>
        <w:div w:id="1649283297">
          <w:marLeft w:val="0"/>
          <w:marRight w:val="0"/>
          <w:marTop w:val="0"/>
          <w:marBottom w:val="0"/>
          <w:divBdr>
            <w:top w:val="none" w:sz="0" w:space="0" w:color="auto"/>
            <w:left w:val="none" w:sz="0" w:space="0" w:color="auto"/>
            <w:bottom w:val="none" w:sz="0" w:space="0" w:color="auto"/>
            <w:right w:val="none" w:sz="0" w:space="0" w:color="auto"/>
          </w:divBdr>
        </w:div>
      </w:divsChild>
    </w:div>
    <w:div w:id="535502756">
      <w:bodyDiv w:val="1"/>
      <w:marLeft w:val="0"/>
      <w:marRight w:val="0"/>
      <w:marTop w:val="0"/>
      <w:marBottom w:val="0"/>
      <w:divBdr>
        <w:top w:val="none" w:sz="0" w:space="0" w:color="auto"/>
        <w:left w:val="none" w:sz="0" w:space="0" w:color="auto"/>
        <w:bottom w:val="none" w:sz="0" w:space="0" w:color="auto"/>
        <w:right w:val="none" w:sz="0" w:space="0" w:color="auto"/>
      </w:divBdr>
    </w:div>
    <w:div w:id="575288103">
      <w:marLeft w:val="0"/>
      <w:marRight w:val="0"/>
      <w:marTop w:val="0"/>
      <w:marBottom w:val="0"/>
      <w:divBdr>
        <w:top w:val="none" w:sz="0" w:space="0" w:color="auto"/>
        <w:left w:val="none" w:sz="0" w:space="0" w:color="auto"/>
        <w:bottom w:val="none" w:sz="0" w:space="0" w:color="auto"/>
        <w:right w:val="none" w:sz="0" w:space="0" w:color="auto"/>
      </w:divBdr>
      <w:divsChild>
        <w:div w:id="344787055">
          <w:marLeft w:val="0"/>
          <w:marRight w:val="0"/>
          <w:marTop w:val="0"/>
          <w:marBottom w:val="0"/>
          <w:divBdr>
            <w:top w:val="none" w:sz="0" w:space="0" w:color="auto"/>
            <w:left w:val="none" w:sz="0" w:space="0" w:color="auto"/>
            <w:bottom w:val="none" w:sz="0" w:space="0" w:color="auto"/>
            <w:right w:val="none" w:sz="0" w:space="0" w:color="auto"/>
          </w:divBdr>
        </w:div>
      </w:divsChild>
    </w:div>
    <w:div w:id="653994078">
      <w:bodyDiv w:val="1"/>
      <w:marLeft w:val="0"/>
      <w:marRight w:val="0"/>
      <w:marTop w:val="0"/>
      <w:marBottom w:val="0"/>
      <w:divBdr>
        <w:top w:val="none" w:sz="0" w:space="0" w:color="auto"/>
        <w:left w:val="none" w:sz="0" w:space="0" w:color="auto"/>
        <w:bottom w:val="none" w:sz="0" w:space="0" w:color="auto"/>
        <w:right w:val="none" w:sz="0" w:space="0" w:color="auto"/>
      </w:divBdr>
      <w:divsChild>
        <w:div w:id="1749038473">
          <w:marLeft w:val="0"/>
          <w:marRight w:val="0"/>
          <w:marTop w:val="0"/>
          <w:marBottom w:val="0"/>
          <w:divBdr>
            <w:top w:val="none" w:sz="0" w:space="0" w:color="auto"/>
            <w:left w:val="none" w:sz="0" w:space="0" w:color="auto"/>
            <w:bottom w:val="none" w:sz="0" w:space="0" w:color="auto"/>
            <w:right w:val="none" w:sz="0" w:space="0" w:color="auto"/>
          </w:divBdr>
          <w:divsChild>
            <w:div w:id="47000465">
              <w:marLeft w:val="0"/>
              <w:marRight w:val="0"/>
              <w:marTop w:val="0"/>
              <w:marBottom w:val="0"/>
              <w:divBdr>
                <w:top w:val="none" w:sz="0" w:space="0" w:color="auto"/>
                <w:left w:val="none" w:sz="0" w:space="0" w:color="auto"/>
                <w:bottom w:val="none" w:sz="0" w:space="0" w:color="auto"/>
                <w:right w:val="none" w:sz="0" w:space="0" w:color="auto"/>
              </w:divBdr>
              <w:divsChild>
                <w:div w:id="1520705862">
                  <w:marLeft w:val="0"/>
                  <w:marRight w:val="150"/>
                  <w:marTop w:val="0"/>
                  <w:marBottom w:val="0"/>
                  <w:divBdr>
                    <w:top w:val="none" w:sz="0" w:space="0" w:color="auto"/>
                    <w:left w:val="none" w:sz="0" w:space="0" w:color="auto"/>
                    <w:bottom w:val="none" w:sz="0" w:space="0" w:color="auto"/>
                    <w:right w:val="none" w:sz="0" w:space="0" w:color="auto"/>
                  </w:divBdr>
                  <w:divsChild>
                    <w:div w:id="746153636">
                      <w:marLeft w:val="0"/>
                      <w:marRight w:val="150"/>
                      <w:marTop w:val="0"/>
                      <w:marBottom w:val="0"/>
                      <w:divBdr>
                        <w:top w:val="none" w:sz="0" w:space="0" w:color="auto"/>
                        <w:left w:val="none" w:sz="0" w:space="0" w:color="auto"/>
                        <w:bottom w:val="none" w:sz="0" w:space="0" w:color="auto"/>
                        <w:right w:val="none" w:sz="0" w:space="0" w:color="auto"/>
                      </w:divBdr>
                    </w:div>
                  </w:divsChild>
                </w:div>
                <w:div w:id="1885287481">
                  <w:marLeft w:val="0"/>
                  <w:marRight w:val="150"/>
                  <w:marTop w:val="0"/>
                  <w:marBottom w:val="0"/>
                  <w:divBdr>
                    <w:top w:val="none" w:sz="0" w:space="0" w:color="auto"/>
                    <w:left w:val="none" w:sz="0" w:space="0" w:color="auto"/>
                    <w:bottom w:val="none" w:sz="0" w:space="0" w:color="auto"/>
                    <w:right w:val="none" w:sz="0" w:space="0" w:color="auto"/>
                  </w:divBdr>
                  <w:divsChild>
                    <w:div w:id="365177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73297313">
          <w:marLeft w:val="0"/>
          <w:marRight w:val="0"/>
          <w:marTop w:val="0"/>
          <w:marBottom w:val="0"/>
          <w:divBdr>
            <w:top w:val="none" w:sz="0" w:space="0" w:color="auto"/>
            <w:left w:val="none" w:sz="0" w:space="0" w:color="auto"/>
            <w:bottom w:val="none" w:sz="0" w:space="0" w:color="auto"/>
            <w:right w:val="none" w:sz="0" w:space="0" w:color="auto"/>
          </w:divBdr>
          <w:divsChild>
            <w:div w:id="1347632295">
              <w:marLeft w:val="0"/>
              <w:marRight w:val="0"/>
              <w:marTop w:val="0"/>
              <w:marBottom w:val="0"/>
              <w:divBdr>
                <w:top w:val="none" w:sz="0" w:space="0" w:color="auto"/>
                <w:left w:val="none" w:sz="0" w:space="0" w:color="auto"/>
                <w:bottom w:val="none" w:sz="0" w:space="0" w:color="auto"/>
                <w:right w:val="none" w:sz="0" w:space="0" w:color="auto"/>
              </w:divBdr>
            </w:div>
          </w:divsChild>
        </w:div>
        <w:div w:id="592710032">
          <w:marLeft w:val="0"/>
          <w:marRight w:val="0"/>
          <w:marTop w:val="0"/>
          <w:marBottom w:val="0"/>
          <w:divBdr>
            <w:top w:val="none" w:sz="0" w:space="0" w:color="auto"/>
            <w:left w:val="none" w:sz="0" w:space="0" w:color="auto"/>
            <w:bottom w:val="none" w:sz="0" w:space="0" w:color="auto"/>
            <w:right w:val="none" w:sz="0" w:space="0" w:color="auto"/>
          </w:divBdr>
        </w:div>
        <w:div w:id="1989554955">
          <w:marLeft w:val="0"/>
          <w:marRight w:val="0"/>
          <w:marTop w:val="0"/>
          <w:marBottom w:val="0"/>
          <w:divBdr>
            <w:top w:val="none" w:sz="0" w:space="0" w:color="auto"/>
            <w:left w:val="none" w:sz="0" w:space="0" w:color="auto"/>
            <w:bottom w:val="none" w:sz="0" w:space="0" w:color="auto"/>
            <w:right w:val="none" w:sz="0" w:space="0" w:color="auto"/>
          </w:divBdr>
        </w:div>
        <w:div w:id="542249528">
          <w:marLeft w:val="0"/>
          <w:marRight w:val="0"/>
          <w:marTop w:val="0"/>
          <w:marBottom w:val="0"/>
          <w:divBdr>
            <w:top w:val="none" w:sz="0" w:space="0" w:color="auto"/>
            <w:left w:val="none" w:sz="0" w:space="0" w:color="auto"/>
            <w:bottom w:val="none" w:sz="0" w:space="0" w:color="auto"/>
            <w:right w:val="none" w:sz="0" w:space="0" w:color="auto"/>
          </w:divBdr>
          <w:divsChild>
            <w:div w:id="831993764">
              <w:marLeft w:val="0"/>
              <w:marRight w:val="0"/>
              <w:marTop w:val="0"/>
              <w:marBottom w:val="0"/>
              <w:divBdr>
                <w:top w:val="none" w:sz="0" w:space="0" w:color="auto"/>
                <w:left w:val="none" w:sz="0" w:space="0" w:color="auto"/>
                <w:bottom w:val="none" w:sz="0" w:space="0" w:color="auto"/>
                <w:right w:val="none" w:sz="0" w:space="0" w:color="auto"/>
              </w:divBdr>
            </w:div>
          </w:divsChild>
        </w:div>
        <w:div w:id="1859614007">
          <w:marLeft w:val="0"/>
          <w:marRight w:val="0"/>
          <w:marTop w:val="0"/>
          <w:marBottom w:val="0"/>
          <w:divBdr>
            <w:top w:val="none" w:sz="0" w:space="0" w:color="auto"/>
            <w:left w:val="none" w:sz="0" w:space="0" w:color="auto"/>
            <w:bottom w:val="none" w:sz="0" w:space="0" w:color="auto"/>
            <w:right w:val="none" w:sz="0" w:space="0" w:color="auto"/>
          </w:divBdr>
        </w:div>
        <w:div w:id="1476214724">
          <w:marLeft w:val="0"/>
          <w:marRight w:val="0"/>
          <w:marTop w:val="0"/>
          <w:marBottom w:val="0"/>
          <w:divBdr>
            <w:top w:val="none" w:sz="0" w:space="0" w:color="auto"/>
            <w:left w:val="none" w:sz="0" w:space="0" w:color="auto"/>
            <w:bottom w:val="none" w:sz="0" w:space="0" w:color="auto"/>
            <w:right w:val="none" w:sz="0" w:space="0" w:color="auto"/>
          </w:divBdr>
        </w:div>
        <w:div w:id="626787923">
          <w:marLeft w:val="0"/>
          <w:marRight w:val="0"/>
          <w:marTop w:val="0"/>
          <w:marBottom w:val="0"/>
          <w:divBdr>
            <w:top w:val="none" w:sz="0" w:space="0" w:color="auto"/>
            <w:left w:val="none" w:sz="0" w:space="0" w:color="auto"/>
            <w:bottom w:val="none" w:sz="0" w:space="0" w:color="auto"/>
            <w:right w:val="none" w:sz="0" w:space="0" w:color="auto"/>
          </w:divBdr>
          <w:divsChild>
            <w:div w:id="1807619551">
              <w:marLeft w:val="0"/>
              <w:marRight w:val="0"/>
              <w:marTop w:val="0"/>
              <w:marBottom w:val="0"/>
              <w:divBdr>
                <w:top w:val="none" w:sz="0" w:space="0" w:color="auto"/>
                <w:left w:val="none" w:sz="0" w:space="0" w:color="auto"/>
                <w:bottom w:val="none" w:sz="0" w:space="0" w:color="auto"/>
                <w:right w:val="none" w:sz="0" w:space="0" w:color="auto"/>
              </w:divBdr>
            </w:div>
          </w:divsChild>
        </w:div>
        <w:div w:id="444230488">
          <w:marLeft w:val="0"/>
          <w:marRight w:val="0"/>
          <w:marTop w:val="0"/>
          <w:marBottom w:val="0"/>
          <w:divBdr>
            <w:top w:val="none" w:sz="0" w:space="0" w:color="auto"/>
            <w:left w:val="none" w:sz="0" w:space="0" w:color="auto"/>
            <w:bottom w:val="none" w:sz="0" w:space="0" w:color="auto"/>
            <w:right w:val="none" w:sz="0" w:space="0" w:color="auto"/>
          </w:divBdr>
        </w:div>
        <w:div w:id="900214549">
          <w:marLeft w:val="0"/>
          <w:marRight w:val="0"/>
          <w:marTop w:val="0"/>
          <w:marBottom w:val="0"/>
          <w:divBdr>
            <w:top w:val="none" w:sz="0" w:space="0" w:color="auto"/>
            <w:left w:val="none" w:sz="0" w:space="0" w:color="auto"/>
            <w:bottom w:val="none" w:sz="0" w:space="0" w:color="auto"/>
            <w:right w:val="none" w:sz="0" w:space="0" w:color="auto"/>
          </w:divBdr>
        </w:div>
        <w:div w:id="142283152">
          <w:marLeft w:val="0"/>
          <w:marRight w:val="0"/>
          <w:marTop w:val="0"/>
          <w:marBottom w:val="0"/>
          <w:divBdr>
            <w:top w:val="none" w:sz="0" w:space="0" w:color="auto"/>
            <w:left w:val="none" w:sz="0" w:space="0" w:color="auto"/>
            <w:bottom w:val="none" w:sz="0" w:space="0" w:color="auto"/>
            <w:right w:val="none" w:sz="0" w:space="0" w:color="auto"/>
          </w:divBdr>
          <w:divsChild>
            <w:div w:id="1348143308">
              <w:marLeft w:val="0"/>
              <w:marRight w:val="0"/>
              <w:marTop w:val="0"/>
              <w:marBottom w:val="0"/>
              <w:divBdr>
                <w:top w:val="none" w:sz="0" w:space="0" w:color="auto"/>
                <w:left w:val="none" w:sz="0" w:space="0" w:color="auto"/>
                <w:bottom w:val="none" w:sz="0" w:space="0" w:color="auto"/>
                <w:right w:val="none" w:sz="0" w:space="0" w:color="auto"/>
              </w:divBdr>
            </w:div>
          </w:divsChild>
        </w:div>
        <w:div w:id="1154877336">
          <w:marLeft w:val="0"/>
          <w:marRight w:val="0"/>
          <w:marTop w:val="0"/>
          <w:marBottom w:val="0"/>
          <w:divBdr>
            <w:top w:val="none" w:sz="0" w:space="0" w:color="auto"/>
            <w:left w:val="none" w:sz="0" w:space="0" w:color="auto"/>
            <w:bottom w:val="none" w:sz="0" w:space="0" w:color="auto"/>
            <w:right w:val="none" w:sz="0" w:space="0" w:color="auto"/>
          </w:divBdr>
        </w:div>
        <w:div w:id="1776553843">
          <w:marLeft w:val="0"/>
          <w:marRight w:val="0"/>
          <w:marTop w:val="0"/>
          <w:marBottom w:val="0"/>
          <w:divBdr>
            <w:top w:val="none" w:sz="0" w:space="0" w:color="auto"/>
            <w:left w:val="none" w:sz="0" w:space="0" w:color="auto"/>
            <w:bottom w:val="none" w:sz="0" w:space="0" w:color="auto"/>
            <w:right w:val="none" w:sz="0" w:space="0" w:color="auto"/>
          </w:divBdr>
        </w:div>
        <w:div w:id="1949505167">
          <w:marLeft w:val="0"/>
          <w:marRight w:val="0"/>
          <w:marTop w:val="0"/>
          <w:marBottom w:val="0"/>
          <w:divBdr>
            <w:top w:val="none" w:sz="0" w:space="0" w:color="auto"/>
            <w:left w:val="none" w:sz="0" w:space="0" w:color="auto"/>
            <w:bottom w:val="none" w:sz="0" w:space="0" w:color="auto"/>
            <w:right w:val="none" w:sz="0" w:space="0" w:color="auto"/>
          </w:divBdr>
          <w:divsChild>
            <w:div w:id="1289121175">
              <w:marLeft w:val="0"/>
              <w:marRight w:val="0"/>
              <w:marTop w:val="0"/>
              <w:marBottom w:val="0"/>
              <w:divBdr>
                <w:top w:val="none" w:sz="0" w:space="0" w:color="auto"/>
                <w:left w:val="none" w:sz="0" w:space="0" w:color="auto"/>
                <w:bottom w:val="none" w:sz="0" w:space="0" w:color="auto"/>
                <w:right w:val="none" w:sz="0" w:space="0" w:color="auto"/>
              </w:divBdr>
            </w:div>
          </w:divsChild>
        </w:div>
        <w:div w:id="115099367">
          <w:marLeft w:val="0"/>
          <w:marRight w:val="0"/>
          <w:marTop w:val="0"/>
          <w:marBottom w:val="0"/>
          <w:divBdr>
            <w:top w:val="none" w:sz="0" w:space="0" w:color="auto"/>
            <w:left w:val="none" w:sz="0" w:space="0" w:color="auto"/>
            <w:bottom w:val="none" w:sz="0" w:space="0" w:color="auto"/>
            <w:right w:val="none" w:sz="0" w:space="0" w:color="auto"/>
          </w:divBdr>
        </w:div>
        <w:div w:id="963854192">
          <w:marLeft w:val="0"/>
          <w:marRight w:val="0"/>
          <w:marTop w:val="0"/>
          <w:marBottom w:val="0"/>
          <w:divBdr>
            <w:top w:val="none" w:sz="0" w:space="0" w:color="auto"/>
            <w:left w:val="none" w:sz="0" w:space="0" w:color="auto"/>
            <w:bottom w:val="none" w:sz="0" w:space="0" w:color="auto"/>
            <w:right w:val="none" w:sz="0" w:space="0" w:color="auto"/>
          </w:divBdr>
        </w:div>
        <w:div w:id="650713025">
          <w:marLeft w:val="0"/>
          <w:marRight w:val="0"/>
          <w:marTop w:val="0"/>
          <w:marBottom w:val="0"/>
          <w:divBdr>
            <w:top w:val="none" w:sz="0" w:space="0" w:color="auto"/>
            <w:left w:val="none" w:sz="0" w:space="0" w:color="auto"/>
            <w:bottom w:val="none" w:sz="0" w:space="0" w:color="auto"/>
            <w:right w:val="none" w:sz="0" w:space="0" w:color="auto"/>
          </w:divBdr>
          <w:divsChild>
            <w:div w:id="1416516962">
              <w:marLeft w:val="0"/>
              <w:marRight w:val="0"/>
              <w:marTop w:val="0"/>
              <w:marBottom w:val="0"/>
              <w:divBdr>
                <w:top w:val="none" w:sz="0" w:space="0" w:color="auto"/>
                <w:left w:val="none" w:sz="0" w:space="0" w:color="auto"/>
                <w:bottom w:val="none" w:sz="0" w:space="0" w:color="auto"/>
                <w:right w:val="none" w:sz="0" w:space="0" w:color="auto"/>
              </w:divBdr>
            </w:div>
          </w:divsChild>
        </w:div>
        <w:div w:id="1484348771">
          <w:marLeft w:val="0"/>
          <w:marRight w:val="0"/>
          <w:marTop w:val="0"/>
          <w:marBottom w:val="0"/>
          <w:divBdr>
            <w:top w:val="none" w:sz="0" w:space="0" w:color="auto"/>
            <w:left w:val="none" w:sz="0" w:space="0" w:color="auto"/>
            <w:bottom w:val="none" w:sz="0" w:space="0" w:color="auto"/>
            <w:right w:val="none" w:sz="0" w:space="0" w:color="auto"/>
          </w:divBdr>
        </w:div>
        <w:div w:id="967274314">
          <w:marLeft w:val="0"/>
          <w:marRight w:val="0"/>
          <w:marTop w:val="0"/>
          <w:marBottom w:val="0"/>
          <w:divBdr>
            <w:top w:val="none" w:sz="0" w:space="0" w:color="auto"/>
            <w:left w:val="none" w:sz="0" w:space="0" w:color="auto"/>
            <w:bottom w:val="none" w:sz="0" w:space="0" w:color="auto"/>
            <w:right w:val="none" w:sz="0" w:space="0" w:color="auto"/>
          </w:divBdr>
        </w:div>
        <w:div w:id="1097675913">
          <w:marLeft w:val="0"/>
          <w:marRight w:val="0"/>
          <w:marTop w:val="0"/>
          <w:marBottom w:val="0"/>
          <w:divBdr>
            <w:top w:val="none" w:sz="0" w:space="0" w:color="auto"/>
            <w:left w:val="none" w:sz="0" w:space="0" w:color="auto"/>
            <w:bottom w:val="none" w:sz="0" w:space="0" w:color="auto"/>
            <w:right w:val="none" w:sz="0" w:space="0" w:color="auto"/>
          </w:divBdr>
          <w:divsChild>
            <w:div w:id="581455312">
              <w:marLeft w:val="0"/>
              <w:marRight w:val="0"/>
              <w:marTop w:val="0"/>
              <w:marBottom w:val="0"/>
              <w:divBdr>
                <w:top w:val="none" w:sz="0" w:space="0" w:color="auto"/>
                <w:left w:val="none" w:sz="0" w:space="0" w:color="auto"/>
                <w:bottom w:val="none" w:sz="0" w:space="0" w:color="auto"/>
                <w:right w:val="none" w:sz="0" w:space="0" w:color="auto"/>
              </w:divBdr>
            </w:div>
          </w:divsChild>
        </w:div>
        <w:div w:id="2021470362">
          <w:marLeft w:val="0"/>
          <w:marRight w:val="0"/>
          <w:marTop w:val="0"/>
          <w:marBottom w:val="0"/>
          <w:divBdr>
            <w:top w:val="none" w:sz="0" w:space="0" w:color="auto"/>
            <w:left w:val="none" w:sz="0" w:space="0" w:color="auto"/>
            <w:bottom w:val="none" w:sz="0" w:space="0" w:color="auto"/>
            <w:right w:val="none" w:sz="0" w:space="0" w:color="auto"/>
          </w:divBdr>
        </w:div>
        <w:div w:id="319820277">
          <w:marLeft w:val="0"/>
          <w:marRight w:val="0"/>
          <w:marTop w:val="0"/>
          <w:marBottom w:val="0"/>
          <w:divBdr>
            <w:top w:val="none" w:sz="0" w:space="0" w:color="auto"/>
            <w:left w:val="none" w:sz="0" w:space="0" w:color="auto"/>
            <w:bottom w:val="none" w:sz="0" w:space="0" w:color="auto"/>
            <w:right w:val="none" w:sz="0" w:space="0" w:color="auto"/>
          </w:divBdr>
        </w:div>
        <w:div w:id="1765878438">
          <w:marLeft w:val="0"/>
          <w:marRight w:val="0"/>
          <w:marTop w:val="0"/>
          <w:marBottom w:val="0"/>
          <w:divBdr>
            <w:top w:val="none" w:sz="0" w:space="0" w:color="auto"/>
            <w:left w:val="none" w:sz="0" w:space="0" w:color="auto"/>
            <w:bottom w:val="none" w:sz="0" w:space="0" w:color="auto"/>
            <w:right w:val="none" w:sz="0" w:space="0" w:color="auto"/>
          </w:divBdr>
          <w:divsChild>
            <w:div w:id="1896506077">
              <w:marLeft w:val="0"/>
              <w:marRight w:val="0"/>
              <w:marTop w:val="0"/>
              <w:marBottom w:val="0"/>
              <w:divBdr>
                <w:top w:val="none" w:sz="0" w:space="0" w:color="auto"/>
                <w:left w:val="none" w:sz="0" w:space="0" w:color="auto"/>
                <w:bottom w:val="none" w:sz="0" w:space="0" w:color="auto"/>
                <w:right w:val="none" w:sz="0" w:space="0" w:color="auto"/>
              </w:divBdr>
            </w:div>
          </w:divsChild>
        </w:div>
        <w:div w:id="726418321">
          <w:marLeft w:val="0"/>
          <w:marRight w:val="0"/>
          <w:marTop w:val="0"/>
          <w:marBottom w:val="0"/>
          <w:divBdr>
            <w:top w:val="none" w:sz="0" w:space="0" w:color="auto"/>
            <w:left w:val="none" w:sz="0" w:space="0" w:color="auto"/>
            <w:bottom w:val="none" w:sz="0" w:space="0" w:color="auto"/>
            <w:right w:val="none" w:sz="0" w:space="0" w:color="auto"/>
          </w:divBdr>
        </w:div>
        <w:div w:id="1029524979">
          <w:marLeft w:val="0"/>
          <w:marRight w:val="0"/>
          <w:marTop w:val="0"/>
          <w:marBottom w:val="0"/>
          <w:divBdr>
            <w:top w:val="none" w:sz="0" w:space="0" w:color="auto"/>
            <w:left w:val="none" w:sz="0" w:space="0" w:color="auto"/>
            <w:bottom w:val="none" w:sz="0" w:space="0" w:color="auto"/>
            <w:right w:val="none" w:sz="0" w:space="0" w:color="auto"/>
          </w:divBdr>
        </w:div>
      </w:divsChild>
    </w:div>
    <w:div w:id="800734263">
      <w:bodyDiv w:val="1"/>
      <w:marLeft w:val="0"/>
      <w:marRight w:val="0"/>
      <w:marTop w:val="0"/>
      <w:marBottom w:val="0"/>
      <w:divBdr>
        <w:top w:val="none" w:sz="0" w:space="0" w:color="auto"/>
        <w:left w:val="none" w:sz="0" w:space="0" w:color="auto"/>
        <w:bottom w:val="none" w:sz="0" w:space="0" w:color="auto"/>
        <w:right w:val="none" w:sz="0" w:space="0" w:color="auto"/>
      </w:divBdr>
    </w:div>
    <w:div w:id="801964850">
      <w:marLeft w:val="0"/>
      <w:marRight w:val="0"/>
      <w:marTop w:val="0"/>
      <w:marBottom w:val="0"/>
      <w:divBdr>
        <w:top w:val="none" w:sz="0" w:space="0" w:color="auto"/>
        <w:left w:val="none" w:sz="0" w:space="0" w:color="auto"/>
        <w:bottom w:val="none" w:sz="0" w:space="0" w:color="auto"/>
        <w:right w:val="none" w:sz="0" w:space="0" w:color="auto"/>
      </w:divBdr>
      <w:divsChild>
        <w:div w:id="2086604462">
          <w:marLeft w:val="0"/>
          <w:marRight w:val="0"/>
          <w:marTop w:val="0"/>
          <w:marBottom w:val="0"/>
          <w:divBdr>
            <w:top w:val="none" w:sz="0" w:space="0" w:color="auto"/>
            <w:left w:val="none" w:sz="0" w:space="0" w:color="auto"/>
            <w:bottom w:val="none" w:sz="0" w:space="0" w:color="auto"/>
            <w:right w:val="none" w:sz="0" w:space="0" w:color="auto"/>
          </w:divBdr>
        </w:div>
      </w:divsChild>
    </w:div>
    <w:div w:id="871108778">
      <w:marLeft w:val="0"/>
      <w:marRight w:val="0"/>
      <w:marTop w:val="0"/>
      <w:marBottom w:val="0"/>
      <w:divBdr>
        <w:top w:val="none" w:sz="0" w:space="0" w:color="auto"/>
        <w:left w:val="none" w:sz="0" w:space="0" w:color="auto"/>
        <w:bottom w:val="none" w:sz="0" w:space="0" w:color="auto"/>
        <w:right w:val="none" w:sz="0" w:space="0" w:color="auto"/>
      </w:divBdr>
      <w:divsChild>
        <w:div w:id="872421712">
          <w:marLeft w:val="0"/>
          <w:marRight w:val="0"/>
          <w:marTop w:val="0"/>
          <w:marBottom w:val="0"/>
          <w:divBdr>
            <w:top w:val="none" w:sz="0" w:space="0" w:color="auto"/>
            <w:left w:val="none" w:sz="0" w:space="0" w:color="auto"/>
            <w:bottom w:val="none" w:sz="0" w:space="0" w:color="auto"/>
            <w:right w:val="none" w:sz="0" w:space="0" w:color="auto"/>
          </w:divBdr>
        </w:div>
      </w:divsChild>
    </w:div>
    <w:div w:id="908686474">
      <w:marLeft w:val="0"/>
      <w:marRight w:val="0"/>
      <w:marTop w:val="0"/>
      <w:marBottom w:val="0"/>
      <w:divBdr>
        <w:top w:val="none" w:sz="0" w:space="0" w:color="auto"/>
        <w:left w:val="none" w:sz="0" w:space="0" w:color="auto"/>
        <w:bottom w:val="none" w:sz="0" w:space="0" w:color="auto"/>
        <w:right w:val="none" w:sz="0" w:space="0" w:color="auto"/>
      </w:divBdr>
      <w:divsChild>
        <w:div w:id="510531223">
          <w:marLeft w:val="0"/>
          <w:marRight w:val="0"/>
          <w:marTop w:val="0"/>
          <w:marBottom w:val="0"/>
          <w:divBdr>
            <w:top w:val="none" w:sz="0" w:space="0" w:color="auto"/>
            <w:left w:val="none" w:sz="0" w:space="0" w:color="auto"/>
            <w:bottom w:val="none" w:sz="0" w:space="0" w:color="auto"/>
            <w:right w:val="none" w:sz="0" w:space="0" w:color="auto"/>
          </w:divBdr>
        </w:div>
      </w:divsChild>
    </w:div>
    <w:div w:id="960964189">
      <w:marLeft w:val="0"/>
      <w:marRight w:val="0"/>
      <w:marTop w:val="0"/>
      <w:marBottom w:val="0"/>
      <w:divBdr>
        <w:top w:val="none" w:sz="0" w:space="0" w:color="auto"/>
        <w:left w:val="none" w:sz="0" w:space="0" w:color="auto"/>
        <w:bottom w:val="none" w:sz="0" w:space="0" w:color="auto"/>
        <w:right w:val="none" w:sz="0" w:space="0" w:color="auto"/>
      </w:divBdr>
      <w:divsChild>
        <w:div w:id="1028605595">
          <w:marLeft w:val="0"/>
          <w:marRight w:val="0"/>
          <w:marTop w:val="0"/>
          <w:marBottom w:val="0"/>
          <w:divBdr>
            <w:top w:val="none" w:sz="0" w:space="0" w:color="auto"/>
            <w:left w:val="none" w:sz="0" w:space="0" w:color="auto"/>
            <w:bottom w:val="none" w:sz="0" w:space="0" w:color="auto"/>
            <w:right w:val="none" w:sz="0" w:space="0" w:color="auto"/>
          </w:divBdr>
        </w:div>
      </w:divsChild>
    </w:div>
    <w:div w:id="1113859762">
      <w:marLeft w:val="0"/>
      <w:marRight w:val="0"/>
      <w:marTop w:val="0"/>
      <w:marBottom w:val="0"/>
      <w:divBdr>
        <w:top w:val="none" w:sz="0" w:space="0" w:color="auto"/>
        <w:left w:val="none" w:sz="0" w:space="0" w:color="auto"/>
        <w:bottom w:val="none" w:sz="0" w:space="0" w:color="auto"/>
        <w:right w:val="none" w:sz="0" w:space="0" w:color="auto"/>
      </w:divBdr>
      <w:divsChild>
        <w:div w:id="857044652">
          <w:marLeft w:val="0"/>
          <w:marRight w:val="0"/>
          <w:marTop w:val="0"/>
          <w:marBottom w:val="0"/>
          <w:divBdr>
            <w:top w:val="none" w:sz="0" w:space="0" w:color="auto"/>
            <w:left w:val="none" w:sz="0" w:space="0" w:color="auto"/>
            <w:bottom w:val="none" w:sz="0" w:space="0" w:color="auto"/>
            <w:right w:val="none" w:sz="0" w:space="0" w:color="auto"/>
          </w:divBdr>
        </w:div>
      </w:divsChild>
    </w:div>
    <w:div w:id="1174875152">
      <w:bodyDiv w:val="1"/>
      <w:marLeft w:val="0"/>
      <w:marRight w:val="0"/>
      <w:marTop w:val="0"/>
      <w:marBottom w:val="0"/>
      <w:divBdr>
        <w:top w:val="none" w:sz="0" w:space="0" w:color="auto"/>
        <w:left w:val="none" w:sz="0" w:space="0" w:color="auto"/>
        <w:bottom w:val="none" w:sz="0" w:space="0" w:color="auto"/>
        <w:right w:val="none" w:sz="0" w:space="0" w:color="auto"/>
      </w:divBdr>
    </w:div>
    <w:div w:id="1251082408">
      <w:marLeft w:val="0"/>
      <w:marRight w:val="0"/>
      <w:marTop w:val="0"/>
      <w:marBottom w:val="0"/>
      <w:divBdr>
        <w:top w:val="none" w:sz="0" w:space="0" w:color="auto"/>
        <w:left w:val="none" w:sz="0" w:space="0" w:color="auto"/>
        <w:bottom w:val="none" w:sz="0" w:space="0" w:color="auto"/>
        <w:right w:val="none" w:sz="0" w:space="0" w:color="auto"/>
      </w:divBdr>
      <w:divsChild>
        <w:div w:id="1735425405">
          <w:marLeft w:val="0"/>
          <w:marRight w:val="0"/>
          <w:marTop w:val="0"/>
          <w:marBottom w:val="0"/>
          <w:divBdr>
            <w:top w:val="none" w:sz="0" w:space="0" w:color="auto"/>
            <w:left w:val="none" w:sz="0" w:space="0" w:color="auto"/>
            <w:bottom w:val="none" w:sz="0" w:space="0" w:color="auto"/>
            <w:right w:val="none" w:sz="0" w:space="0" w:color="auto"/>
          </w:divBdr>
        </w:div>
      </w:divsChild>
    </w:div>
    <w:div w:id="1292059513">
      <w:marLeft w:val="0"/>
      <w:marRight w:val="0"/>
      <w:marTop w:val="0"/>
      <w:marBottom w:val="0"/>
      <w:divBdr>
        <w:top w:val="none" w:sz="0" w:space="0" w:color="auto"/>
        <w:left w:val="none" w:sz="0" w:space="0" w:color="auto"/>
        <w:bottom w:val="none" w:sz="0" w:space="0" w:color="auto"/>
        <w:right w:val="none" w:sz="0" w:space="0" w:color="auto"/>
      </w:divBdr>
      <w:divsChild>
        <w:div w:id="558057929">
          <w:marLeft w:val="0"/>
          <w:marRight w:val="0"/>
          <w:marTop w:val="0"/>
          <w:marBottom w:val="0"/>
          <w:divBdr>
            <w:top w:val="none" w:sz="0" w:space="0" w:color="auto"/>
            <w:left w:val="none" w:sz="0" w:space="0" w:color="auto"/>
            <w:bottom w:val="none" w:sz="0" w:space="0" w:color="auto"/>
            <w:right w:val="none" w:sz="0" w:space="0" w:color="auto"/>
          </w:divBdr>
        </w:div>
      </w:divsChild>
    </w:div>
    <w:div w:id="1327712510">
      <w:bodyDiv w:val="1"/>
      <w:marLeft w:val="0"/>
      <w:marRight w:val="0"/>
      <w:marTop w:val="0"/>
      <w:marBottom w:val="0"/>
      <w:divBdr>
        <w:top w:val="none" w:sz="0" w:space="0" w:color="auto"/>
        <w:left w:val="none" w:sz="0" w:space="0" w:color="auto"/>
        <w:bottom w:val="none" w:sz="0" w:space="0" w:color="auto"/>
        <w:right w:val="none" w:sz="0" w:space="0" w:color="auto"/>
      </w:divBdr>
    </w:div>
    <w:div w:id="1334338266">
      <w:marLeft w:val="0"/>
      <w:marRight w:val="0"/>
      <w:marTop w:val="0"/>
      <w:marBottom w:val="0"/>
      <w:divBdr>
        <w:top w:val="none" w:sz="0" w:space="0" w:color="auto"/>
        <w:left w:val="none" w:sz="0" w:space="0" w:color="auto"/>
        <w:bottom w:val="none" w:sz="0" w:space="0" w:color="auto"/>
        <w:right w:val="none" w:sz="0" w:space="0" w:color="auto"/>
      </w:divBdr>
      <w:divsChild>
        <w:div w:id="1335188228">
          <w:marLeft w:val="0"/>
          <w:marRight w:val="0"/>
          <w:marTop w:val="0"/>
          <w:marBottom w:val="0"/>
          <w:divBdr>
            <w:top w:val="none" w:sz="0" w:space="0" w:color="auto"/>
            <w:left w:val="none" w:sz="0" w:space="0" w:color="auto"/>
            <w:bottom w:val="none" w:sz="0" w:space="0" w:color="auto"/>
            <w:right w:val="none" w:sz="0" w:space="0" w:color="auto"/>
          </w:divBdr>
        </w:div>
      </w:divsChild>
    </w:div>
    <w:div w:id="1408841026">
      <w:marLeft w:val="0"/>
      <w:marRight w:val="0"/>
      <w:marTop w:val="0"/>
      <w:marBottom w:val="0"/>
      <w:divBdr>
        <w:top w:val="none" w:sz="0" w:space="0" w:color="auto"/>
        <w:left w:val="none" w:sz="0" w:space="0" w:color="auto"/>
        <w:bottom w:val="none" w:sz="0" w:space="0" w:color="auto"/>
        <w:right w:val="none" w:sz="0" w:space="0" w:color="auto"/>
      </w:divBdr>
      <w:divsChild>
        <w:div w:id="50076165">
          <w:marLeft w:val="0"/>
          <w:marRight w:val="0"/>
          <w:marTop w:val="0"/>
          <w:marBottom w:val="0"/>
          <w:divBdr>
            <w:top w:val="none" w:sz="0" w:space="0" w:color="auto"/>
            <w:left w:val="none" w:sz="0" w:space="0" w:color="auto"/>
            <w:bottom w:val="none" w:sz="0" w:space="0" w:color="auto"/>
            <w:right w:val="none" w:sz="0" w:space="0" w:color="auto"/>
          </w:divBdr>
        </w:div>
      </w:divsChild>
    </w:div>
    <w:div w:id="1467963843">
      <w:marLeft w:val="0"/>
      <w:marRight w:val="0"/>
      <w:marTop w:val="0"/>
      <w:marBottom w:val="0"/>
      <w:divBdr>
        <w:top w:val="none" w:sz="0" w:space="0" w:color="auto"/>
        <w:left w:val="none" w:sz="0" w:space="0" w:color="auto"/>
        <w:bottom w:val="none" w:sz="0" w:space="0" w:color="auto"/>
        <w:right w:val="none" w:sz="0" w:space="0" w:color="auto"/>
      </w:divBdr>
      <w:divsChild>
        <w:div w:id="1143351424">
          <w:marLeft w:val="0"/>
          <w:marRight w:val="0"/>
          <w:marTop w:val="0"/>
          <w:marBottom w:val="0"/>
          <w:divBdr>
            <w:top w:val="none" w:sz="0" w:space="0" w:color="auto"/>
            <w:left w:val="none" w:sz="0" w:space="0" w:color="auto"/>
            <w:bottom w:val="none" w:sz="0" w:space="0" w:color="auto"/>
            <w:right w:val="none" w:sz="0" w:space="0" w:color="auto"/>
          </w:divBdr>
        </w:div>
      </w:divsChild>
    </w:div>
    <w:div w:id="1502886816">
      <w:bodyDiv w:val="1"/>
      <w:marLeft w:val="0"/>
      <w:marRight w:val="0"/>
      <w:marTop w:val="0"/>
      <w:marBottom w:val="0"/>
      <w:divBdr>
        <w:top w:val="none" w:sz="0" w:space="0" w:color="auto"/>
        <w:left w:val="none" w:sz="0" w:space="0" w:color="auto"/>
        <w:bottom w:val="none" w:sz="0" w:space="0" w:color="auto"/>
        <w:right w:val="none" w:sz="0" w:space="0" w:color="auto"/>
      </w:divBdr>
      <w:divsChild>
        <w:div w:id="572936528">
          <w:marLeft w:val="0"/>
          <w:marRight w:val="0"/>
          <w:marTop w:val="0"/>
          <w:marBottom w:val="0"/>
          <w:divBdr>
            <w:top w:val="none" w:sz="0" w:space="0" w:color="auto"/>
            <w:left w:val="none" w:sz="0" w:space="0" w:color="auto"/>
            <w:bottom w:val="none" w:sz="0" w:space="0" w:color="auto"/>
            <w:right w:val="none" w:sz="0" w:space="0" w:color="auto"/>
          </w:divBdr>
          <w:divsChild>
            <w:div w:id="550460300">
              <w:marLeft w:val="0"/>
              <w:marRight w:val="0"/>
              <w:marTop w:val="0"/>
              <w:marBottom w:val="0"/>
              <w:divBdr>
                <w:top w:val="none" w:sz="0" w:space="0" w:color="auto"/>
                <w:left w:val="none" w:sz="0" w:space="0" w:color="auto"/>
                <w:bottom w:val="none" w:sz="0" w:space="0" w:color="auto"/>
                <w:right w:val="none" w:sz="0" w:space="0" w:color="auto"/>
              </w:divBdr>
            </w:div>
          </w:divsChild>
        </w:div>
        <w:div w:id="2060323223">
          <w:marLeft w:val="0"/>
          <w:marRight w:val="0"/>
          <w:marTop w:val="0"/>
          <w:marBottom w:val="0"/>
          <w:divBdr>
            <w:top w:val="none" w:sz="0" w:space="0" w:color="auto"/>
            <w:left w:val="none" w:sz="0" w:space="0" w:color="auto"/>
            <w:bottom w:val="none" w:sz="0" w:space="0" w:color="auto"/>
            <w:right w:val="none" w:sz="0" w:space="0" w:color="auto"/>
          </w:divBdr>
        </w:div>
        <w:div w:id="1672562576">
          <w:marLeft w:val="0"/>
          <w:marRight w:val="0"/>
          <w:marTop w:val="0"/>
          <w:marBottom w:val="0"/>
          <w:divBdr>
            <w:top w:val="none" w:sz="0" w:space="0" w:color="auto"/>
            <w:left w:val="none" w:sz="0" w:space="0" w:color="auto"/>
            <w:bottom w:val="none" w:sz="0" w:space="0" w:color="auto"/>
            <w:right w:val="none" w:sz="0" w:space="0" w:color="auto"/>
          </w:divBdr>
        </w:div>
        <w:div w:id="702487461">
          <w:marLeft w:val="0"/>
          <w:marRight w:val="0"/>
          <w:marTop w:val="0"/>
          <w:marBottom w:val="0"/>
          <w:divBdr>
            <w:top w:val="none" w:sz="0" w:space="0" w:color="auto"/>
            <w:left w:val="none" w:sz="0" w:space="0" w:color="auto"/>
            <w:bottom w:val="none" w:sz="0" w:space="0" w:color="auto"/>
            <w:right w:val="none" w:sz="0" w:space="0" w:color="auto"/>
          </w:divBdr>
          <w:divsChild>
            <w:div w:id="39134492">
              <w:marLeft w:val="0"/>
              <w:marRight w:val="0"/>
              <w:marTop w:val="0"/>
              <w:marBottom w:val="0"/>
              <w:divBdr>
                <w:top w:val="none" w:sz="0" w:space="0" w:color="auto"/>
                <w:left w:val="none" w:sz="0" w:space="0" w:color="auto"/>
                <w:bottom w:val="none" w:sz="0" w:space="0" w:color="auto"/>
                <w:right w:val="none" w:sz="0" w:space="0" w:color="auto"/>
              </w:divBdr>
            </w:div>
          </w:divsChild>
        </w:div>
        <w:div w:id="251554731">
          <w:marLeft w:val="0"/>
          <w:marRight w:val="0"/>
          <w:marTop w:val="0"/>
          <w:marBottom w:val="0"/>
          <w:divBdr>
            <w:top w:val="none" w:sz="0" w:space="0" w:color="auto"/>
            <w:left w:val="none" w:sz="0" w:space="0" w:color="auto"/>
            <w:bottom w:val="none" w:sz="0" w:space="0" w:color="auto"/>
            <w:right w:val="none" w:sz="0" w:space="0" w:color="auto"/>
          </w:divBdr>
        </w:div>
        <w:div w:id="460727068">
          <w:marLeft w:val="0"/>
          <w:marRight w:val="0"/>
          <w:marTop w:val="0"/>
          <w:marBottom w:val="0"/>
          <w:divBdr>
            <w:top w:val="none" w:sz="0" w:space="0" w:color="auto"/>
            <w:left w:val="none" w:sz="0" w:space="0" w:color="auto"/>
            <w:bottom w:val="none" w:sz="0" w:space="0" w:color="auto"/>
            <w:right w:val="none" w:sz="0" w:space="0" w:color="auto"/>
          </w:divBdr>
        </w:div>
        <w:div w:id="116996848">
          <w:marLeft w:val="0"/>
          <w:marRight w:val="0"/>
          <w:marTop w:val="0"/>
          <w:marBottom w:val="0"/>
          <w:divBdr>
            <w:top w:val="none" w:sz="0" w:space="0" w:color="auto"/>
            <w:left w:val="none" w:sz="0" w:space="0" w:color="auto"/>
            <w:bottom w:val="none" w:sz="0" w:space="0" w:color="auto"/>
            <w:right w:val="none" w:sz="0" w:space="0" w:color="auto"/>
          </w:divBdr>
          <w:divsChild>
            <w:div w:id="2026200888">
              <w:marLeft w:val="0"/>
              <w:marRight w:val="0"/>
              <w:marTop w:val="0"/>
              <w:marBottom w:val="0"/>
              <w:divBdr>
                <w:top w:val="none" w:sz="0" w:space="0" w:color="auto"/>
                <w:left w:val="none" w:sz="0" w:space="0" w:color="auto"/>
                <w:bottom w:val="none" w:sz="0" w:space="0" w:color="auto"/>
                <w:right w:val="none" w:sz="0" w:space="0" w:color="auto"/>
              </w:divBdr>
            </w:div>
          </w:divsChild>
        </w:div>
        <w:div w:id="281302428">
          <w:marLeft w:val="0"/>
          <w:marRight w:val="0"/>
          <w:marTop w:val="0"/>
          <w:marBottom w:val="0"/>
          <w:divBdr>
            <w:top w:val="none" w:sz="0" w:space="0" w:color="auto"/>
            <w:left w:val="none" w:sz="0" w:space="0" w:color="auto"/>
            <w:bottom w:val="none" w:sz="0" w:space="0" w:color="auto"/>
            <w:right w:val="none" w:sz="0" w:space="0" w:color="auto"/>
          </w:divBdr>
        </w:div>
        <w:div w:id="1676958230">
          <w:marLeft w:val="0"/>
          <w:marRight w:val="0"/>
          <w:marTop w:val="0"/>
          <w:marBottom w:val="0"/>
          <w:divBdr>
            <w:top w:val="none" w:sz="0" w:space="0" w:color="auto"/>
            <w:left w:val="none" w:sz="0" w:space="0" w:color="auto"/>
            <w:bottom w:val="none" w:sz="0" w:space="0" w:color="auto"/>
            <w:right w:val="none" w:sz="0" w:space="0" w:color="auto"/>
          </w:divBdr>
        </w:div>
        <w:div w:id="456145811">
          <w:marLeft w:val="0"/>
          <w:marRight w:val="0"/>
          <w:marTop w:val="0"/>
          <w:marBottom w:val="0"/>
          <w:divBdr>
            <w:top w:val="none" w:sz="0" w:space="0" w:color="auto"/>
            <w:left w:val="none" w:sz="0" w:space="0" w:color="auto"/>
            <w:bottom w:val="none" w:sz="0" w:space="0" w:color="auto"/>
            <w:right w:val="none" w:sz="0" w:space="0" w:color="auto"/>
          </w:divBdr>
          <w:divsChild>
            <w:div w:id="454445922">
              <w:marLeft w:val="0"/>
              <w:marRight w:val="0"/>
              <w:marTop w:val="0"/>
              <w:marBottom w:val="0"/>
              <w:divBdr>
                <w:top w:val="none" w:sz="0" w:space="0" w:color="auto"/>
                <w:left w:val="none" w:sz="0" w:space="0" w:color="auto"/>
                <w:bottom w:val="none" w:sz="0" w:space="0" w:color="auto"/>
                <w:right w:val="none" w:sz="0" w:space="0" w:color="auto"/>
              </w:divBdr>
            </w:div>
          </w:divsChild>
        </w:div>
        <w:div w:id="567150401">
          <w:marLeft w:val="0"/>
          <w:marRight w:val="0"/>
          <w:marTop w:val="0"/>
          <w:marBottom w:val="0"/>
          <w:divBdr>
            <w:top w:val="none" w:sz="0" w:space="0" w:color="auto"/>
            <w:left w:val="none" w:sz="0" w:space="0" w:color="auto"/>
            <w:bottom w:val="none" w:sz="0" w:space="0" w:color="auto"/>
            <w:right w:val="none" w:sz="0" w:space="0" w:color="auto"/>
          </w:divBdr>
        </w:div>
        <w:div w:id="1581988378">
          <w:marLeft w:val="0"/>
          <w:marRight w:val="0"/>
          <w:marTop w:val="0"/>
          <w:marBottom w:val="0"/>
          <w:divBdr>
            <w:top w:val="none" w:sz="0" w:space="0" w:color="auto"/>
            <w:left w:val="none" w:sz="0" w:space="0" w:color="auto"/>
            <w:bottom w:val="none" w:sz="0" w:space="0" w:color="auto"/>
            <w:right w:val="none" w:sz="0" w:space="0" w:color="auto"/>
          </w:divBdr>
        </w:div>
        <w:div w:id="1444808152">
          <w:marLeft w:val="0"/>
          <w:marRight w:val="0"/>
          <w:marTop w:val="0"/>
          <w:marBottom w:val="0"/>
          <w:divBdr>
            <w:top w:val="none" w:sz="0" w:space="0" w:color="auto"/>
            <w:left w:val="none" w:sz="0" w:space="0" w:color="auto"/>
            <w:bottom w:val="none" w:sz="0" w:space="0" w:color="auto"/>
            <w:right w:val="none" w:sz="0" w:space="0" w:color="auto"/>
          </w:divBdr>
          <w:divsChild>
            <w:div w:id="256132176">
              <w:marLeft w:val="0"/>
              <w:marRight w:val="0"/>
              <w:marTop w:val="0"/>
              <w:marBottom w:val="0"/>
              <w:divBdr>
                <w:top w:val="none" w:sz="0" w:space="0" w:color="auto"/>
                <w:left w:val="none" w:sz="0" w:space="0" w:color="auto"/>
                <w:bottom w:val="none" w:sz="0" w:space="0" w:color="auto"/>
                <w:right w:val="none" w:sz="0" w:space="0" w:color="auto"/>
              </w:divBdr>
            </w:div>
          </w:divsChild>
        </w:div>
        <w:div w:id="943920137">
          <w:marLeft w:val="0"/>
          <w:marRight w:val="0"/>
          <w:marTop w:val="0"/>
          <w:marBottom w:val="0"/>
          <w:divBdr>
            <w:top w:val="none" w:sz="0" w:space="0" w:color="auto"/>
            <w:left w:val="none" w:sz="0" w:space="0" w:color="auto"/>
            <w:bottom w:val="none" w:sz="0" w:space="0" w:color="auto"/>
            <w:right w:val="none" w:sz="0" w:space="0" w:color="auto"/>
          </w:divBdr>
        </w:div>
        <w:div w:id="878051798">
          <w:marLeft w:val="0"/>
          <w:marRight w:val="0"/>
          <w:marTop w:val="0"/>
          <w:marBottom w:val="0"/>
          <w:divBdr>
            <w:top w:val="none" w:sz="0" w:space="0" w:color="auto"/>
            <w:left w:val="none" w:sz="0" w:space="0" w:color="auto"/>
            <w:bottom w:val="none" w:sz="0" w:space="0" w:color="auto"/>
            <w:right w:val="none" w:sz="0" w:space="0" w:color="auto"/>
          </w:divBdr>
        </w:div>
        <w:div w:id="1239822261">
          <w:marLeft w:val="0"/>
          <w:marRight w:val="0"/>
          <w:marTop w:val="0"/>
          <w:marBottom w:val="0"/>
          <w:divBdr>
            <w:top w:val="none" w:sz="0" w:space="0" w:color="auto"/>
            <w:left w:val="none" w:sz="0" w:space="0" w:color="auto"/>
            <w:bottom w:val="none" w:sz="0" w:space="0" w:color="auto"/>
            <w:right w:val="none" w:sz="0" w:space="0" w:color="auto"/>
          </w:divBdr>
          <w:divsChild>
            <w:div w:id="1963536186">
              <w:marLeft w:val="0"/>
              <w:marRight w:val="0"/>
              <w:marTop w:val="0"/>
              <w:marBottom w:val="0"/>
              <w:divBdr>
                <w:top w:val="none" w:sz="0" w:space="0" w:color="auto"/>
                <w:left w:val="none" w:sz="0" w:space="0" w:color="auto"/>
                <w:bottom w:val="none" w:sz="0" w:space="0" w:color="auto"/>
                <w:right w:val="none" w:sz="0" w:space="0" w:color="auto"/>
              </w:divBdr>
            </w:div>
          </w:divsChild>
        </w:div>
        <w:div w:id="1055010763">
          <w:marLeft w:val="0"/>
          <w:marRight w:val="0"/>
          <w:marTop w:val="0"/>
          <w:marBottom w:val="0"/>
          <w:divBdr>
            <w:top w:val="none" w:sz="0" w:space="0" w:color="auto"/>
            <w:left w:val="none" w:sz="0" w:space="0" w:color="auto"/>
            <w:bottom w:val="none" w:sz="0" w:space="0" w:color="auto"/>
            <w:right w:val="none" w:sz="0" w:space="0" w:color="auto"/>
          </w:divBdr>
        </w:div>
        <w:div w:id="578566700">
          <w:marLeft w:val="0"/>
          <w:marRight w:val="0"/>
          <w:marTop w:val="0"/>
          <w:marBottom w:val="0"/>
          <w:divBdr>
            <w:top w:val="none" w:sz="0" w:space="0" w:color="auto"/>
            <w:left w:val="none" w:sz="0" w:space="0" w:color="auto"/>
            <w:bottom w:val="none" w:sz="0" w:space="0" w:color="auto"/>
            <w:right w:val="none" w:sz="0" w:space="0" w:color="auto"/>
          </w:divBdr>
        </w:div>
        <w:div w:id="1980571731">
          <w:marLeft w:val="0"/>
          <w:marRight w:val="0"/>
          <w:marTop w:val="0"/>
          <w:marBottom w:val="0"/>
          <w:divBdr>
            <w:top w:val="none" w:sz="0" w:space="0" w:color="auto"/>
            <w:left w:val="none" w:sz="0" w:space="0" w:color="auto"/>
            <w:bottom w:val="none" w:sz="0" w:space="0" w:color="auto"/>
            <w:right w:val="none" w:sz="0" w:space="0" w:color="auto"/>
          </w:divBdr>
          <w:divsChild>
            <w:div w:id="1213738270">
              <w:marLeft w:val="0"/>
              <w:marRight w:val="0"/>
              <w:marTop w:val="0"/>
              <w:marBottom w:val="0"/>
              <w:divBdr>
                <w:top w:val="none" w:sz="0" w:space="0" w:color="auto"/>
                <w:left w:val="none" w:sz="0" w:space="0" w:color="auto"/>
                <w:bottom w:val="none" w:sz="0" w:space="0" w:color="auto"/>
                <w:right w:val="none" w:sz="0" w:space="0" w:color="auto"/>
              </w:divBdr>
            </w:div>
          </w:divsChild>
        </w:div>
        <w:div w:id="440538343">
          <w:marLeft w:val="0"/>
          <w:marRight w:val="0"/>
          <w:marTop w:val="0"/>
          <w:marBottom w:val="0"/>
          <w:divBdr>
            <w:top w:val="none" w:sz="0" w:space="0" w:color="auto"/>
            <w:left w:val="none" w:sz="0" w:space="0" w:color="auto"/>
            <w:bottom w:val="none" w:sz="0" w:space="0" w:color="auto"/>
            <w:right w:val="none" w:sz="0" w:space="0" w:color="auto"/>
          </w:divBdr>
        </w:div>
        <w:div w:id="2010671942">
          <w:marLeft w:val="0"/>
          <w:marRight w:val="0"/>
          <w:marTop w:val="0"/>
          <w:marBottom w:val="0"/>
          <w:divBdr>
            <w:top w:val="none" w:sz="0" w:space="0" w:color="auto"/>
            <w:left w:val="none" w:sz="0" w:space="0" w:color="auto"/>
            <w:bottom w:val="none" w:sz="0" w:space="0" w:color="auto"/>
            <w:right w:val="none" w:sz="0" w:space="0" w:color="auto"/>
          </w:divBdr>
        </w:div>
        <w:div w:id="1378890601">
          <w:marLeft w:val="0"/>
          <w:marRight w:val="0"/>
          <w:marTop w:val="0"/>
          <w:marBottom w:val="0"/>
          <w:divBdr>
            <w:top w:val="none" w:sz="0" w:space="0" w:color="auto"/>
            <w:left w:val="none" w:sz="0" w:space="0" w:color="auto"/>
            <w:bottom w:val="none" w:sz="0" w:space="0" w:color="auto"/>
            <w:right w:val="none" w:sz="0" w:space="0" w:color="auto"/>
          </w:divBdr>
          <w:divsChild>
            <w:div w:id="1943565636">
              <w:marLeft w:val="0"/>
              <w:marRight w:val="0"/>
              <w:marTop w:val="0"/>
              <w:marBottom w:val="0"/>
              <w:divBdr>
                <w:top w:val="none" w:sz="0" w:space="0" w:color="auto"/>
                <w:left w:val="none" w:sz="0" w:space="0" w:color="auto"/>
                <w:bottom w:val="none" w:sz="0" w:space="0" w:color="auto"/>
                <w:right w:val="none" w:sz="0" w:space="0" w:color="auto"/>
              </w:divBdr>
            </w:div>
          </w:divsChild>
        </w:div>
        <w:div w:id="1227953689">
          <w:marLeft w:val="0"/>
          <w:marRight w:val="0"/>
          <w:marTop w:val="0"/>
          <w:marBottom w:val="0"/>
          <w:divBdr>
            <w:top w:val="none" w:sz="0" w:space="0" w:color="auto"/>
            <w:left w:val="none" w:sz="0" w:space="0" w:color="auto"/>
            <w:bottom w:val="none" w:sz="0" w:space="0" w:color="auto"/>
            <w:right w:val="none" w:sz="0" w:space="0" w:color="auto"/>
          </w:divBdr>
        </w:div>
        <w:div w:id="1513226360">
          <w:marLeft w:val="0"/>
          <w:marRight w:val="0"/>
          <w:marTop w:val="0"/>
          <w:marBottom w:val="0"/>
          <w:divBdr>
            <w:top w:val="none" w:sz="0" w:space="0" w:color="auto"/>
            <w:left w:val="none" w:sz="0" w:space="0" w:color="auto"/>
            <w:bottom w:val="none" w:sz="0" w:space="0" w:color="auto"/>
            <w:right w:val="none" w:sz="0" w:space="0" w:color="auto"/>
          </w:divBdr>
        </w:div>
      </w:divsChild>
    </w:div>
    <w:div w:id="1504589571">
      <w:bodyDiv w:val="1"/>
      <w:marLeft w:val="0"/>
      <w:marRight w:val="0"/>
      <w:marTop w:val="0"/>
      <w:marBottom w:val="0"/>
      <w:divBdr>
        <w:top w:val="none" w:sz="0" w:space="0" w:color="auto"/>
        <w:left w:val="none" w:sz="0" w:space="0" w:color="auto"/>
        <w:bottom w:val="none" w:sz="0" w:space="0" w:color="auto"/>
        <w:right w:val="none" w:sz="0" w:space="0" w:color="auto"/>
      </w:divBdr>
      <w:divsChild>
        <w:div w:id="890579275">
          <w:marLeft w:val="0"/>
          <w:marRight w:val="0"/>
          <w:marTop w:val="0"/>
          <w:marBottom w:val="0"/>
          <w:divBdr>
            <w:top w:val="none" w:sz="0" w:space="0" w:color="auto"/>
            <w:left w:val="none" w:sz="0" w:space="0" w:color="auto"/>
            <w:bottom w:val="none" w:sz="0" w:space="0" w:color="auto"/>
            <w:right w:val="none" w:sz="0" w:space="0" w:color="auto"/>
          </w:divBdr>
          <w:divsChild>
            <w:div w:id="1705785379">
              <w:marLeft w:val="0"/>
              <w:marRight w:val="0"/>
              <w:marTop w:val="0"/>
              <w:marBottom w:val="0"/>
              <w:divBdr>
                <w:top w:val="none" w:sz="0" w:space="0" w:color="auto"/>
                <w:left w:val="none" w:sz="0" w:space="0" w:color="auto"/>
                <w:bottom w:val="none" w:sz="0" w:space="0" w:color="auto"/>
                <w:right w:val="none" w:sz="0" w:space="0" w:color="auto"/>
              </w:divBdr>
              <w:divsChild>
                <w:div w:id="429928954">
                  <w:marLeft w:val="0"/>
                  <w:marRight w:val="150"/>
                  <w:marTop w:val="0"/>
                  <w:marBottom w:val="0"/>
                  <w:divBdr>
                    <w:top w:val="none" w:sz="0" w:space="0" w:color="auto"/>
                    <w:left w:val="none" w:sz="0" w:space="0" w:color="auto"/>
                    <w:bottom w:val="none" w:sz="0" w:space="0" w:color="auto"/>
                    <w:right w:val="none" w:sz="0" w:space="0" w:color="auto"/>
                  </w:divBdr>
                  <w:divsChild>
                    <w:div w:id="1892765929">
                      <w:marLeft w:val="0"/>
                      <w:marRight w:val="150"/>
                      <w:marTop w:val="0"/>
                      <w:marBottom w:val="0"/>
                      <w:divBdr>
                        <w:top w:val="none" w:sz="0" w:space="0" w:color="auto"/>
                        <w:left w:val="none" w:sz="0" w:space="0" w:color="auto"/>
                        <w:bottom w:val="none" w:sz="0" w:space="0" w:color="auto"/>
                        <w:right w:val="none" w:sz="0" w:space="0" w:color="auto"/>
                      </w:divBdr>
                    </w:div>
                  </w:divsChild>
                </w:div>
                <w:div w:id="1656572306">
                  <w:marLeft w:val="0"/>
                  <w:marRight w:val="150"/>
                  <w:marTop w:val="0"/>
                  <w:marBottom w:val="0"/>
                  <w:divBdr>
                    <w:top w:val="none" w:sz="0" w:space="0" w:color="auto"/>
                    <w:left w:val="none" w:sz="0" w:space="0" w:color="auto"/>
                    <w:bottom w:val="none" w:sz="0" w:space="0" w:color="auto"/>
                    <w:right w:val="none" w:sz="0" w:space="0" w:color="auto"/>
                  </w:divBdr>
                  <w:divsChild>
                    <w:div w:id="15340788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58986756">
          <w:marLeft w:val="0"/>
          <w:marRight w:val="0"/>
          <w:marTop w:val="0"/>
          <w:marBottom w:val="0"/>
          <w:divBdr>
            <w:top w:val="none" w:sz="0" w:space="0" w:color="auto"/>
            <w:left w:val="none" w:sz="0" w:space="0" w:color="auto"/>
            <w:bottom w:val="none" w:sz="0" w:space="0" w:color="auto"/>
            <w:right w:val="none" w:sz="0" w:space="0" w:color="auto"/>
          </w:divBdr>
          <w:divsChild>
            <w:div w:id="1083452215">
              <w:marLeft w:val="0"/>
              <w:marRight w:val="0"/>
              <w:marTop w:val="0"/>
              <w:marBottom w:val="0"/>
              <w:divBdr>
                <w:top w:val="none" w:sz="0" w:space="0" w:color="auto"/>
                <w:left w:val="none" w:sz="0" w:space="0" w:color="auto"/>
                <w:bottom w:val="none" w:sz="0" w:space="0" w:color="auto"/>
                <w:right w:val="none" w:sz="0" w:space="0" w:color="auto"/>
              </w:divBdr>
            </w:div>
          </w:divsChild>
        </w:div>
        <w:div w:id="1535994425">
          <w:marLeft w:val="0"/>
          <w:marRight w:val="0"/>
          <w:marTop w:val="0"/>
          <w:marBottom w:val="0"/>
          <w:divBdr>
            <w:top w:val="none" w:sz="0" w:space="0" w:color="auto"/>
            <w:left w:val="none" w:sz="0" w:space="0" w:color="auto"/>
            <w:bottom w:val="none" w:sz="0" w:space="0" w:color="auto"/>
            <w:right w:val="none" w:sz="0" w:space="0" w:color="auto"/>
          </w:divBdr>
        </w:div>
        <w:div w:id="1069033094">
          <w:marLeft w:val="0"/>
          <w:marRight w:val="0"/>
          <w:marTop w:val="0"/>
          <w:marBottom w:val="0"/>
          <w:divBdr>
            <w:top w:val="none" w:sz="0" w:space="0" w:color="auto"/>
            <w:left w:val="none" w:sz="0" w:space="0" w:color="auto"/>
            <w:bottom w:val="none" w:sz="0" w:space="0" w:color="auto"/>
            <w:right w:val="none" w:sz="0" w:space="0" w:color="auto"/>
          </w:divBdr>
        </w:div>
        <w:div w:id="1075859489">
          <w:marLeft w:val="0"/>
          <w:marRight w:val="0"/>
          <w:marTop w:val="0"/>
          <w:marBottom w:val="0"/>
          <w:divBdr>
            <w:top w:val="none" w:sz="0" w:space="0" w:color="auto"/>
            <w:left w:val="none" w:sz="0" w:space="0" w:color="auto"/>
            <w:bottom w:val="none" w:sz="0" w:space="0" w:color="auto"/>
            <w:right w:val="none" w:sz="0" w:space="0" w:color="auto"/>
          </w:divBdr>
          <w:divsChild>
            <w:div w:id="1874149122">
              <w:marLeft w:val="0"/>
              <w:marRight w:val="0"/>
              <w:marTop w:val="0"/>
              <w:marBottom w:val="0"/>
              <w:divBdr>
                <w:top w:val="none" w:sz="0" w:space="0" w:color="auto"/>
                <w:left w:val="none" w:sz="0" w:space="0" w:color="auto"/>
                <w:bottom w:val="none" w:sz="0" w:space="0" w:color="auto"/>
                <w:right w:val="none" w:sz="0" w:space="0" w:color="auto"/>
              </w:divBdr>
            </w:div>
          </w:divsChild>
        </w:div>
        <w:div w:id="511066037">
          <w:marLeft w:val="0"/>
          <w:marRight w:val="0"/>
          <w:marTop w:val="0"/>
          <w:marBottom w:val="0"/>
          <w:divBdr>
            <w:top w:val="none" w:sz="0" w:space="0" w:color="auto"/>
            <w:left w:val="none" w:sz="0" w:space="0" w:color="auto"/>
            <w:bottom w:val="none" w:sz="0" w:space="0" w:color="auto"/>
            <w:right w:val="none" w:sz="0" w:space="0" w:color="auto"/>
          </w:divBdr>
        </w:div>
        <w:div w:id="429424410">
          <w:marLeft w:val="0"/>
          <w:marRight w:val="0"/>
          <w:marTop w:val="0"/>
          <w:marBottom w:val="0"/>
          <w:divBdr>
            <w:top w:val="none" w:sz="0" w:space="0" w:color="auto"/>
            <w:left w:val="none" w:sz="0" w:space="0" w:color="auto"/>
            <w:bottom w:val="none" w:sz="0" w:space="0" w:color="auto"/>
            <w:right w:val="none" w:sz="0" w:space="0" w:color="auto"/>
          </w:divBdr>
        </w:div>
        <w:div w:id="381488432">
          <w:marLeft w:val="0"/>
          <w:marRight w:val="0"/>
          <w:marTop w:val="0"/>
          <w:marBottom w:val="0"/>
          <w:divBdr>
            <w:top w:val="none" w:sz="0" w:space="0" w:color="auto"/>
            <w:left w:val="none" w:sz="0" w:space="0" w:color="auto"/>
            <w:bottom w:val="none" w:sz="0" w:space="0" w:color="auto"/>
            <w:right w:val="none" w:sz="0" w:space="0" w:color="auto"/>
          </w:divBdr>
          <w:divsChild>
            <w:div w:id="1164009269">
              <w:marLeft w:val="0"/>
              <w:marRight w:val="0"/>
              <w:marTop w:val="0"/>
              <w:marBottom w:val="0"/>
              <w:divBdr>
                <w:top w:val="none" w:sz="0" w:space="0" w:color="auto"/>
                <w:left w:val="none" w:sz="0" w:space="0" w:color="auto"/>
                <w:bottom w:val="none" w:sz="0" w:space="0" w:color="auto"/>
                <w:right w:val="none" w:sz="0" w:space="0" w:color="auto"/>
              </w:divBdr>
            </w:div>
          </w:divsChild>
        </w:div>
        <w:div w:id="1861511304">
          <w:marLeft w:val="0"/>
          <w:marRight w:val="0"/>
          <w:marTop w:val="0"/>
          <w:marBottom w:val="0"/>
          <w:divBdr>
            <w:top w:val="none" w:sz="0" w:space="0" w:color="auto"/>
            <w:left w:val="none" w:sz="0" w:space="0" w:color="auto"/>
            <w:bottom w:val="none" w:sz="0" w:space="0" w:color="auto"/>
            <w:right w:val="none" w:sz="0" w:space="0" w:color="auto"/>
          </w:divBdr>
        </w:div>
        <w:div w:id="1352949956">
          <w:marLeft w:val="0"/>
          <w:marRight w:val="0"/>
          <w:marTop w:val="0"/>
          <w:marBottom w:val="0"/>
          <w:divBdr>
            <w:top w:val="none" w:sz="0" w:space="0" w:color="auto"/>
            <w:left w:val="none" w:sz="0" w:space="0" w:color="auto"/>
            <w:bottom w:val="none" w:sz="0" w:space="0" w:color="auto"/>
            <w:right w:val="none" w:sz="0" w:space="0" w:color="auto"/>
          </w:divBdr>
        </w:div>
        <w:div w:id="1726249408">
          <w:marLeft w:val="0"/>
          <w:marRight w:val="0"/>
          <w:marTop w:val="0"/>
          <w:marBottom w:val="0"/>
          <w:divBdr>
            <w:top w:val="none" w:sz="0" w:space="0" w:color="auto"/>
            <w:left w:val="none" w:sz="0" w:space="0" w:color="auto"/>
            <w:bottom w:val="none" w:sz="0" w:space="0" w:color="auto"/>
            <w:right w:val="none" w:sz="0" w:space="0" w:color="auto"/>
          </w:divBdr>
          <w:divsChild>
            <w:div w:id="1480460281">
              <w:marLeft w:val="0"/>
              <w:marRight w:val="0"/>
              <w:marTop w:val="0"/>
              <w:marBottom w:val="0"/>
              <w:divBdr>
                <w:top w:val="none" w:sz="0" w:space="0" w:color="auto"/>
                <w:left w:val="none" w:sz="0" w:space="0" w:color="auto"/>
                <w:bottom w:val="none" w:sz="0" w:space="0" w:color="auto"/>
                <w:right w:val="none" w:sz="0" w:space="0" w:color="auto"/>
              </w:divBdr>
            </w:div>
          </w:divsChild>
        </w:div>
        <w:div w:id="1560629129">
          <w:marLeft w:val="0"/>
          <w:marRight w:val="0"/>
          <w:marTop w:val="0"/>
          <w:marBottom w:val="0"/>
          <w:divBdr>
            <w:top w:val="none" w:sz="0" w:space="0" w:color="auto"/>
            <w:left w:val="none" w:sz="0" w:space="0" w:color="auto"/>
            <w:bottom w:val="none" w:sz="0" w:space="0" w:color="auto"/>
            <w:right w:val="none" w:sz="0" w:space="0" w:color="auto"/>
          </w:divBdr>
        </w:div>
        <w:div w:id="1767454291">
          <w:marLeft w:val="0"/>
          <w:marRight w:val="0"/>
          <w:marTop w:val="0"/>
          <w:marBottom w:val="0"/>
          <w:divBdr>
            <w:top w:val="none" w:sz="0" w:space="0" w:color="auto"/>
            <w:left w:val="none" w:sz="0" w:space="0" w:color="auto"/>
            <w:bottom w:val="none" w:sz="0" w:space="0" w:color="auto"/>
            <w:right w:val="none" w:sz="0" w:space="0" w:color="auto"/>
          </w:divBdr>
        </w:div>
        <w:div w:id="2142379883">
          <w:marLeft w:val="0"/>
          <w:marRight w:val="0"/>
          <w:marTop w:val="0"/>
          <w:marBottom w:val="0"/>
          <w:divBdr>
            <w:top w:val="none" w:sz="0" w:space="0" w:color="auto"/>
            <w:left w:val="none" w:sz="0" w:space="0" w:color="auto"/>
            <w:bottom w:val="none" w:sz="0" w:space="0" w:color="auto"/>
            <w:right w:val="none" w:sz="0" w:space="0" w:color="auto"/>
          </w:divBdr>
          <w:divsChild>
            <w:div w:id="401832508">
              <w:marLeft w:val="0"/>
              <w:marRight w:val="0"/>
              <w:marTop w:val="0"/>
              <w:marBottom w:val="0"/>
              <w:divBdr>
                <w:top w:val="none" w:sz="0" w:space="0" w:color="auto"/>
                <w:left w:val="none" w:sz="0" w:space="0" w:color="auto"/>
                <w:bottom w:val="none" w:sz="0" w:space="0" w:color="auto"/>
                <w:right w:val="none" w:sz="0" w:space="0" w:color="auto"/>
              </w:divBdr>
            </w:div>
          </w:divsChild>
        </w:div>
        <w:div w:id="1553150692">
          <w:marLeft w:val="0"/>
          <w:marRight w:val="0"/>
          <w:marTop w:val="0"/>
          <w:marBottom w:val="0"/>
          <w:divBdr>
            <w:top w:val="none" w:sz="0" w:space="0" w:color="auto"/>
            <w:left w:val="none" w:sz="0" w:space="0" w:color="auto"/>
            <w:bottom w:val="none" w:sz="0" w:space="0" w:color="auto"/>
            <w:right w:val="none" w:sz="0" w:space="0" w:color="auto"/>
          </w:divBdr>
        </w:div>
        <w:div w:id="1642152197">
          <w:marLeft w:val="0"/>
          <w:marRight w:val="0"/>
          <w:marTop w:val="0"/>
          <w:marBottom w:val="0"/>
          <w:divBdr>
            <w:top w:val="none" w:sz="0" w:space="0" w:color="auto"/>
            <w:left w:val="none" w:sz="0" w:space="0" w:color="auto"/>
            <w:bottom w:val="none" w:sz="0" w:space="0" w:color="auto"/>
            <w:right w:val="none" w:sz="0" w:space="0" w:color="auto"/>
          </w:divBdr>
        </w:div>
        <w:div w:id="303004668">
          <w:marLeft w:val="0"/>
          <w:marRight w:val="0"/>
          <w:marTop w:val="0"/>
          <w:marBottom w:val="0"/>
          <w:divBdr>
            <w:top w:val="none" w:sz="0" w:space="0" w:color="auto"/>
            <w:left w:val="none" w:sz="0" w:space="0" w:color="auto"/>
            <w:bottom w:val="none" w:sz="0" w:space="0" w:color="auto"/>
            <w:right w:val="none" w:sz="0" w:space="0" w:color="auto"/>
          </w:divBdr>
          <w:divsChild>
            <w:div w:id="1763335288">
              <w:marLeft w:val="0"/>
              <w:marRight w:val="0"/>
              <w:marTop w:val="0"/>
              <w:marBottom w:val="0"/>
              <w:divBdr>
                <w:top w:val="none" w:sz="0" w:space="0" w:color="auto"/>
                <w:left w:val="none" w:sz="0" w:space="0" w:color="auto"/>
                <w:bottom w:val="none" w:sz="0" w:space="0" w:color="auto"/>
                <w:right w:val="none" w:sz="0" w:space="0" w:color="auto"/>
              </w:divBdr>
            </w:div>
          </w:divsChild>
        </w:div>
        <w:div w:id="568417999">
          <w:marLeft w:val="0"/>
          <w:marRight w:val="0"/>
          <w:marTop w:val="0"/>
          <w:marBottom w:val="0"/>
          <w:divBdr>
            <w:top w:val="none" w:sz="0" w:space="0" w:color="auto"/>
            <w:left w:val="none" w:sz="0" w:space="0" w:color="auto"/>
            <w:bottom w:val="none" w:sz="0" w:space="0" w:color="auto"/>
            <w:right w:val="none" w:sz="0" w:space="0" w:color="auto"/>
          </w:divBdr>
        </w:div>
        <w:div w:id="1223444660">
          <w:marLeft w:val="0"/>
          <w:marRight w:val="0"/>
          <w:marTop w:val="0"/>
          <w:marBottom w:val="0"/>
          <w:divBdr>
            <w:top w:val="none" w:sz="0" w:space="0" w:color="auto"/>
            <w:left w:val="none" w:sz="0" w:space="0" w:color="auto"/>
            <w:bottom w:val="none" w:sz="0" w:space="0" w:color="auto"/>
            <w:right w:val="none" w:sz="0" w:space="0" w:color="auto"/>
          </w:divBdr>
        </w:div>
        <w:div w:id="160656719">
          <w:marLeft w:val="0"/>
          <w:marRight w:val="0"/>
          <w:marTop w:val="0"/>
          <w:marBottom w:val="0"/>
          <w:divBdr>
            <w:top w:val="none" w:sz="0" w:space="0" w:color="auto"/>
            <w:left w:val="none" w:sz="0" w:space="0" w:color="auto"/>
            <w:bottom w:val="none" w:sz="0" w:space="0" w:color="auto"/>
            <w:right w:val="none" w:sz="0" w:space="0" w:color="auto"/>
          </w:divBdr>
          <w:divsChild>
            <w:div w:id="924649413">
              <w:marLeft w:val="0"/>
              <w:marRight w:val="0"/>
              <w:marTop w:val="0"/>
              <w:marBottom w:val="0"/>
              <w:divBdr>
                <w:top w:val="none" w:sz="0" w:space="0" w:color="auto"/>
                <w:left w:val="none" w:sz="0" w:space="0" w:color="auto"/>
                <w:bottom w:val="none" w:sz="0" w:space="0" w:color="auto"/>
                <w:right w:val="none" w:sz="0" w:space="0" w:color="auto"/>
              </w:divBdr>
            </w:div>
          </w:divsChild>
        </w:div>
        <w:div w:id="517277437">
          <w:marLeft w:val="0"/>
          <w:marRight w:val="0"/>
          <w:marTop w:val="0"/>
          <w:marBottom w:val="0"/>
          <w:divBdr>
            <w:top w:val="none" w:sz="0" w:space="0" w:color="auto"/>
            <w:left w:val="none" w:sz="0" w:space="0" w:color="auto"/>
            <w:bottom w:val="none" w:sz="0" w:space="0" w:color="auto"/>
            <w:right w:val="none" w:sz="0" w:space="0" w:color="auto"/>
          </w:divBdr>
        </w:div>
        <w:div w:id="823469777">
          <w:marLeft w:val="0"/>
          <w:marRight w:val="0"/>
          <w:marTop w:val="0"/>
          <w:marBottom w:val="0"/>
          <w:divBdr>
            <w:top w:val="none" w:sz="0" w:space="0" w:color="auto"/>
            <w:left w:val="none" w:sz="0" w:space="0" w:color="auto"/>
            <w:bottom w:val="none" w:sz="0" w:space="0" w:color="auto"/>
            <w:right w:val="none" w:sz="0" w:space="0" w:color="auto"/>
          </w:divBdr>
        </w:div>
        <w:div w:id="6098899">
          <w:marLeft w:val="0"/>
          <w:marRight w:val="0"/>
          <w:marTop w:val="0"/>
          <w:marBottom w:val="0"/>
          <w:divBdr>
            <w:top w:val="none" w:sz="0" w:space="0" w:color="auto"/>
            <w:left w:val="none" w:sz="0" w:space="0" w:color="auto"/>
            <w:bottom w:val="none" w:sz="0" w:space="0" w:color="auto"/>
            <w:right w:val="none" w:sz="0" w:space="0" w:color="auto"/>
          </w:divBdr>
          <w:divsChild>
            <w:div w:id="545874037">
              <w:marLeft w:val="0"/>
              <w:marRight w:val="0"/>
              <w:marTop w:val="0"/>
              <w:marBottom w:val="0"/>
              <w:divBdr>
                <w:top w:val="none" w:sz="0" w:space="0" w:color="auto"/>
                <w:left w:val="none" w:sz="0" w:space="0" w:color="auto"/>
                <w:bottom w:val="none" w:sz="0" w:space="0" w:color="auto"/>
                <w:right w:val="none" w:sz="0" w:space="0" w:color="auto"/>
              </w:divBdr>
            </w:div>
          </w:divsChild>
        </w:div>
        <w:div w:id="525825478">
          <w:marLeft w:val="0"/>
          <w:marRight w:val="0"/>
          <w:marTop w:val="0"/>
          <w:marBottom w:val="0"/>
          <w:divBdr>
            <w:top w:val="none" w:sz="0" w:space="0" w:color="auto"/>
            <w:left w:val="none" w:sz="0" w:space="0" w:color="auto"/>
            <w:bottom w:val="none" w:sz="0" w:space="0" w:color="auto"/>
            <w:right w:val="none" w:sz="0" w:space="0" w:color="auto"/>
          </w:divBdr>
        </w:div>
        <w:div w:id="1554345904">
          <w:marLeft w:val="0"/>
          <w:marRight w:val="0"/>
          <w:marTop w:val="0"/>
          <w:marBottom w:val="0"/>
          <w:divBdr>
            <w:top w:val="none" w:sz="0" w:space="0" w:color="auto"/>
            <w:left w:val="none" w:sz="0" w:space="0" w:color="auto"/>
            <w:bottom w:val="none" w:sz="0" w:space="0" w:color="auto"/>
            <w:right w:val="none" w:sz="0" w:space="0" w:color="auto"/>
          </w:divBdr>
        </w:div>
      </w:divsChild>
    </w:div>
    <w:div w:id="1529221212">
      <w:marLeft w:val="0"/>
      <w:marRight w:val="0"/>
      <w:marTop w:val="0"/>
      <w:marBottom w:val="0"/>
      <w:divBdr>
        <w:top w:val="none" w:sz="0" w:space="0" w:color="auto"/>
        <w:left w:val="none" w:sz="0" w:space="0" w:color="auto"/>
        <w:bottom w:val="none" w:sz="0" w:space="0" w:color="auto"/>
        <w:right w:val="none" w:sz="0" w:space="0" w:color="auto"/>
      </w:divBdr>
      <w:divsChild>
        <w:div w:id="140192630">
          <w:marLeft w:val="0"/>
          <w:marRight w:val="0"/>
          <w:marTop w:val="0"/>
          <w:marBottom w:val="0"/>
          <w:divBdr>
            <w:top w:val="none" w:sz="0" w:space="0" w:color="auto"/>
            <w:left w:val="none" w:sz="0" w:space="0" w:color="auto"/>
            <w:bottom w:val="none" w:sz="0" w:space="0" w:color="auto"/>
            <w:right w:val="none" w:sz="0" w:space="0" w:color="auto"/>
          </w:divBdr>
        </w:div>
      </w:divsChild>
    </w:div>
    <w:div w:id="1555847436">
      <w:marLeft w:val="0"/>
      <w:marRight w:val="0"/>
      <w:marTop w:val="0"/>
      <w:marBottom w:val="0"/>
      <w:divBdr>
        <w:top w:val="none" w:sz="0" w:space="0" w:color="auto"/>
        <w:left w:val="none" w:sz="0" w:space="0" w:color="auto"/>
        <w:bottom w:val="none" w:sz="0" w:space="0" w:color="auto"/>
        <w:right w:val="none" w:sz="0" w:space="0" w:color="auto"/>
      </w:divBdr>
      <w:divsChild>
        <w:div w:id="150563276">
          <w:marLeft w:val="0"/>
          <w:marRight w:val="0"/>
          <w:marTop w:val="0"/>
          <w:marBottom w:val="0"/>
          <w:divBdr>
            <w:top w:val="none" w:sz="0" w:space="0" w:color="auto"/>
            <w:left w:val="none" w:sz="0" w:space="0" w:color="auto"/>
            <w:bottom w:val="none" w:sz="0" w:space="0" w:color="auto"/>
            <w:right w:val="none" w:sz="0" w:space="0" w:color="auto"/>
          </w:divBdr>
        </w:div>
      </w:divsChild>
    </w:div>
    <w:div w:id="1652513641">
      <w:marLeft w:val="0"/>
      <w:marRight w:val="0"/>
      <w:marTop w:val="0"/>
      <w:marBottom w:val="0"/>
      <w:divBdr>
        <w:top w:val="none" w:sz="0" w:space="0" w:color="auto"/>
        <w:left w:val="none" w:sz="0" w:space="0" w:color="auto"/>
        <w:bottom w:val="none" w:sz="0" w:space="0" w:color="auto"/>
        <w:right w:val="none" w:sz="0" w:space="0" w:color="auto"/>
      </w:divBdr>
      <w:divsChild>
        <w:div w:id="1020156260">
          <w:marLeft w:val="0"/>
          <w:marRight w:val="0"/>
          <w:marTop w:val="0"/>
          <w:marBottom w:val="0"/>
          <w:divBdr>
            <w:top w:val="none" w:sz="0" w:space="0" w:color="auto"/>
            <w:left w:val="none" w:sz="0" w:space="0" w:color="auto"/>
            <w:bottom w:val="none" w:sz="0" w:space="0" w:color="auto"/>
            <w:right w:val="none" w:sz="0" w:space="0" w:color="auto"/>
          </w:divBdr>
        </w:div>
      </w:divsChild>
    </w:div>
    <w:div w:id="1752387649">
      <w:bodyDiv w:val="1"/>
      <w:marLeft w:val="0"/>
      <w:marRight w:val="0"/>
      <w:marTop w:val="0"/>
      <w:marBottom w:val="0"/>
      <w:divBdr>
        <w:top w:val="none" w:sz="0" w:space="0" w:color="auto"/>
        <w:left w:val="none" w:sz="0" w:space="0" w:color="auto"/>
        <w:bottom w:val="none" w:sz="0" w:space="0" w:color="auto"/>
        <w:right w:val="none" w:sz="0" w:space="0" w:color="auto"/>
      </w:divBdr>
    </w:div>
    <w:div w:id="1865556065">
      <w:marLeft w:val="0"/>
      <w:marRight w:val="0"/>
      <w:marTop w:val="0"/>
      <w:marBottom w:val="0"/>
      <w:divBdr>
        <w:top w:val="none" w:sz="0" w:space="0" w:color="auto"/>
        <w:left w:val="none" w:sz="0" w:space="0" w:color="auto"/>
        <w:bottom w:val="none" w:sz="0" w:space="0" w:color="auto"/>
        <w:right w:val="none" w:sz="0" w:space="0" w:color="auto"/>
      </w:divBdr>
      <w:divsChild>
        <w:div w:id="1195382335">
          <w:marLeft w:val="0"/>
          <w:marRight w:val="0"/>
          <w:marTop w:val="0"/>
          <w:marBottom w:val="0"/>
          <w:divBdr>
            <w:top w:val="none" w:sz="0" w:space="0" w:color="auto"/>
            <w:left w:val="none" w:sz="0" w:space="0" w:color="auto"/>
            <w:bottom w:val="none" w:sz="0" w:space="0" w:color="auto"/>
            <w:right w:val="none" w:sz="0" w:space="0" w:color="auto"/>
          </w:divBdr>
        </w:div>
      </w:divsChild>
    </w:div>
    <w:div w:id="2040934489">
      <w:marLeft w:val="0"/>
      <w:marRight w:val="0"/>
      <w:marTop w:val="0"/>
      <w:marBottom w:val="0"/>
      <w:divBdr>
        <w:top w:val="none" w:sz="0" w:space="0" w:color="auto"/>
        <w:left w:val="none" w:sz="0" w:space="0" w:color="auto"/>
        <w:bottom w:val="none" w:sz="0" w:space="0" w:color="auto"/>
        <w:right w:val="none" w:sz="0" w:space="0" w:color="auto"/>
      </w:divBdr>
      <w:divsChild>
        <w:div w:id="54864188">
          <w:marLeft w:val="0"/>
          <w:marRight w:val="0"/>
          <w:marTop w:val="0"/>
          <w:marBottom w:val="0"/>
          <w:divBdr>
            <w:top w:val="none" w:sz="0" w:space="0" w:color="auto"/>
            <w:left w:val="none" w:sz="0" w:space="0" w:color="auto"/>
            <w:bottom w:val="none" w:sz="0" w:space="0" w:color="auto"/>
            <w:right w:val="none" w:sz="0" w:space="0" w:color="auto"/>
          </w:divBdr>
        </w:div>
      </w:divsChild>
    </w:div>
    <w:div w:id="2080441372">
      <w:bodyDiv w:val="1"/>
      <w:marLeft w:val="0"/>
      <w:marRight w:val="0"/>
      <w:marTop w:val="0"/>
      <w:marBottom w:val="0"/>
      <w:divBdr>
        <w:top w:val="none" w:sz="0" w:space="0" w:color="auto"/>
        <w:left w:val="none" w:sz="0" w:space="0" w:color="auto"/>
        <w:bottom w:val="none" w:sz="0" w:space="0" w:color="auto"/>
        <w:right w:val="none" w:sz="0" w:space="0" w:color="auto"/>
      </w:divBdr>
      <w:divsChild>
        <w:div w:id="216943167">
          <w:marLeft w:val="0"/>
          <w:marRight w:val="0"/>
          <w:marTop w:val="0"/>
          <w:marBottom w:val="0"/>
          <w:divBdr>
            <w:top w:val="none" w:sz="0" w:space="0" w:color="auto"/>
            <w:left w:val="none" w:sz="0" w:space="0" w:color="auto"/>
            <w:bottom w:val="none" w:sz="0" w:space="0" w:color="auto"/>
            <w:right w:val="none" w:sz="0" w:space="0" w:color="auto"/>
          </w:divBdr>
          <w:divsChild>
            <w:div w:id="1812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E11E-1A0A-428C-BCCA-667309C0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7058</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Taylor</dc:creator>
  <cp:keywords/>
  <dc:description/>
  <cp:lastModifiedBy>Matt</cp:lastModifiedBy>
  <cp:revision>8</cp:revision>
  <dcterms:created xsi:type="dcterms:W3CDTF">2019-12-19T23:43:00Z</dcterms:created>
  <dcterms:modified xsi:type="dcterms:W3CDTF">2020-04-27T22:37:00Z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http://www.zotero.org/styles/hydrobiologia</vt:lpwstr>
  </property>
  <property fmtid="{D5CDD505-2E9C-101B-9397-08002B2CF9AE}" pid="13" name="Mendeley Recent Style Name 5_1">
    <vt:lpwstr>Hydrobiologia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5d637543-8d73-3b20-a823-d778c9500e96</vt:lpwstr>
  </property>
  <property fmtid="{D5CDD505-2E9C-101B-9397-08002B2CF9AE}" pid="24" name="Mendeley Citation Style_1">
    <vt:lpwstr>http://www.zotero.org/styles/hydrobiologia</vt:lpwstr>
  </property>
</Properties>
</file>