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36E7" w14:textId="5200B661" w:rsidR="005177EF" w:rsidRPr="007948F7" w:rsidRDefault="005177EF" w:rsidP="007948F7">
      <w:pPr>
        <w:pStyle w:val="ListParagraph"/>
        <w:numPr>
          <w:ilvl w:val="0"/>
          <w:numId w:val="6"/>
        </w:numPr>
        <w:jc w:val="center"/>
        <w:rPr>
          <w:rFonts w:ascii="Times New Roman" w:hAnsi="Times New Roman" w:cs="Times New Roman"/>
          <w:sz w:val="32"/>
          <w:szCs w:val="32"/>
        </w:rPr>
      </w:pPr>
      <w:proofErr w:type="spellStart"/>
      <w:r w:rsidRPr="007948F7">
        <w:rPr>
          <w:rFonts w:ascii="Times New Roman" w:hAnsi="Times New Roman" w:cs="Times New Roman"/>
          <w:sz w:val="32"/>
          <w:szCs w:val="32"/>
        </w:rPr>
        <w:t>combined_affection_</w:t>
      </w:r>
      <w:proofErr w:type="gramStart"/>
      <w:r w:rsidRPr="007948F7">
        <w:rPr>
          <w:rFonts w:ascii="Times New Roman" w:hAnsi="Times New Roman" w:cs="Times New Roman"/>
          <w:sz w:val="32"/>
          <w:szCs w:val="32"/>
        </w:rPr>
        <w:t>ratings</w:t>
      </w:r>
      <w:proofErr w:type="spellEnd"/>
      <w:proofErr w:type="gramEnd"/>
    </w:p>
    <w:p w14:paraId="58FA3F1C" w14:textId="77777777" w:rsidR="005177EF" w:rsidRPr="00796503" w:rsidRDefault="005177EF" w:rsidP="005177EF">
      <w:pPr>
        <w:jc w:val="center"/>
        <w:rPr>
          <w:rFonts w:ascii="Times New Roman" w:hAnsi="Times New Roman" w:cs="Times New Roman"/>
          <w:sz w:val="32"/>
          <w:szCs w:val="32"/>
        </w:rPr>
      </w:pPr>
    </w:p>
    <w:p w14:paraId="375C53F1" w14:textId="6C0D03B7" w:rsidR="005177EF" w:rsidRPr="00796503" w:rsidRDefault="005177EF">
      <w:pPr>
        <w:rPr>
          <w:rFonts w:ascii="Times New Roman" w:hAnsi="Times New Roman" w:cs="Times New Roman"/>
        </w:rPr>
      </w:pPr>
      <w:r w:rsidRPr="00796503">
        <w:rPr>
          <w:rFonts w:ascii="Times New Roman" w:hAnsi="Times New Roman" w:cs="Times New Roman"/>
          <w:noProof/>
        </w:rPr>
        <w:drawing>
          <wp:inline distT="0" distB="0" distL="0" distR="0" wp14:anchorId="4A54620A" wp14:editId="17980EFD">
            <wp:extent cx="5943600" cy="4447540"/>
            <wp:effectExtent l="0" t="0" r="0" b="0"/>
            <wp:docPr id="540255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5417" name="Picture 1" descr="A screenshot of a computer&#10;&#10;Description automatically generated"/>
                    <pic:cNvPicPr/>
                  </pic:nvPicPr>
                  <pic:blipFill>
                    <a:blip r:embed="rId7"/>
                    <a:stretch>
                      <a:fillRect/>
                    </a:stretch>
                  </pic:blipFill>
                  <pic:spPr>
                    <a:xfrm>
                      <a:off x="0" y="0"/>
                      <a:ext cx="5943600" cy="4447540"/>
                    </a:xfrm>
                    <a:prstGeom prst="rect">
                      <a:avLst/>
                    </a:prstGeom>
                  </pic:spPr>
                </pic:pic>
              </a:graphicData>
            </a:graphic>
          </wp:inline>
        </w:drawing>
      </w:r>
    </w:p>
    <w:p w14:paraId="3EC00F51" w14:textId="77777777" w:rsidR="005177EF" w:rsidRPr="00796503" w:rsidRDefault="005177EF" w:rsidP="005177EF">
      <w:pPr>
        <w:jc w:val="both"/>
        <w:rPr>
          <w:rFonts w:ascii="Times New Roman" w:hAnsi="Times New Roman" w:cs="Times New Roman"/>
        </w:rPr>
      </w:pPr>
    </w:p>
    <w:p w14:paraId="6BDC5840" w14:textId="58616AE3" w:rsidR="005177EF" w:rsidRPr="00796503" w:rsidRDefault="005177EF" w:rsidP="005177EF">
      <w:pPr>
        <w:jc w:val="both"/>
        <w:rPr>
          <w:rFonts w:ascii="Times New Roman" w:hAnsi="Times New Roman" w:cs="Times New Roman"/>
        </w:rPr>
      </w:pPr>
      <w:r w:rsidRPr="00796503">
        <w:rPr>
          <w:rFonts w:ascii="Times New Roman" w:hAnsi="Times New Roman" w:cs="Times New Roman"/>
        </w:rPr>
        <w:t>This view aggregates ratings across four categories: Actors, Directors, Shows, and Providers. It calculates the average rating for each entity within these categories and presents them in a unified view. This allows for an analysis of which actors, directors, shows, or providers are most favored across the user base, providing insights into content and talent popularity. Such information could guide decisions on content acquisition, production, and promotions.</w:t>
      </w:r>
      <w:r w:rsidRPr="00796503">
        <w:rPr>
          <w:rFonts w:ascii="Times New Roman" w:hAnsi="Times New Roman" w:cs="Times New Roman"/>
        </w:rPr>
        <w:tab/>
      </w:r>
    </w:p>
    <w:p w14:paraId="5755708C" w14:textId="77777777" w:rsidR="005177EF" w:rsidRPr="00796503" w:rsidRDefault="005177EF" w:rsidP="005177EF">
      <w:pPr>
        <w:jc w:val="both"/>
        <w:rPr>
          <w:rFonts w:ascii="Times New Roman" w:hAnsi="Times New Roman" w:cs="Times New Roman"/>
        </w:rPr>
      </w:pPr>
    </w:p>
    <w:p w14:paraId="2D09C435" w14:textId="31AC9E30" w:rsidR="005177EF" w:rsidRPr="00796503" w:rsidRDefault="005177EF" w:rsidP="005177EF">
      <w:pPr>
        <w:pStyle w:val="ListParagraph"/>
        <w:numPr>
          <w:ilvl w:val="0"/>
          <w:numId w:val="1"/>
        </w:numPr>
        <w:ind w:left="360"/>
        <w:jc w:val="both"/>
        <w:rPr>
          <w:rFonts w:ascii="Times New Roman" w:hAnsi="Times New Roman" w:cs="Times New Roman"/>
        </w:rPr>
      </w:pPr>
      <w:r w:rsidRPr="00796503">
        <w:rPr>
          <w:rFonts w:ascii="Times New Roman" w:hAnsi="Times New Roman" w:cs="Times New Roman"/>
        </w:rPr>
        <w:t>Content and Talent Discovery: Identifies highly rated actors, directors, and shows, offering insights into who or what is currently resonating with audiences. This can inform decisions related to content creation, acquisition, and talent partnerships.</w:t>
      </w:r>
    </w:p>
    <w:p w14:paraId="7C3C2A12" w14:textId="77777777" w:rsidR="005177EF" w:rsidRPr="00796503" w:rsidRDefault="005177EF" w:rsidP="005177EF">
      <w:pPr>
        <w:jc w:val="both"/>
        <w:rPr>
          <w:rFonts w:ascii="Times New Roman" w:hAnsi="Times New Roman" w:cs="Times New Roman"/>
        </w:rPr>
      </w:pPr>
    </w:p>
    <w:p w14:paraId="6AB8F460" w14:textId="77777777" w:rsidR="005177EF" w:rsidRPr="00796503" w:rsidRDefault="005177EF" w:rsidP="005177EF">
      <w:pPr>
        <w:pStyle w:val="ListParagraph"/>
        <w:numPr>
          <w:ilvl w:val="0"/>
          <w:numId w:val="1"/>
        </w:numPr>
        <w:ind w:left="360"/>
        <w:jc w:val="both"/>
        <w:rPr>
          <w:rFonts w:ascii="Times New Roman" w:hAnsi="Times New Roman" w:cs="Times New Roman"/>
        </w:rPr>
      </w:pPr>
      <w:r w:rsidRPr="00796503">
        <w:rPr>
          <w:rFonts w:ascii="Times New Roman" w:hAnsi="Times New Roman" w:cs="Times New Roman"/>
        </w:rPr>
        <w:t>Provider Performance: Evaluates the performance and popularity of content providers, guiding strategic partnerships and negotiations.</w:t>
      </w:r>
    </w:p>
    <w:p w14:paraId="0F265E9B" w14:textId="77777777" w:rsidR="005177EF" w:rsidRPr="00796503" w:rsidRDefault="005177EF" w:rsidP="005177EF">
      <w:pPr>
        <w:jc w:val="both"/>
        <w:rPr>
          <w:rFonts w:ascii="Times New Roman" w:hAnsi="Times New Roman" w:cs="Times New Roman"/>
        </w:rPr>
      </w:pPr>
    </w:p>
    <w:p w14:paraId="347A5880" w14:textId="3E619617" w:rsidR="005177EF" w:rsidRPr="00796503" w:rsidRDefault="005177EF" w:rsidP="005177EF">
      <w:pPr>
        <w:pStyle w:val="ListParagraph"/>
        <w:numPr>
          <w:ilvl w:val="0"/>
          <w:numId w:val="1"/>
        </w:numPr>
        <w:ind w:left="360"/>
        <w:jc w:val="both"/>
        <w:rPr>
          <w:rFonts w:ascii="Times New Roman" w:hAnsi="Times New Roman" w:cs="Times New Roman"/>
        </w:rPr>
      </w:pPr>
      <w:r w:rsidRPr="00796503">
        <w:rPr>
          <w:rFonts w:ascii="Times New Roman" w:hAnsi="Times New Roman" w:cs="Times New Roman"/>
        </w:rPr>
        <w:t>User Experience Enhancement: Helps in refining content recommendations and search functionalities by prioritizing content and providers that receive high ratings from users.</w:t>
      </w:r>
    </w:p>
    <w:p w14:paraId="3A21D127" w14:textId="6CB602BC" w:rsidR="005177EF" w:rsidRPr="007948F7" w:rsidRDefault="005177EF" w:rsidP="007948F7">
      <w:pPr>
        <w:pStyle w:val="ListParagraph"/>
        <w:numPr>
          <w:ilvl w:val="0"/>
          <w:numId w:val="6"/>
        </w:numPr>
        <w:jc w:val="center"/>
        <w:rPr>
          <w:rFonts w:ascii="Times New Roman" w:hAnsi="Times New Roman" w:cs="Times New Roman"/>
          <w:sz w:val="32"/>
          <w:szCs w:val="32"/>
        </w:rPr>
      </w:pPr>
      <w:r w:rsidRPr="007948F7">
        <w:rPr>
          <w:rFonts w:ascii="Times New Roman" w:hAnsi="Times New Roman" w:cs="Times New Roman"/>
        </w:rPr>
        <w:br w:type="page"/>
      </w:r>
      <w:proofErr w:type="spellStart"/>
      <w:r w:rsidR="00452F98" w:rsidRPr="007948F7">
        <w:rPr>
          <w:rFonts w:ascii="Times New Roman" w:hAnsi="Times New Roman" w:cs="Times New Roman"/>
          <w:sz w:val="32"/>
          <w:szCs w:val="32"/>
        </w:rPr>
        <w:lastRenderedPageBreak/>
        <w:t>regional_age_preferences</w:t>
      </w:r>
      <w:proofErr w:type="spellEnd"/>
    </w:p>
    <w:p w14:paraId="6E94C9F4" w14:textId="77777777" w:rsidR="00452F98" w:rsidRPr="00796503" w:rsidRDefault="00452F98" w:rsidP="00452F98">
      <w:pPr>
        <w:jc w:val="center"/>
        <w:rPr>
          <w:rFonts w:ascii="Times New Roman" w:hAnsi="Times New Roman" w:cs="Times New Roman"/>
          <w:sz w:val="32"/>
          <w:szCs w:val="32"/>
        </w:rPr>
      </w:pPr>
    </w:p>
    <w:p w14:paraId="24B66395" w14:textId="6804A898" w:rsidR="00452F98" w:rsidRPr="00796503" w:rsidRDefault="00137DCA" w:rsidP="00452F98">
      <w:pPr>
        <w:jc w:val="center"/>
        <w:rPr>
          <w:rFonts w:ascii="Times New Roman" w:hAnsi="Times New Roman" w:cs="Times New Roman"/>
          <w:sz w:val="32"/>
          <w:szCs w:val="32"/>
        </w:rPr>
      </w:pPr>
      <w:r w:rsidRPr="00137DCA">
        <w:rPr>
          <w:rFonts w:ascii="Times New Roman" w:hAnsi="Times New Roman" w:cs="Times New Roman"/>
          <w:sz w:val="32"/>
          <w:szCs w:val="32"/>
        </w:rPr>
        <w:drawing>
          <wp:inline distT="0" distB="0" distL="0" distR="0" wp14:anchorId="15C4B9FF" wp14:editId="71457E56">
            <wp:extent cx="5943600" cy="2780030"/>
            <wp:effectExtent l="0" t="0" r="0" b="1270"/>
            <wp:docPr id="1941854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54655" name="Picture 1" descr="A screenshot of a computer&#10;&#10;Description automatically generated"/>
                    <pic:cNvPicPr/>
                  </pic:nvPicPr>
                  <pic:blipFill>
                    <a:blip r:embed="rId8"/>
                    <a:stretch>
                      <a:fillRect/>
                    </a:stretch>
                  </pic:blipFill>
                  <pic:spPr>
                    <a:xfrm>
                      <a:off x="0" y="0"/>
                      <a:ext cx="5943600" cy="2780030"/>
                    </a:xfrm>
                    <a:prstGeom prst="rect">
                      <a:avLst/>
                    </a:prstGeom>
                  </pic:spPr>
                </pic:pic>
              </a:graphicData>
            </a:graphic>
          </wp:inline>
        </w:drawing>
      </w:r>
    </w:p>
    <w:p w14:paraId="47AC0731" w14:textId="77777777" w:rsidR="00452F98" w:rsidRPr="00796503" w:rsidRDefault="00452F98" w:rsidP="00452F98">
      <w:pPr>
        <w:jc w:val="center"/>
        <w:rPr>
          <w:rFonts w:ascii="Times New Roman" w:hAnsi="Times New Roman" w:cs="Times New Roman"/>
          <w:sz w:val="32"/>
          <w:szCs w:val="32"/>
        </w:rPr>
      </w:pPr>
    </w:p>
    <w:p w14:paraId="77E266F0" w14:textId="6F98422E" w:rsidR="00452F98" w:rsidRPr="00796503" w:rsidRDefault="00452F98" w:rsidP="007948F7">
      <w:pPr>
        <w:jc w:val="both"/>
        <w:rPr>
          <w:rFonts w:ascii="Times New Roman" w:hAnsi="Times New Roman" w:cs="Times New Roman"/>
        </w:rPr>
      </w:pPr>
      <w:r w:rsidRPr="00796503">
        <w:rPr>
          <w:rFonts w:ascii="Times New Roman" w:hAnsi="Times New Roman" w:cs="Times New Roman"/>
        </w:rPr>
        <w:t>This view focuses on analyzing user preferences for genres based on their country, gender, and age. It calculates the average rating given by users to different genres and groups these ratings by country, gender, and age of the users. This could be valuable for targeted marketing and content recommendation strategies, enabling the streaming service to tailor its content offerings and marketing campaigns to specific demographics.</w:t>
      </w:r>
    </w:p>
    <w:p w14:paraId="26997605" w14:textId="77777777" w:rsidR="00452F98" w:rsidRPr="00796503" w:rsidRDefault="00452F98" w:rsidP="00452F98">
      <w:pPr>
        <w:rPr>
          <w:rFonts w:ascii="Times New Roman" w:hAnsi="Times New Roman" w:cs="Times New Roman"/>
        </w:rPr>
      </w:pPr>
    </w:p>
    <w:p w14:paraId="6953BDE5" w14:textId="77777777" w:rsidR="00452F98" w:rsidRPr="00796503" w:rsidRDefault="00452F98" w:rsidP="007948F7">
      <w:pPr>
        <w:pStyle w:val="ListParagraph"/>
        <w:numPr>
          <w:ilvl w:val="0"/>
          <w:numId w:val="2"/>
        </w:numPr>
        <w:ind w:left="360"/>
        <w:jc w:val="both"/>
        <w:rPr>
          <w:rFonts w:ascii="Times New Roman" w:hAnsi="Times New Roman" w:cs="Times New Roman"/>
        </w:rPr>
      </w:pPr>
      <w:r w:rsidRPr="00796503">
        <w:rPr>
          <w:rFonts w:ascii="Times New Roman" w:hAnsi="Times New Roman" w:cs="Times New Roman"/>
        </w:rPr>
        <w:t>Targeted Content Strategy: By revealing preferences for specific genres among different demographics, this view supports the development of a targeted content strategy. It ensures that the platform can cater to the tastes and preferences of its diverse user base, potentially increasing user engagement.</w:t>
      </w:r>
    </w:p>
    <w:p w14:paraId="273082B5" w14:textId="77777777" w:rsidR="00452F98" w:rsidRPr="00796503" w:rsidRDefault="00452F98" w:rsidP="007948F7">
      <w:pPr>
        <w:jc w:val="both"/>
        <w:rPr>
          <w:rFonts w:ascii="Times New Roman" w:hAnsi="Times New Roman" w:cs="Times New Roman"/>
        </w:rPr>
      </w:pPr>
    </w:p>
    <w:p w14:paraId="4CA8F898" w14:textId="77777777" w:rsidR="00452F98" w:rsidRPr="00796503" w:rsidRDefault="00452F98" w:rsidP="007948F7">
      <w:pPr>
        <w:pStyle w:val="ListParagraph"/>
        <w:numPr>
          <w:ilvl w:val="0"/>
          <w:numId w:val="2"/>
        </w:numPr>
        <w:ind w:left="360"/>
        <w:jc w:val="both"/>
        <w:rPr>
          <w:rFonts w:ascii="Times New Roman" w:hAnsi="Times New Roman" w:cs="Times New Roman"/>
        </w:rPr>
      </w:pPr>
      <w:r w:rsidRPr="00796503">
        <w:rPr>
          <w:rFonts w:ascii="Times New Roman" w:hAnsi="Times New Roman" w:cs="Times New Roman"/>
        </w:rPr>
        <w:t>Marketing Strategy: Helps tailor marketing campaigns to specific regions, age groups, and genders, improving the effectiveness of advertising efforts and promotional activities.</w:t>
      </w:r>
    </w:p>
    <w:p w14:paraId="79BDAAC0" w14:textId="77777777" w:rsidR="00452F98" w:rsidRPr="00796503" w:rsidRDefault="00452F98" w:rsidP="007948F7">
      <w:pPr>
        <w:jc w:val="both"/>
        <w:rPr>
          <w:rFonts w:ascii="Times New Roman" w:hAnsi="Times New Roman" w:cs="Times New Roman"/>
        </w:rPr>
      </w:pPr>
    </w:p>
    <w:p w14:paraId="17122918" w14:textId="193F9B4A" w:rsidR="00452F98" w:rsidRPr="00796503" w:rsidRDefault="00452F98" w:rsidP="007948F7">
      <w:pPr>
        <w:pStyle w:val="ListParagraph"/>
        <w:numPr>
          <w:ilvl w:val="0"/>
          <w:numId w:val="2"/>
        </w:numPr>
        <w:ind w:left="360"/>
        <w:jc w:val="both"/>
        <w:rPr>
          <w:rFonts w:ascii="Times New Roman" w:hAnsi="Times New Roman" w:cs="Times New Roman"/>
        </w:rPr>
      </w:pPr>
      <w:r w:rsidRPr="00796503">
        <w:rPr>
          <w:rFonts w:ascii="Times New Roman" w:hAnsi="Times New Roman" w:cs="Times New Roman"/>
        </w:rPr>
        <w:t>Content Acquisition: Guides decisions regarding which types of content to acquire, produce, or promote based on demographic preferences.</w:t>
      </w:r>
    </w:p>
    <w:p w14:paraId="3835165D" w14:textId="77777777" w:rsidR="00452F98" w:rsidRPr="00796503" w:rsidRDefault="00452F98">
      <w:pPr>
        <w:rPr>
          <w:rFonts w:ascii="Times New Roman" w:hAnsi="Times New Roman" w:cs="Times New Roman"/>
        </w:rPr>
      </w:pPr>
      <w:r w:rsidRPr="00796503">
        <w:rPr>
          <w:rFonts w:ascii="Times New Roman" w:hAnsi="Times New Roman" w:cs="Times New Roman"/>
        </w:rPr>
        <w:br w:type="page"/>
      </w:r>
    </w:p>
    <w:p w14:paraId="0D127C84" w14:textId="3C44D176" w:rsidR="00452F98" w:rsidRPr="007948F7" w:rsidRDefault="00452F98" w:rsidP="007948F7">
      <w:pPr>
        <w:pStyle w:val="ListParagraph"/>
        <w:numPr>
          <w:ilvl w:val="0"/>
          <w:numId w:val="6"/>
        </w:numPr>
        <w:jc w:val="center"/>
        <w:rPr>
          <w:rFonts w:ascii="Times New Roman" w:hAnsi="Times New Roman" w:cs="Times New Roman"/>
          <w:sz w:val="32"/>
          <w:szCs w:val="32"/>
        </w:rPr>
      </w:pPr>
      <w:proofErr w:type="spellStart"/>
      <w:r w:rsidRPr="007948F7">
        <w:rPr>
          <w:rFonts w:ascii="Times New Roman" w:hAnsi="Times New Roman" w:cs="Times New Roman"/>
          <w:sz w:val="32"/>
          <w:szCs w:val="32"/>
        </w:rPr>
        <w:lastRenderedPageBreak/>
        <w:t>subscription_peak_periods_</w:t>
      </w:r>
      <w:proofErr w:type="gramStart"/>
      <w:r w:rsidRPr="007948F7">
        <w:rPr>
          <w:rFonts w:ascii="Times New Roman" w:hAnsi="Times New Roman" w:cs="Times New Roman"/>
          <w:sz w:val="32"/>
          <w:szCs w:val="32"/>
        </w:rPr>
        <w:t>extended</w:t>
      </w:r>
      <w:proofErr w:type="spellEnd"/>
      <w:proofErr w:type="gramEnd"/>
    </w:p>
    <w:p w14:paraId="710650DC" w14:textId="77777777" w:rsidR="00452F98" w:rsidRPr="00796503" w:rsidRDefault="00452F98" w:rsidP="00452F98">
      <w:pPr>
        <w:rPr>
          <w:rFonts w:ascii="Times New Roman" w:hAnsi="Times New Roman" w:cs="Times New Roman"/>
        </w:rPr>
      </w:pPr>
    </w:p>
    <w:p w14:paraId="62ADFB69" w14:textId="26866244" w:rsidR="00452F98" w:rsidRPr="00796503" w:rsidRDefault="00FB1C7A" w:rsidP="00452F98">
      <w:pPr>
        <w:rPr>
          <w:rFonts w:ascii="Times New Roman" w:hAnsi="Times New Roman" w:cs="Times New Roman"/>
        </w:rPr>
      </w:pPr>
      <w:r>
        <w:rPr>
          <w:rFonts w:ascii="Times New Roman" w:hAnsi="Times New Roman" w:cs="Times New Roman"/>
          <w:noProof/>
        </w:rPr>
        <w:drawing>
          <wp:inline distT="0" distB="0" distL="0" distR="0" wp14:anchorId="0C7499E8" wp14:editId="26E8DB18">
            <wp:extent cx="5943600" cy="3035935"/>
            <wp:effectExtent l="0" t="0" r="0" b="0"/>
            <wp:docPr id="508937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3713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6E42F584" w14:textId="77777777" w:rsidR="00452F98" w:rsidRPr="00796503" w:rsidRDefault="00452F98" w:rsidP="00452F98">
      <w:pPr>
        <w:rPr>
          <w:rFonts w:ascii="Times New Roman" w:hAnsi="Times New Roman" w:cs="Times New Roman"/>
        </w:rPr>
      </w:pPr>
    </w:p>
    <w:p w14:paraId="1CE308C3" w14:textId="6E86AC2E" w:rsidR="00452F98" w:rsidRPr="00796503" w:rsidRDefault="00452F98" w:rsidP="007948F7">
      <w:pPr>
        <w:jc w:val="both"/>
        <w:rPr>
          <w:rFonts w:ascii="Times New Roman" w:hAnsi="Times New Roman" w:cs="Times New Roman"/>
        </w:rPr>
      </w:pPr>
      <w:r w:rsidRPr="00796503">
        <w:rPr>
          <w:rFonts w:ascii="Times New Roman" w:hAnsi="Times New Roman" w:cs="Times New Roman"/>
        </w:rPr>
        <w:t>This view identifies peak periods for subscriptions, analyzed by year, month, provider, and plan name. It calculates the average duration of subscriptions and the total number of subscriptions for each period, provider, and plan. This can help in understanding when users are most likely to subscribe to different plans, which plans are most popular during specific times of the year, and how providers can adjust their marketing and promotional strategies accordingly.</w:t>
      </w:r>
    </w:p>
    <w:p w14:paraId="6B0C846E" w14:textId="77777777" w:rsidR="00452F98" w:rsidRPr="00796503" w:rsidRDefault="00452F98" w:rsidP="007948F7">
      <w:pPr>
        <w:jc w:val="both"/>
        <w:rPr>
          <w:rFonts w:ascii="Times New Roman" w:hAnsi="Times New Roman" w:cs="Times New Roman"/>
        </w:rPr>
      </w:pPr>
    </w:p>
    <w:p w14:paraId="1A4A0EFD" w14:textId="6958BFC5" w:rsidR="00452F98" w:rsidRPr="00796503" w:rsidRDefault="00452F98" w:rsidP="007948F7">
      <w:pPr>
        <w:pStyle w:val="ListParagraph"/>
        <w:numPr>
          <w:ilvl w:val="0"/>
          <w:numId w:val="3"/>
        </w:numPr>
        <w:ind w:left="360"/>
        <w:jc w:val="both"/>
        <w:rPr>
          <w:rFonts w:ascii="Times New Roman" w:hAnsi="Times New Roman" w:cs="Times New Roman"/>
        </w:rPr>
      </w:pPr>
      <w:r w:rsidRPr="00796503">
        <w:rPr>
          <w:rFonts w:ascii="Times New Roman" w:hAnsi="Times New Roman" w:cs="Times New Roman"/>
        </w:rPr>
        <w:t xml:space="preserve">Seasonal Marketing: Identifies peak periods for subscriptions, </w:t>
      </w:r>
      <w:r w:rsidR="002E4C0A" w:rsidRPr="00796503">
        <w:rPr>
          <w:rFonts w:ascii="Times New Roman" w:hAnsi="Times New Roman" w:cs="Times New Roman"/>
        </w:rPr>
        <w:t>a</w:t>
      </w:r>
      <w:r w:rsidR="002E4C0A">
        <w:rPr>
          <w:rFonts w:ascii="Times New Roman" w:hAnsi="Times New Roman" w:cs="Times New Roman"/>
        </w:rPr>
        <w:t xml:space="preserve">dvising </w:t>
      </w:r>
      <w:r w:rsidR="00F563A2" w:rsidRPr="00F563A2">
        <w:rPr>
          <w:rFonts w:ascii="Times New Roman" w:hAnsi="Times New Roman" w:cs="Times New Roman"/>
        </w:rPr>
        <w:t>the director on when is the best time to release the mov</w:t>
      </w:r>
      <w:r w:rsidR="00F563A2">
        <w:rPr>
          <w:rFonts w:ascii="Times New Roman" w:hAnsi="Times New Roman" w:cs="Times New Roman"/>
        </w:rPr>
        <w:t>ies.</w:t>
      </w:r>
    </w:p>
    <w:p w14:paraId="6347CD4E" w14:textId="77777777" w:rsidR="00452F98" w:rsidRPr="00796503" w:rsidRDefault="00452F98" w:rsidP="007948F7">
      <w:pPr>
        <w:jc w:val="both"/>
        <w:rPr>
          <w:rFonts w:ascii="Times New Roman" w:hAnsi="Times New Roman" w:cs="Times New Roman"/>
        </w:rPr>
      </w:pPr>
    </w:p>
    <w:p w14:paraId="262DC85E" w14:textId="77777777" w:rsidR="00452F98" w:rsidRPr="00796503" w:rsidRDefault="00452F98" w:rsidP="007948F7">
      <w:pPr>
        <w:pStyle w:val="ListParagraph"/>
        <w:numPr>
          <w:ilvl w:val="0"/>
          <w:numId w:val="3"/>
        </w:numPr>
        <w:ind w:left="360"/>
        <w:jc w:val="both"/>
        <w:rPr>
          <w:rFonts w:ascii="Times New Roman" w:hAnsi="Times New Roman" w:cs="Times New Roman"/>
        </w:rPr>
      </w:pPr>
      <w:r w:rsidRPr="00796503">
        <w:rPr>
          <w:rFonts w:ascii="Times New Roman" w:hAnsi="Times New Roman" w:cs="Times New Roman"/>
        </w:rPr>
        <w:t>Product Planning: Helps in planning for high-demand periods by ensuring sufficient content availability and quality, enhancing user satisfaction and retention.</w:t>
      </w:r>
    </w:p>
    <w:p w14:paraId="058AE977" w14:textId="77777777" w:rsidR="00452F98" w:rsidRPr="00796503" w:rsidRDefault="00452F98" w:rsidP="007948F7">
      <w:pPr>
        <w:jc w:val="both"/>
        <w:rPr>
          <w:rFonts w:ascii="Times New Roman" w:hAnsi="Times New Roman" w:cs="Times New Roman"/>
        </w:rPr>
      </w:pPr>
    </w:p>
    <w:p w14:paraId="1B9E2B40" w14:textId="456C8A6D" w:rsidR="00452F98" w:rsidRPr="00796503" w:rsidRDefault="00452F98" w:rsidP="007948F7">
      <w:pPr>
        <w:pStyle w:val="ListParagraph"/>
        <w:numPr>
          <w:ilvl w:val="0"/>
          <w:numId w:val="3"/>
        </w:numPr>
        <w:ind w:left="360"/>
        <w:jc w:val="both"/>
        <w:rPr>
          <w:rFonts w:ascii="Times New Roman" w:hAnsi="Times New Roman" w:cs="Times New Roman"/>
        </w:rPr>
      </w:pPr>
      <w:r w:rsidRPr="00796503">
        <w:rPr>
          <w:rFonts w:ascii="Times New Roman" w:hAnsi="Times New Roman" w:cs="Times New Roman"/>
        </w:rPr>
        <w:t>Business Intelligence: Enhances decision-making related to subscription models, pricing strategies, and content scheduling by identifying when and which subscriptions are most popular.</w:t>
      </w:r>
    </w:p>
    <w:p w14:paraId="07A14D0C" w14:textId="77777777" w:rsidR="00452F98" w:rsidRPr="00796503" w:rsidRDefault="00452F98" w:rsidP="00452F98">
      <w:pPr>
        <w:pStyle w:val="ListParagraph"/>
        <w:rPr>
          <w:rFonts w:ascii="Times New Roman" w:hAnsi="Times New Roman" w:cs="Times New Roman"/>
        </w:rPr>
      </w:pPr>
    </w:p>
    <w:p w14:paraId="472C4008" w14:textId="7DADF70E" w:rsidR="00452F98" w:rsidRPr="00796503" w:rsidRDefault="00452F98">
      <w:pPr>
        <w:rPr>
          <w:rFonts w:ascii="Times New Roman" w:hAnsi="Times New Roman" w:cs="Times New Roman"/>
        </w:rPr>
      </w:pPr>
      <w:r w:rsidRPr="00796503">
        <w:rPr>
          <w:rFonts w:ascii="Times New Roman" w:hAnsi="Times New Roman" w:cs="Times New Roman"/>
        </w:rPr>
        <w:br w:type="page"/>
      </w:r>
    </w:p>
    <w:p w14:paraId="15EBD378" w14:textId="43DABAC2" w:rsidR="00452F98" w:rsidRPr="007948F7" w:rsidRDefault="00452F98" w:rsidP="007948F7">
      <w:pPr>
        <w:pStyle w:val="ListParagraph"/>
        <w:numPr>
          <w:ilvl w:val="0"/>
          <w:numId w:val="6"/>
        </w:numPr>
        <w:jc w:val="center"/>
        <w:rPr>
          <w:rFonts w:ascii="Times New Roman" w:hAnsi="Times New Roman" w:cs="Times New Roman"/>
          <w:sz w:val="32"/>
          <w:szCs w:val="32"/>
        </w:rPr>
      </w:pPr>
      <w:proofErr w:type="spellStart"/>
      <w:r w:rsidRPr="007948F7">
        <w:rPr>
          <w:rFonts w:ascii="Times New Roman" w:hAnsi="Times New Roman" w:cs="Times New Roman"/>
          <w:sz w:val="32"/>
          <w:szCs w:val="32"/>
        </w:rPr>
        <w:lastRenderedPageBreak/>
        <w:t>view_provider_annual_</w:t>
      </w:r>
      <w:proofErr w:type="gramStart"/>
      <w:r w:rsidRPr="007948F7">
        <w:rPr>
          <w:rFonts w:ascii="Times New Roman" w:hAnsi="Times New Roman" w:cs="Times New Roman"/>
          <w:sz w:val="32"/>
          <w:szCs w:val="32"/>
        </w:rPr>
        <w:t>income</w:t>
      </w:r>
      <w:proofErr w:type="spellEnd"/>
      <w:proofErr w:type="gramEnd"/>
    </w:p>
    <w:p w14:paraId="3FE8502E" w14:textId="77777777" w:rsidR="00452F98" w:rsidRPr="00796503" w:rsidRDefault="00452F98" w:rsidP="00452F98">
      <w:pPr>
        <w:rPr>
          <w:rFonts w:ascii="Times New Roman" w:hAnsi="Times New Roman" w:cs="Times New Roman"/>
        </w:rPr>
      </w:pPr>
    </w:p>
    <w:p w14:paraId="3D9D240E" w14:textId="6EA02BC2" w:rsidR="00452F98" w:rsidRPr="00796503" w:rsidRDefault="00452F98" w:rsidP="00452F98">
      <w:pPr>
        <w:rPr>
          <w:rFonts w:ascii="Times New Roman" w:hAnsi="Times New Roman" w:cs="Times New Roman"/>
        </w:rPr>
      </w:pPr>
      <w:r w:rsidRPr="00796503">
        <w:rPr>
          <w:rFonts w:ascii="Times New Roman" w:hAnsi="Times New Roman" w:cs="Times New Roman"/>
          <w:noProof/>
        </w:rPr>
        <w:drawing>
          <wp:inline distT="0" distB="0" distL="0" distR="0" wp14:anchorId="11BBB641" wp14:editId="1020B144">
            <wp:extent cx="5943600" cy="2291715"/>
            <wp:effectExtent l="0" t="0" r="0" b="0"/>
            <wp:docPr id="243863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63133" name="Picture 1" descr="A screenshot of a computer&#10;&#10;Description automatically generated"/>
                    <pic:cNvPicPr/>
                  </pic:nvPicPr>
                  <pic:blipFill>
                    <a:blip r:embed="rId10"/>
                    <a:stretch>
                      <a:fillRect/>
                    </a:stretch>
                  </pic:blipFill>
                  <pic:spPr>
                    <a:xfrm>
                      <a:off x="0" y="0"/>
                      <a:ext cx="5943600" cy="2291715"/>
                    </a:xfrm>
                    <a:prstGeom prst="rect">
                      <a:avLst/>
                    </a:prstGeom>
                  </pic:spPr>
                </pic:pic>
              </a:graphicData>
            </a:graphic>
          </wp:inline>
        </w:drawing>
      </w:r>
    </w:p>
    <w:p w14:paraId="2A3D84EE" w14:textId="77777777" w:rsidR="00452F98" w:rsidRPr="00796503" w:rsidRDefault="00452F98" w:rsidP="00452F98">
      <w:pPr>
        <w:rPr>
          <w:rFonts w:ascii="Times New Roman" w:hAnsi="Times New Roman" w:cs="Times New Roman"/>
        </w:rPr>
      </w:pPr>
    </w:p>
    <w:p w14:paraId="7B761270" w14:textId="262A3572" w:rsidR="00452F98" w:rsidRPr="00796503" w:rsidRDefault="00452F98" w:rsidP="007948F7">
      <w:pPr>
        <w:jc w:val="both"/>
        <w:rPr>
          <w:rFonts w:ascii="Times New Roman" w:hAnsi="Times New Roman" w:cs="Times New Roman"/>
        </w:rPr>
      </w:pPr>
      <w:r w:rsidRPr="00796503">
        <w:rPr>
          <w:rFonts w:ascii="Times New Roman" w:hAnsi="Times New Roman" w:cs="Times New Roman"/>
        </w:rPr>
        <w:t>This view calculates the annual income generated by each provider (streaming service) for the years 2020 to 2024, based on the subscription transactions. It aggregates the plan prices for all subscriptions sold by each provider yearly, offering insights into revenue trends, the financial success of different subscription plans, and the overall market share of each provider.</w:t>
      </w:r>
    </w:p>
    <w:p w14:paraId="3BE9637F" w14:textId="77777777" w:rsidR="00452F98" w:rsidRPr="00796503" w:rsidRDefault="00452F98" w:rsidP="007948F7">
      <w:pPr>
        <w:jc w:val="both"/>
        <w:rPr>
          <w:rFonts w:ascii="Times New Roman" w:hAnsi="Times New Roman" w:cs="Times New Roman"/>
        </w:rPr>
      </w:pPr>
    </w:p>
    <w:p w14:paraId="4ED9597E" w14:textId="77777777" w:rsidR="00452F98" w:rsidRPr="00796503" w:rsidRDefault="00452F98" w:rsidP="007948F7">
      <w:pPr>
        <w:pStyle w:val="ListParagraph"/>
        <w:numPr>
          <w:ilvl w:val="0"/>
          <w:numId w:val="4"/>
        </w:numPr>
        <w:ind w:left="360"/>
        <w:jc w:val="both"/>
        <w:rPr>
          <w:rFonts w:ascii="Times New Roman" w:hAnsi="Times New Roman" w:cs="Times New Roman"/>
        </w:rPr>
      </w:pPr>
      <w:r w:rsidRPr="00796503">
        <w:rPr>
          <w:rFonts w:ascii="Times New Roman" w:hAnsi="Times New Roman" w:cs="Times New Roman"/>
        </w:rPr>
        <w:t>Revenue Tracking and Forecasting: Provides a clear picture of annual revenue trends for different providers, aiding in financial analysis and forecasting.</w:t>
      </w:r>
    </w:p>
    <w:p w14:paraId="34D477C6" w14:textId="77777777" w:rsidR="00452F98" w:rsidRPr="00796503" w:rsidRDefault="00452F98" w:rsidP="007948F7">
      <w:pPr>
        <w:jc w:val="both"/>
        <w:rPr>
          <w:rFonts w:ascii="Times New Roman" w:hAnsi="Times New Roman" w:cs="Times New Roman"/>
        </w:rPr>
      </w:pPr>
    </w:p>
    <w:p w14:paraId="034B0886" w14:textId="77777777" w:rsidR="00452F98" w:rsidRPr="00796503" w:rsidRDefault="00452F98" w:rsidP="007948F7">
      <w:pPr>
        <w:pStyle w:val="ListParagraph"/>
        <w:numPr>
          <w:ilvl w:val="0"/>
          <w:numId w:val="4"/>
        </w:numPr>
        <w:ind w:left="360"/>
        <w:jc w:val="both"/>
        <w:rPr>
          <w:rFonts w:ascii="Times New Roman" w:hAnsi="Times New Roman" w:cs="Times New Roman"/>
        </w:rPr>
      </w:pPr>
      <w:r w:rsidRPr="00796503">
        <w:rPr>
          <w:rFonts w:ascii="Times New Roman" w:hAnsi="Times New Roman" w:cs="Times New Roman"/>
        </w:rPr>
        <w:t>Strategic Planning: Helps in evaluating the financial performance of various subscription plans, informing strategic adjustments to pricing, duration, and features of these plans.</w:t>
      </w:r>
    </w:p>
    <w:p w14:paraId="651064E3" w14:textId="77777777" w:rsidR="00452F98" w:rsidRPr="00796503" w:rsidRDefault="00452F98" w:rsidP="007948F7">
      <w:pPr>
        <w:jc w:val="both"/>
        <w:rPr>
          <w:rFonts w:ascii="Times New Roman" w:hAnsi="Times New Roman" w:cs="Times New Roman"/>
        </w:rPr>
      </w:pPr>
    </w:p>
    <w:p w14:paraId="108A0CBD" w14:textId="7092B6AC" w:rsidR="00452F98" w:rsidRPr="00796503" w:rsidRDefault="00452F98" w:rsidP="007948F7">
      <w:pPr>
        <w:pStyle w:val="ListParagraph"/>
        <w:numPr>
          <w:ilvl w:val="0"/>
          <w:numId w:val="4"/>
        </w:numPr>
        <w:ind w:left="360"/>
        <w:jc w:val="both"/>
        <w:rPr>
          <w:rFonts w:ascii="Times New Roman" w:hAnsi="Times New Roman" w:cs="Times New Roman"/>
        </w:rPr>
      </w:pPr>
      <w:r w:rsidRPr="00796503">
        <w:rPr>
          <w:rFonts w:ascii="Times New Roman" w:hAnsi="Times New Roman" w:cs="Times New Roman"/>
        </w:rPr>
        <w:t>Market Analysis: Offers insights into the competitive landscape by comparing the financial performance of different providers, aiding in market positioning and strategy development.</w:t>
      </w:r>
    </w:p>
    <w:p w14:paraId="03F34DBB" w14:textId="77777777" w:rsidR="00452F98" w:rsidRPr="00796503" w:rsidRDefault="00452F98" w:rsidP="00452F98">
      <w:pPr>
        <w:pStyle w:val="ListParagraph"/>
        <w:rPr>
          <w:rFonts w:ascii="Times New Roman" w:hAnsi="Times New Roman" w:cs="Times New Roman"/>
        </w:rPr>
      </w:pPr>
    </w:p>
    <w:p w14:paraId="377AFAC6" w14:textId="1455AC5B" w:rsidR="00452F98" w:rsidRPr="00796503" w:rsidRDefault="00452F98">
      <w:pPr>
        <w:rPr>
          <w:rFonts w:ascii="Times New Roman" w:hAnsi="Times New Roman" w:cs="Times New Roman"/>
        </w:rPr>
      </w:pPr>
      <w:r w:rsidRPr="00796503">
        <w:rPr>
          <w:rFonts w:ascii="Times New Roman" w:hAnsi="Times New Roman" w:cs="Times New Roman"/>
        </w:rPr>
        <w:br w:type="page"/>
      </w:r>
    </w:p>
    <w:p w14:paraId="61DB79C3" w14:textId="6812530F" w:rsidR="00452F98" w:rsidRPr="007948F7" w:rsidRDefault="00904F93" w:rsidP="007948F7">
      <w:pPr>
        <w:pStyle w:val="ListParagraph"/>
        <w:numPr>
          <w:ilvl w:val="0"/>
          <w:numId w:val="6"/>
        </w:numPr>
        <w:jc w:val="center"/>
        <w:rPr>
          <w:rFonts w:ascii="Times New Roman" w:hAnsi="Times New Roman" w:cs="Times New Roman"/>
          <w:sz w:val="32"/>
          <w:szCs w:val="32"/>
        </w:rPr>
      </w:pPr>
      <w:proofErr w:type="spellStart"/>
      <w:r w:rsidRPr="007948F7">
        <w:rPr>
          <w:rFonts w:ascii="Times New Roman" w:hAnsi="Times New Roman" w:cs="Times New Roman"/>
          <w:sz w:val="32"/>
          <w:szCs w:val="32"/>
        </w:rPr>
        <w:lastRenderedPageBreak/>
        <w:t>View_subscription_info</w:t>
      </w:r>
      <w:proofErr w:type="spellEnd"/>
    </w:p>
    <w:p w14:paraId="325D0BC8" w14:textId="77777777" w:rsidR="00C16978" w:rsidRDefault="00C16978" w:rsidP="00904F93">
      <w:pPr>
        <w:jc w:val="center"/>
        <w:rPr>
          <w:rFonts w:ascii="Times New Roman" w:hAnsi="Times New Roman" w:cs="Times New Roman"/>
          <w:sz w:val="32"/>
          <w:szCs w:val="32"/>
        </w:rPr>
      </w:pPr>
    </w:p>
    <w:p w14:paraId="6E2E9F09" w14:textId="68384A3A" w:rsidR="00C16978" w:rsidRDefault="00C16978" w:rsidP="00C16978">
      <w:pPr>
        <w:rPr>
          <w:rFonts w:ascii="Times New Roman" w:hAnsi="Times New Roman" w:cs="Times New Roman"/>
          <w:sz w:val="32"/>
          <w:szCs w:val="32"/>
        </w:rPr>
      </w:pPr>
      <w:r w:rsidRPr="00C16978">
        <w:rPr>
          <w:rFonts w:ascii="Times New Roman" w:hAnsi="Times New Roman" w:cs="Times New Roman"/>
          <w:sz w:val="32"/>
          <w:szCs w:val="32"/>
        </w:rPr>
        <w:drawing>
          <wp:inline distT="0" distB="0" distL="0" distR="0" wp14:anchorId="528479F2" wp14:editId="3ACC88AC">
            <wp:extent cx="6215549" cy="2007437"/>
            <wp:effectExtent l="0" t="0" r="0" b="0"/>
            <wp:docPr id="2003926249"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26249" name="Picture 1" descr="A screenshot of a data table&#10;&#10;Description automatically generated"/>
                    <pic:cNvPicPr/>
                  </pic:nvPicPr>
                  <pic:blipFill>
                    <a:blip r:embed="rId11"/>
                    <a:stretch>
                      <a:fillRect/>
                    </a:stretch>
                  </pic:blipFill>
                  <pic:spPr>
                    <a:xfrm>
                      <a:off x="0" y="0"/>
                      <a:ext cx="6366272" cy="2056116"/>
                    </a:xfrm>
                    <a:prstGeom prst="rect">
                      <a:avLst/>
                    </a:prstGeom>
                  </pic:spPr>
                </pic:pic>
              </a:graphicData>
            </a:graphic>
          </wp:inline>
        </w:drawing>
      </w:r>
    </w:p>
    <w:p w14:paraId="55E33534" w14:textId="77777777" w:rsidR="00C16978" w:rsidRDefault="00C16978" w:rsidP="00C16978">
      <w:pPr>
        <w:rPr>
          <w:rFonts w:ascii="Times New Roman" w:hAnsi="Times New Roman" w:cs="Times New Roman"/>
          <w:sz w:val="32"/>
          <w:szCs w:val="32"/>
        </w:rPr>
      </w:pPr>
    </w:p>
    <w:p w14:paraId="3D0FAB61" w14:textId="7A90785E" w:rsidR="00C16978" w:rsidRDefault="0005782E" w:rsidP="007948F7">
      <w:pPr>
        <w:jc w:val="both"/>
        <w:rPr>
          <w:rFonts w:ascii="Times New Roman" w:hAnsi="Times New Roman" w:cs="Times New Roman"/>
        </w:rPr>
      </w:pPr>
      <w:r w:rsidRPr="0005782E">
        <w:rPr>
          <w:rFonts w:ascii="Times New Roman" w:hAnsi="Times New Roman" w:cs="Times New Roman"/>
        </w:rPr>
        <w:t>This view combines information from several tables to provide a comprehensive overview of transactions related to subscription plans. It includes details about each transaction, such as the type of transaction (e.g., subscription or unsubscribe), timestamp, and information about the subscription plan itself (e.g., plan name, price, duration). Additionally, it includes provider information (name of the streaming service) and customer details (user ID, email, subscription status, subscription start and end dates, country, birthday, and gender). This view is useful for analyzing customer subscription behaviors, plan popularity, and revenue generation from subscriptions.</w:t>
      </w:r>
    </w:p>
    <w:p w14:paraId="5AF2BB73" w14:textId="77777777" w:rsidR="0005782E" w:rsidRDefault="0005782E" w:rsidP="007948F7">
      <w:pPr>
        <w:jc w:val="both"/>
        <w:rPr>
          <w:rFonts w:ascii="Times New Roman" w:hAnsi="Times New Roman" w:cs="Times New Roman"/>
        </w:rPr>
      </w:pPr>
    </w:p>
    <w:p w14:paraId="7652B702" w14:textId="450EC29C" w:rsidR="007948F7" w:rsidRPr="007948F7" w:rsidRDefault="007948F7" w:rsidP="007948F7">
      <w:pPr>
        <w:pStyle w:val="ListParagraph"/>
        <w:numPr>
          <w:ilvl w:val="0"/>
          <w:numId w:val="5"/>
        </w:numPr>
        <w:ind w:left="360"/>
        <w:jc w:val="both"/>
        <w:rPr>
          <w:rFonts w:ascii="Times New Roman" w:hAnsi="Times New Roman" w:cs="Times New Roman"/>
        </w:rPr>
      </w:pPr>
      <w:r w:rsidRPr="007948F7">
        <w:rPr>
          <w:rFonts w:ascii="Times New Roman" w:hAnsi="Times New Roman" w:cs="Times New Roman"/>
        </w:rPr>
        <w:t>Customer Insight and Retention: By aggregating transactional data with subscription and customer information, this view helps in understanding customer subscription behaviors and trends</w:t>
      </w:r>
      <w:r w:rsidR="002830AC">
        <w:rPr>
          <w:rFonts w:ascii="Times New Roman" w:hAnsi="Times New Roman" w:cs="Times New Roman"/>
        </w:rPr>
        <w:t xml:space="preserve"> to the </w:t>
      </w:r>
      <w:proofErr w:type="spellStart"/>
      <w:r w:rsidR="002830AC">
        <w:rPr>
          <w:rFonts w:ascii="Times New Roman" w:hAnsi="Times New Roman" w:cs="Times New Roman"/>
        </w:rPr>
        <w:t>app_admin</w:t>
      </w:r>
      <w:proofErr w:type="spellEnd"/>
      <w:r w:rsidRPr="007948F7">
        <w:rPr>
          <w:rFonts w:ascii="Times New Roman" w:hAnsi="Times New Roman" w:cs="Times New Roman"/>
        </w:rPr>
        <w:t>. This insight is invaluable for crafting personalized marketing strategies and improving customer retention rates</w:t>
      </w:r>
      <w:r w:rsidR="002830AC">
        <w:rPr>
          <w:rFonts w:ascii="Times New Roman" w:hAnsi="Times New Roman" w:cs="Times New Roman"/>
        </w:rPr>
        <w:t xml:space="preserve"> as the admin will get an overview of whole statistics </w:t>
      </w:r>
      <w:r w:rsidR="006E50B4">
        <w:rPr>
          <w:rFonts w:ascii="Times New Roman" w:hAnsi="Times New Roman" w:cs="Times New Roman"/>
        </w:rPr>
        <w:t xml:space="preserve">regarding the subscribers’ age, country, gender and </w:t>
      </w:r>
      <w:r w:rsidR="004B3E9B">
        <w:rPr>
          <w:rFonts w:ascii="Times New Roman" w:hAnsi="Times New Roman" w:cs="Times New Roman"/>
        </w:rPr>
        <w:t>plan_types.</w:t>
      </w:r>
    </w:p>
    <w:p w14:paraId="6098897D" w14:textId="77777777" w:rsidR="007948F7" w:rsidRPr="007948F7" w:rsidRDefault="007948F7" w:rsidP="007948F7">
      <w:pPr>
        <w:jc w:val="both"/>
        <w:rPr>
          <w:rFonts w:ascii="Times New Roman" w:hAnsi="Times New Roman" w:cs="Times New Roman"/>
        </w:rPr>
      </w:pPr>
    </w:p>
    <w:p w14:paraId="5E43C41B" w14:textId="77777777" w:rsidR="007948F7" w:rsidRPr="007948F7" w:rsidRDefault="007948F7" w:rsidP="007948F7">
      <w:pPr>
        <w:pStyle w:val="ListParagraph"/>
        <w:numPr>
          <w:ilvl w:val="0"/>
          <w:numId w:val="5"/>
        </w:numPr>
        <w:ind w:left="360"/>
        <w:jc w:val="both"/>
        <w:rPr>
          <w:rFonts w:ascii="Times New Roman" w:hAnsi="Times New Roman" w:cs="Times New Roman"/>
        </w:rPr>
      </w:pPr>
      <w:r w:rsidRPr="007948F7">
        <w:rPr>
          <w:rFonts w:ascii="Times New Roman" w:hAnsi="Times New Roman" w:cs="Times New Roman"/>
        </w:rPr>
        <w:t>Financial Analysis: It allows for the analysis of revenue generated from subscriptions, helping in financial planning and forecasting.</w:t>
      </w:r>
    </w:p>
    <w:p w14:paraId="5392E408" w14:textId="77777777" w:rsidR="007948F7" w:rsidRPr="007948F7" w:rsidRDefault="007948F7" w:rsidP="007948F7">
      <w:pPr>
        <w:jc w:val="both"/>
        <w:rPr>
          <w:rFonts w:ascii="Times New Roman" w:hAnsi="Times New Roman" w:cs="Times New Roman"/>
        </w:rPr>
      </w:pPr>
    </w:p>
    <w:p w14:paraId="0F0D44FA" w14:textId="68C72DBA" w:rsidR="0005782E" w:rsidRPr="007948F7" w:rsidRDefault="007948F7" w:rsidP="007948F7">
      <w:pPr>
        <w:pStyle w:val="ListParagraph"/>
        <w:numPr>
          <w:ilvl w:val="0"/>
          <w:numId w:val="5"/>
        </w:numPr>
        <w:ind w:left="360"/>
        <w:jc w:val="both"/>
        <w:rPr>
          <w:rFonts w:ascii="Times New Roman" w:hAnsi="Times New Roman" w:cs="Times New Roman"/>
        </w:rPr>
      </w:pPr>
      <w:r w:rsidRPr="007948F7">
        <w:rPr>
          <w:rFonts w:ascii="Times New Roman" w:hAnsi="Times New Roman" w:cs="Times New Roman"/>
        </w:rPr>
        <w:t>Operational Efficiency: Simplifies the process of querying complex data across multiple tables, making it easier to generate reports and dashboards that track the health of the subscription business.</w:t>
      </w:r>
    </w:p>
    <w:sectPr w:rsidR="0005782E" w:rsidRPr="007948F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8D22" w14:textId="77777777" w:rsidR="002176C2" w:rsidRDefault="002176C2" w:rsidP="005177EF">
      <w:r>
        <w:separator/>
      </w:r>
    </w:p>
  </w:endnote>
  <w:endnote w:type="continuationSeparator" w:id="0">
    <w:p w14:paraId="5D8B07E2" w14:textId="77777777" w:rsidR="002176C2" w:rsidRDefault="002176C2" w:rsidP="0051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025F" w14:textId="77777777" w:rsidR="002176C2" w:rsidRDefault="002176C2" w:rsidP="005177EF">
      <w:r>
        <w:separator/>
      </w:r>
    </w:p>
  </w:footnote>
  <w:footnote w:type="continuationSeparator" w:id="0">
    <w:p w14:paraId="6784E8B6" w14:textId="77777777" w:rsidR="002176C2" w:rsidRDefault="002176C2" w:rsidP="0051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F10E" w14:textId="45FA751A" w:rsidR="006E3AAD" w:rsidRPr="00E86AEF" w:rsidRDefault="007948F7" w:rsidP="00E86AEF">
    <w:pPr>
      <w:pStyle w:val="Header"/>
      <w:jc w:val="center"/>
      <w:rPr>
        <w:sz w:val="36"/>
        <w:szCs w:val="36"/>
      </w:rPr>
    </w:pPr>
    <w:r w:rsidRPr="00E86AEF">
      <w:rPr>
        <w:sz w:val="36"/>
        <w:szCs w:val="36"/>
      </w:rPr>
      <w:t xml:space="preserve">Group 14. </w:t>
    </w:r>
    <w:r w:rsidR="00E86AEF" w:rsidRPr="00E86AEF">
      <w:rPr>
        <w:sz w:val="36"/>
        <w:szCs w:val="36"/>
      </w:rPr>
      <w:t>Centralized Streaming Service Catalog</w:t>
    </w:r>
    <w:r w:rsidR="00E86AEF" w:rsidRPr="00E86AEF">
      <w:rPr>
        <w:sz w:val="36"/>
        <w:szCs w:val="36"/>
      </w:rPr>
      <w:t xml:space="preserve"> Reports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0DC"/>
    <w:multiLevelType w:val="hybridMultilevel"/>
    <w:tmpl w:val="4FE8E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B1D16"/>
    <w:multiLevelType w:val="hybridMultilevel"/>
    <w:tmpl w:val="1D8A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975A0"/>
    <w:multiLevelType w:val="hybridMultilevel"/>
    <w:tmpl w:val="9DF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93C37"/>
    <w:multiLevelType w:val="hybridMultilevel"/>
    <w:tmpl w:val="8212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6A6E"/>
    <w:multiLevelType w:val="hybridMultilevel"/>
    <w:tmpl w:val="7D30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172BE"/>
    <w:multiLevelType w:val="hybridMultilevel"/>
    <w:tmpl w:val="6E8A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858068">
    <w:abstractNumId w:val="4"/>
  </w:num>
  <w:num w:numId="2" w16cid:durableId="922684945">
    <w:abstractNumId w:val="3"/>
  </w:num>
  <w:num w:numId="3" w16cid:durableId="244993116">
    <w:abstractNumId w:val="1"/>
  </w:num>
  <w:num w:numId="4" w16cid:durableId="2020618122">
    <w:abstractNumId w:val="5"/>
  </w:num>
  <w:num w:numId="5" w16cid:durableId="1902715269">
    <w:abstractNumId w:val="2"/>
  </w:num>
  <w:num w:numId="6" w16cid:durableId="2139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EF"/>
    <w:rsid w:val="0005782E"/>
    <w:rsid w:val="00061C69"/>
    <w:rsid w:val="00137DCA"/>
    <w:rsid w:val="002176C2"/>
    <w:rsid w:val="002830AC"/>
    <w:rsid w:val="002E4C0A"/>
    <w:rsid w:val="00452F98"/>
    <w:rsid w:val="004B3E9B"/>
    <w:rsid w:val="005177EF"/>
    <w:rsid w:val="006E3AAD"/>
    <w:rsid w:val="006E50B4"/>
    <w:rsid w:val="007948F7"/>
    <w:rsid w:val="00796503"/>
    <w:rsid w:val="008543F5"/>
    <w:rsid w:val="00904F93"/>
    <w:rsid w:val="009B6F9C"/>
    <w:rsid w:val="00C16978"/>
    <w:rsid w:val="00E86AEF"/>
    <w:rsid w:val="00F563A2"/>
    <w:rsid w:val="00F607D5"/>
    <w:rsid w:val="00FB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28A98"/>
  <w15:chartTrackingRefBased/>
  <w15:docId w15:val="{A9504749-BE98-1245-95C5-01561DB6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7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7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7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7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7EF"/>
    <w:rPr>
      <w:rFonts w:eastAsiaTheme="majorEastAsia" w:cstheme="majorBidi"/>
      <w:color w:val="272727" w:themeColor="text1" w:themeTint="D8"/>
    </w:rPr>
  </w:style>
  <w:style w:type="paragraph" w:styleId="Title">
    <w:name w:val="Title"/>
    <w:basedOn w:val="Normal"/>
    <w:next w:val="Normal"/>
    <w:link w:val="TitleChar"/>
    <w:uiPriority w:val="10"/>
    <w:qFormat/>
    <w:rsid w:val="005177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7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7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77EF"/>
    <w:rPr>
      <w:i/>
      <w:iCs/>
      <w:color w:val="404040" w:themeColor="text1" w:themeTint="BF"/>
    </w:rPr>
  </w:style>
  <w:style w:type="paragraph" w:styleId="ListParagraph">
    <w:name w:val="List Paragraph"/>
    <w:basedOn w:val="Normal"/>
    <w:uiPriority w:val="34"/>
    <w:qFormat/>
    <w:rsid w:val="005177EF"/>
    <w:pPr>
      <w:ind w:left="720"/>
      <w:contextualSpacing/>
    </w:pPr>
  </w:style>
  <w:style w:type="character" w:styleId="IntenseEmphasis">
    <w:name w:val="Intense Emphasis"/>
    <w:basedOn w:val="DefaultParagraphFont"/>
    <w:uiPriority w:val="21"/>
    <w:qFormat/>
    <w:rsid w:val="005177EF"/>
    <w:rPr>
      <w:i/>
      <w:iCs/>
      <w:color w:val="0F4761" w:themeColor="accent1" w:themeShade="BF"/>
    </w:rPr>
  </w:style>
  <w:style w:type="paragraph" w:styleId="IntenseQuote">
    <w:name w:val="Intense Quote"/>
    <w:basedOn w:val="Normal"/>
    <w:next w:val="Normal"/>
    <w:link w:val="IntenseQuoteChar"/>
    <w:uiPriority w:val="30"/>
    <w:qFormat/>
    <w:rsid w:val="00517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7EF"/>
    <w:rPr>
      <w:i/>
      <w:iCs/>
      <w:color w:val="0F4761" w:themeColor="accent1" w:themeShade="BF"/>
    </w:rPr>
  </w:style>
  <w:style w:type="character" w:styleId="IntenseReference">
    <w:name w:val="Intense Reference"/>
    <w:basedOn w:val="DefaultParagraphFont"/>
    <w:uiPriority w:val="32"/>
    <w:qFormat/>
    <w:rsid w:val="005177EF"/>
    <w:rPr>
      <w:b/>
      <w:bCs/>
      <w:smallCaps/>
      <w:color w:val="0F4761" w:themeColor="accent1" w:themeShade="BF"/>
      <w:spacing w:val="5"/>
    </w:rPr>
  </w:style>
  <w:style w:type="paragraph" w:styleId="Header">
    <w:name w:val="header"/>
    <w:basedOn w:val="Normal"/>
    <w:link w:val="HeaderChar"/>
    <w:uiPriority w:val="99"/>
    <w:unhideWhenUsed/>
    <w:rsid w:val="005177EF"/>
    <w:pPr>
      <w:tabs>
        <w:tab w:val="center" w:pos="4680"/>
        <w:tab w:val="right" w:pos="9360"/>
      </w:tabs>
    </w:pPr>
  </w:style>
  <w:style w:type="character" w:customStyle="1" w:styleId="HeaderChar">
    <w:name w:val="Header Char"/>
    <w:basedOn w:val="DefaultParagraphFont"/>
    <w:link w:val="Header"/>
    <w:uiPriority w:val="99"/>
    <w:rsid w:val="005177EF"/>
  </w:style>
  <w:style w:type="paragraph" w:styleId="Footer">
    <w:name w:val="footer"/>
    <w:basedOn w:val="Normal"/>
    <w:link w:val="FooterChar"/>
    <w:uiPriority w:val="99"/>
    <w:unhideWhenUsed/>
    <w:rsid w:val="005177EF"/>
    <w:pPr>
      <w:tabs>
        <w:tab w:val="center" w:pos="4680"/>
        <w:tab w:val="right" w:pos="9360"/>
      </w:tabs>
    </w:pPr>
  </w:style>
  <w:style w:type="character" w:customStyle="1" w:styleId="FooterChar">
    <w:name w:val="Footer Char"/>
    <w:basedOn w:val="DefaultParagraphFont"/>
    <w:link w:val="Footer"/>
    <w:uiPriority w:val="99"/>
    <w:rsid w:val="00517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1419">
      <w:bodyDiv w:val="1"/>
      <w:marLeft w:val="0"/>
      <w:marRight w:val="0"/>
      <w:marTop w:val="0"/>
      <w:marBottom w:val="0"/>
      <w:divBdr>
        <w:top w:val="none" w:sz="0" w:space="0" w:color="auto"/>
        <w:left w:val="none" w:sz="0" w:space="0" w:color="auto"/>
        <w:bottom w:val="none" w:sz="0" w:space="0" w:color="auto"/>
        <w:right w:val="none" w:sz="0" w:space="0" w:color="auto"/>
      </w:divBdr>
    </w:div>
    <w:div w:id="634722854">
      <w:bodyDiv w:val="1"/>
      <w:marLeft w:val="0"/>
      <w:marRight w:val="0"/>
      <w:marTop w:val="0"/>
      <w:marBottom w:val="0"/>
      <w:divBdr>
        <w:top w:val="none" w:sz="0" w:space="0" w:color="auto"/>
        <w:left w:val="none" w:sz="0" w:space="0" w:color="auto"/>
        <w:bottom w:val="none" w:sz="0" w:space="0" w:color="auto"/>
        <w:right w:val="none" w:sz="0" w:space="0" w:color="auto"/>
      </w:divBdr>
    </w:div>
    <w:div w:id="733359930">
      <w:bodyDiv w:val="1"/>
      <w:marLeft w:val="0"/>
      <w:marRight w:val="0"/>
      <w:marTop w:val="0"/>
      <w:marBottom w:val="0"/>
      <w:divBdr>
        <w:top w:val="none" w:sz="0" w:space="0" w:color="auto"/>
        <w:left w:val="none" w:sz="0" w:space="0" w:color="auto"/>
        <w:bottom w:val="none" w:sz="0" w:space="0" w:color="auto"/>
        <w:right w:val="none" w:sz="0" w:space="0" w:color="auto"/>
      </w:divBdr>
    </w:div>
    <w:div w:id="13740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Rakeshkumar Patel</dc:creator>
  <cp:keywords/>
  <dc:description/>
  <cp:lastModifiedBy>Jenny Rakeshkumar Patel</cp:lastModifiedBy>
  <cp:revision>20</cp:revision>
  <dcterms:created xsi:type="dcterms:W3CDTF">2024-04-11T03:59:00Z</dcterms:created>
  <dcterms:modified xsi:type="dcterms:W3CDTF">2024-04-11T22:17:00Z</dcterms:modified>
</cp:coreProperties>
</file>