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text" w:horzAnchor="margin" w:tblpXSpec="center" w:tblpY="173"/>
        <w:tblW w:w="991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668"/>
        <w:gridCol w:w="5245"/>
      </w:tblGrid>
      <w:tr w14:paraId="5A086A06">
        <w:tc>
          <w:tcPr>
            <w:tcW w:w="4668" w:type="dxa"/>
            <w:shd w:val="clear" w:color="auto" w:fill="auto"/>
            <w:tcMar>
              <w:top w:w="100" w:type="dxa"/>
              <w:left w:w="100" w:type="dxa"/>
              <w:bottom w:w="100" w:type="dxa"/>
              <w:right w:w="100" w:type="dxa"/>
            </w:tcMar>
          </w:tcPr>
          <w:p w14:paraId="0612C729">
            <w:pPr>
              <w:widowControl w:val="0"/>
              <w:pBdr>
                <w:top w:val="none" w:color="auto" w:sz="0" w:space="0"/>
                <w:left w:val="none" w:color="auto" w:sz="0" w:space="0"/>
                <w:bottom w:val="none" w:color="auto" w:sz="0" w:space="0"/>
                <w:right w:val="none" w:color="auto" w:sz="0" w:space="0"/>
                <w:between w:val="none" w:color="auto" w:sz="0" w:space="0"/>
              </w:pBdr>
              <w:spacing w:after="0" w:line="312" w:lineRule="auto"/>
              <w:jc w:val="right"/>
              <w:rPr>
                <w:rFonts w:eastAsia="Times New Roman"/>
                <w:szCs w:val="28"/>
                <w:lang w:val="ru" w:eastAsia="zh-CN" w:bidi="hi-IN"/>
              </w:rPr>
            </w:pPr>
            <w:r>
              <w:rPr>
                <w:rFonts w:eastAsia="Times New Roman"/>
                <w:szCs w:val="28"/>
                <w:lang w:val="ru" w:eastAsia="zh-CN" w:bidi="hi-IN"/>
              </w:rPr>
              <w:t>ДИСЦИПЛИНА</w:t>
            </w:r>
          </w:p>
        </w:tc>
        <w:tc>
          <w:tcPr>
            <w:tcW w:w="5245" w:type="dxa"/>
            <w:shd w:val="clear" w:color="auto" w:fill="auto"/>
            <w:tcMar>
              <w:top w:w="100" w:type="dxa"/>
              <w:left w:w="100" w:type="dxa"/>
              <w:bottom w:w="100" w:type="dxa"/>
              <w:right w:w="100" w:type="dxa"/>
            </w:tcMar>
          </w:tcPr>
          <w:p w14:paraId="196F331C">
            <w:pPr>
              <w:widowControl w:val="0"/>
              <w:pBdr>
                <w:top w:val="none" w:color="auto" w:sz="0" w:space="0"/>
                <w:left w:val="none" w:color="auto" w:sz="0" w:space="0"/>
                <w:bottom w:val="none" w:color="auto" w:sz="0" w:space="0"/>
                <w:right w:val="none" w:color="auto" w:sz="0" w:space="0"/>
                <w:between w:val="none" w:color="auto" w:sz="0" w:space="0"/>
              </w:pBdr>
              <w:spacing w:after="0" w:line="312" w:lineRule="auto"/>
              <w:rPr>
                <w:rFonts w:eastAsia="Times New Roman"/>
                <w:szCs w:val="28"/>
                <w:lang w:eastAsia="zh-CN" w:bidi="hi-IN"/>
              </w:rPr>
            </w:pPr>
            <w:r>
              <w:rPr>
                <w:rFonts w:eastAsia="Times New Roman"/>
                <w:szCs w:val="28"/>
                <w:lang w:val="en-US" w:eastAsia="zh-CN" w:bidi="hi-IN"/>
              </w:rPr>
              <w:t xml:space="preserve"> </w:t>
            </w:r>
            <w:r>
              <w:rPr>
                <w:rFonts w:eastAsia="Times New Roman"/>
                <w:szCs w:val="28"/>
                <w:lang w:eastAsia="zh-CN" w:bidi="hi-IN"/>
              </w:rPr>
              <w:t>Алгоритмы и структуры данных</w:t>
            </w:r>
          </w:p>
        </w:tc>
      </w:tr>
      <w:tr w14:paraId="0E9C13C0">
        <w:tc>
          <w:tcPr>
            <w:tcW w:w="4668" w:type="dxa"/>
            <w:shd w:val="clear" w:color="auto" w:fill="auto"/>
            <w:tcMar>
              <w:top w:w="100" w:type="dxa"/>
              <w:left w:w="100" w:type="dxa"/>
              <w:bottom w:w="100" w:type="dxa"/>
              <w:right w:w="100" w:type="dxa"/>
            </w:tcMar>
          </w:tcPr>
          <w:p w14:paraId="0FD85282">
            <w:pPr>
              <w:widowControl w:val="0"/>
              <w:pBdr>
                <w:top w:val="none" w:color="auto" w:sz="0" w:space="0"/>
                <w:left w:val="none" w:color="auto" w:sz="0" w:space="0"/>
                <w:bottom w:val="none" w:color="auto" w:sz="0" w:space="0"/>
                <w:right w:val="none" w:color="auto" w:sz="0" w:space="0"/>
                <w:between w:val="none" w:color="auto" w:sz="0" w:space="0"/>
              </w:pBdr>
              <w:spacing w:after="0" w:line="312" w:lineRule="auto"/>
              <w:jc w:val="right"/>
              <w:rPr>
                <w:rFonts w:eastAsia="Times New Roman"/>
                <w:szCs w:val="28"/>
                <w:lang w:val="ru" w:eastAsia="zh-CN" w:bidi="hi-IN"/>
              </w:rPr>
            </w:pPr>
            <w:r>
              <w:rPr>
                <w:rFonts w:eastAsia="Times New Roman"/>
                <w:szCs w:val="28"/>
                <w:lang w:val="ru" w:eastAsia="zh-CN" w:bidi="hi-IN"/>
              </w:rPr>
              <w:t>ИНСТИТУТ</w:t>
            </w:r>
          </w:p>
        </w:tc>
        <w:tc>
          <w:tcPr>
            <w:tcW w:w="5245" w:type="dxa"/>
            <w:shd w:val="clear" w:color="auto" w:fill="auto"/>
            <w:tcMar>
              <w:top w:w="100" w:type="dxa"/>
              <w:left w:w="100" w:type="dxa"/>
              <w:bottom w:w="100" w:type="dxa"/>
              <w:right w:w="100" w:type="dxa"/>
            </w:tcMar>
          </w:tcPr>
          <w:p w14:paraId="78E1EF09">
            <w:pPr>
              <w:widowControl w:val="0"/>
              <w:pBdr>
                <w:top w:val="none" w:color="auto" w:sz="0" w:space="0"/>
                <w:left w:val="none" w:color="auto" w:sz="0" w:space="0"/>
                <w:bottom w:val="none" w:color="auto" w:sz="0" w:space="0"/>
                <w:right w:val="none" w:color="auto" w:sz="0" w:space="0"/>
                <w:between w:val="none" w:color="auto" w:sz="0" w:space="0"/>
              </w:pBdr>
              <w:spacing w:after="0" w:line="312" w:lineRule="auto"/>
              <w:rPr>
                <w:rFonts w:eastAsia="Times New Roman"/>
                <w:szCs w:val="28"/>
                <w:lang w:val="ru" w:eastAsia="zh-CN" w:bidi="hi-IN"/>
              </w:rPr>
            </w:pPr>
            <w:r>
              <w:rPr>
                <w:rFonts w:eastAsia="Times New Roman"/>
                <w:szCs w:val="28"/>
                <w:lang w:val="ru" w:eastAsia="zh-CN" w:bidi="hi-IN"/>
              </w:rPr>
              <w:t>Институт перспективных технологий и индустриального программирования</w:t>
            </w:r>
          </w:p>
        </w:tc>
      </w:tr>
      <w:tr w14:paraId="239AA8F1">
        <w:tc>
          <w:tcPr>
            <w:tcW w:w="4668" w:type="dxa"/>
            <w:shd w:val="clear" w:color="auto" w:fill="auto"/>
            <w:tcMar>
              <w:top w:w="100" w:type="dxa"/>
              <w:left w:w="100" w:type="dxa"/>
              <w:bottom w:w="100" w:type="dxa"/>
              <w:right w:w="100" w:type="dxa"/>
            </w:tcMar>
          </w:tcPr>
          <w:p w14:paraId="14AE5A62">
            <w:pPr>
              <w:widowControl w:val="0"/>
              <w:pBdr>
                <w:top w:val="none" w:color="auto" w:sz="0" w:space="0"/>
                <w:left w:val="none" w:color="auto" w:sz="0" w:space="0"/>
                <w:bottom w:val="none" w:color="auto" w:sz="0" w:space="0"/>
                <w:right w:val="none" w:color="auto" w:sz="0" w:space="0"/>
                <w:between w:val="none" w:color="auto" w:sz="0" w:space="0"/>
              </w:pBdr>
              <w:spacing w:after="0" w:line="312" w:lineRule="auto"/>
              <w:jc w:val="right"/>
              <w:rPr>
                <w:rFonts w:eastAsia="Times New Roman"/>
                <w:szCs w:val="28"/>
                <w:lang w:val="ru" w:eastAsia="zh-CN" w:bidi="hi-IN"/>
              </w:rPr>
            </w:pPr>
            <w:r>
              <w:rPr>
                <w:rFonts w:eastAsia="Times New Roman"/>
                <w:szCs w:val="28"/>
                <w:lang w:val="ru" w:eastAsia="zh-CN" w:bidi="hi-IN"/>
              </w:rPr>
              <w:t>КАФЕДРА</w:t>
            </w:r>
          </w:p>
        </w:tc>
        <w:tc>
          <w:tcPr>
            <w:tcW w:w="5245" w:type="dxa"/>
            <w:shd w:val="clear" w:color="auto" w:fill="auto"/>
            <w:tcMar>
              <w:top w:w="100" w:type="dxa"/>
              <w:left w:w="100" w:type="dxa"/>
              <w:bottom w:w="100" w:type="dxa"/>
              <w:right w:w="100" w:type="dxa"/>
            </w:tcMar>
          </w:tcPr>
          <w:p w14:paraId="7FCE2CD3">
            <w:pPr>
              <w:widowControl w:val="0"/>
              <w:pBdr>
                <w:top w:val="none" w:color="auto" w:sz="0" w:space="0"/>
                <w:left w:val="none" w:color="auto" w:sz="0" w:space="0"/>
                <w:bottom w:val="none" w:color="auto" w:sz="0" w:space="0"/>
                <w:right w:val="none" w:color="auto" w:sz="0" w:space="0"/>
                <w:between w:val="none" w:color="auto" w:sz="0" w:space="0"/>
              </w:pBdr>
              <w:spacing w:after="0" w:line="312" w:lineRule="auto"/>
              <w:rPr>
                <w:rFonts w:eastAsia="Times New Roman"/>
                <w:szCs w:val="28"/>
                <w:lang w:val="ru" w:eastAsia="zh-CN" w:bidi="hi-IN"/>
              </w:rPr>
            </w:pPr>
            <w:r>
              <w:rPr>
                <w:rFonts w:eastAsia="Times New Roman"/>
                <w:szCs w:val="28"/>
                <w:lang w:val="ru" w:eastAsia="zh-CN" w:bidi="hi-IN"/>
              </w:rPr>
              <w:t>Кафедра индустриального программирования</w:t>
            </w:r>
          </w:p>
        </w:tc>
      </w:tr>
      <w:tr w14:paraId="11FFAA0B">
        <w:tc>
          <w:tcPr>
            <w:tcW w:w="4668" w:type="dxa"/>
            <w:shd w:val="clear" w:color="auto" w:fill="auto"/>
            <w:tcMar>
              <w:top w:w="100" w:type="dxa"/>
              <w:left w:w="100" w:type="dxa"/>
              <w:bottom w:w="100" w:type="dxa"/>
              <w:right w:w="100" w:type="dxa"/>
            </w:tcMar>
          </w:tcPr>
          <w:p w14:paraId="7F4FFCFD">
            <w:pPr>
              <w:widowControl w:val="0"/>
              <w:pBdr>
                <w:top w:val="none" w:color="auto" w:sz="0" w:space="0"/>
                <w:left w:val="none" w:color="auto" w:sz="0" w:space="0"/>
                <w:bottom w:val="none" w:color="auto" w:sz="0" w:space="0"/>
                <w:right w:val="none" w:color="auto" w:sz="0" w:space="0"/>
                <w:between w:val="none" w:color="auto" w:sz="0" w:space="0"/>
              </w:pBdr>
              <w:spacing w:after="0" w:line="312" w:lineRule="auto"/>
              <w:jc w:val="right"/>
              <w:rPr>
                <w:rFonts w:eastAsia="Times New Roman"/>
                <w:szCs w:val="28"/>
                <w:lang w:val="ru" w:eastAsia="zh-CN" w:bidi="hi-IN"/>
              </w:rPr>
            </w:pPr>
            <w:r>
              <w:rPr>
                <w:rFonts w:eastAsia="Times New Roman"/>
                <w:szCs w:val="28"/>
                <w:lang w:val="ru" w:eastAsia="zh-CN" w:bidi="hi-IN"/>
              </w:rPr>
              <w:t>ВИД УЧЕБНОГО МАТЕРИАЛА</w:t>
            </w:r>
          </w:p>
        </w:tc>
        <w:tc>
          <w:tcPr>
            <w:tcW w:w="5245" w:type="dxa"/>
            <w:shd w:val="clear" w:color="auto" w:fill="auto"/>
            <w:tcMar>
              <w:top w:w="100" w:type="dxa"/>
              <w:left w:w="100" w:type="dxa"/>
              <w:bottom w:w="100" w:type="dxa"/>
              <w:right w:w="100" w:type="dxa"/>
            </w:tcMar>
          </w:tcPr>
          <w:p w14:paraId="3AA97524">
            <w:pPr>
              <w:widowControl w:val="0"/>
              <w:pBdr>
                <w:top w:val="none" w:color="auto" w:sz="0" w:space="0"/>
                <w:left w:val="none" w:color="auto" w:sz="0" w:space="0"/>
                <w:bottom w:val="none" w:color="auto" w:sz="0" w:space="0"/>
                <w:right w:val="none" w:color="auto" w:sz="0" w:space="0"/>
                <w:between w:val="none" w:color="auto" w:sz="0" w:space="0"/>
              </w:pBdr>
              <w:spacing w:after="0" w:line="312" w:lineRule="auto"/>
              <w:rPr>
                <w:rFonts w:eastAsia="Times New Roman"/>
                <w:szCs w:val="28"/>
                <w:lang w:eastAsia="zh-CN" w:bidi="hi-IN"/>
              </w:rPr>
            </w:pPr>
            <w:r>
              <w:rPr>
                <w:rFonts w:eastAsia="Times New Roman"/>
                <w:szCs w:val="28"/>
                <w:lang w:eastAsia="zh-CN" w:bidi="hi-IN"/>
              </w:rPr>
              <w:t>Текущий контроль</w:t>
            </w:r>
          </w:p>
        </w:tc>
      </w:tr>
      <w:tr w14:paraId="6DC117FB">
        <w:tc>
          <w:tcPr>
            <w:tcW w:w="4668" w:type="dxa"/>
            <w:shd w:val="clear" w:color="auto" w:fill="auto"/>
            <w:tcMar>
              <w:top w:w="100" w:type="dxa"/>
              <w:left w:w="100" w:type="dxa"/>
              <w:bottom w:w="100" w:type="dxa"/>
              <w:right w:w="100" w:type="dxa"/>
            </w:tcMar>
          </w:tcPr>
          <w:p w14:paraId="182B11CF">
            <w:pPr>
              <w:widowControl w:val="0"/>
              <w:pBdr>
                <w:top w:val="none" w:color="auto" w:sz="0" w:space="0"/>
                <w:left w:val="none" w:color="auto" w:sz="0" w:space="0"/>
                <w:bottom w:val="none" w:color="auto" w:sz="0" w:space="0"/>
                <w:right w:val="none" w:color="auto" w:sz="0" w:space="0"/>
                <w:between w:val="none" w:color="auto" w:sz="0" w:space="0"/>
              </w:pBdr>
              <w:spacing w:after="0" w:line="312" w:lineRule="auto"/>
              <w:jc w:val="right"/>
              <w:rPr>
                <w:rFonts w:eastAsia="Times New Roman"/>
                <w:szCs w:val="28"/>
                <w:lang w:val="ru" w:eastAsia="zh-CN" w:bidi="hi-IN"/>
              </w:rPr>
            </w:pPr>
            <w:r>
              <w:rPr>
                <w:rFonts w:eastAsia="Times New Roman"/>
                <w:szCs w:val="28"/>
                <w:lang w:val="ru" w:eastAsia="zh-CN" w:bidi="hi-IN"/>
              </w:rPr>
              <w:t>ПРЕПОДАВАТЕЛЬ</w:t>
            </w:r>
          </w:p>
        </w:tc>
        <w:tc>
          <w:tcPr>
            <w:tcW w:w="5245" w:type="dxa"/>
            <w:shd w:val="clear" w:color="auto" w:fill="auto"/>
            <w:tcMar>
              <w:top w:w="100" w:type="dxa"/>
              <w:left w:w="100" w:type="dxa"/>
              <w:bottom w:w="100" w:type="dxa"/>
              <w:right w:w="100" w:type="dxa"/>
            </w:tcMar>
          </w:tcPr>
          <w:p w14:paraId="4756F350">
            <w:pPr>
              <w:widowControl w:val="0"/>
              <w:pBdr>
                <w:top w:val="none" w:color="auto" w:sz="0" w:space="0"/>
                <w:left w:val="none" w:color="auto" w:sz="0" w:space="0"/>
                <w:bottom w:val="none" w:color="auto" w:sz="0" w:space="0"/>
                <w:right w:val="none" w:color="auto" w:sz="0" w:space="0"/>
                <w:between w:val="none" w:color="auto" w:sz="0" w:space="0"/>
              </w:pBdr>
              <w:spacing w:after="0" w:line="312" w:lineRule="auto"/>
              <w:rPr>
                <w:rFonts w:eastAsia="Times New Roman"/>
                <w:szCs w:val="28"/>
                <w:lang w:eastAsia="zh-CN" w:bidi="hi-IN"/>
              </w:rPr>
            </w:pPr>
            <w:r>
              <w:rPr>
                <w:rFonts w:eastAsia="Times New Roman"/>
                <w:szCs w:val="28"/>
                <w:lang w:val="ru" w:eastAsia="zh-CN" w:bidi="hi-IN"/>
              </w:rPr>
              <w:t>Преснецова Виктория Юрьевна, Яковлев Михаил Сергеевич, Дворецкий Артур Геннадьевич, Гиматдинов Дамир Маратович</w:t>
            </w:r>
          </w:p>
        </w:tc>
      </w:tr>
      <w:tr w14:paraId="4F2A68F7">
        <w:tc>
          <w:tcPr>
            <w:tcW w:w="4668" w:type="dxa"/>
            <w:shd w:val="clear" w:color="auto" w:fill="auto"/>
            <w:tcMar>
              <w:top w:w="100" w:type="dxa"/>
              <w:left w:w="100" w:type="dxa"/>
              <w:bottom w:w="100" w:type="dxa"/>
              <w:right w:w="100" w:type="dxa"/>
            </w:tcMar>
          </w:tcPr>
          <w:p w14:paraId="23C1E2CF">
            <w:pPr>
              <w:widowControl w:val="0"/>
              <w:pBdr>
                <w:top w:val="none" w:color="auto" w:sz="0" w:space="0"/>
                <w:left w:val="none" w:color="auto" w:sz="0" w:space="0"/>
                <w:bottom w:val="none" w:color="auto" w:sz="0" w:space="0"/>
                <w:right w:val="none" w:color="auto" w:sz="0" w:space="0"/>
                <w:between w:val="none" w:color="auto" w:sz="0" w:space="0"/>
              </w:pBdr>
              <w:spacing w:after="0" w:line="312" w:lineRule="auto"/>
              <w:jc w:val="right"/>
              <w:rPr>
                <w:rFonts w:eastAsia="Times New Roman"/>
                <w:szCs w:val="28"/>
                <w:lang w:val="ru" w:eastAsia="zh-CN" w:bidi="hi-IN"/>
              </w:rPr>
            </w:pPr>
            <w:r>
              <w:rPr>
                <w:rFonts w:eastAsia="Times New Roman"/>
                <w:szCs w:val="28"/>
                <w:lang w:val="ru" w:eastAsia="zh-CN" w:bidi="hi-IN"/>
              </w:rPr>
              <w:t>СЕМЕСТР</w:t>
            </w:r>
          </w:p>
        </w:tc>
        <w:tc>
          <w:tcPr>
            <w:tcW w:w="5245" w:type="dxa"/>
            <w:shd w:val="clear" w:color="auto" w:fill="auto"/>
            <w:tcMar>
              <w:top w:w="100" w:type="dxa"/>
              <w:left w:w="100" w:type="dxa"/>
              <w:bottom w:w="100" w:type="dxa"/>
              <w:right w:w="100" w:type="dxa"/>
            </w:tcMar>
          </w:tcPr>
          <w:p w14:paraId="6026E4F5">
            <w:pPr>
              <w:widowControl w:val="0"/>
              <w:pBdr>
                <w:top w:val="none" w:color="auto" w:sz="0" w:space="0"/>
                <w:left w:val="none" w:color="auto" w:sz="0" w:space="0"/>
                <w:bottom w:val="none" w:color="auto" w:sz="0" w:space="0"/>
                <w:right w:val="none" w:color="auto" w:sz="0" w:space="0"/>
                <w:between w:val="none" w:color="auto" w:sz="0" w:space="0"/>
              </w:pBdr>
              <w:spacing w:after="0" w:line="312" w:lineRule="auto"/>
              <w:rPr>
                <w:rFonts w:eastAsia="Times New Roman"/>
                <w:szCs w:val="28"/>
                <w:lang w:val="ru" w:eastAsia="zh-CN" w:bidi="hi-IN"/>
              </w:rPr>
            </w:pPr>
            <w:r>
              <w:rPr>
                <w:rFonts w:eastAsia="Times New Roman"/>
                <w:szCs w:val="28"/>
                <w:lang w:val="ru" w:eastAsia="zh-CN" w:bidi="hi-IN"/>
              </w:rPr>
              <w:t>2 семестр, 202</w:t>
            </w:r>
            <w:r>
              <w:rPr>
                <w:rFonts w:eastAsia="Times New Roman"/>
                <w:szCs w:val="28"/>
                <w:lang w:val="en-US" w:eastAsia="zh-CN" w:bidi="hi-IN"/>
              </w:rPr>
              <w:t>4</w:t>
            </w:r>
            <w:r>
              <w:rPr>
                <w:rFonts w:eastAsia="Times New Roman"/>
                <w:szCs w:val="28"/>
                <w:lang w:val="ru" w:eastAsia="zh-CN" w:bidi="hi-IN"/>
              </w:rPr>
              <w:t>-202</w:t>
            </w:r>
            <w:r>
              <w:rPr>
                <w:rFonts w:eastAsia="Times New Roman"/>
                <w:szCs w:val="28"/>
                <w:lang w:val="en-US" w:eastAsia="zh-CN" w:bidi="hi-IN"/>
              </w:rPr>
              <w:t>5</w:t>
            </w:r>
            <w:r>
              <w:rPr>
                <w:rFonts w:eastAsia="Times New Roman"/>
                <w:szCs w:val="28"/>
                <w:lang w:val="ru" w:eastAsia="zh-CN" w:bidi="hi-IN"/>
              </w:rPr>
              <w:t xml:space="preserve"> гг.</w:t>
            </w:r>
          </w:p>
        </w:tc>
      </w:tr>
    </w:tbl>
    <w:p w14:paraId="66B09B8F">
      <w:pPr>
        <w:spacing w:after="0" w:line="312" w:lineRule="auto"/>
        <w:jc w:val="center"/>
        <w:rPr>
          <w:b/>
          <w:bCs/>
        </w:rPr>
      </w:pPr>
    </w:p>
    <w:p w14:paraId="204CACBF">
      <w:pPr>
        <w:spacing w:after="0" w:line="312" w:lineRule="auto"/>
        <w:jc w:val="center"/>
        <w:rPr>
          <w:b/>
          <w:bCs/>
        </w:rPr>
      </w:pPr>
      <w:r>
        <w:rPr>
          <w:b/>
          <w:bCs/>
        </w:rPr>
        <w:t>Рабочая тетрадь 4.</w:t>
      </w:r>
    </w:p>
    <w:p w14:paraId="0728FCD9">
      <w:pPr>
        <w:spacing w:after="0" w:line="312" w:lineRule="auto"/>
        <w:jc w:val="center"/>
        <w:rPr>
          <w:b/>
          <w:bCs/>
        </w:rPr>
      </w:pPr>
      <w:r>
        <w:rPr>
          <w:b/>
          <w:bCs/>
          <w:szCs w:val="28"/>
        </w:rPr>
        <w:t>Префиксное дерево. Дерево Хаффмана. Примеры на жадные алгоритмы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1"/>
      </w:tblGrid>
      <w:tr w14:paraId="21304730">
        <w:tc>
          <w:tcPr>
            <w:tcW w:w="9911" w:type="dxa"/>
            <w:shd w:val="clear" w:color="auto" w:fill="FFC000"/>
          </w:tcPr>
          <w:p w14:paraId="65EBC6A3">
            <w:pPr>
              <w:spacing w:after="0" w:line="312" w:lineRule="auto"/>
              <w:jc w:val="center"/>
              <w:rPr>
                <w:b/>
                <w:bCs/>
              </w:rPr>
            </w:pPr>
            <w:r>
              <w:rPr>
                <w:b/>
                <w:bCs/>
              </w:rPr>
              <w:t>Требования</w:t>
            </w:r>
          </w:p>
        </w:tc>
      </w:tr>
      <w:tr w14:paraId="5AD3D86C">
        <w:tc>
          <w:tcPr>
            <w:tcW w:w="9911" w:type="dxa"/>
          </w:tcPr>
          <w:p w14:paraId="5427CC76">
            <w:pPr>
              <w:pStyle w:val="19"/>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both"/>
              <w:rPr>
                <w:szCs w:val="28"/>
                <w:lang w:eastAsia="ru-RU"/>
              </w:rPr>
            </w:pPr>
            <w:r>
              <w:rPr>
                <w:szCs w:val="28"/>
                <w:lang w:eastAsia="ru-RU"/>
              </w:rPr>
              <w:t>Код должен быть оптимизирован для производительности и использования ресурсов.</w:t>
            </w:r>
          </w:p>
          <w:p w14:paraId="15DBA469">
            <w:pPr>
              <w:pStyle w:val="19"/>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both"/>
              <w:rPr>
                <w:szCs w:val="28"/>
                <w:lang w:eastAsia="ru-RU"/>
              </w:rPr>
            </w:pPr>
            <w:r>
              <w:rPr>
                <w:szCs w:val="28"/>
                <w:lang w:eastAsia="ru-RU"/>
              </w:rPr>
              <w:t>Необходимо избегать избыточных вычислений и памяти.</w:t>
            </w:r>
          </w:p>
          <w:p w14:paraId="263F05F2">
            <w:pPr>
              <w:pStyle w:val="19"/>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12" w:lineRule="auto"/>
              <w:jc w:val="both"/>
              <w:rPr>
                <w:szCs w:val="28"/>
                <w:lang w:eastAsia="ru-RU"/>
              </w:rPr>
            </w:pPr>
            <w:r>
              <w:rPr>
                <w:szCs w:val="28"/>
                <w:lang w:eastAsia="ru-RU"/>
              </w:rPr>
              <w:t>Комментарии должны объяснять сложные участки кода и логику работы программы.</w:t>
            </w:r>
          </w:p>
        </w:tc>
      </w:tr>
    </w:tbl>
    <w:p w14:paraId="2756799A">
      <w:pPr>
        <w:spacing w:after="0" w:line="312" w:lineRule="auto"/>
        <w:jc w:val="both"/>
      </w:pPr>
    </w:p>
    <w:p w14:paraId="21A595EF">
      <w:pPr>
        <w:spacing w:after="0" w:line="312" w:lineRule="auto"/>
        <w:jc w:val="center"/>
        <w:rPr>
          <w:b/>
          <w:bCs/>
          <w:szCs w:val="28"/>
        </w:rPr>
      </w:pPr>
      <w:r>
        <w:rPr>
          <w:b/>
          <w:bCs/>
        </w:rPr>
        <w:t xml:space="preserve">1. </w:t>
      </w:r>
      <w:r>
        <w:rPr>
          <w:b/>
          <w:bCs/>
          <w:szCs w:val="28"/>
        </w:rPr>
        <w:t>Префиксное дерево</w:t>
      </w:r>
    </w:p>
    <w:tbl>
      <w:tblPr>
        <w:tblStyle w:val="8"/>
        <w:tblW w:w="5025"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8"/>
      </w:tblGrid>
      <w:tr w14:paraId="10DA8174">
        <w:tc>
          <w:tcPr>
            <w:tcW w:w="5000" w:type="pct"/>
            <w:shd w:val="clear" w:color="auto" w:fill="E2EFD9"/>
          </w:tcPr>
          <w:p w14:paraId="35797DC3">
            <w:pPr>
              <w:spacing w:after="0" w:line="312" w:lineRule="auto"/>
              <w:jc w:val="both"/>
              <w:rPr>
                <w:b/>
                <w:bCs/>
              </w:rPr>
            </w:pPr>
            <w:r>
              <w:rPr>
                <w:b/>
                <w:bCs/>
              </w:rPr>
              <w:t>Теоретический материал</w:t>
            </w:r>
          </w:p>
        </w:tc>
      </w:tr>
      <w:tr w14:paraId="636CAD95">
        <w:tc>
          <w:tcPr>
            <w:tcW w:w="5000" w:type="pct"/>
            <w:shd w:val="clear" w:color="auto" w:fill="auto"/>
          </w:tcPr>
          <w:p w14:paraId="3ADF11AB">
            <w:pPr>
              <w:pStyle w:val="16"/>
              <w:spacing w:after="0" w:line="312" w:lineRule="auto"/>
              <w:jc w:val="both"/>
              <w:rPr>
                <w:color w:val="000000"/>
                <w:sz w:val="28"/>
                <w:szCs w:val="28"/>
              </w:rPr>
            </w:pPr>
            <w:r>
              <w:rPr>
                <w:color w:val="000000"/>
                <w:sz w:val="28"/>
                <w:szCs w:val="28"/>
              </w:rPr>
              <w:t xml:space="preserve">Префиксное дерево (бор, </w:t>
            </w:r>
            <w:r>
              <w:rPr>
                <w:color w:val="000000"/>
                <w:sz w:val="28"/>
                <w:szCs w:val="28"/>
                <w:lang w:val="en-US"/>
              </w:rPr>
              <w:t>t</w:t>
            </w:r>
            <w:r>
              <w:rPr>
                <w:color w:val="000000"/>
                <w:sz w:val="28"/>
                <w:szCs w:val="28"/>
              </w:rPr>
              <w:t xml:space="preserve">rie) - это структура данных, используемая для хранения динамических множеств или ассоциативных массивов, где ключами являются строки. Оно представляет собой корневое дерево, в котором каждая вершина соответствует символу строки. </w:t>
            </w:r>
          </w:p>
          <w:p w14:paraId="265E9F81">
            <w:pPr>
              <w:pStyle w:val="16"/>
              <w:spacing w:after="0" w:line="312" w:lineRule="auto"/>
              <w:jc w:val="both"/>
              <w:rPr>
                <w:color w:val="000000"/>
                <w:sz w:val="28"/>
                <w:szCs w:val="28"/>
              </w:rPr>
            </w:pPr>
            <w:r>
              <w:rPr>
                <w:color w:val="000000"/>
                <w:sz w:val="28"/>
                <w:szCs w:val="28"/>
              </w:rPr>
              <w:t xml:space="preserve">Некоторые узлы префиксного дерева выделены (на рисунке они подписаны цифрами) и считается, что префиксное дерево содержит данную строку-ключ </w:t>
            </w:r>
            <w:r>
              <w:fldChar w:fldCharType="begin"/>
            </w:r>
            <w:r>
              <w:instrText xml:space="preserve"> HYPERLINK "https://ru.wikipedia.org/wiki/%D0%A2%D0%BE%D0%B3%D0%B4%D0%B0_%D0%B8_%D1%82%D0%BE%D0%BB%D1%8C%D0%BA%D0%BE_%D1%82%D0%BE%D0%B3%D0%B4%D0%B0" \o "Тогда и только тогда" </w:instrText>
            </w:r>
            <w:r>
              <w:fldChar w:fldCharType="separate"/>
            </w:r>
            <w:r>
              <w:rPr>
                <w:color w:val="000000"/>
                <w:sz w:val="28"/>
                <w:szCs w:val="28"/>
              </w:rPr>
              <w:t>тогда и только тогда</w:t>
            </w:r>
            <w:r>
              <w:rPr>
                <w:color w:val="000000"/>
                <w:sz w:val="28"/>
                <w:szCs w:val="28"/>
              </w:rPr>
              <w:fldChar w:fldCharType="end"/>
            </w:r>
            <w:r>
              <w:rPr>
                <w:color w:val="000000"/>
                <w:sz w:val="28"/>
                <w:szCs w:val="28"/>
              </w:rPr>
              <w:t>, когда эту строку можно прочитать на пути из корня до некоторого (единственного для этой строки) выделенного узла. В некоторых приложениях удобно считать все узлы дерева выделенными.</w:t>
            </w:r>
          </w:p>
          <w:p w14:paraId="386D56EC">
            <w:pPr>
              <w:pStyle w:val="16"/>
              <w:spacing w:after="0" w:line="312" w:lineRule="auto"/>
              <w:jc w:val="center"/>
              <w:rPr>
                <w:color w:val="000000"/>
                <w:lang w:eastAsia="ru-RU"/>
              </w:rPr>
            </w:pPr>
            <w:r>
              <w:fldChar w:fldCharType="begin"/>
            </w:r>
            <w:r>
              <w:instrText xml:space="preserve"> INCLUDEPICTURE "https://upload.wikimedia.org/wikipedia/commons/thumb/b/be/Trie_example.svg/220px-Trie_example.svg.png" \* MERGEFORMATINET </w:instrText>
            </w:r>
            <w:r>
              <w:fldChar w:fldCharType="separate"/>
            </w:r>
            <w:r>
              <w:drawing>
                <wp:inline distT="0" distB="0" distL="0" distR="0">
                  <wp:extent cx="3814445" cy="3566795"/>
                  <wp:effectExtent l="0" t="0" r="0" b="0"/>
                  <wp:docPr id="419859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9824"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26727" cy="3578328"/>
                          </a:xfrm>
                          <a:prstGeom prst="rect">
                            <a:avLst/>
                          </a:prstGeom>
                          <a:noFill/>
                          <a:ln>
                            <a:noFill/>
                          </a:ln>
                        </pic:spPr>
                      </pic:pic>
                    </a:graphicData>
                  </a:graphic>
                </wp:inline>
              </w:drawing>
            </w:r>
            <w:r>
              <w:fldChar w:fldCharType="end"/>
            </w:r>
          </w:p>
          <w:p w14:paraId="1719DC0D">
            <w:pPr>
              <w:pStyle w:val="16"/>
              <w:spacing w:after="0" w:line="312" w:lineRule="auto"/>
              <w:jc w:val="both"/>
              <w:rPr>
                <w:color w:val="000000"/>
                <w:sz w:val="28"/>
                <w:szCs w:val="28"/>
              </w:rPr>
            </w:pPr>
            <w:r>
              <w:rPr>
                <w:color w:val="000000"/>
                <w:sz w:val="28"/>
                <w:szCs w:val="28"/>
              </w:rPr>
              <w:t>Основные свойства:</w:t>
            </w:r>
          </w:p>
          <w:p w14:paraId="561B9D70">
            <w:pPr>
              <w:pStyle w:val="16"/>
              <w:numPr>
                <w:ilvl w:val="0"/>
                <w:numId w:val="2"/>
              </w:numPr>
              <w:spacing w:after="0" w:line="312" w:lineRule="auto"/>
              <w:jc w:val="both"/>
              <w:rPr>
                <w:color w:val="000000"/>
                <w:sz w:val="28"/>
                <w:szCs w:val="28"/>
              </w:rPr>
            </w:pPr>
            <w:r>
              <w:rPr>
                <w:sz w:val="28"/>
                <w:szCs w:val="28"/>
              </w:rPr>
              <w:t xml:space="preserve">Иерархическая структура </w:t>
            </w:r>
            <w:r>
              <w:rPr>
                <w:color w:val="000000"/>
                <w:sz w:val="28"/>
                <w:szCs w:val="28"/>
              </w:rPr>
              <w:t>- строки хранятся в виде пути от корня к листу.</w:t>
            </w:r>
          </w:p>
          <w:p w14:paraId="7C73ACCC">
            <w:pPr>
              <w:pStyle w:val="16"/>
              <w:numPr>
                <w:ilvl w:val="0"/>
                <w:numId w:val="2"/>
              </w:numPr>
              <w:spacing w:after="0" w:line="312" w:lineRule="auto"/>
              <w:jc w:val="both"/>
              <w:rPr>
                <w:color w:val="000000"/>
                <w:sz w:val="28"/>
                <w:szCs w:val="28"/>
              </w:rPr>
            </w:pPr>
            <w:r>
              <w:rPr>
                <w:sz w:val="28"/>
                <w:szCs w:val="28"/>
              </w:rPr>
              <w:t xml:space="preserve">Общий префикс </w:t>
            </w:r>
            <w:r>
              <w:rPr>
                <w:color w:val="000000"/>
                <w:sz w:val="28"/>
                <w:szCs w:val="28"/>
              </w:rPr>
              <w:t>- если несколько строк имеют общий префикс, они разделяют начальную часть пути.</w:t>
            </w:r>
          </w:p>
          <w:p w14:paraId="7CB90983">
            <w:pPr>
              <w:pStyle w:val="16"/>
              <w:numPr>
                <w:ilvl w:val="0"/>
                <w:numId w:val="2"/>
              </w:numPr>
              <w:spacing w:after="0" w:line="312" w:lineRule="auto"/>
              <w:jc w:val="both"/>
              <w:rPr>
                <w:color w:val="000000"/>
                <w:sz w:val="28"/>
                <w:szCs w:val="28"/>
              </w:rPr>
            </w:pPr>
            <w:r>
              <w:rPr>
                <w:sz w:val="28"/>
                <w:szCs w:val="28"/>
              </w:rPr>
              <w:t>Операции поиска, вставки и удаления </w:t>
            </w:r>
            <w:r>
              <w:rPr>
                <w:color w:val="000000"/>
                <w:sz w:val="28"/>
                <w:szCs w:val="28"/>
              </w:rPr>
              <w:t>выполняются за O(L), где L - длина строки.</w:t>
            </w:r>
          </w:p>
          <w:p w14:paraId="61AEED16">
            <w:pPr>
              <w:pStyle w:val="16"/>
              <w:spacing w:after="0" w:line="312" w:lineRule="auto"/>
              <w:jc w:val="both"/>
              <w:rPr>
                <w:color w:val="000000"/>
                <w:sz w:val="28"/>
                <w:szCs w:val="28"/>
              </w:rPr>
            </w:pPr>
            <w:r>
              <w:rPr>
                <w:color w:val="000000"/>
                <w:sz w:val="28"/>
                <w:szCs w:val="28"/>
              </w:rPr>
              <w:t>Основные операции:</w:t>
            </w:r>
          </w:p>
          <w:p w14:paraId="0ECA40A2">
            <w:pPr>
              <w:pStyle w:val="16"/>
              <w:numPr>
                <w:ilvl w:val="0"/>
                <w:numId w:val="3"/>
              </w:numPr>
              <w:spacing w:after="0" w:line="312" w:lineRule="auto"/>
              <w:jc w:val="both"/>
              <w:rPr>
                <w:color w:val="000000"/>
                <w:sz w:val="28"/>
                <w:szCs w:val="28"/>
              </w:rPr>
            </w:pPr>
            <w:r>
              <w:rPr>
                <w:sz w:val="28"/>
                <w:szCs w:val="28"/>
              </w:rPr>
              <w:t>Вставка (insert)</w:t>
            </w:r>
            <w:r>
              <w:rPr>
                <w:color w:val="000000"/>
                <w:sz w:val="28"/>
                <w:szCs w:val="28"/>
              </w:rPr>
              <w:t>: добавление слова в дерево.</w:t>
            </w:r>
          </w:p>
          <w:p w14:paraId="001E3FF3">
            <w:pPr>
              <w:pStyle w:val="16"/>
              <w:numPr>
                <w:ilvl w:val="0"/>
                <w:numId w:val="3"/>
              </w:numPr>
              <w:spacing w:after="0" w:line="312" w:lineRule="auto"/>
              <w:jc w:val="both"/>
              <w:rPr>
                <w:color w:val="000000"/>
                <w:sz w:val="28"/>
                <w:szCs w:val="28"/>
              </w:rPr>
            </w:pPr>
            <w:r>
              <w:rPr>
                <w:sz w:val="28"/>
                <w:szCs w:val="28"/>
              </w:rPr>
              <w:t>Поиск (search)</w:t>
            </w:r>
            <w:r>
              <w:rPr>
                <w:color w:val="000000"/>
                <w:sz w:val="28"/>
                <w:szCs w:val="28"/>
              </w:rPr>
              <w:t>: проверка наличия слова.</w:t>
            </w:r>
          </w:p>
          <w:p w14:paraId="2388107D">
            <w:pPr>
              <w:pStyle w:val="16"/>
              <w:numPr>
                <w:ilvl w:val="0"/>
                <w:numId w:val="3"/>
              </w:numPr>
              <w:spacing w:after="0" w:line="312" w:lineRule="auto"/>
              <w:jc w:val="both"/>
              <w:rPr>
                <w:color w:val="000000"/>
                <w:sz w:val="28"/>
                <w:szCs w:val="28"/>
              </w:rPr>
            </w:pPr>
            <w:r>
              <w:rPr>
                <w:sz w:val="28"/>
                <w:szCs w:val="28"/>
              </w:rPr>
              <w:t>Проверка префикса (startsWith)</w:t>
            </w:r>
            <w:r>
              <w:rPr>
                <w:color w:val="000000"/>
                <w:sz w:val="28"/>
                <w:szCs w:val="28"/>
              </w:rPr>
              <w:t>: проверка существования строк, начинающихся с данного префикса.</w:t>
            </w:r>
          </w:p>
          <w:p w14:paraId="5479E5AB">
            <w:pPr>
              <w:spacing w:after="0" w:line="312" w:lineRule="auto"/>
              <w:jc w:val="both"/>
              <w:rPr>
                <w:rFonts w:eastAsiaTheme="minorHAnsi" w:cstheme="minorBidi"/>
                <w:color w:val="000000" w:themeColor="text1"/>
                <w:szCs w:val="28"/>
                <w14:textFill>
                  <w14:solidFill>
                    <w14:schemeClr w14:val="tx1"/>
                  </w14:solidFill>
                </w14:textFill>
              </w:rPr>
            </w:pPr>
          </w:p>
        </w:tc>
      </w:tr>
    </w:tbl>
    <w:p w14:paraId="1E48C7B7">
      <w:pPr>
        <w:spacing w:after="0" w:line="312" w:lineRule="auto"/>
        <w:jc w:val="center"/>
        <w:rPr>
          <w:b/>
          <w:bCs/>
          <w:sz w:val="2"/>
          <w:szCs w:val="2"/>
        </w:rPr>
      </w:pPr>
    </w:p>
    <w:tbl>
      <w:tblPr>
        <w:tblStyle w:val="8"/>
        <w:tblW w:w="5028"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
        <w:gridCol w:w="9976"/>
      </w:tblGrid>
      <w:tr w14:paraId="32F1964F">
        <w:tc>
          <w:tcPr>
            <w:tcW w:w="5000" w:type="pct"/>
            <w:gridSpan w:val="2"/>
            <w:tcBorders>
              <w:top w:val="single" w:color="auto" w:sz="4" w:space="0"/>
              <w:bottom w:val="single" w:color="auto" w:sz="4" w:space="0"/>
            </w:tcBorders>
            <w:shd w:val="clear" w:color="auto" w:fill="FBE4D5"/>
          </w:tcPr>
          <w:p w14:paraId="7427B903">
            <w:pPr>
              <w:pStyle w:val="19"/>
              <w:spacing w:after="0" w:line="312" w:lineRule="auto"/>
              <w:ind w:left="0" w:firstLine="709"/>
              <w:jc w:val="both"/>
              <w:rPr>
                <w:b/>
              </w:rPr>
            </w:pPr>
            <w:r>
              <w:rPr>
                <w:b/>
              </w:rPr>
              <w:t>Пример 1</w:t>
            </w:r>
          </w:p>
        </w:tc>
      </w:tr>
      <w:tr w14:paraId="63C5A8DF">
        <w:tc>
          <w:tcPr>
            <w:tcW w:w="5000" w:type="pct"/>
            <w:gridSpan w:val="2"/>
            <w:tcBorders>
              <w:top w:val="single" w:color="auto" w:sz="4" w:space="0"/>
              <w:left w:val="single" w:color="auto" w:sz="4" w:space="0"/>
              <w:bottom w:val="nil"/>
              <w:right w:val="single" w:color="auto" w:sz="4" w:space="0"/>
            </w:tcBorders>
            <w:shd w:val="clear" w:color="auto" w:fill="auto"/>
          </w:tcPr>
          <w:p w14:paraId="79203607">
            <w:pPr>
              <w:spacing w:after="0" w:line="312" w:lineRule="auto"/>
              <w:contextualSpacing/>
              <w:jc w:val="both"/>
            </w:pPr>
            <w:r>
              <w:rPr>
                <w:b/>
                <w:bCs/>
                <w:i/>
                <w:iCs/>
              </w:rPr>
              <w:t>Задача:</w:t>
            </w:r>
          </w:p>
        </w:tc>
      </w:tr>
      <w:tr w14:paraId="6FF4C80A">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30EC5671">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75BD084F">
            <w:pPr>
              <w:pStyle w:val="44"/>
              <w:spacing w:before="0" w:beforeAutospacing="0" w:after="0" w:afterAutospacing="0" w:line="312" w:lineRule="auto"/>
              <w:rPr>
                <w:sz w:val="28"/>
                <w:szCs w:val="28"/>
              </w:rPr>
            </w:pPr>
            <w:r>
              <w:rPr>
                <w:sz w:val="28"/>
                <w:szCs w:val="28"/>
              </w:rPr>
              <w:t>Реализуйте поиск в префиксном дереве</w:t>
            </w:r>
          </w:p>
        </w:tc>
      </w:tr>
      <w:tr w14:paraId="6CD951D9">
        <w:tc>
          <w:tcPr>
            <w:tcW w:w="5000" w:type="pct"/>
            <w:gridSpan w:val="2"/>
            <w:tcBorders>
              <w:top w:val="nil"/>
              <w:left w:val="single" w:color="auto" w:sz="4" w:space="0"/>
              <w:bottom w:val="nil"/>
              <w:right w:val="single" w:color="auto" w:sz="4" w:space="0"/>
            </w:tcBorders>
            <w:shd w:val="clear" w:color="auto" w:fill="auto"/>
          </w:tcPr>
          <w:p w14:paraId="1CAB25E4">
            <w:pPr>
              <w:spacing w:after="0" w:line="312" w:lineRule="auto"/>
              <w:contextualSpacing/>
              <w:jc w:val="both"/>
            </w:pPr>
            <w:r>
              <w:rPr>
                <w:b/>
                <w:bCs/>
                <w:i/>
                <w:iCs/>
              </w:rPr>
              <w:t>Решение:</w:t>
            </w:r>
          </w:p>
        </w:tc>
      </w:tr>
      <w:tr w14:paraId="31CD5F05">
        <w:trPr>
          <w:trHeight w:val="274" w:hRule="atLeast"/>
        </w:trPr>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6825F09C">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3E80E233">
            <w:pPr>
              <w:spacing w:after="0" w:line="312" w:lineRule="auto"/>
              <w:contextualSpacing/>
              <w:jc w:val="both"/>
            </w:pPr>
            <w:r>
              <w:drawing>
                <wp:inline distT="0" distB="0" distL="0" distR="0">
                  <wp:extent cx="5250815" cy="6469380"/>
                  <wp:effectExtent l="0" t="0" r="0" b="0"/>
                  <wp:docPr id="1788671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1098" name="Рисунок 1"/>
                          <pic:cNvPicPr>
                            <a:picLocks noChangeAspect="1"/>
                          </pic:cNvPicPr>
                        </pic:nvPicPr>
                        <pic:blipFill>
                          <a:blip r:embed="rId8"/>
                          <a:srcRect r="45965"/>
                          <a:stretch>
                            <a:fillRect/>
                          </a:stretch>
                        </pic:blipFill>
                        <pic:spPr>
                          <a:xfrm>
                            <a:off x="0" y="0"/>
                            <a:ext cx="5296104" cy="6525298"/>
                          </a:xfrm>
                          <a:prstGeom prst="rect">
                            <a:avLst/>
                          </a:prstGeom>
                          <a:ln>
                            <a:noFill/>
                          </a:ln>
                        </pic:spPr>
                      </pic:pic>
                    </a:graphicData>
                  </a:graphic>
                </wp:inline>
              </w:drawing>
            </w:r>
          </w:p>
          <w:p w14:paraId="128C7767">
            <w:pPr>
              <w:spacing w:after="0" w:line="312" w:lineRule="auto"/>
              <w:contextualSpacing/>
              <w:jc w:val="both"/>
            </w:pPr>
            <w:r>
              <w:drawing>
                <wp:inline distT="0" distB="0" distL="0" distR="0">
                  <wp:extent cx="5176520" cy="1701800"/>
                  <wp:effectExtent l="0" t="0" r="5080" b="0"/>
                  <wp:docPr id="1831869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9454" name="Рисунок 1"/>
                          <pic:cNvPicPr>
                            <a:picLocks noChangeAspect="1"/>
                          </pic:cNvPicPr>
                        </pic:nvPicPr>
                        <pic:blipFill>
                          <a:blip r:embed="rId9"/>
                          <a:stretch>
                            <a:fillRect/>
                          </a:stretch>
                        </pic:blipFill>
                        <pic:spPr>
                          <a:xfrm>
                            <a:off x="0" y="0"/>
                            <a:ext cx="5406866" cy="1777764"/>
                          </a:xfrm>
                          <a:prstGeom prst="rect">
                            <a:avLst/>
                          </a:prstGeom>
                        </pic:spPr>
                      </pic:pic>
                    </a:graphicData>
                  </a:graphic>
                </wp:inline>
              </w:drawing>
            </w:r>
          </w:p>
        </w:tc>
      </w:tr>
      <w:tr w14:paraId="0B608B0A">
        <w:tc>
          <w:tcPr>
            <w:tcW w:w="5000" w:type="pct"/>
            <w:gridSpan w:val="2"/>
            <w:tcBorders>
              <w:top w:val="nil"/>
              <w:left w:val="single" w:color="auto" w:sz="4" w:space="0"/>
              <w:bottom w:val="nil"/>
              <w:right w:val="single" w:color="auto" w:sz="4" w:space="0"/>
            </w:tcBorders>
            <w:shd w:val="clear" w:color="auto" w:fill="auto"/>
          </w:tcPr>
          <w:p w14:paraId="2EC309ED">
            <w:pPr>
              <w:spacing w:after="0" w:line="312" w:lineRule="auto"/>
              <w:contextualSpacing/>
              <w:jc w:val="both"/>
            </w:pPr>
            <w:r>
              <w:rPr>
                <w:b/>
                <w:bCs/>
                <w:i/>
                <w:iCs/>
              </w:rPr>
              <w:t>Ответ:</w:t>
            </w:r>
          </w:p>
        </w:tc>
      </w:tr>
      <w:tr w14:paraId="7E13F99A">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11C2AC1E">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7451B830">
            <w:pPr>
              <w:spacing w:after="0" w:line="312" w:lineRule="auto"/>
              <w:contextualSpacing/>
              <w:jc w:val="both"/>
              <w:rPr>
                <w:lang w:val="en-US"/>
              </w:rPr>
            </w:pPr>
            <w:r>
              <w:rPr>
                <w:b/>
                <w:bCs/>
              </w:rPr>
              <w:drawing>
                <wp:inline distT="0" distB="0" distL="0" distR="0">
                  <wp:extent cx="2273300" cy="723900"/>
                  <wp:effectExtent l="0" t="0" r="0" b="0"/>
                  <wp:docPr id="212746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442" name="Рисунок 1"/>
                          <pic:cNvPicPr>
                            <a:picLocks noChangeAspect="1"/>
                          </pic:cNvPicPr>
                        </pic:nvPicPr>
                        <pic:blipFill>
                          <a:blip r:embed="rId10"/>
                          <a:stretch>
                            <a:fillRect/>
                          </a:stretch>
                        </pic:blipFill>
                        <pic:spPr>
                          <a:xfrm>
                            <a:off x="0" y="0"/>
                            <a:ext cx="2273300" cy="723900"/>
                          </a:xfrm>
                          <a:prstGeom prst="rect">
                            <a:avLst/>
                          </a:prstGeom>
                        </pic:spPr>
                      </pic:pic>
                    </a:graphicData>
                  </a:graphic>
                </wp:inline>
              </w:drawing>
            </w:r>
          </w:p>
        </w:tc>
      </w:tr>
      <w:tr w14:paraId="1E03E4FB">
        <w:tc>
          <w:tcPr>
            <w:tcW w:w="5000" w:type="pct"/>
            <w:gridSpan w:val="2"/>
            <w:tcBorders>
              <w:top w:val="single" w:color="auto" w:sz="4" w:space="0"/>
              <w:bottom w:val="single" w:color="auto" w:sz="4" w:space="0"/>
            </w:tcBorders>
            <w:shd w:val="clear" w:color="auto" w:fill="FBE4D5"/>
          </w:tcPr>
          <w:p w14:paraId="7E40FBAC">
            <w:pPr>
              <w:pStyle w:val="19"/>
              <w:spacing w:after="0" w:line="312" w:lineRule="auto"/>
              <w:ind w:left="0"/>
              <w:jc w:val="both"/>
              <w:rPr>
                <w:b/>
              </w:rPr>
            </w:pPr>
            <w:r>
              <w:rPr>
                <w:b/>
              </w:rPr>
              <w:t xml:space="preserve">Задание </w:t>
            </w:r>
            <w:r>
              <w:rPr>
                <w:b/>
                <w:lang w:val="en-US"/>
              </w:rPr>
              <w:t>1</w:t>
            </w:r>
            <w:r>
              <w:rPr>
                <w:b/>
              </w:rPr>
              <w:t xml:space="preserve"> (1.5 балла)</w:t>
            </w:r>
          </w:p>
        </w:tc>
      </w:tr>
      <w:tr w14:paraId="024D2673">
        <w:tc>
          <w:tcPr>
            <w:tcW w:w="5000" w:type="pct"/>
            <w:gridSpan w:val="2"/>
            <w:tcBorders>
              <w:top w:val="single" w:color="auto" w:sz="4" w:space="0"/>
              <w:left w:val="single" w:color="auto" w:sz="4" w:space="0"/>
              <w:bottom w:val="nil"/>
              <w:right w:val="single" w:color="auto" w:sz="4" w:space="0"/>
            </w:tcBorders>
            <w:shd w:val="clear" w:color="auto" w:fill="auto"/>
          </w:tcPr>
          <w:p w14:paraId="16742F74">
            <w:pPr>
              <w:spacing w:after="0" w:line="312" w:lineRule="auto"/>
              <w:contextualSpacing/>
              <w:jc w:val="both"/>
            </w:pPr>
            <w:r>
              <w:rPr>
                <w:b/>
                <w:bCs/>
                <w:i/>
                <w:iCs/>
              </w:rPr>
              <w:t>Задача:</w:t>
            </w:r>
          </w:p>
        </w:tc>
      </w:tr>
      <w:tr w14:paraId="64501013">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64C8AAD2">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4E1DAC58">
            <w:pPr>
              <w:pStyle w:val="44"/>
              <w:spacing w:before="0" w:beforeAutospacing="0" w:after="0" w:afterAutospacing="0" w:line="312" w:lineRule="auto"/>
              <w:jc w:val="both"/>
              <w:rPr>
                <w:sz w:val="28"/>
                <w:szCs w:val="28"/>
              </w:rPr>
            </w:pPr>
            <w:r>
              <w:rPr>
                <w:sz w:val="28"/>
                <w:szCs w:val="28"/>
              </w:rPr>
              <w:t>Реализуйте функцию, которая находит количество слов в префиксном дереве, начинающихся с заданного префикса.</w:t>
            </w:r>
          </w:p>
          <w:p w14:paraId="63699398">
            <w:pPr>
              <w:spacing w:after="0" w:line="312" w:lineRule="auto"/>
              <w:contextualSpacing/>
              <w:jc w:val="both"/>
            </w:pPr>
          </w:p>
        </w:tc>
      </w:tr>
      <w:tr w14:paraId="143D35F5">
        <w:tc>
          <w:tcPr>
            <w:tcW w:w="5000" w:type="pct"/>
            <w:gridSpan w:val="2"/>
            <w:tcBorders>
              <w:top w:val="nil"/>
              <w:left w:val="single" w:color="auto" w:sz="4" w:space="0"/>
              <w:bottom w:val="nil"/>
              <w:right w:val="single" w:color="auto" w:sz="4" w:space="0"/>
            </w:tcBorders>
            <w:shd w:val="clear" w:color="auto" w:fill="auto"/>
          </w:tcPr>
          <w:p w14:paraId="6E858B48">
            <w:pPr>
              <w:spacing w:after="0" w:line="312" w:lineRule="auto"/>
              <w:contextualSpacing/>
              <w:jc w:val="both"/>
            </w:pPr>
            <w:r>
              <w:rPr>
                <w:b/>
                <w:bCs/>
                <w:i/>
                <w:iCs/>
              </w:rPr>
              <w:t>Решение:</w:t>
            </w:r>
          </w:p>
        </w:tc>
      </w:tr>
      <w:tr w14:paraId="0D4E65E2">
        <w:trPr>
          <w:trHeight w:val="274" w:hRule="atLeast"/>
        </w:trPr>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0B4BA198">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6F82F06D">
            <w:pPr>
              <w:spacing w:after="0" w:line="312" w:lineRule="auto"/>
              <w:contextualSpacing/>
              <w:jc w:val="both"/>
              <w:rPr>
                <w:rFonts w:hint="default"/>
                <w:lang w:val="ru-RU"/>
              </w:rPr>
            </w:pPr>
            <w:r>
              <w:rPr>
                <w:rFonts w:hint="default"/>
                <w:lang w:val="ru-RU"/>
              </w:rPr>
              <w:drawing>
                <wp:inline distT="0" distB="0" distL="114300" distR="114300">
                  <wp:extent cx="3438525" cy="5589270"/>
                  <wp:effectExtent l="0" t="0" r="15875" b="24130"/>
                  <wp:docPr id="3" name="Picture 3" descr="Снимок экрана 2025-04-30 в 14.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Снимок экрана 2025-04-30 в 14.19.51"/>
                          <pic:cNvPicPr>
                            <a:picLocks noChangeAspect="1"/>
                          </pic:cNvPicPr>
                        </pic:nvPicPr>
                        <pic:blipFill>
                          <a:blip r:embed="rId11"/>
                          <a:stretch>
                            <a:fillRect/>
                          </a:stretch>
                        </pic:blipFill>
                        <pic:spPr>
                          <a:xfrm>
                            <a:off x="0" y="0"/>
                            <a:ext cx="3438525" cy="5589270"/>
                          </a:xfrm>
                          <a:prstGeom prst="rect">
                            <a:avLst/>
                          </a:prstGeom>
                        </pic:spPr>
                      </pic:pic>
                    </a:graphicData>
                  </a:graphic>
                </wp:inline>
              </w:drawing>
            </w:r>
            <w:r>
              <w:rPr>
                <w:rFonts w:hint="default"/>
                <w:lang w:val="ru-RU"/>
              </w:rPr>
              <w:drawing>
                <wp:inline distT="0" distB="0" distL="114300" distR="114300">
                  <wp:extent cx="0" cy="0"/>
                  <wp:effectExtent l="0" t="0" r="0" b="0"/>
                  <wp:docPr id="2" name="Picture 2" descr="Снимок экрана 2025-04-30 в 14.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Снимок экрана 2025-04-30 в 14.19.51"/>
                          <pic:cNvPicPr>
                            <a:picLocks noChangeAspect="1"/>
                          </pic:cNvPicPr>
                        </pic:nvPicPr>
                        <pic:blipFill>
                          <a:blip r:embed="rId11"/>
                          <a:stretch>
                            <a:fillRect/>
                          </a:stretch>
                        </pic:blipFill>
                        <pic:spPr>
                          <a:xfrm>
                            <a:off x="0" y="0"/>
                            <a:ext cx="0" cy="0"/>
                          </a:xfrm>
                          <a:prstGeom prst="rect">
                            <a:avLst/>
                          </a:prstGeom>
                        </pic:spPr>
                      </pic:pic>
                    </a:graphicData>
                  </a:graphic>
                </wp:inline>
              </w:drawing>
            </w:r>
            <w:r>
              <w:rPr>
                <w:rFonts w:hint="default"/>
                <w:lang w:val="ru-RU"/>
              </w:rPr>
              <w:drawing>
                <wp:inline distT="0" distB="0" distL="114300" distR="114300">
                  <wp:extent cx="4161155" cy="3604260"/>
                  <wp:effectExtent l="0" t="0" r="4445" b="2540"/>
                  <wp:docPr id="6" name="Picture 6" descr="Снимок экрана 2025-04-30 в 1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Снимок экрана 2025-04-30 в 14.20.02"/>
                          <pic:cNvPicPr>
                            <a:picLocks noChangeAspect="1"/>
                          </pic:cNvPicPr>
                        </pic:nvPicPr>
                        <pic:blipFill>
                          <a:blip r:embed="rId12"/>
                          <a:stretch>
                            <a:fillRect/>
                          </a:stretch>
                        </pic:blipFill>
                        <pic:spPr>
                          <a:xfrm>
                            <a:off x="0" y="0"/>
                            <a:ext cx="4161155" cy="3604260"/>
                          </a:xfrm>
                          <a:prstGeom prst="rect">
                            <a:avLst/>
                          </a:prstGeom>
                        </pic:spPr>
                      </pic:pic>
                    </a:graphicData>
                  </a:graphic>
                </wp:inline>
              </w:drawing>
            </w:r>
          </w:p>
        </w:tc>
      </w:tr>
      <w:tr w14:paraId="150D9E48">
        <w:tc>
          <w:tcPr>
            <w:tcW w:w="5000" w:type="pct"/>
            <w:gridSpan w:val="2"/>
            <w:tcBorders>
              <w:top w:val="nil"/>
              <w:left w:val="single" w:color="auto" w:sz="4" w:space="0"/>
              <w:bottom w:val="nil"/>
              <w:right w:val="single" w:color="auto" w:sz="4" w:space="0"/>
            </w:tcBorders>
            <w:shd w:val="clear" w:color="auto" w:fill="auto"/>
          </w:tcPr>
          <w:p w14:paraId="13A75251">
            <w:pPr>
              <w:spacing w:after="0" w:line="312" w:lineRule="auto"/>
              <w:contextualSpacing/>
              <w:jc w:val="both"/>
            </w:pPr>
            <w:r>
              <w:rPr>
                <w:b/>
                <w:bCs/>
                <w:i/>
                <w:iCs/>
              </w:rPr>
              <w:t>Ответ:</w:t>
            </w:r>
          </w:p>
        </w:tc>
      </w:tr>
      <w:tr w14:paraId="641BE103">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467DF41E">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690AF312">
            <w:pPr>
              <w:spacing w:after="0" w:line="312" w:lineRule="auto"/>
              <w:contextualSpacing/>
              <w:jc w:val="both"/>
              <w:rPr>
                <w:rFonts w:hint="default"/>
                <w:lang w:val="ru-RU"/>
              </w:rPr>
            </w:pPr>
            <w:r>
              <w:rPr>
                <w:rFonts w:hint="default"/>
                <w:lang w:val="ru-RU"/>
              </w:rPr>
              <w:drawing>
                <wp:inline distT="0" distB="0" distL="114300" distR="114300">
                  <wp:extent cx="6177915" cy="1960245"/>
                  <wp:effectExtent l="0" t="0" r="19685" b="20955"/>
                  <wp:docPr id="7" name="Picture 7" descr="Снимок экрана 2025-04-30 в 14.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Снимок экрана 2025-04-30 в 14.27.26"/>
                          <pic:cNvPicPr>
                            <a:picLocks noChangeAspect="1"/>
                          </pic:cNvPicPr>
                        </pic:nvPicPr>
                        <pic:blipFill>
                          <a:blip r:embed="rId13"/>
                          <a:stretch>
                            <a:fillRect/>
                          </a:stretch>
                        </pic:blipFill>
                        <pic:spPr>
                          <a:xfrm>
                            <a:off x="0" y="0"/>
                            <a:ext cx="6177915" cy="1960245"/>
                          </a:xfrm>
                          <a:prstGeom prst="rect">
                            <a:avLst/>
                          </a:prstGeom>
                        </pic:spPr>
                      </pic:pic>
                    </a:graphicData>
                  </a:graphic>
                </wp:inline>
              </w:drawing>
            </w:r>
          </w:p>
        </w:tc>
      </w:tr>
      <w:tr w14:paraId="43B6C384">
        <w:tc>
          <w:tcPr>
            <w:tcW w:w="5000" w:type="pct"/>
            <w:gridSpan w:val="2"/>
            <w:tcBorders>
              <w:top w:val="single" w:color="auto" w:sz="4" w:space="0"/>
              <w:bottom w:val="single" w:color="auto" w:sz="4" w:space="0"/>
            </w:tcBorders>
            <w:shd w:val="clear" w:color="auto" w:fill="FBE4D5"/>
          </w:tcPr>
          <w:p w14:paraId="08FBECC4">
            <w:pPr>
              <w:pStyle w:val="19"/>
              <w:spacing w:after="0" w:line="312" w:lineRule="auto"/>
              <w:ind w:left="0"/>
              <w:jc w:val="both"/>
              <w:rPr>
                <w:b/>
              </w:rPr>
            </w:pPr>
            <w:r>
              <w:rPr>
                <w:b/>
              </w:rPr>
              <w:t xml:space="preserve">Задание </w:t>
            </w:r>
            <w:r>
              <w:rPr>
                <w:b/>
                <w:lang w:val="en-US"/>
              </w:rPr>
              <w:t>2</w:t>
            </w:r>
            <w:r>
              <w:rPr>
                <w:b/>
              </w:rPr>
              <w:t xml:space="preserve"> (1.5 балла)</w:t>
            </w:r>
          </w:p>
        </w:tc>
      </w:tr>
      <w:tr w14:paraId="61C9A7C8">
        <w:tc>
          <w:tcPr>
            <w:tcW w:w="5000" w:type="pct"/>
            <w:gridSpan w:val="2"/>
            <w:tcBorders>
              <w:top w:val="single" w:color="auto" w:sz="4" w:space="0"/>
              <w:left w:val="single" w:color="auto" w:sz="4" w:space="0"/>
              <w:bottom w:val="nil"/>
              <w:right w:val="single" w:color="auto" w:sz="4" w:space="0"/>
            </w:tcBorders>
            <w:shd w:val="clear" w:color="auto" w:fill="auto"/>
          </w:tcPr>
          <w:p w14:paraId="55776E27">
            <w:pPr>
              <w:spacing w:after="0" w:line="312" w:lineRule="auto"/>
              <w:contextualSpacing/>
              <w:jc w:val="both"/>
            </w:pPr>
            <w:r>
              <w:rPr>
                <w:b/>
                <w:bCs/>
                <w:i/>
                <w:iCs/>
              </w:rPr>
              <w:t>Задача:</w:t>
            </w:r>
          </w:p>
        </w:tc>
      </w:tr>
      <w:tr w14:paraId="321F8D02">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103686CA">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1E224AE7">
            <w:pPr>
              <w:pStyle w:val="44"/>
              <w:spacing w:before="0" w:beforeAutospacing="0" w:after="0" w:afterAutospacing="0" w:line="312" w:lineRule="auto"/>
              <w:jc w:val="both"/>
              <w:rPr>
                <w:sz w:val="28"/>
                <w:szCs w:val="28"/>
              </w:rPr>
            </w:pPr>
            <w:r>
              <w:rPr>
                <w:sz w:val="28"/>
                <w:szCs w:val="28"/>
              </w:rPr>
              <w:t>Реализуйте операцию удаления слова из trie и проверьте, осталось ли оно после удаления.</w:t>
            </w:r>
          </w:p>
          <w:p w14:paraId="24A03BB6">
            <w:pPr>
              <w:spacing w:after="0" w:line="312" w:lineRule="auto"/>
              <w:contextualSpacing/>
              <w:jc w:val="both"/>
              <w:rPr>
                <w:rFonts w:hint="default"/>
                <w:szCs w:val="28"/>
                <w:lang w:val="ru-RU"/>
              </w:rPr>
            </w:pPr>
            <w:r>
              <w:rPr>
                <w:rFonts w:hint="default"/>
                <w:szCs w:val="28"/>
                <w:lang w:val="ru-RU"/>
              </w:rPr>
              <w:t xml:space="preserve"> </w:t>
            </w:r>
          </w:p>
        </w:tc>
      </w:tr>
      <w:tr w14:paraId="3BCAEB15">
        <w:tc>
          <w:tcPr>
            <w:tcW w:w="5000" w:type="pct"/>
            <w:gridSpan w:val="2"/>
            <w:tcBorders>
              <w:top w:val="nil"/>
              <w:left w:val="single" w:color="auto" w:sz="4" w:space="0"/>
              <w:bottom w:val="nil"/>
              <w:right w:val="single" w:color="auto" w:sz="4" w:space="0"/>
            </w:tcBorders>
            <w:shd w:val="clear" w:color="auto" w:fill="auto"/>
          </w:tcPr>
          <w:p w14:paraId="7F716209">
            <w:pPr>
              <w:spacing w:after="0" w:line="312" w:lineRule="auto"/>
              <w:contextualSpacing/>
              <w:jc w:val="both"/>
            </w:pPr>
            <w:r>
              <w:rPr>
                <w:b/>
                <w:bCs/>
                <w:i/>
                <w:iCs/>
              </w:rPr>
              <w:t>Решение:</w:t>
            </w:r>
          </w:p>
        </w:tc>
      </w:tr>
      <w:tr w14:paraId="64F8D84B">
        <w:trPr>
          <w:trHeight w:val="274" w:hRule="atLeast"/>
        </w:trPr>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72A9492F">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636997FE">
            <w:pPr>
              <w:spacing w:after="0" w:line="312" w:lineRule="auto"/>
              <w:contextualSpacing/>
              <w:jc w:val="both"/>
              <w:rPr>
                <w:lang w:val="en-US"/>
              </w:rPr>
            </w:pPr>
            <w:r>
              <w:rPr>
                <w:lang w:val="en-US"/>
              </w:rPr>
              <w:drawing>
                <wp:inline distT="0" distB="0" distL="114300" distR="114300">
                  <wp:extent cx="6096635" cy="9222105"/>
                  <wp:effectExtent l="0" t="0" r="24765" b="23495"/>
                  <wp:docPr id="8" name="Picture 8" descr="Снимок экрана 2025-05-01 в 19.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Снимок экрана 2025-05-01 в 19.37.13"/>
                          <pic:cNvPicPr>
                            <a:picLocks noChangeAspect="1"/>
                          </pic:cNvPicPr>
                        </pic:nvPicPr>
                        <pic:blipFill>
                          <a:blip r:embed="rId14"/>
                          <a:stretch>
                            <a:fillRect/>
                          </a:stretch>
                        </pic:blipFill>
                        <pic:spPr>
                          <a:xfrm>
                            <a:off x="0" y="0"/>
                            <a:ext cx="6096635" cy="9222105"/>
                          </a:xfrm>
                          <a:prstGeom prst="rect">
                            <a:avLst/>
                          </a:prstGeom>
                        </pic:spPr>
                      </pic:pic>
                    </a:graphicData>
                  </a:graphic>
                </wp:inline>
              </w:drawing>
            </w:r>
            <w:r>
              <w:rPr>
                <w:lang w:val="en-US"/>
              </w:rPr>
              <w:drawing>
                <wp:inline distT="0" distB="0" distL="114300" distR="114300">
                  <wp:extent cx="6096635" cy="9222105"/>
                  <wp:effectExtent l="0" t="0" r="24765" b="23495"/>
                  <wp:docPr id="9" name="Picture 9" descr="Снимок экрана 2025-05-01 в 19.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Снимок экрана 2025-05-01 в 19.37.28"/>
                          <pic:cNvPicPr>
                            <a:picLocks noChangeAspect="1"/>
                          </pic:cNvPicPr>
                        </pic:nvPicPr>
                        <pic:blipFill>
                          <a:blip r:embed="rId15"/>
                          <a:stretch>
                            <a:fillRect/>
                          </a:stretch>
                        </pic:blipFill>
                        <pic:spPr>
                          <a:xfrm>
                            <a:off x="0" y="0"/>
                            <a:ext cx="6096635" cy="9222105"/>
                          </a:xfrm>
                          <a:prstGeom prst="rect">
                            <a:avLst/>
                          </a:prstGeom>
                        </pic:spPr>
                      </pic:pic>
                    </a:graphicData>
                  </a:graphic>
                </wp:inline>
              </w:drawing>
            </w:r>
          </w:p>
        </w:tc>
      </w:tr>
      <w:tr w14:paraId="2EBA9DA8">
        <w:tc>
          <w:tcPr>
            <w:tcW w:w="5000" w:type="pct"/>
            <w:gridSpan w:val="2"/>
            <w:tcBorders>
              <w:top w:val="nil"/>
              <w:left w:val="single" w:color="auto" w:sz="4" w:space="0"/>
              <w:bottom w:val="nil"/>
              <w:right w:val="single" w:color="auto" w:sz="4" w:space="0"/>
            </w:tcBorders>
            <w:shd w:val="clear" w:color="auto" w:fill="auto"/>
          </w:tcPr>
          <w:p w14:paraId="398E9A1A">
            <w:pPr>
              <w:spacing w:after="0" w:line="312" w:lineRule="auto"/>
              <w:contextualSpacing/>
              <w:jc w:val="both"/>
            </w:pPr>
            <w:r>
              <w:rPr>
                <w:b/>
                <w:bCs/>
                <w:i/>
                <w:iCs/>
              </w:rPr>
              <w:t>Ответ:</w:t>
            </w:r>
          </w:p>
        </w:tc>
      </w:tr>
      <w:tr w14:paraId="4564A4E7">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483EF113">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31B344D6">
            <w:pPr>
              <w:spacing w:after="0" w:line="312" w:lineRule="auto"/>
              <w:contextualSpacing/>
              <w:jc w:val="both"/>
              <w:rPr>
                <w:lang w:val="en-US"/>
              </w:rPr>
            </w:pPr>
            <w:r>
              <w:rPr>
                <w:lang w:val="en-US"/>
              </w:rPr>
              <w:drawing>
                <wp:inline distT="0" distB="0" distL="114300" distR="114300">
                  <wp:extent cx="6195695" cy="676910"/>
                  <wp:effectExtent l="0" t="0" r="1905" b="8890"/>
                  <wp:docPr id="10" name="Picture 10" descr="Снимок экрана 2025-05-01 в 19.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Снимок экрана 2025-05-01 в 19.37.41"/>
                          <pic:cNvPicPr>
                            <a:picLocks noChangeAspect="1"/>
                          </pic:cNvPicPr>
                        </pic:nvPicPr>
                        <pic:blipFill>
                          <a:blip r:embed="rId16"/>
                          <a:stretch>
                            <a:fillRect/>
                          </a:stretch>
                        </pic:blipFill>
                        <pic:spPr>
                          <a:xfrm>
                            <a:off x="0" y="0"/>
                            <a:ext cx="6195695" cy="676910"/>
                          </a:xfrm>
                          <a:prstGeom prst="rect">
                            <a:avLst/>
                          </a:prstGeom>
                        </pic:spPr>
                      </pic:pic>
                    </a:graphicData>
                  </a:graphic>
                </wp:inline>
              </w:drawing>
            </w:r>
          </w:p>
        </w:tc>
      </w:tr>
      <w:tr w14:paraId="1149352C">
        <w:tc>
          <w:tcPr>
            <w:tcW w:w="5000" w:type="pct"/>
            <w:gridSpan w:val="2"/>
            <w:tcBorders>
              <w:top w:val="single" w:color="auto" w:sz="4" w:space="0"/>
              <w:bottom w:val="single" w:color="auto" w:sz="4" w:space="0"/>
            </w:tcBorders>
            <w:shd w:val="clear" w:color="auto" w:fill="FBE4D5"/>
          </w:tcPr>
          <w:p w14:paraId="7B79F8C2">
            <w:pPr>
              <w:pStyle w:val="19"/>
              <w:spacing w:after="0" w:line="312" w:lineRule="auto"/>
              <w:ind w:left="0"/>
              <w:jc w:val="both"/>
              <w:rPr>
                <w:b/>
                <w:lang w:val="en-US"/>
              </w:rPr>
            </w:pPr>
            <w:r>
              <w:rPr>
                <w:b/>
              </w:rPr>
              <w:t>Задание 3</w:t>
            </w:r>
            <w:r>
              <w:rPr>
                <w:b/>
                <w:lang w:val="en-US"/>
              </w:rPr>
              <w:t>*</w:t>
            </w:r>
          </w:p>
        </w:tc>
      </w:tr>
      <w:tr w14:paraId="79204E0D">
        <w:tc>
          <w:tcPr>
            <w:tcW w:w="5000" w:type="pct"/>
            <w:gridSpan w:val="2"/>
            <w:tcBorders>
              <w:top w:val="single" w:color="auto" w:sz="4" w:space="0"/>
              <w:left w:val="single" w:color="auto" w:sz="4" w:space="0"/>
              <w:bottom w:val="nil"/>
              <w:right w:val="single" w:color="auto" w:sz="4" w:space="0"/>
            </w:tcBorders>
            <w:shd w:val="clear" w:color="auto" w:fill="auto"/>
          </w:tcPr>
          <w:p w14:paraId="408994DA">
            <w:pPr>
              <w:spacing w:after="0" w:line="312" w:lineRule="auto"/>
              <w:contextualSpacing/>
              <w:jc w:val="both"/>
            </w:pPr>
            <w:r>
              <w:rPr>
                <w:b/>
                <w:bCs/>
                <w:i/>
                <w:iCs/>
              </w:rPr>
              <w:t>Задача:</w:t>
            </w:r>
          </w:p>
        </w:tc>
      </w:tr>
      <w:tr w14:paraId="5D0E00A1">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675F4746">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419C784D">
            <w:pPr>
              <w:pStyle w:val="44"/>
              <w:spacing w:before="0" w:beforeAutospacing="0" w:after="0" w:afterAutospacing="0" w:line="312" w:lineRule="auto"/>
              <w:jc w:val="both"/>
              <w:rPr>
                <w:sz w:val="28"/>
                <w:szCs w:val="28"/>
              </w:rPr>
            </w:pPr>
            <w:r>
              <w:rPr>
                <w:sz w:val="28"/>
                <w:szCs w:val="28"/>
              </w:rPr>
              <w:t>Вам дан список слов. Найдите слово, у которого наибольшее количество других слов списка являются его префиксами.</w:t>
            </w:r>
          </w:p>
          <w:p w14:paraId="2F7E2FB2">
            <w:pPr>
              <w:spacing w:after="0" w:line="312" w:lineRule="auto"/>
              <w:contextualSpacing/>
              <w:jc w:val="both"/>
              <w:rPr>
                <w:bCs/>
                <w:i/>
                <w:iCs/>
                <w:szCs w:val="28"/>
                <w:lang w:val="en-US"/>
              </w:rPr>
            </w:pPr>
            <w:r>
              <w:rPr>
                <w:bCs/>
                <w:i/>
                <w:iCs/>
                <w:szCs w:val="28"/>
              </w:rPr>
              <w:t>Вход</w:t>
            </w:r>
            <w:r>
              <w:rPr>
                <w:bCs/>
                <w:i/>
                <w:iCs/>
                <w:szCs w:val="28"/>
                <w:lang w:val="en-US"/>
              </w:rPr>
              <w:t>:</w:t>
            </w:r>
          </w:p>
          <w:p w14:paraId="46B36148">
            <w:pPr>
              <w:pStyle w:val="44"/>
              <w:spacing w:before="0" w:beforeAutospacing="0" w:after="0" w:afterAutospacing="0" w:line="312" w:lineRule="auto"/>
              <w:rPr>
                <w:sz w:val="28"/>
                <w:szCs w:val="28"/>
                <w:lang w:val="en-US"/>
              </w:rPr>
            </w:pPr>
            <w:r>
              <w:rPr>
                <w:sz w:val="28"/>
                <w:szCs w:val="28"/>
                <w:lang w:val="en-US"/>
              </w:rPr>
              <w:t xml:space="preserve">a </w:t>
            </w:r>
          </w:p>
          <w:p w14:paraId="6AA7D095">
            <w:pPr>
              <w:pStyle w:val="44"/>
              <w:spacing w:before="0" w:beforeAutospacing="0" w:after="0" w:afterAutospacing="0" w:line="312" w:lineRule="auto"/>
              <w:rPr>
                <w:sz w:val="28"/>
                <w:szCs w:val="28"/>
                <w:lang w:val="en-US"/>
              </w:rPr>
            </w:pPr>
            <w:r>
              <w:rPr>
                <w:sz w:val="28"/>
                <w:szCs w:val="28"/>
                <w:lang w:val="en-US"/>
              </w:rPr>
              <w:t xml:space="preserve">ab </w:t>
            </w:r>
          </w:p>
          <w:p w14:paraId="42F9E4A2">
            <w:pPr>
              <w:pStyle w:val="44"/>
              <w:spacing w:before="0" w:beforeAutospacing="0" w:after="0" w:afterAutospacing="0" w:line="312" w:lineRule="auto"/>
              <w:rPr>
                <w:sz w:val="28"/>
                <w:szCs w:val="28"/>
                <w:lang w:val="en-US"/>
              </w:rPr>
            </w:pPr>
            <w:r>
              <w:rPr>
                <w:sz w:val="28"/>
                <w:szCs w:val="28"/>
                <w:lang w:val="en-US"/>
              </w:rPr>
              <w:t xml:space="preserve">abc </w:t>
            </w:r>
          </w:p>
          <w:p w14:paraId="07C4E20A">
            <w:pPr>
              <w:pStyle w:val="44"/>
              <w:spacing w:before="0" w:beforeAutospacing="0" w:after="0" w:afterAutospacing="0" w:line="312" w:lineRule="auto"/>
              <w:rPr>
                <w:sz w:val="28"/>
                <w:szCs w:val="28"/>
                <w:lang w:val="en-US"/>
              </w:rPr>
            </w:pPr>
            <w:r>
              <w:rPr>
                <w:sz w:val="28"/>
                <w:szCs w:val="28"/>
                <w:lang w:val="en-US"/>
              </w:rPr>
              <w:t xml:space="preserve">abcd </w:t>
            </w:r>
          </w:p>
          <w:p w14:paraId="27203C2D">
            <w:pPr>
              <w:pStyle w:val="44"/>
              <w:spacing w:before="0" w:beforeAutospacing="0" w:after="0" w:afterAutospacing="0" w:line="312" w:lineRule="auto"/>
              <w:rPr>
                <w:sz w:val="28"/>
                <w:szCs w:val="28"/>
                <w:lang w:val="en-US"/>
              </w:rPr>
            </w:pPr>
            <w:r>
              <w:rPr>
                <w:sz w:val="28"/>
                <w:szCs w:val="28"/>
                <w:lang w:val="en-US"/>
              </w:rPr>
              <w:t xml:space="preserve">abcdef </w:t>
            </w:r>
          </w:p>
          <w:p w14:paraId="1AB15A13">
            <w:pPr>
              <w:pStyle w:val="44"/>
              <w:spacing w:before="0" w:beforeAutospacing="0" w:after="0" w:afterAutospacing="0" w:line="312" w:lineRule="auto"/>
              <w:rPr>
                <w:sz w:val="28"/>
                <w:szCs w:val="28"/>
                <w:lang w:val="en-US"/>
              </w:rPr>
            </w:pPr>
            <w:r>
              <w:rPr>
                <w:sz w:val="28"/>
                <w:szCs w:val="28"/>
                <w:lang w:val="en-US"/>
              </w:rPr>
              <w:t>bcd</w:t>
            </w:r>
          </w:p>
          <w:p w14:paraId="4D798563">
            <w:pPr>
              <w:spacing w:after="0" w:line="312" w:lineRule="auto"/>
              <w:contextualSpacing/>
              <w:jc w:val="both"/>
              <w:rPr>
                <w:bCs/>
                <w:i/>
                <w:iCs/>
                <w:szCs w:val="28"/>
                <w:lang w:val="en-US"/>
              </w:rPr>
            </w:pPr>
            <w:r>
              <w:rPr>
                <w:bCs/>
                <w:i/>
                <w:iCs/>
                <w:szCs w:val="28"/>
              </w:rPr>
              <w:t>Выход</w:t>
            </w:r>
            <w:r>
              <w:rPr>
                <w:bCs/>
                <w:i/>
                <w:iCs/>
                <w:szCs w:val="28"/>
                <w:lang w:val="en-US"/>
              </w:rPr>
              <w:t>:</w:t>
            </w:r>
          </w:p>
          <w:p w14:paraId="5759FBBC">
            <w:pPr>
              <w:pStyle w:val="44"/>
              <w:spacing w:before="0" w:beforeAutospacing="0" w:after="0" w:afterAutospacing="0" w:line="312" w:lineRule="auto"/>
              <w:rPr>
                <w:sz w:val="28"/>
                <w:szCs w:val="28"/>
                <w:lang w:val="en-US"/>
              </w:rPr>
            </w:pPr>
            <w:r>
              <w:rPr>
                <w:sz w:val="28"/>
                <w:szCs w:val="28"/>
                <w:lang w:val="en-US"/>
              </w:rPr>
              <w:t>abcdef (</w:t>
            </w:r>
            <w:r>
              <w:rPr>
                <w:sz w:val="28"/>
                <w:szCs w:val="28"/>
              </w:rPr>
              <w:t>Префиксы</w:t>
            </w:r>
            <w:r>
              <w:rPr>
                <w:sz w:val="28"/>
                <w:szCs w:val="28"/>
                <w:lang w:val="en-US"/>
              </w:rPr>
              <w:t xml:space="preserve">: </w:t>
            </w:r>
            <w:r>
              <w:rPr>
                <w:rStyle w:val="45"/>
                <w:sz w:val="28"/>
                <w:szCs w:val="28"/>
                <w:lang w:val="en-US"/>
              </w:rPr>
              <w:t>a</w:t>
            </w:r>
            <w:r>
              <w:rPr>
                <w:sz w:val="28"/>
                <w:szCs w:val="28"/>
                <w:lang w:val="en-US"/>
              </w:rPr>
              <w:t xml:space="preserve">, </w:t>
            </w:r>
            <w:r>
              <w:rPr>
                <w:rStyle w:val="45"/>
                <w:sz w:val="28"/>
                <w:szCs w:val="28"/>
                <w:lang w:val="en-US"/>
              </w:rPr>
              <w:t>ab</w:t>
            </w:r>
            <w:r>
              <w:rPr>
                <w:sz w:val="28"/>
                <w:szCs w:val="28"/>
                <w:lang w:val="en-US"/>
              </w:rPr>
              <w:t xml:space="preserve">, </w:t>
            </w:r>
            <w:r>
              <w:rPr>
                <w:rStyle w:val="45"/>
                <w:sz w:val="28"/>
                <w:szCs w:val="28"/>
                <w:lang w:val="en-US"/>
              </w:rPr>
              <w:t>abc</w:t>
            </w:r>
            <w:r>
              <w:rPr>
                <w:sz w:val="28"/>
                <w:szCs w:val="28"/>
                <w:lang w:val="en-US"/>
              </w:rPr>
              <w:t xml:space="preserve">, </w:t>
            </w:r>
            <w:r>
              <w:rPr>
                <w:rStyle w:val="45"/>
                <w:sz w:val="28"/>
                <w:szCs w:val="28"/>
                <w:lang w:val="en-US"/>
              </w:rPr>
              <w:t>abcd</w:t>
            </w:r>
            <w:r>
              <w:rPr>
                <w:sz w:val="28"/>
                <w:szCs w:val="28"/>
                <w:lang w:val="en-US"/>
              </w:rPr>
              <w:t>)</w:t>
            </w:r>
          </w:p>
          <w:p w14:paraId="321B5163">
            <w:pPr>
              <w:spacing w:after="0" w:line="312" w:lineRule="auto"/>
              <w:contextualSpacing/>
              <w:jc w:val="both"/>
              <w:rPr>
                <w:lang w:val="en-US"/>
              </w:rPr>
            </w:pPr>
          </w:p>
        </w:tc>
      </w:tr>
      <w:tr w14:paraId="5D73B9BA">
        <w:tc>
          <w:tcPr>
            <w:tcW w:w="5000" w:type="pct"/>
            <w:gridSpan w:val="2"/>
            <w:tcBorders>
              <w:top w:val="nil"/>
              <w:left w:val="single" w:color="auto" w:sz="4" w:space="0"/>
              <w:bottom w:val="nil"/>
              <w:right w:val="single" w:color="auto" w:sz="4" w:space="0"/>
            </w:tcBorders>
            <w:shd w:val="clear" w:color="auto" w:fill="auto"/>
          </w:tcPr>
          <w:p w14:paraId="7D3B0D22">
            <w:pPr>
              <w:spacing w:after="0" w:line="312" w:lineRule="auto"/>
              <w:contextualSpacing/>
              <w:jc w:val="both"/>
            </w:pPr>
            <w:r>
              <w:rPr>
                <w:b/>
                <w:bCs/>
                <w:i/>
                <w:iCs/>
              </w:rPr>
              <w:t>Решение:</w:t>
            </w:r>
          </w:p>
        </w:tc>
      </w:tr>
      <w:tr w14:paraId="5AAC0CC9">
        <w:trPr>
          <w:trHeight w:val="274" w:hRule="atLeast"/>
        </w:trPr>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3BA8EF75">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5AF74201">
            <w:pPr>
              <w:spacing w:after="0" w:line="312" w:lineRule="auto"/>
              <w:contextualSpacing/>
              <w:jc w:val="both"/>
              <w:rPr>
                <w:lang w:val="en-US"/>
              </w:rPr>
            </w:pPr>
          </w:p>
        </w:tc>
      </w:tr>
      <w:tr w14:paraId="0396F897">
        <w:tc>
          <w:tcPr>
            <w:tcW w:w="5000" w:type="pct"/>
            <w:gridSpan w:val="2"/>
            <w:tcBorders>
              <w:top w:val="nil"/>
              <w:left w:val="single" w:color="auto" w:sz="4" w:space="0"/>
              <w:bottom w:val="nil"/>
              <w:right w:val="single" w:color="auto" w:sz="4" w:space="0"/>
            </w:tcBorders>
            <w:shd w:val="clear" w:color="auto" w:fill="auto"/>
          </w:tcPr>
          <w:p w14:paraId="15734E7E">
            <w:pPr>
              <w:spacing w:after="0" w:line="312" w:lineRule="auto"/>
              <w:contextualSpacing/>
              <w:jc w:val="both"/>
            </w:pPr>
            <w:r>
              <w:rPr>
                <w:b/>
                <w:bCs/>
                <w:i/>
                <w:iCs/>
              </w:rPr>
              <w:t>Ответ:</w:t>
            </w:r>
          </w:p>
        </w:tc>
      </w:tr>
      <w:tr w14:paraId="00B997F2">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51CB70E7">
            <w:pPr>
              <w:spacing w:after="0" w:line="312" w:lineRule="auto"/>
              <w:contextualSpacing/>
              <w:jc w:val="both"/>
            </w:pPr>
          </w:p>
        </w:tc>
        <w:tc>
          <w:tcPr>
            <w:tcW w:w="4882" w:type="pct"/>
            <w:tcBorders>
              <w:top w:val="dashed" w:color="auto" w:sz="4" w:space="0"/>
              <w:left w:val="single" w:color="auto" w:sz="4" w:space="0"/>
              <w:bottom w:val="dashed" w:color="auto" w:sz="4" w:space="0"/>
              <w:right w:val="single" w:color="auto" w:sz="4" w:space="0"/>
            </w:tcBorders>
            <w:shd w:val="clear" w:color="auto" w:fill="auto"/>
          </w:tcPr>
          <w:p w14:paraId="04B722AA">
            <w:pPr>
              <w:spacing w:after="0" w:line="312" w:lineRule="auto"/>
              <w:contextualSpacing/>
              <w:jc w:val="both"/>
              <w:rPr>
                <w:lang w:val="en-US"/>
              </w:rPr>
            </w:pPr>
          </w:p>
        </w:tc>
      </w:tr>
    </w:tbl>
    <w:p w14:paraId="387824C7">
      <w:pPr>
        <w:spacing w:after="0" w:line="312" w:lineRule="auto"/>
        <w:jc w:val="center"/>
        <w:rPr>
          <w:b/>
          <w:bCs/>
        </w:rPr>
      </w:pPr>
    </w:p>
    <w:p w14:paraId="6F709B54">
      <w:pPr>
        <w:spacing w:after="0" w:line="312" w:lineRule="auto"/>
        <w:jc w:val="center"/>
        <w:rPr>
          <w:b/>
          <w:bCs/>
        </w:rPr>
      </w:pPr>
      <w:r>
        <w:rPr>
          <w:b/>
          <w:bCs/>
        </w:rPr>
        <w:t xml:space="preserve">2. Жадные алгоритмы. </w:t>
      </w:r>
      <w:r>
        <w:rPr>
          <w:b/>
          <w:bCs/>
          <w:szCs w:val="28"/>
        </w:rPr>
        <w:t>Дерево Хаффмана</w:t>
      </w:r>
    </w:p>
    <w:tbl>
      <w:tblPr>
        <w:tblStyle w:val="8"/>
        <w:tblW w:w="5025"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
        <w:gridCol w:w="9946"/>
      </w:tblGrid>
      <w:tr w14:paraId="14FC2142">
        <w:tc>
          <w:tcPr>
            <w:tcW w:w="5000" w:type="pct"/>
            <w:gridSpan w:val="2"/>
            <w:shd w:val="clear" w:color="auto" w:fill="E2EFD9"/>
          </w:tcPr>
          <w:p w14:paraId="4884429B">
            <w:pPr>
              <w:spacing w:after="0" w:line="312" w:lineRule="auto"/>
              <w:jc w:val="both"/>
              <w:rPr>
                <w:b/>
                <w:bCs/>
              </w:rPr>
            </w:pPr>
            <w:r>
              <w:rPr>
                <w:b/>
                <w:bCs/>
              </w:rPr>
              <w:t>Теоретический материал</w:t>
            </w:r>
          </w:p>
        </w:tc>
      </w:tr>
      <w:tr w14:paraId="661CC846">
        <w:tc>
          <w:tcPr>
            <w:tcW w:w="5000" w:type="pct"/>
            <w:gridSpan w:val="2"/>
            <w:shd w:val="clear" w:color="auto" w:fill="auto"/>
          </w:tcPr>
          <w:p w14:paraId="73B5CD65">
            <w:pPr>
              <w:pStyle w:val="44"/>
              <w:spacing w:before="0" w:beforeAutospacing="0" w:after="0" w:afterAutospacing="0" w:line="312" w:lineRule="auto"/>
              <w:jc w:val="both"/>
              <w:rPr>
                <w:sz w:val="28"/>
                <w:szCs w:val="28"/>
              </w:rPr>
            </w:pPr>
            <w:r>
              <w:rPr>
                <w:sz w:val="28"/>
                <w:szCs w:val="28"/>
              </w:rPr>
              <w:t xml:space="preserve">Жадные алгоритмы - это алгоритмические методы, которые принимают локально оптимальные решения на каждом шаге с надеждой, что они приведут к глобально оптимальному решению. </w:t>
            </w:r>
          </w:p>
          <w:p w14:paraId="251A827E">
            <w:pPr>
              <w:pStyle w:val="44"/>
              <w:spacing w:before="0" w:beforeAutospacing="0" w:after="0" w:afterAutospacing="0" w:line="312" w:lineRule="auto"/>
              <w:jc w:val="both"/>
              <w:rPr>
                <w:sz w:val="28"/>
                <w:szCs w:val="28"/>
              </w:rPr>
            </w:pPr>
            <w:r>
              <w:rPr>
                <w:sz w:val="28"/>
                <w:szCs w:val="28"/>
              </w:rPr>
              <w:t>Основной принцип жадных алгоритмов заключается в построении решения поэтапно, где на каждом шаге выбирается лучший возможный вариант. При этом выбор текущего шага никак не изменяется в дальнейшем, что отличает жадные алгоритмы от других подходов, таких как динамическое программирование или метод перебора с откатом. Такой подход оказывается эффективным, если задача обладает свойствами жадного выбора и оптимальной подструктуры. Жадный выбор означает, что выбор локально наилучшего решения на каждом шаге приведёт к оптимальному глобальному решению. Оптимальная подструктура подразумевает, что любое оптимальное решение задачи может быть получено из оптимальных решений её подзадач.</w:t>
            </w:r>
          </w:p>
          <w:p w14:paraId="050CF28B">
            <w:pPr>
              <w:pStyle w:val="44"/>
              <w:spacing w:before="0" w:beforeAutospacing="0" w:after="0" w:afterAutospacing="0" w:line="312" w:lineRule="auto"/>
              <w:jc w:val="both"/>
              <w:rPr>
                <w:sz w:val="28"/>
                <w:szCs w:val="28"/>
              </w:rPr>
            </w:pPr>
            <w:r>
              <w:rPr>
                <w:sz w:val="28"/>
                <w:szCs w:val="28"/>
              </w:rPr>
              <w:t>Применение жадных алгоритмов обосновано в тех случаях, когда можно доказать, что жадный выбор всегда приводит к глобально оптимальному решению. Однако, если такой гарантии нет, жадные алгоритмы могут давать лишь приближённые результаты. Это отличает их от динамического программирования, которое строит решение путём комбинирования ранее вычисленных оптимальных значений. Динамическое программирование требует значительных вычислительных ресурсов, тогда как жадные алгоритмы, как правило, имеют меньшую временную сложность и требуют меньше памяти.</w:t>
            </w:r>
          </w:p>
          <w:p w14:paraId="1A7D7B44">
            <w:pPr>
              <w:pStyle w:val="44"/>
              <w:spacing w:before="0" w:beforeAutospacing="0" w:after="0" w:afterAutospacing="0" w:line="312" w:lineRule="auto"/>
              <w:jc w:val="both"/>
              <w:rPr>
                <w:sz w:val="28"/>
                <w:szCs w:val="28"/>
              </w:rPr>
            </w:pPr>
            <w:r>
              <w:rPr>
                <w:sz w:val="28"/>
                <w:szCs w:val="28"/>
              </w:rPr>
              <w:t>Жадные алгоритмы применяются в самых разных областях, включая теорию графов, комбинаторную оптимизацию и задачи планирования. Например, в алгоритме Дейкстры для нахождения кратчайшего пути жадный выбор заключается в том, чтобы на каждом шаге выбирать вершину с минимальным расстоянием от начальной вершины. В алгоритмах построения минимального остовного дерева, таких как алгоритмы Крускала и Прима, жадный подход заключается в том, чтобы последовательно добавлять рёбра с минимальным весом, не создавая циклов.</w:t>
            </w:r>
          </w:p>
          <w:p w14:paraId="0CCAC64F">
            <w:pPr>
              <w:spacing w:after="0" w:line="312" w:lineRule="auto"/>
              <w:jc w:val="center"/>
              <w:rPr>
                <w:rFonts w:eastAsiaTheme="minorHAnsi" w:cstheme="minorBidi"/>
                <w:i/>
                <w:iCs/>
                <w:color w:val="000000" w:themeColor="text1"/>
                <w:szCs w:val="28"/>
                <w14:textFill>
                  <w14:solidFill>
                    <w14:schemeClr w14:val="tx1"/>
                  </w14:solidFill>
                </w14:textFill>
              </w:rPr>
            </w:pPr>
            <w:r>
              <w:rPr>
                <w:rFonts w:eastAsiaTheme="minorHAnsi" w:cstheme="minorBidi"/>
                <w:i/>
                <w:iCs/>
                <w:color w:val="000000" w:themeColor="text1"/>
                <w:szCs w:val="28"/>
                <w14:textFill>
                  <w14:solidFill>
                    <w14:schemeClr w14:val="tx1"/>
                  </w14:solidFill>
                </w14:textFill>
              </w:rPr>
              <w:t>Алгоритм Хаффмана</w:t>
            </w:r>
          </w:p>
          <w:p w14:paraId="58C6BA30">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 xml:space="preserve">Обычно для хранения данных и передачи сообщений используются коды фиксированной длины, например, код ASCII. </w:t>
            </w:r>
          </w:p>
          <w:p w14:paraId="74CF5AD6">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Множество символов представляются некоторым количеством кодовых слов равной длины, которая для кода ASCII равна восьми битам (1 байт). При этом для всех сообщений с одинаковым количеством символов требуется одинаковое количество битов при хранении и одинаковая ширина полосы пропускания при передаче.</w:t>
            </w:r>
          </w:p>
          <w:p w14:paraId="4DDC56EE">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 xml:space="preserve">Конечно, если сообщение написано, скажем, на английском языке, то вероятность появления в нем букв "z" намного меньше, чем вероятность появления букв "e". Это означает, что если для представления буквы "e" использовать более короткое кодовое слово, чем для представления буквы "z", то можно ожидать, что в среднем для хранения сообщения потребуется меньше памяти, а для его передачи - меньшая ширина канала. </w:t>
            </w:r>
          </w:p>
          <w:p w14:paraId="5273971F">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В коде ASCII сообщение "easily" кодируется следующим образом:</w:t>
            </w:r>
          </w:p>
          <w:tbl>
            <w:tblPr>
              <w:tblStyle w:val="1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0"/>
              <w:gridCol w:w="1540"/>
              <w:gridCol w:w="1540"/>
              <w:gridCol w:w="1540"/>
              <w:gridCol w:w="1541"/>
              <w:gridCol w:w="1541"/>
            </w:tblGrid>
            <w:tr w14:paraId="10A2D22F">
              <w:tc>
                <w:tcPr>
                  <w:tcW w:w="1638" w:type="dxa"/>
                </w:tcPr>
                <w:p w14:paraId="469D48C1">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color w:val="000000"/>
                      <w:sz w:val="28"/>
                      <w:szCs w:val="28"/>
                    </w:rPr>
                    <w:t>01100101</w:t>
                  </w:r>
                </w:p>
              </w:tc>
              <w:tc>
                <w:tcPr>
                  <w:tcW w:w="1639" w:type="dxa"/>
                </w:tcPr>
                <w:p w14:paraId="1AFCF56B">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color w:val="000000"/>
                      <w:sz w:val="28"/>
                      <w:szCs w:val="28"/>
                    </w:rPr>
                    <w:t>01100001</w:t>
                  </w:r>
                </w:p>
              </w:tc>
              <w:tc>
                <w:tcPr>
                  <w:tcW w:w="1639" w:type="dxa"/>
                </w:tcPr>
                <w:p w14:paraId="755FDA6B">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color w:val="000000"/>
                      <w:sz w:val="28"/>
                      <w:szCs w:val="28"/>
                    </w:rPr>
                    <w:t>01110011</w:t>
                  </w:r>
                </w:p>
              </w:tc>
              <w:tc>
                <w:tcPr>
                  <w:tcW w:w="1639" w:type="dxa"/>
                </w:tcPr>
                <w:p w14:paraId="794B1ED3">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color w:val="000000"/>
                      <w:sz w:val="28"/>
                      <w:szCs w:val="28"/>
                    </w:rPr>
                    <w:t>01101001</w:t>
                  </w:r>
                </w:p>
              </w:tc>
              <w:tc>
                <w:tcPr>
                  <w:tcW w:w="1639" w:type="dxa"/>
                </w:tcPr>
                <w:p w14:paraId="51EA6A7B">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color w:val="000000"/>
                      <w:sz w:val="28"/>
                      <w:szCs w:val="28"/>
                    </w:rPr>
                    <w:t>01101100</w:t>
                  </w:r>
                </w:p>
              </w:tc>
              <w:tc>
                <w:tcPr>
                  <w:tcW w:w="1639" w:type="dxa"/>
                </w:tcPr>
                <w:p w14:paraId="2903C4D4">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color w:val="000000"/>
                      <w:sz w:val="28"/>
                      <w:szCs w:val="28"/>
                    </w:rPr>
                    <w:t>01111001</w:t>
                  </w:r>
                </w:p>
              </w:tc>
            </w:tr>
            <w:tr w14:paraId="534FFA10">
              <w:tc>
                <w:tcPr>
                  <w:tcW w:w="1638" w:type="dxa"/>
                </w:tcPr>
                <w:p w14:paraId="51660E65">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e</w:t>
                  </w:r>
                </w:p>
              </w:tc>
              <w:tc>
                <w:tcPr>
                  <w:tcW w:w="1639" w:type="dxa"/>
                </w:tcPr>
                <w:p w14:paraId="534310CE">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a</w:t>
                  </w:r>
                </w:p>
              </w:tc>
              <w:tc>
                <w:tcPr>
                  <w:tcW w:w="1639" w:type="dxa"/>
                </w:tcPr>
                <w:p w14:paraId="4EE8A00D">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s</w:t>
                  </w:r>
                </w:p>
              </w:tc>
              <w:tc>
                <w:tcPr>
                  <w:tcW w:w="1639" w:type="dxa"/>
                </w:tcPr>
                <w:p w14:paraId="4D50FE2B">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i</w:t>
                  </w:r>
                </w:p>
              </w:tc>
              <w:tc>
                <w:tcPr>
                  <w:tcW w:w="1639" w:type="dxa"/>
                </w:tcPr>
                <w:p w14:paraId="3733A398">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l</w:t>
                  </w:r>
                </w:p>
              </w:tc>
              <w:tc>
                <w:tcPr>
                  <w:tcW w:w="1639" w:type="dxa"/>
                </w:tcPr>
                <w:p w14:paraId="5317CE3E">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y</w:t>
                  </w:r>
                </w:p>
              </w:tc>
            </w:tr>
          </w:tbl>
          <w:p w14:paraId="57C3506F">
            <w:pPr>
              <w:pStyle w:val="19"/>
              <w:spacing w:after="0" w:line="312" w:lineRule="auto"/>
              <w:ind w:left="0"/>
              <w:jc w:val="both"/>
              <w:rPr>
                <w:rFonts w:eastAsiaTheme="minorHAnsi" w:cstheme="minorBidi"/>
                <w:color w:val="000000" w:themeColor="text1"/>
                <w:szCs w:val="28"/>
                <w14:textFill>
                  <w14:solidFill>
                    <w14:schemeClr w14:val="tx1"/>
                  </w14:solidFill>
                </w14:textFill>
              </w:rPr>
            </w:pPr>
          </w:p>
          <w:p w14:paraId="214869DC">
            <w:pPr>
              <w:pStyle w:val="19"/>
              <w:spacing w:after="0" w:line="312" w:lineRule="auto"/>
              <w:ind w:left="0"/>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для чего требуется 48 бит, в то время как пpи использовании кода со следующим представлением символов</w:t>
            </w:r>
          </w:p>
          <w:tbl>
            <w:tblPr>
              <w:tblStyle w:val="1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2"/>
              <w:gridCol w:w="1496"/>
              <w:gridCol w:w="1543"/>
              <w:gridCol w:w="1559"/>
              <w:gridCol w:w="1559"/>
              <w:gridCol w:w="1543"/>
            </w:tblGrid>
            <w:tr w14:paraId="072EEE7D">
              <w:tc>
                <w:tcPr>
                  <w:tcW w:w="1638" w:type="dxa"/>
                </w:tcPr>
                <w:p w14:paraId="2F86EF62">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eastAsiaTheme="minorHAnsi"/>
                      <w:color w:val="000000" w:themeColor="text1"/>
                      <w:sz w:val="28"/>
                      <w:szCs w:val="28"/>
                      <w14:textFill>
                        <w14:solidFill>
                          <w14:schemeClr w14:val="tx1"/>
                        </w14:solidFill>
                      </w14:textFill>
                    </w:rPr>
                    <w:t>1001</w:t>
                  </w:r>
                </w:p>
              </w:tc>
              <w:tc>
                <w:tcPr>
                  <w:tcW w:w="1639" w:type="dxa"/>
                </w:tcPr>
                <w:p w14:paraId="669A588B">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eastAsiaTheme="minorHAnsi"/>
                      <w:color w:val="000000" w:themeColor="text1"/>
                      <w:sz w:val="28"/>
                      <w:szCs w:val="28"/>
                      <w14:textFill>
                        <w14:solidFill>
                          <w14:schemeClr w14:val="tx1"/>
                        </w14:solidFill>
                      </w14:textFill>
                    </w:rPr>
                    <w:t>0</w:t>
                  </w:r>
                </w:p>
              </w:tc>
              <w:tc>
                <w:tcPr>
                  <w:tcW w:w="1639" w:type="dxa"/>
                </w:tcPr>
                <w:p w14:paraId="4A43B372">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eastAsiaTheme="minorHAnsi"/>
                      <w:color w:val="000000" w:themeColor="text1"/>
                      <w:sz w:val="28"/>
                      <w:szCs w:val="28"/>
                      <w14:textFill>
                        <w14:solidFill>
                          <w14:schemeClr w14:val="tx1"/>
                        </w14:solidFill>
                      </w14:textFill>
                    </w:rPr>
                    <w:t>1010</w:t>
                  </w:r>
                </w:p>
              </w:tc>
              <w:tc>
                <w:tcPr>
                  <w:tcW w:w="1639" w:type="dxa"/>
                </w:tcPr>
                <w:p w14:paraId="22480C49">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eastAsiaTheme="minorHAnsi"/>
                      <w:color w:val="000000" w:themeColor="text1"/>
                      <w:sz w:val="28"/>
                      <w:szCs w:val="28"/>
                      <w14:textFill>
                        <w14:solidFill>
                          <w14:schemeClr w14:val="tx1"/>
                        </w14:solidFill>
                      </w14:textFill>
                    </w:rPr>
                    <w:t>11001</w:t>
                  </w:r>
                </w:p>
              </w:tc>
              <w:tc>
                <w:tcPr>
                  <w:tcW w:w="1639" w:type="dxa"/>
                </w:tcPr>
                <w:p w14:paraId="410C0743">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eastAsiaTheme="minorHAnsi"/>
                      <w:color w:val="000000" w:themeColor="text1"/>
                      <w:sz w:val="28"/>
                      <w:szCs w:val="28"/>
                      <w14:textFill>
                        <w14:solidFill>
                          <w14:schemeClr w14:val="tx1"/>
                        </w14:solidFill>
                      </w14:textFill>
                    </w:rPr>
                    <w:t>11010</w:t>
                  </w:r>
                </w:p>
              </w:tc>
              <w:tc>
                <w:tcPr>
                  <w:tcW w:w="1639" w:type="dxa"/>
                </w:tcPr>
                <w:p w14:paraId="057F7EC5">
                  <w:pPr>
                    <w:pStyle w:val="14"/>
                    <w:spacing w:line="312" w:lineRule="auto"/>
                    <w:jc w:val="center"/>
                    <w:rPr>
                      <w:rFonts w:ascii="Times New Roman" w:hAnsi="Times New Roman" w:cs="Times New Roman" w:eastAsiaTheme="minorHAnsi"/>
                      <w:color w:val="000000" w:themeColor="text1"/>
                      <w:sz w:val="28"/>
                      <w:szCs w:val="28"/>
                      <w14:textFill>
                        <w14:solidFill>
                          <w14:schemeClr w14:val="tx1"/>
                        </w14:solidFill>
                      </w14:textFill>
                    </w:rPr>
                  </w:pPr>
                  <w:r>
                    <w:rPr>
                      <w:rFonts w:ascii="Times New Roman" w:hAnsi="Times New Roman" w:cs="Times New Roman" w:eastAsiaTheme="minorHAnsi"/>
                      <w:color w:val="000000" w:themeColor="text1"/>
                      <w:sz w:val="28"/>
                      <w:szCs w:val="28"/>
                      <w14:textFill>
                        <w14:solidFill>
                          <w14:schemeClr w14:val="tx1"/>
                        </w14:solidFill>
                      </w14:textFill>
                    </w:rPr>
                    <w:t>1011</w:t>
                  </w:r>
                </w:p>
              </w:tc>
            </w:tr>
            <w:tr w14:paraId="70C38681">
              <w:tc>
                <w:tcPr>
                  <w:tcW w:w="1638" w:type="dxa"/>
                </w:tcPr>
                <w:p w14:paraId="2E7FD740">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a</w:t>
                  </w:r>
                </w:p>
              </w:tc>
              <w:tc>
                <w:tcPr>
                  <w:tcW w:w="1639" w:type="dxa"/>
                </w:tcPr>
                <w:p w14:paraId="797181AC">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e</w:t>
                  </w:r>
                </w:p>
              </w:tc>
              <w:tc>
                <w:tcPr>
                  <w:tcW w:w="1639" w:type="dxa"/>
                </w:tcPr>
                <w:p w14:paraId="12889202">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i</w:t>
                  </w:r>
                </w:p>
              </w:tc>
              <w:tc>
                <w:tcPr>
                  <w:tcW w:w="1639" w:type="dxa"/>
                </w:tcPr>
                <w:p w14:paraId="1C560735">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l</w:t>
                  </w:r>
                </w:p>
              </w:tc>
              <w:tc>
                <w:tcPr>
                  <w:tcW w:w="1639" w:type="dxa"/>
                </w:tcPr>
                <w:p w14:paraId="2B5F43BD">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s</w:t>
                  </w:r>
                </w:p>
              </w:tc>
              <w:tc>
                <w:tcPr>
                  <w:tcW w:w="1639" w:type="dxa"/>
                </w:tcPr>
                <w:p w14:paraId="00B66814">
                  <w:pPr>
                    <w:pStyle w:val="19"/>
                    <w:spacing w:after="0" w:line="312" w:lineRule="auto"/>
                    <w:ind w:left="0"/>
                    <w:jc w:val="center"/>
                    <w:rPr>
                      <w:rFonts w:eastAsiaTheme="minorHAnsi"/>
                      <w:color w:val="000000" w:themeColor="text1"/>
                      <w:szCs w:val="28"/>
                      <w14:textFill>
                        <w14:solidFill>
                          <w14:schemeClr w14:val="tx1"/>
                        </w14:solidFill>
                      </w14:textFill>
                    </w:rPr>
                  </w:pPr>
                  <w:r>
                    <w:rPr>
                      <w:rFonts w:eastAsiaTheme="minorHAnsi"/>
                      <w:color w:val="000000" w:themeColor="text1"/>
                      <w:szCs w:val="28"/>
                      <w:lang w:val="en-US"/>
                      <w14:textFill>
                        <w14:solidFill>
                          <w14:schemeClr w14:val="tx1"/>
                        </w14:solidFill>
                      </w14:textFill>
                    </w:rPr>
                    <w:t>y</w:t>
                  </w:r>
                </w:p>
              </w:tc>
            </w:tr>
          </w:tbl>
          <w:p w14:paraId="34CA8256">
            <w:pPr>
              <w:pStyle w:val="19"/>
              <w:spacing w:after="0" w:line="312" w:lineRule="auto"/>
              <w:ind w:left="0"/>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то же самое сообщение можно закодировать следующим образом</w:t>
            </w:r>
          </w:p>
          <w:p w14:paraId="79FE5A2B">
            <w:pPr>
              <w:pStyle w:val="19"/>
              <w:spacing w:after="0" w:line="312" w:lineRule="auto"/>
              <w:ind w:left="0"/>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lang w:eastAsia="ru-RU"/>
                <w14:textFill>
                  <w14:solidFill>
                    <w14:schemeClr w14:val="tx1"/>
                  </w14:solidFill>
                </w14:textFill>
              </w:rPr>
              <w:drawing>
                <wp:inline distT="0" distB="0" distL="0" distR="0">
                  <wp:extent cx="5673725" cy="5499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7"/>
                          <a:stretch>
                            <a:fillRect/>
                          </a:stretch>
                        </pic:blipFill>
                        <pic:spPr>
                          <a:xfrm>
                            <a:off x="0" y="0"/>
                            <a:ext cx="5705431" cy="553162"/>
                          </a:xfrm>
                          <a:prstGeom prst="rect">
                            <a:avLst/>
                          </a:prstGeom>
                        </pic:spPr>
                      </pic:pic>
                    </a:graphicData>
                  </a:graphic>
                </wp:inline>
              </w:drawing>
            </w:r>
          </w:p>
          <w:p w14:paraId="36F49F3A">
            <w:pPr>
              <w:pStyle w:val="19"/>
              <w:spacing w:after="0" w:line="312" w:lineRule="auto"/>
              <w:ind w:left="0"/>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используя только 23 бита.</w:t>
            </w:r>
          </w:p>
          <w:p w14:paraId="1AF3C3BC">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Кодовые слова должны быть выбраны так, чтобы никакое из них не было префиксом любого другого кодового слова. Благодаря этому условию гарантируется возможность однозначного декодирования определённого закодированного текста.</w:t>
            </w:r>
          </w:p>
          <w:p w14:paraId="35B7BDD9">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В классической статье, опубликованной в 1952 г. Дэвид Хаффман описал алгоритм поиска множества кодов, которые минимизируют ожидаемую длину сообщений пpи условии, что известны вероятности появления каждого символа.</w:t>
            </w:r>
          </w:p>
          <w:p w14:paraId="6B641883">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Существенно, что в этом методе пpи определении длины кодовых слов символам, имеющим меньшую вероятность появления, ставятся в соответствие более длинные кодовые слова. После этого остается образовать некоторый однозначно декодируемый код с кодовыми словами надлежащей длины.</w:t>
            </w:r>
          </w:p>
          <w:p w14:paraId="5D0AA4C2">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Хаффман в заключительном разделе работы отождествляет однозначное множество кодовых слов с двоичным деревом. Каждый лист дерева соответствует одному из символов. Глубина этого листа, т.е. его расстояние от корня, - это длина кодового слова соответствующего символа.</w:t>
            </w:r>
          </w:p>
          <w:p w14:paraId="564BAFFF">
            <w:pPr>
              <w:spacing w:after="0" w:line="312" w:lineRule="auto"/>
              <w:jc w:val="center"/>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lang w:eastAsia="ru-RU"/>
                <w14:textFill>
                  <w14:solidFill>
                    <w14:schemeClr w14:val="tx1"/>
                  </w14:solidFill>
                </w14:textFill>
              </w:rPr>
              <w:drawing>
                <wp:inline distT="0" distB="0" distL="0" distR="0">
                  <wp:extent cx="6120765" cy="25527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8"/>
                          <a:stretch>
                            <a:fillRect/>
                          </a:stretch>
                        </pic:blipFill>
                        <pic:spPr>
                          <a:xfrm>
                            <a:off x="0" y="0"/>
                            <a:ext cx="6155332" cy="2567408"/>
                          </a:xfrm>
                          <a:prstGeom prst="rect">
                            <a:avLst/>
                          </a:prstGeom>
                        </pic:spPr>
                      </pic:pic>
                    </a:graphicData>
                  </a:graphic>
                </wp:inline>
              </w:drawing>
            </w:r>
          </w:p>
          <w:p w14:paraId="475140BE">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Цифры кодового слова являются адресом этого листа, т.е. последовательностью инструкций для продвижения от корня к листу, например, команда "0"- - двигаться влево, а "1" - двигаться вправо. Тогда каждой вершине дерева будет приписано двоичное слово, описывающее, как добраться к этой вершине от корня. Самому корню соответствует пустое слово "0".</w:t>
            </w:r>
          </w:p>
          <w:p w14:paraId="5864C311">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Хаффман пишет: "Так как объединение сообщений в составные сообщения подобно слиянию струек, ручейков и речушек в одну большую реку, описанную выше процедуру можно рассматривать по аналогии с расстановкой знаков жуком-плавунцом в каждом месте впадения притоков по пути его перемещения вниз по течению ... искомым будет код, который должен помнить плавунец, чтобы совершить обратный путь против течения".</w:t>
            </w:r>
          </w:p>
          <w:p w14:paraId="35F50870">
            <w:pPr>
              <w:spacing w:after="0" w:line="312" w:lineRule="auto"/>
              <w:jc w:val="both"/>
              <w:rPr>
                <w:rFonts w:eastAsiaTheme="minorHAnsi" w:cstheme="minorBidi"/>
                <w:b/>
                <w:color w:val="000000" w:themeColor="text1"/>
                <w:szCs w:val="28"/>
                <w14:textFill>
                  <w14:solidFill>
                    <w14:schemeClr w14:val="tx1"/>
                  </w14:solidFill>
                </w14:textFill>
              </w:rPr>
            </w:pPr>
            <w:r>
              <w:rPr>
                <w:rFonts w:eastAsiaTheme="minorHAnsi" w:cstheme="minorBidi"/>
                <w:b/>
                <w:color w:val="000000" w:themeColor="text1"/>
                <w:szCs w:val="28"/>
                <w14:textFill>
                  <w14:solidFill>
                    <w14:schemeClr w14:val="tx1"/>
                  </w14:solidFill>
                </w14:textFill>
              </w:rPr>
              <w:t>Алгоритм Хаффмана:</w:t>
            </w:r>
          </w:p>
          <w:p w14:paraId="501BCD4C">
            <w:pPr>
              <w:spacing w:after="0" w:line="312" w:lineRule="auto"/>
              <w:jc w:val="both"/>
              <w:rPr>
                <w:rFonts w:eastAsiaTheme="minorHAnsi" w:cstheme="minorBidi"/>
                <w:b/>
                <w:color w:val="000000" w:themeColor="text1"/>
                <w:szCs w:val="28"/>
                <w14:textFill>
                  <w14:solidFill>
                    <w14:schemeClr w14:val="tx1"/>
                  </w14:solidFill>
                </w14:textFill>
              </w:rPr>
            </w:pPr>
            <w:r>
              <w:rPr>
                <w:rFonts w:eastAsiaTheme="minorHAnsi" w:cstheme="minorBidi"/>
                <w:b/>
                <w:color w:val="000000" w:themeColor="text1"/>
                <w:szCs w:val="28"/>
                <w14:textFill>
                  <w14:solidFill>
                    <w14:schemeClr w14:val="tx1"/>
                  </w14:solidFill>
                </w14:textFill>
              </w:rPr>
              <w:t>1 этап:</w:t>
            </w:r>
          </w:p>
          <w:p w14:paraId="14517A0C">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Множество символов располагается в порядке уменьшения вероятностей их появления. Каждому из символов будет соответствовать лист дерева, следовательно, можно представить себе этот этап процесса как построение линейного списка, содержащего листья будущего дерева.</w:t>
            </w:r>
          </w:p>
          <w:p w14:paraId="337D0370">
            <w:pPr>
              <w:spacing w:after="0" w:line="312" w:lineRule="auto"/>
              <w:jc w:val="both"/>
              <w:rPr>
                <w:rFonts w:eastAsiaTheme="minorHAnsi" w:cstheme="minorBidi"/>
                <w:b/>
                <w:color w:val="000000" w:themeColor="text1"/>
                <w:szCs w:val="28"/>
                <w14:textFill>
                  <w14:solidFill>
                    <w14:schemeClr w14:val="tx1"/>
                  </w14:solidFill>
                </w14:textFill>
              </w:rPr>
            </w:pPr>
            <w:r>
              <w:rPr>
                <w:rFonts w:eastAsiaTheme="minorHAnsi" w:cstheme="minorBidi"/>
                <w:b/>
                <w:color w:val="000000" w:themeColor="text1"/>
                <w:szCs w:val="28"/>
                <w14:textFill>
                  <w14:solidFill>
                    <w14:schemeClr w14:val="tx1"/>
                  </w14:solidFill>
                </w14:textFill>
              </w:rPr>
              <w:t>2 этап:</w:t>
            </w:r>
          </w:p>
          <w:p w14:paraId="380DC823">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Производится повторяющееся сокращение числа максимальных непересекающихся поддеревьев посредством объединения двух "легчайших" деревьев для получения нового составного дерева.</w:t>
            </w:r>
          </w:p>
          <w:p w14:paraId="5B51A466">
            <w:pPr>
              <w:spacing w:after="0" w:line="312" w:lineRule="auto"/>
              <w:jc w:val="both"/>
              <w:rPr>
                <w:rFonts w:eastAsiaTheme="minorHAnsi" w:cstheme="minorBidi"/>
                <w:color w:val="000000" w:themeColor="text1"/>
                <w:szCs w:val="28"/>
                <w14:textFill>
                  <w14:solidFill>
                    <w14:schemeClr w14:val="tx1"/>
                  </w14:solidFill>
                </w14:textFill>
              </w:rPr>
            </w:pPr>
            <w:r>
              <w:rPr>
                <w:rFonts w:eastAsiaTheme="minorHAnsi" w:cstheme="minorBidi"/>
                <w:color w:val="000000" w:themeColor="text1"/>
                <w:szCs w:val="28"/>
                <w14:textFill>
                  <w14:solidFill>
                    <w14:schemeClr w14:val="tx1"/>
                  </w14:solidFill>
                </w14:textFill>
              </w:rPr>
              <w:t>Листья любого бинарного дерева образуют префиксный код, и, наоборот, для всякого префиксного кода существует такое дерево, что слова кода соответствуют его листьям.</w:t>
            </w:r>
          </w:p>
        </w:tc>
      </w:tr>
      <w:tr w14:paraId="4C7C5DE4">
        <w:tc>
          <w:tcPr>
            <w:tcW w:w="5000" w:type="pct"/>
            <w:gridSpan w:val="2"/>
            <w:tcBorders>
              <w:top w:val="single" w:color="auto" w:sz="4" w:space="0"/>
              <w:bottom w:val="single" w:color="auto" w:sz="4" w:space="0"/>
            </w:tcBorders>
            <w:shd w:val="clear" w:color="auto" w:fill="FBE4D5"/>
          </w:tcPr>
          <w:p w14:paraId="514B2FFA">
            <w:pPr>
              <w:pStyle w:val="19"/>
              <w:spacing w:after="0" w:line="312" w:lineRule="auto"/>
              <w:ind w:left="0"/>
              <w:jc w:val="both"/>
              <w:rPr>
                <w:b/>
              </w:rPr>
            </w:pPr>
            <w:r>
              <w:rPr>
                <w:b/>
              </w:rPr>
              <w:t>Задание 4 (2 балла)</w:t>
            </w:r>
          </w:p>
        </w:tc>
      </w:tr>
      <w:tr w14:paraId="14CE164A">
        <w:tc>
          <w:tcPr>
            <w:tcW w:w="5000" w:type="pct"/>
            <w:gridSpan w:val="2"/>
            <w:tcBorders>
              <w:top w:val="single" w:color="auto" w:sz="4" w:space="0"/>
              <w:left w:val="single" w:color="auto" w:sz="4" w:space="0"/>
              <w:bottom w:val="nil"/>
              <w:right w:val="single" w:color="auto" w:sz="4" w:space="0"/>
            </w:tcBorders>
            <w:shd w:val="clear" w:color="auto" w:fill="auto"/>
          </w:tcPr>
          <w:p w14:paraId="35FBB7FC">
            <w:pPr>
              <w:spacing w:after="0" w:line="312" w:lineRule="auto"/>
              <w:contextualSpacing/>
              <w:jc w:val="both"/>
            </w:pPr>
            <w:r>
              <w:rPr>
                <w:b/>
                <w:bCs/>
                <w:i/>
                <w:iCs/>
              </w:rPr>
              <w:t>Задача:</w:t>
            </w:r>
          </w:p>
        </w:tc>
      </w:tr>
      <w:tr w14:paraId="452BEB47">
        <w:tc>
          <w:tcPr>
            <w:tcW w:w="119"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64D034AA">
            <w:pPr>
              <w:spacing w:after="0" w:line="312" w:lineRule="auto"/>
              <w:contextualSpacing/>
              <w:jc w:val="both"/>
            </w:pPr>
          </w:p>
        </w:tc>
        <w:tc>
          <w:tcPr>
            <w:tcW w:w="4881" w:type="pct"/>
            <w:tcBorders>
              <w:top w:val="dashed" w:color="auto" w:sz="4" w:space="0"/>
              <w:left w:val="single" w:color="auto" w:sz="4" w:space="0"/>
              <w:bottom w:val="dashed" w:color="auto" w:sz="4" w:space="0"/>
              <w:right w:val="single" w:color="auto" w:sz="4" w:space="0"/>
            </w:tcBorders>
            <w:shd w:val="clear" w:color="auto" w:fill="auto"/>
          </w:tcPr>
          <w:p w14:paraId="5348ACA8">
            <w:pPr>
              <w:spacing w:after="0" w:line="312" w:lineRule="auto"/>
              <w:contextualSpacing/>
              <w:jc w:val="both"/>
              <w:rPr>
                <w:bCs/>
              </w:rPr>
            </w:pPr>
            <w:r>
              <w:rPr>
                <w:bCs/>
              </w:rPr>
              <w:t>Компания разрабатывает систему сжатия данных для передачи текстовой информации. Вам необходимо реализовать алгоритм Хаффмана, чтобы минимизировать количество бит, используемых для представления текста.</w:t>
            </w:r>
          </w:p>
          <w:p w14:paraId="06F7B902">
            <w:pPr>
              <w:spacing w:after="0" w:line="312" w:lineRule="auto"/>
              <w:contextualSpacing/>
              <w:jc w:val="both"/>
              <w:rPr>
                <w:bCs/>
              </w:rPr>
            </w:pPr>
            <w:r>
              <w:rPr>
                <w:bCs/>
              </w:rPr>
              <w:t>Реализовать следующие методы:</w:t>
            </w:r>
          </w:p>
          <w:p w14:paraId="0A80B1DF">
            <w:pPr>
              <w:spacing w:after="0" w:line="312" w:lineRule="auto"/>
              <w:contextualSpacing/>
              <w:jc w:val="both"/>
              <w:rPr>
                <w:bCs/>
              </w:rPr>
            </w:pPr>
            <w:r>
              <w:rPr>
                <w:bCs/>
              </w:rPr>
              <w:t>а) Метод построения дерева;</w:t>
            </w:r>
          </w:p>
          <w:p w14:paraId="06345CCE">
            <w:pPr>
              <w:spacing w:after="0" w:line="312" w:lineRule="auto"/>
              <w:jc w:val="both"/>
              <w:rPr>
                <w:rFonts w:eastAsiaTheme="minorHAnsi" w:cstheme="minorBidi"/>
                <w:color w:val="000000" w:themeColor="text1"/>
                <w:szCs w:val="28"/>
                <w14:textFill>
                  <w14:solidFill>
                    <w14:schemeClr w14:val="tx1"/>
                  </w14:solidFill>
                </w14:textFill>
              </w:rPr>
            </w:pPr>
            <w:r>
              <w:rPr>
                <w:bCs/>
              </w:rPr>
              <w:t>б) Метод построения списка частот символов;</w:t>
            </w:r>
          </w:p>
          <w:p w14:paraId="21D9056F">
            <w:pPr>
              <w:spacing w:after="0" w:line="312" w:lineRule="auto"/>
              <w:contextualSpacing/>
              <w:jc w:val="both"/>
              <w:rPr>
                <w:rFonts w:eastAsiaTheme="minorHAnsi" w:cstheme="minorBidi"/>
                <w:color w:val="000000" w:themeColor="text1"/>
                <w:szCs w:val="28"/>
                <w14:textFill>
                  <w14:solidFill>
                    <w14:schemeClr w14:val="tx1"/>
                  </w14:solidFill>
                </w14:textFill>
              </w:rPr>
            </w:pPr>
            <w:r>
              <w:rPr>
                <w:bCs/>
              </w:rPr>
              <w:t xml:space="preserve">в) </w:t>
            </w:r>
            <w:r>
              <w:rPr>
                <w:rFonts w:eastAsiaTheme="minorHAnsi" w:cstheme="minorBidi"/>
                <w:color w:val="000000" w:themeColor="text1"/>
                <w:szCs w:val="28"/>
                <w14:textFill>
                  <w14:solidFill>
                    <w14:schemeClr w14:val="tx1"/>
                  </w14:solidFill>
                </w14:textFill>
              </w:rPr>
              <w:t>Метод шифрования (сжатия);</w:t>
            </w:r>
          </w:p>
          <w:p w14:paraId="56C6954C">
            <w:pPr>
              <w:spacing w:after="0" w:line="312" w:lineRule="auto"/>
              <w:contextualSpacing/>
              <w:jc w:val="both"/>
              <w:rPr>
                <w:bCs/>
              </w:rPr>
            </w:pPr>
            <w:r>
              <w:rPr>
                <w:bCs/>
              </w:rPr>
              <w:t>г) Метод дешифровки;</w:t>
            </w:r>
          </w:p>
          <w:p w14:paraId="1B5A766E">
            <w:pPr>
              <w:spacing w:after="0" w:line="312" w:lineRule="auto"/>
              <w:contextualSpacing/>
              <w:jc w:val="both"/>
              <w:rPr>
                <w:bCs/>
              </w:rPr>
            </w:pPr>
            <w:r>
              <w:rPr>
                <w:bCs/>
              </w:rPr>
              <w:t>д) подсчет коэффициента сжатия.</w:t>
            </w:r>
          </w:p>
          <w:p w14:paraId="787E0A10">
            <w:pPr>
              <w:spacing w:after="0" w:line="312" w:lineRule="auto"/>
              <w:contextualSpacing/>
              <w:jc w:val="both"/>
              <w:rPr>
                <w:bCs/>
              </w:rPr>
            </w:pPr>
            <w:r>
              <w:rPr>
                <w:bCs/>
              </w:rPr>
              <w:t xml:space="preserve">Пример работы программы представлен ниже </w:t>
            </w:r>
          </w:p>
          <w:p w14:paraId="54E82CCE">
            <w:pPr>
              <w:spacing w:after="0" w:line="312" w:lineRule="auto"/>
              <w:contextualSpacing/>
              <w:jc w:val="both"/>
              <w:rPr>
                <w:bCs/>
              </w:rPr>
            </w:pPr>
            <w:r>
              <w:rPr>
                <w:bCs/>
                <w:lang w:eastAsia="ru-RU"/>
              </w:rPr>
              <w:drawing>
                <wp:inline distT="0" distB="0" distL="0" distR="0">
                  <wp:extent cx="5940425" cy="225361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9"/>
                          <a:stretch>
                            <a:fillRect/>
                          </a:stretch>
                        </pic:blipFill>
                        <pic:spPr>
                          <a:xfrm>
                            <a:off x="0" y="0"/>
                            <a:ext cx="5951372" cy="2257768"/>
                          </a:xfrm>
                          <a:prstGeom prst="rect">
                            <a:avLst/>
                          </a:prstGeom>
                        </pic:spPr>
                      </pic:pic>
                    </a:graphicData>
                  </a:graphic>
                </wp:inline>
              </w:drawing>
            </w:r>
          </w:p>
          <w:p w14:paraId="54AE7E30">
            <w:pPr>
              <w:spacing w:after="0" w:line="312" w:lineRule="auto"/>
              <w:contextualSpacing/>
              <w:jc w:val="both"/>
            </w:pPr>
          </w:p>
        </w:tc>
      </w:tr>
      <w:tr w14:paraId="357D8059">
        <w:tc>
          <w:tcPr>
            <w:tcW w:w="5000" w:type="pct"/>
            <w:gridSpan w:val="2"/>
            <w:tcBorders>
              <w:top w:val="nil"/>
              <w:left w:val="single" w:color="auto" w:sz="4" w:space="0"/>
              <w:bottom w:val="nil"/>
              <w:right w:val="single" w:color="auto" w:sz="4" w:space="0"/>
            </w:tcBorders>
            <w:shd w:val="clear" w:color="auto" w:fill="auto"/>
          </w:tcPr>
          <w:p w14:paraId="7F27D0AD">
            <w:pPr>
              <w:spacing w:after="0" w:line="312" w:lineRule="auto"/>
              <w:contextualSpacing/>
              <w:jc w:val="both"/>
            </w:pPr>
            <w:r>
              <w:rPr>
                <w:b/>
                <w:bCs/>
                <w:i/>
                <w:iCs/>
              </w:rPr>
              <w:t>Решение:</w:t>
            </w:r>
          </w:p>
        </w:tc>
      </w:tr>
      <w:tr w14:paraId="4E6B7D2A">
        <w:trPr>
          <w:trHeight w:val="274" w:hRule="atLeast"/>
        </w:trPr>
        <w:tc>
          <w:tcPr>
            <w:tcW w:w="119"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7C7E6823">
            <w:pPr>
              <w:spacing w:after="0" w:line="312" w:lineRule="auto"/>
              <w:contextualSpacing/>
              <w:jc w:val="both"/>
            </w:pPr>
          </w:p>
        </w:tc>
        <w:tc>
          <w:tcPr>
            <w:tcW w:w="4881" w:type="pct"/>
            <w:tcBorders>
              <w:top w:val="dashed" w:color="auto" w:sz="4" w:space="0"/>
              <w:left w:val="single" w:color="auto" w:sz="4" w:space="0"/>
              <w:bottom w:val="dashed" w:color="auto" w:sz="4" w:space="0"/>
              <w:right w:val="single" w:color="auto" w:sz="4" w:space="0"/>
            </w:tcBorders>
            <w:shd w:val="clear" w:color="auto" w:fill="auto"/>
          </w:tcPr>
          <w:p w14:paraId="5028F5D3">
            <w:pPr>
              <w:spacing w:after="0" w:line="312" w:lineRule="auto"/>
              <w:contextualSpacing/>
              <w:jc w:val="both"/>
              <w:rPr>
                <w:lang w:val="en-US"/>
              </w:rPr>
            </w:pPr>
          </w:p>
        </w:tc>
      </w:tr>
      <w:tr w14:paraId="01A66500">
        <w:tc>
          <w:tcPr>
            <w:tcW w:w="5000" w:type="pct"/>
            <w:gridSpan w:val="2"/>
            <w:tcBorders>
              <w:top w:val="nil"/>
              <w:left w:val="single" w:color="auto" w:sz="4" w:space="0"/>
              <w:bottom w:val="nil"/>
              <w:right w:val="single" w:color="auto" w:sz="4" w:space="0"/>
            </w:tcBorders>
            <w:shd w:val="clear" w:color="auto" w:fill="auto"/>
          </w:tcPr>
          <w:p w14:paraId="77653B71">
            <w:pPr>
              <w:spacing w:after="0" w:line="312" w:lineRule="auto"/>
              <w:contextualSpacing/>
              <w:jc w:val="both"/>
            </w:pPr>
            <w:r>
              <w:rPr>
                <w:b/>
                <w:bCs/>
                <w:i/>
                <w:iCs/>
              </w:rPr>
              <w:t>Ответ:</w:t>
            </w:r>
          </w:p>
        </w:tc>
      </w:tr>
      <w:tr w14:paraId="05709968">
        <w:tc>
          <w:tcPr>
            <w:tcW w:w="119"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514DA4F1">
            <w:pPr>
              <w:spacing w:after="0" w:line="312" w:lineRule="auto"/>
              <w:contextualSpacing/>
              <w:jc w:val="both"/>
            </w:pPr>
          </w:p>
        </w:tc>
        <w:tc>
          <w:tcPr>
            <w:tcW w:w="4881" w:type="pct"/>
            <w:tcBorders>
              <w:top w:val="dashed" w:color="auto" w:sz="4" w:space="0"/>
              <w:left w:val="single" w:color="auto" w:sz="4" w:space="0"/>
              <w:bottom w:val="dashed" w:color="auto" w:sz="4" w:space="0"/>
              <w:right w:val="single" w:color="auto" w:sz="4" w:space="0"/>
            </w:tcBorders>
            <w:shd w:val="clear" w:color="auto" w:fill="auto"/>
          </w:tcPr>
          <w:p w14:paraId="43433C64">
            <w:pPr>
              <w:spacing w:after="0" w:line="312" w:lineRule="auto"/>
              <w:contextualSpacing/>
              <w:jc w:val="both"/>
              <w:rPr>
                <w:lang w:val="en-US"/>
              </w:rPr>
            </w:pPr>
          </w:p>
        </w:tc>
      </w:tr>
      <w:tr w14:paraId="7435BEA0">
        <w:tc>
          <w:tcPr>
            <w:tcW w:w="5000" w:type="pct"/>
            <w:gridSpan w:val="2"/>
            <w:tcBorders>
              <w:top w:val="single" w:color="auto" w:sz="4" w:space="0"/>
              <w:bottom w:val="single" w:color="auto" w:sz="4" w:space="0"/>
            </w:tcBorders>
            <w:shd w:val="clear" w:color="auto" w:fill="FBE4D5"/>
          </w:tcPr>
          <w:p w14:paraId="058C58C2">
            <w:pPr>
              <w:pStyle w:val="19"/>
              <w:spacing w:after="0" w:line="312" w:lineRule="auto"/>
              <w:ind w:left="0"/>
              <w:jc w:val="both"/>
              <w:rPr>
                <w:b/>
                <w:lang w:val="en-US"/>
              </w:rPr>
            </w:pPr>
            <w:r>
              <w:rPr>
                <w:b/>
              </w:rPr>
              <w:t>Задание 5</w:t>
            </w:r>
            <w:r>
              <w:rPr>
                <w:b/>
                <w:lang w:val="en-US"/>
              </w:rPr>
              <w:t>*</w:t>
            </w:r>
          </w:p>
        </w:tc>
      </w:tr>
      <w:tr w14:paraId="1EC98E8C">
        <w:tc>
          <w:tcPr>
            <w:tcW w:w="5000" w:type="pct"/>
            <w:gridSpan w:val="2"/>
            <w:tcBorders>
              <w:top w:val="single" w:color="auto" w:sz="4" w:space="0"/>
              <w:left w:val="single" w:color="auto" w:sz="4" w:space="0"/>
              <w:bottom w:val="nil"/>
              <w:right w:val="single" w:color="auto" w:sz="4" w:space="0"/>
            </w:tcBorders>
            <w:shd w:val="clear" w:color="auto" w:fill="auto"/>
          </w:tcPr>
          <w:p w14:paraId="4CDEEA26">
            <w:pPr>
              <w:spacing w:after="0" w:line="312" w:lineRule="auto"/>
              <w:contextualSpacing/>
              <w:jc w:val="both"/>
            </w:pPr>
            <w:r>
              <w:rPr>
                <w:b/>
                <w:bCs/>
                <w:i/>
                <w:iCs/>
              </w:rPr>
              <w:t>Задача:</w:t>
            </w:r>
          </w:p>
        </w:tc>
      </w:tr>
      <w:tr w14:paraId="68B3524B">
        <w:tc>
          <w:tcPr>
            <w:tcW w:w="119"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356E4310">
            <w:pPr>
              <w:spacing w:after="0" w:line="312" w:lineRule="auto"/>
              <w:contextualSpacing/>
              <w:jc w:val="both"/>
            </w:pPr>
          </w:p>
        </w:tc>
        <w:tc>
          <w:tcPr>
            <w:tcW w:w="4881" w:type="pct"/>
            <w:tcBorders>
              <w:top w:val="dashed" w:color="auto" w:sz="4" w:space="0"/>
              <w:left w:val="single" w:color="auto" w:sz="4" w:space="0"/>
              <w:bottom w:val="dashed" w:color="auto" w:sz="4" w:space="0"/>
              <w:right w:val="single" w:color="auto" w:sz="4" w:space="0"/>
            </w:tcBorders>
            <w:shd w:val="clear" w:color="auto" w:fill="auto"/>
          </w:tcPr>
          <w:p w14:paraId="683EB6D9">
            <w:pPr>
              <w:spacing w:after="0" w:line="312" w:lineRule="auto"/>
              <w:contextualSpacing/>
              <w:jc w:val="both"/>
              <w:rPr>
                <w:bCs/>
              </w:rPr>
            </w:pPr>
            <w:r>
              <w:rPr>
                <w:bCs/>
              </w:rPr>
              <w:t xml:space="preserve">Вы работаете в компании, разрабатывающей систему оптимизированной передачи текстовой информации по каналам связи с ограниченной пропускной способностью. Ваша задача -не просто закодировать текст с помощью алгоритма Хаффмана, но и минимизировать размер передаваемых данных, включая сам словарь кодировки. </w:t>
            </w:r>
          </w:p>
          <w:p w14:paraId="48F998EB">
            <w:pPr>
              <w:spacing w:after="0" w:line="312" w:lineRule="auto"/>
              <w:contextualSpacing/>
              <w:jc w:val="both"/>
              <w:rPr>
                <w:bCs/>
              </w:rPr>
            </w:pPr>
            <w:r>
              <w:rPr>
                <w:bCs/>
              </w:rPr>
              <w:t>Для этого требуется:</w:t>
            </w:r>
          </w:p>
          <w:p w14:paraId="2A6C5367">
            <w:pPr>
              <w:spacing w:after="0" w:line="312" w:lineRule="auto"/>
              <w:contextualSpacing/>
              <w:jc w:val="both"/>
              <w:rPr>
                <w:bCs/>
              </w:rPr>
            </w:pPr>
            <w:r>
              <w:rPr>
                <w:bCs/>
              </w:rPr>
              <w:t>1. Закодировать строку S с помощью алгоритма Хаффмана.</w:t>
            </w:r>
          </w:p>
          <w:p w14:paraId="18C85CB4">
            <w:pPr>
              <w:spacing w:after="0" w:line="312" w:lineRule="auto"/>
              <w:contextualSpacing/>
              <w:jc w:val="both"/>
              <w:rPr>
                <w:bCs/>
              </w:rPr>
            </w:pPr>
            <w:r>
              <w:rPr>
                <w:bCs/>
              </w:rPr>
              <w:t>2. Минимизировать размер передаваемого сообщения, учитывая необходимость передачи словаря кодировки.</w:t>
            </w:r>
          </w:p>
          <w:p w14:paraId="59992767">
            <w:pPr>
              <w:spacing w:after="0" w:line="312" w:lineRule="auto"/>
              <w:contextualSpacing/>
              <w:jc w:val="both"/>
              <w:rPr>
                <w:bCs/>
              </w:rPr>
            </w:pPr>
            <w:r>
              <w:rPr>
                <w:bCs/>
              </w:rPr>
              <w:t>3. Оценить, можно ли сэкономить место за счёт битового хранения словаря.</w:t>
            </w:r>
          </w:p>
          <w:p w14:paraId="6B02E25F">
            <w:pPr>
              <w:spacing w:after="0" w:line="312" w:lineRule="auto"/>
              <w:contextualSpacing/>
              <w:jc w:val="both"/>
            </w:pPr>
          </w:p>
        </w:tc>
      </w:tr>
      <w:tr w14:paraId="4CF75602">
        <w:tc>
          <w:tcPr>
            <w:tcW w:w="5000" w:type="pct"/>
            <w:gridSpan w:val="2"/>
            <w:tcBorders>
              <w:top w:val="nil"/>
              <w:left w:val="single" w:color="auto" w:sz="4" w:space="0"/>
              <w:bottom w:val="nil"/>
              <w:right w:val="single" w:color="auto" w:sz="4" w:space="0"/>
            </w:tcBorders>
            <w:shd w:val="clear" w:color="auto" w:fill="auto"/>
          </w:tcPr>
          <w:p w14:paraId="4268E3C8">
            <w:pPr>
              <w:spacing w:after="0" w:line="312" w:lineRule="auto"/>
              <w:contextualSpacing/>
              <w:jc w:val="both"/>
            </w:pPr>
            <w:r>
              <w:rPr>
                <w:b/>
                <w:bCs/>
                <w:i/>
                <w:iCs/>
              </w:rPr>
              <w:t>Решение:</w:t>
            </w:r>
          </w:p>
        </w:tc>
      </w:tr>
      <w:tr w14:paraId="36E234F2">
        <w:trPr>
          <w:trHeight w:val="274" w:hRule="atLeast"/>
        </w:trPr>
        <w:tc>
          <w:tcPr>
            <w:tcW w:w="119"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47AB6936">
            <w:pPr>
              <w:spacing w:after="0" w:line="312" w:lineRule="auto"/>
              <w:contextualSpacing/>
              <w:jc w:val="both"/>
            </w:pPr>
          </w:p>
        </w:tc>
        <w:tc>
          <w:tcPr>
            <w:tcW w:w="4881" w:type="pct"/>
            <w:tcBorders>
              <w:top w:val="dashed" w:color="auto" w:sz="4" w:space="0"/>
              <w:left w:val="single" w:color="auto" w:sz="4" w:space="0"/>
              <w:bottom w:val="dashed" w:color="auto" w:sz="4" w:space="0"/>
              <w:right w:val="single" w:color="auto" w:sz="4" w:space="0"/>
            </w:tcBorders>
            <w:shd w:val="clear" w:color="auto" w:fill="auto"/>
          </w:tcPr>
          <w:p w14:paraId="15F01855">
            <w:pPr>
              <w:spacing w:after="0" w:line="312" w:lineRule="auto"/>
              <w:contextualSpacing/>
              <w:jc w:val="both"/>
              <w:rPr>
                <w:lang w:val="en-US"/>
              </w:rPr>
            </w:pPr>
          </w:p>
        </w:tc>
      </w:tr>
      <w:tr w14:paraId="264BE8F5">
        <w:tc>
          <w:tcPr>
            <w:tcW w:w="5000" w:type="pct"/>
            <w:gridSpan w:val="2"/>
            <w:tcBorders>
              <w:top w:val="nil"/>
              <w:left w:val="single" w:color="auto" w:sz="4" w:space="0"/>
              <w:bottom w:val="nil"/>
              <w:right w:val="single" w:color="auto" w:sz="4" w:space="0"/>
            </w:tcBorders>
            <w:shd w:val="clear" w:color="auto" w:fill="auto"/>
          </w:tcPr>
          <w:p w14:paraId="1F15E702">
            <w:pPr>
              <w:spacing w:after="0" w:line="312" w:lineRule="auto"/>
              <w:contextualSpacing/>
              <w:jc w:val="both"/>
            </w:pPr>
            <w:r>
              <w:rPr>
                <w:b/>
                <w:bCs/>
                <w:i/>
                <w:iCs/>
              </w:rPr>
              <w:t>Ответ:</w:t>
            </w:r>
          </w:p>
        </w:tc>
      </w:tr>
      <w:tr w14:paraId="4E540D88">
        <w:tc>
          <w:tcPr>
            <w:tcW w:w="119"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4934BF71">
            <w:pPr>
              <w:spacing w:after="0" w:line="312" w:lineRule="auto"/>
              <w:contextualSpacing/>
              <w:jc w:val="both"/>
            </w:pPr>
          </w:p>
        </w:tc>
        <w:tc>
          <w:tcPr>
            <w:tcW w:w="4881" w:type="pct"/>
            <w:tcBorders>
              <w:top w:val="dashed" w:color="auto" w:sz="4" w:space="0"/>
              <w:left w:val="single" w:color="auto" w:sz="4" w:space="0"/>
              <w:bottom w:val="dashed" w:color="auto" w:sz="4" w:space="0"/>
              <w:right w:val="single" w:color="auto" w:sz="4" w:space="0"/>
            </w:tcBorders>
            <w:shd w:val="clear" w:color="auto" w:fill="auto"/>
          </w:tcPr>
          <w:p w14:paraId="07A133FC">
            <w:pPr>
              <w:spacing w:after="0" w:line="312" w:lineRule="auto"/>
              <w:contextualSpacing/>
              <w:jc w:val="both"/>
              <w:rPr>
                <w:lang w:val="en-US"/>
              </w:rPr>
            </w:pPr>
          </w:p>
        </w:tc>
      </w:tr>
    </w:tbl>
    <w:p w14:paraId="46AE2640">
      <w:pPr>
        <w:spacing w:after="0" w:line="312" w:lineRule="auto"/>
        <w:jc w:val="both"/>
      </w:pPr>
    </w:p>
    <w:p w14:paraId="7820FBA9">
      <w:pPr>
        <w:spacing w:after="0" w:line="312" w:lineRule="auto"/>
        <w:jc w:val="center"/>
        <w:rPr>
          <w:b/>
          <w:bCs/>
        </w:rPr>
      </w:pPr>
    </w:p>
    <w:p w14:paraId="13081C1E">
      <w:pPr>
        <w:spacing w:after="0" w:line="312" w:lineRule="auto"/>
        <w:jc w:val="center"/>
        <w:rPr>
          <w:b/>
          <w:bCs/>
          <w:szCs w:val="28"/>
        </w:rPr>
      </w:pPr>
      <w:r>
        <w:rPr>
          <w:b/>
          <w:bCs/>
        </w:rPr>
        <w:t xml:space="preserve">3. </w:t>
      </w:r>
      <w:r>
        <w:rPr>
          <w:b/>
          <w:bCs/>
          <w:szCs w:val="28"/>
        </w:rPr>
        <w:t>Примеры на жадные алгоритмы. Задача о размене монет</w:t>
      </w:r>
    </w:p>
    <w:tbl>
      <w:tblPr>
        <w:tblStyle w:val="8"/>
        <w:tblW w:w="5025"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8"/>
      </w:tblGrid>
      <w:tr w14:paraId="4F54C01B">
        <w:tc>
          <w:tcPr>
            <w:tcW w:w="5000" w:type="pct"/>
            <w:shd w:val="clear" w:color="auto" w:fill="E2EFD9"/>
          </w:tcPr>
          <w:p w14:paraId="392B5B27">
            <w:pPr>
              <w:spacing w:after="0" w:line="312" w:lineRule="auto"/>
              <w:jc w:val="both"/>
              <w:rPr>
                <w:b/>
                <w:bCs/>
              </w:rPr>
            </w:pPr>
            <w:r>
              <w:rPr>
                <w:b/>
                <w:bCs/>
              </w:rPr>
              <w:t>Теоретический материал</w:t>
            </w:r>
          </w:p>
        </w:tc>
      </w:tr>
      <w:tr w14:paraId="1D915C07">
        <w:tc>
          <w:tcPr>
            <w:tcW w:w="5000" w:type="pct"/>
            <w:shd w:val="clear" w:color="auto" w:fill="auto"/>
          </w:tcPr>
          <w:p w14:paraId="74CDB7B7">
            <w:pPr>
              <w:pStyle w:val="44"/>
              <w:spacing w:before="0" w:beforeAutospacing="0" w:after="0" w:afterAutospacing="0" w:line="312" w:lineRule="auto"/>
              <w:jc w:val="both"/>
              <w:rPr>
                <w:sz w:val="28"/>
                <w:szCs w:val="28"/>
              </w:rPr>
            </w:pPr>
            <w:r>
              <w:rPr>
                <w:sz w:val="28"/>
                <w:szCs w:val="28"/>
              </w:rPr>
              <w:t>Некоторые классические задачи, решаемые жадными алгоритмами:</w:t>
            </w:r>
          </w:p>
          <w:p w14:paraId="130DDE8B">
            <w:pPr>
              <w:pStyle w:val="46"/>
              <w:spacing w:before="0" w:beforeAutospacing="0" w:after="0" w:afterAutospacing="0" w:line="312" w:lineRule="auto"/>
              <w:jc w:val="both"/>
              <w:rPr>
                <w:sz w:val="28"/>
                <w:szCs w:val="28"/>
              </w:rPr>
            </w:pPr>
            <w:r>
              <w:rPr>
                <w:sz w:val="28"/>
                <w:szCs w:val="28"/>
              </w:rPr>
              <w:t>1.</w:t>
            </w:r>
            <w:r>
              <w:rPr>
                <w:rStyle w:val="47"/>
                <w:sz w:val="28"/>
                <w:szCs w:val="28"/>
              </w:rPr>
              <w:t xml:space="preserve"> </w:t>
            </w:r>
            <w:r>
              <w:rPr>
                <w:sz w:val="28"/>
                <w:szCs w:val="28"/>
              </w:rPr>
              <w:t>Задача о размене монет - выбор минимального количества монет для получения нужной суммы.</w:t>
            </w:r>
          </w:p>
          <w:p w14:paraId="161F461A">
            <w:pPr>
              <w:pStyle w:val="46"/>
              <w:spacing w:before="0" w:beforeAutospacing="0" w:after="0" w:afterAutospacing="0" w:line="312" w:lineRule="auto"/>
              <w:jc w:val="both"/>
              <w:rPr>
                <w:sz w:val="28"/>
                <w:szCs w:val="28"/>
              </w:rPr>
            </w:pPr>
            <w:r>
              <w:rPr>
                <w:sz w:val="28"/>
                <w:szCs w:val="28"/>
              </w:rPr>
              <w:t>2.</w:t>
            </w:r>
            <w:r>
              <w:rPr>
                <w:rStyle w:val="47"/>
                <w:sz w:val="28"/>
                <w:szCs w:val="28"/>
              </w:rPr>
              <w:t xml:space="preserve"> </w:t>
            </w:r>
            <w:r>
              <w:rPr>
                <w:sz w:val="28"/>
                <w:szCs w:val="28"/>
              </w:rPr>
              <w:t>Задача о рюкзаке (фракционная версия) - выбор предметов с максимальным удельным весом (ценность/вес).</w:t>
            </w:r>
          </w:p>
          <w:p w14:paraId="48D1117C">
            <w:pPr>
              <w:pStyle w:val="46"/>
              <w:spacing w:before="0" w:beforeAutospacing="0" w:after="0" w:afterAutospacing="0" w:line="312" w:lineRule="auto"/>
              <w:jc w:val="both"/>
              <w:rPr>
                <w:sz w:val="28"/>
                <w:szCs w:val="28"/>
              </w:rPr>
            </w:pPr>
            <w:r>
              <w:rPr>
                <w:sz w:val="28"/>
                <w:szCs w:val="28"/>
              </w:rPr>
              <w:t>3.</w:t>
            </w:r>
            <w:r>
              <w:rPr>
                <w:rStyle w:val="47"/>
                <w:sz w:val="28"/>
                <w:szCs w:val="28"/>
              </w:rPr>
              <w:t xml:space="preserve"> </w:t>
            </w:r>
            <w:r>
              <w:rPr>
                <w:sz w:val="28"/>
                <w:szCs w:val="28"/>
              </w:rPr>
              <w:t>Задача о покрытии отрезков - выбор минимального количества интервалов для покрытия множества точек.</w:t>
            </w:r>
          </w:p>
          <w:p w14:paraId="1798AB2D">
            <w:pPr>
              <w:pStyle w:val="46"/>
              <w:spacing w:before="0" w:beforeAutospacing="0" w:after="0" w:afterAutospacing="0" w:line="312" w:lineRule="auto"/>
              <w:jc w:val="both"/>
              <w:rPr>
                <w:sz w:val="28"/>
                <w:szCs w:val="28"/>
              </w:rPr>
            </w:pPr>
            <w:r>
              <w:rPr>
                <w:sz w:val="28"/>
                <w:szCs w:val="28"/>
              </w:rPr>
              <w:t>4.</w:t>
            </w:r>
            <w:r>
              <w:rPr>
                <w:rStyle w:val="47"/>
                <w:sz w:val="28"/>
                <w:szCs w:val="28"/>
              </w:rPr>
              <w:t xml:space="preserve"> </w:t>
            </w:r>
            <w:r>
              <w:rPr>
                <w:sz w:val="28"/>
                <w:szCs w:val="28"/>
              </w:rPr>
              <w:t>Алгоритмы минимального остовного дерева:</w:t>
            </w:r>
          </w:p>
          <w:p w14:paraId="56EB8AC1">
            <w:pPr>
              <w:pStyle w:val="48"/>
              <w:spacing w:before="0" w:beforeAutospacing="0" w:after="0" w:afterAutospacing="0" w:line="312" w:lineRule="auto"/>
              <w:ind w:firstLine="595"/>
              <w:jc w:val="both"/>
              <w:rPr>
                <w:sz w:val="28"/>
                <w:szCs w:val="28"/>
              </w:rPr>
            </w:pPr>
            <w:r>
              <w:rPr>
                <w:sz w:val="28"/>
                <w:szCs w:val="28"/>
              </w:rPr>
              <w:t>Алгоритм Крускала - добавляет рёбра в порядке возрастания веса.</w:t>
            </w:r>
          </w:p>
          <w:p w14:paraId="2536EACD">
            <w:pPr>
              <w:pStyle w:val="48"/>
              <w:spacing w:before="0" w:beforeAutospacing="0" w:after="0" w:afterAutospacing="0" w:line="312" w:lineRule="auto"/>
              <w:ind w:firstLine="595"/>
              <w:jc w:val="both"/>
              <w:rPr>
                <w:sz w:val="28"/>
                <w:szCs w:val="28"/>
              </w:rPr>
            </w:pPr>
            <w:r>
              <w:rPr>
                <w:sz w:val="28"/>
                <w:szCs w:val="28"/>
              </w:rPr>
              <w:t>Алгоритм Прима - строит остовное дерево, начиная с одной вершины.</w:t>
            </w:r>
          </w:p>
          <w:p w14:paraId="46DA8866">
            <w:pPr>
              <w:pStyle w:val="46"/>
              <w:spacing w:before="0" w:beforeAutospacing="0" w:after="0" w:afterAutospacing="0" w:line="312" w:lineRule="auto"/>
              <w:jc w:val="both"/>
              <w:rPr>
                <w:sz w:val="28"/>
                <w:szCs w:val="28"/>
              </w:rPr>
            </w:pPr>
            <w:r>
              <w:rPr>
                <w:sz w:val="28"/>
                <w:szCs w:val="28"/>
              </w:rPr>
              <w:t>5.</w:t>
            </w:r>
            <w:r>
              <w:rPr>
                <w:rStyle w:val="47"/>
                <w:sz w:val="28"/>
                <w:szCs w:val="28"/>
              </w:rPr>
              <w:t xml:space="preserve"> </w:t>
            </w:r>
            <w:r>
              <w:rPr>
                <w:sz w:val="28"/>
                <w:szCs w:val="28"/>
              </w:rPr>
              <w:t>Алгоритм Дейкстры - поиск кратчайшего пути в графе с неотрицательными весами рёбер.</w:t>
            </w:r>
          </w:p>
          <w:p w14:paraId="6390A1CE">
            <w:pPr>
              <w:pStyle w:val="44"/>
              <w:spacing w:before="0" w:beforeAutospacing="0" w:after="0" w:afterAutospacing="0" w:line="312" w:lineRule="auto"/>
              <w:jc w:val="center"/>
              <w:rPr>
                <w:sz w:val="28"/>
                <w:szCs w:val="28"/>
              </w:rPr>
            </w:pPr>
            <w:r>
              <w:rPr>
                <w:b/>
                <w:bCs/>
                <w:sz w:val="28"/>
                <w:szCs w:val="28"/>
              </w:rPr>
              <w:t>Задача о размене монет</w:t>
            </w:r>
          </w:p>
          <w:p w14:paraId="3E9C567E">
            <w:pPr>
              <w:pStyle w:val="48"/>
              <w:spacing w:before="0" w:beforeAutospacing="0" w:after="0" w:afterAutospacing="0" w:line="312" w:lineRule="auto"/>
              <w:jc w:val="both"/>
              <w:rPr>
                <w:sz w:val="28"/>
                <w:szCs w:val="28"/>
              </w:rPr>
            </w:pPr>
            <w:r>
              <w:rPr>
                <w:b/>
                <w:bCs/>
                <w:sz w:val="28"/>
                <w:szCs w:val="28"/>
              </w:rPr>
              <w:t>Условие:</w:t>
            </w:r>
          </w:p>
          <w:p w14:paraId="6BA796D0">
            <w:pPr>
              <w:pStyle w:val="48"/>
              <w:spacing w:before="0" w:beforeAutospacing="0" w:after="0" w:afterAutospacing="0" w:line="312" w:lineRule="auto"/>
              <w:jc w:val="both"/>
              <w:rPr>
                <w:sz w:val="28"/>
                <w:szCs w:val="28"/>
              </w:rPr>
            </w:pPr>
            <w:r>
              <w:rPr>
                <w:sz w:val="28"/>
                <w:szCs w:val="28"/>
              </w:rPr>
              <w:t>Дано некоторое количество монет различных номиналов и сумма, которую необходимо разменять. Нужно найти минимальное количество монет, необходимое для размена данной суммы, используя жадный алгоритм.</w:t>
            </w:r>
          </w:p>
          <w:p w14:paraId="1751A8CB">
            <w:pPr>
              <w:pStyle w:val="48"/>
              <w:spacing w:before="0" w:beforeAutospacing="0" w:after="0" w:afterAutospacing="0" w:line="312" w:lineRule="auto"/>
              <w:jc w:val="both"/>
              <w:rPr>
                <w:sz w:val="28"/>
                <w:szCs w:val="28"/>
              </w:rPr>
            </w:pPr>
            <w:r>
              <w:rPr>
                <w:b/>
                <w:bCs/>
                <w:sz w:val="28"/>
                <w:szCs w:val="28"/>
              </w:rPr>
              <w:t>Жадный подход:</w:t>
            </w:r>
          </w:p>
          <w:p w14:paraId="32C537B5">
            <w:pPr>
              <w:pStyle w:val="49"/>
              <w:spacing w:before="0" w:beforeAutospacing="0" w:after="0" w:afterAutospacing="0" w:line="312" w:lineRule="auto"/>
              <w:jc w:val="both"/>
              <w:rPr>
                <w:sz w:val="28"/>
                <w:szCs w:val="28"/>
              </w:rPr>
            </w:pPr>
            <w:r>
              <w:rPr>
                <w:sz w:val="28"/>
                <w:szCs w:val="28"/>
              </w:rPr>
              <w:t>1.</w:t>
            </w:r>
            <w:r>
              <w:rPr>
                <w:rStyle w:val="47"/>
                <w:sz w:val="28"/>
                <w:szCs w:val="28"/>
              </w:rPr>
              <w:t xml:space="preserve"> </w:t>
            </w:r>
            <w:r>
              <w:rPr>
                <w:sz w:val="28"/>
                <w:szCs w:val="28"/>
              </w:rPr>
              <w:t>Отсортируем монеты по убыванию номинала.</w:t>
            </w:r>
          </w:p>
          <w:p w14:paraId="52F6EAED">
            <w:pPr>
              <w:pStyle w:val="49"/>
              <w:spacing w:before="0" w:beforeAutospacing="0" w:after="0" w:afterAutospacing="0" w:line="312" w:lineRule="auto"/>
              <w:jc w:val="both"/>
              <w:rPr>
                <w:sz w:val="28"/>
                <w:szCs w:val="28"/>
              </w:rPr>
            </w:pPr>
            <w:r>
              <w:rPr>
                <w:sz w:val="28"/>
                <w:szCs w:val="28"/>
              </w:rPr>
              <w:t>2.</w:t>
            </w:r>
            <w:r>
              <w:rPr>
                <w:rStyle w:val="47"/>
                <w:sz w:val="28"/>
                <w:szCs w:val="28"/>
              </w:rPr>
              <w:t xml:space="preserve"> </w:t>
            </w:r>
            <w:r>
              <w:rPr>
                <w:sz w:val="28"/>
                <w:szCs w:val="28"/>
              </w:rPr>
              <w:t>Начнём размен с монеты наибольшего номинала.</w:t>
            </w:r>
          </w:p>
          <w:p w14:paraId="659F6D92">
            <w:pPr>
              <w:pStyle w:val="49"/>
              <w:spacing w:before="0" w:beforeAutospacing="0" w:after="0" w:afterAutospacing="0" w:line="312" w:lineRule="auto"/>
              <w:jc w:val="both"/>
              <w:rPr>
                <w:sz w:val="28"/>
                <w:szCs w:val="28"/>
              </w:rPr>
            </w:pPr>
            <w:r>
              <w:rPr>
                <w:sz w:val="28"/>
                <w:szCs w:val="28"/>
              </w:rPr>
              <w:t>3.</w:t>
            </w:r>
            <w:r>
              <w:rPr>
                <w:rStyle w:val="47"/>
                <w:sz w:val="28"/>
                <w:szCs w:val="28"/>
              </w:rPr>
              <w:t xml:space="preserve"> </w:t>
            </w:r>
            <w:r>
              <w:rPr>
                <w:sz w:val="28"/>
                <w:szCs w:val="28"/>
              </w:rPr>
              <w:t>На каждом шаге выбираем максимальное количество монет данного номинала, не превышая сумму.</w:t>
            </w:r>
          </w:p>
          <w:p w14:paraId="73EA5869">
            <w:pPr>
              <w:pStyle w:val="49"/>
              <w:spacing w:before="0" w:beforeAutospacing="0" w:after="0" w:afterAutospacing="0" w:line="312" w:lineRule="auto"/>
              <w:jc w:val="both"/>
              <w:rPr>
                <w:sz w:val="28"/>
                <w:szCs w:val="28"/>
              </w:rPr>
            </w:pPr>
            <w:r>
              <w:rPr>
                <w:sz w:val="28"/>
                <w:szCs w:val="28"/>
              </w:rPr>
              <w:t>4.</w:t>
            </w:r>
            <w:r>
              <w:rPr>
                <w:rStyle w:val="47"/>
                <w:sz w:val="28"/>
                <w:szCs w:val="28"/>
              </w:rPr>
              <w:t xml:space="preserve"> </w:t>
            </w:r>
            <w:r>
              <w:rPr>
                <w:sz w:val="28"/>
                <w:szCs w:val="28"/>
              </w:rPr>
              <w:t>Переходим к монете меньшего номинала и повторяем процесс, пока сумма не будет разменяна.</w:t>
            </w:r>
          </w:p>
          <w:p w14:paraId="004EA032">
            <w:pPr>
              <w:pStyle w:val="48"/>
              <w:spacing w:before="0" w:beforeAutospacing="0" w:after="0" w:afterAutospacing="0" w:line="312" w:lineRule="auto"/>
              <w:jc w:val="both"/>
              <w:rPr>
                <w:sz w:val="28"/>
                <w:szCs w:val="28"/>
              </w:rPr>
            </w:pPr>
            <w:r>
              <w:rPr>
                <w:b/>
                <w:bCs/>
                <w:sz w:val="28"/>
                <w:szCs w:val="28"/>
              </w:rPr>
              <w:t>Ограничение:</w:t>
            </w:r>
          </w:p>
          <w:p w14:paraId="63644EF1">
            <w:pPr>
              <w:pStyle w:val="48"/>
              <w:spacing w:before="0" w:beforeAutospacing="0" w:after="0" w:afterAutospacing="0" w:line="312" w:lineRule="auto"/>
              <w:jc w:val="both"/>
              <w:rPr>
                <w:sz w:val="28"/>
                <w:szCs w:val="28"/>
              </w:rPr>
            </w:pPr>
            <w:r>
              <w:rPr>
                <w:sz w:val="28"/>
                <w:szCs w:val="28"/>
              </w:rPr>
              <w:t>Жадный алгоритм работает корректно, если система монет обладает свойством жадного выбора, т.е. любой размен можно представить как сумму наибольших возможных номиналов (например, для стандартных монет 1, 5, 10, 25, 50 он работает, но для произвольных наборов может давать неоптимальный результат).</w:t>
            </w:r>
          </w:p>
          <w:p w14:paraId="3CD39F41">
            <w:pPr>
              <w:pStyle w:val="16"/>
              <w:spacing w:after="0" w:line="312" w:lineRule="auto"/>
              <w:ind w:left="720"/>
              <w:jc w:val="both"/>
              <w:rPr>
                <w:rFonts w:eastAsiaTheme="minorHAnsi" w:cstheme="minorBidi"/>
                <w:color w:val="000000" w:themeColor="text1"/>
                <w:szCs w:val="28"/>
                <w14:textFill>
                  <w14:solidFill>
                    <w14:schemeClr w14:val="tx1"/>
                  </w14:solidFill>
                </w14:textFill>
              </w:rPr>
            </w:pPr>
          </w:p>
        </w:tc>
      </w:tr>
    </w:tbl>
    <w:p w14:paraId="6C844318">
      <w:pPr>
        <w:spacing w:after="0" w:line="312" w:lineRule="auto"/>
        <w:jc w:val="center"/>
        <w:rPr>
          <w:b/>
          <w:bCs/>
          <w:sz w:val="2"/>
          <w:szCs w:val="2"/>
        </w:rPr>
      </w:pPr>
    </w:p>
    <w:tbl>
      <w:tblPr>
        <w:tblStyle w:val="8"/>
        <w:tblW w:w="5028"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
        <w:gridCol w:w="9955"/>
      </w:tblGrid>
      <w:tr w14:paraId="3B8D3446">
        <w:tc>
          <w:tcPr>
            <w:tcW w:w="5000" w:type="pct"/>
            <w:gridSpan w:val="2"/>
            <w:tcBorders>
              <w:top w:val="single" w:color="auto" w:sz="4" w:space="0"/>
              <w:bottom w:val="single" w:color="auto" w:sz="4" w:space="0"/>
            </w:tcBorders>
            <w:shd w:val="clear" w:color="auto" w:fill="FBE4D5"/>
          </w:tcPr>
          <w:p w14:paraId="290EE5A8">
            <w:pPr>
              <w:pStyle w:val="19"/>
              <w:spacing w:after="0" w:line="312" w:lineRule="auto"/>
              <w:ind w:left="0" w:firstLine="709"/>
              <w:jc w:val="both"/>
              <w:rPr>
                <w:b/>
              </w:rPr>
            </w:pPr>
            <w:r>
              <w:rPr>
                <w:b/>
              </w:rPr>
              <w:t>Пример 2</w:t>
            </w:r>
          </w:p>
        </w:tc>
      </w:tr>
      <w:tr w14:paraId="37223336">
        <w:tc>
          <w:tcPr>
            <w:tcW w:w="5000" w:type="pct"/>
            <w:gridSpan w:val="2"/>
            <w:tcBorders>
              <w:top w:val="single" w:color="auto" w:sz="4" w:space="0"/>
              <w:left w:val="single" w:color="auto" w:sz="4" w:space="0"/>
              <w:bottom w:val="nil"/>
              <w:right w:val="single" w:color="auto" w:sz="4" w:space="0"/>
            </w:tcBorders>
            <w:shd w:val="clear" w:color="auto" w:fill="auto"/>
          </w:tcPr>
          <w:p w14:paraId="331B3DE4">
            <w:pPr>
              <w:spacing w:after="0" w:line="312" w:lineRule="auto"/>
              <w:contextualSpacing/>
              <w:jc w:val="both"/>
            </w:pPr>
            <w:r>
              <w:rPr>
                <w:b/>
                <w:bCs/>
                <w:i/>
                <w:iCs/>
              </w:rPr>
              <w:t>Задача:</w:t>
            </w:r>
          </w:p>
        </w:tc>
      </w:tr>
      <w:tr w14:paraId="3985E6F2">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36138139">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2551430C">
            <w:pPr>
              <w:pStyle w:val="44"/>
              <w:spacing w:before="0" w:beforeAutospacing="0" w:after="0" w:afterAutospacing="0" w:line="312" w:lineRule="auto"/>
              <w:rPr>
                <w:sz w:val="28"/>
                <w:szCs w:val="28"/>
              </w:rPr>
            </w:pPr>
            <w:r>
              <w:rPr>
                <w:sz w:val="28"/>
                <w:szCs w:val="28"/>
              </w:rPr>
              <w:t>Реализовать задачу о размене монет</w:t>
            </w:r>
          </w:p>
        </w:tc>
      </w:tr>
      <w:tr w14:paraId="64532763">
        <w:tc>
          <w:tcPr>
            <w:tcW w:w="5000" w:type="pct"/>
            <w:gridSpan w:val="2"/>
            <w:tcBorders>
              <w:top w:val="nil"/>
              <w:left w:val="single" w:color="auto" w:sz="4" w:space="0"/>
              <w:bottom w:val="nil"/>
              <w:right w:val="single" w:color="auto" w:sz="4" w:space="0"/>
            </w:tcBorders>
            <w:shd w:val="clear" w:color="auto" w:fill="auto"/>
          </w:tcPr>
          <w:p w14:paraId="60F9A59B">
            <w:pPr>
              <w:spacing w:after="0" w:line="312" w:lineRule="auto"/>
              <w:contextualSpacing/>
              <w:jc w:val="both"/>
            </w:pPr>
            <w:r>
              <w:rPr>
                <w:b/>
                <w:bCs/>
                <w:i/>
                <w:iCs/>
              </w:rPr>
              <w:t>Решение:</w:t>
            </w:r>
          </w:p>
        </w:tc>
      </w:tr>
      <w:tr w14:paraId="0C0E445B">
        <w:trPr>
          <w:trHeight w:val="274" w:hRule="atLeast"/>
        </w:trPr>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651AF95F">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115F3202">
            <w:pPr>
              <w:spacing w:after="0" w:line="312" w:lineRule="auto"/>
              <w:contextualSpacing/>
              <w:jc w:val="both"/>
            </w:pPr>
            <w:r>
              <w:drawing>
                <wp:inline distT="0" distB="0" distL="0" distR="0">
                  <wp:extent cx="5369560" cy="5377180"/>
                  <wp:effectExtent l="0" t="0" r="2540" b="0"/>
                  <wp:docPr id="1273155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55719" name="Рисунок 1"/>
                          <pic:cNvPicPr>
                            <a:picLocks noChangeAspect="1"/>
                          </pic:cNvPicPr>
                        </pic:nvPicPr>
                        <pic:blipFill>
                          <a:blip r:embed="rId20"/>
                          <a:stretch>
                            <a:fillRect/>
                          </a:stretch>
                        </pic:blipFill>
                        <pic:spPr>
                          <a:xfrm>
                            <a:off x="0" y="0"/>
                            <a:ext cx="5397495" cy="5405112"/>
                          </a:xfrm>
                          <a:prstGeom prst="rect">
                            <a:avLst/>
                          </a:prstGeom>
                        </pic:spPr>
                      </pic:pic>
                    </a:graphicData>
                  </a:graphic>
                </wp:inline>
              </w:drawing>
            </w:r>
          </w:p>
        </w:tc>
      </w:tr>
      <w:tr w14:paraId="18E66F8C">
        <w:tc>
          <w:tcPr>
            <w:tcW w:w="5000" w:type="pct"/>
            <w:gridSpan w:val="2"/>
            <w:tcBorders>
              <w:top w:val="nil"/>
              <w:left w:val="single" w:color="auto" w:sz="4" w:space="0"/>
              <w:bottom w:val="nil"/>
              <w:right w:val="single" w:color="auto" w:sz="4" w:space="0"/>
            </w:tcBorders>
            <w:shd w:val="clear" w:color="auto" w:fill="auto"/>
          </w:tcPr>
          <w:p w14:paraId="1A61116E">
            <w:pPr>
              <w:spacing w:after="0" w:line="312" w:lineRule="auto"/>
              <w:contextualSpacing/>
              <w:jc w:val="both"/>
            </w:pPr>
            <w:r>
              <w:rPr>
                <w:b/>
                <w:bCs/>
                <w:i/>
                <w:iCs/>
              </w:rPr>
              <w:t>Ответ:</w:t>
            </w:r>
          </w:p>
        </w:tc>
      </w:tr>
      <w:tr w14:paraId="04386D7F">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5B520561">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74A54AED">
            <w:pPr>
              <w:spacing w:after="0" w:line="312" w:lineRule="auto"/>
              <w:contextualSpacing/>
              <w:jc w:val="both"/>
              <w:rPr>
                <w:lang w:val="en-US"/>
              </w:rPr>
            </w:pPr>
            <w:r>
              <w:rPr>
                <w:lang w:val="en-US"/>
              </w:rPr>
              <w:drawing>
                <wp:inline distT="0" distB="0" distL="0" distR="0">
                  <wp:extent cx="3009900" cy="1727200"/>
                  <wp:effectExtent l="0" t="0" r="0" b="0"/>
                  <wp:docPr id="734583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83680" name="Рисунок 1"/>
                          <pic:cNvPicPr>
                            <a:picLocks noChangeAspect="1"/>
                          </pic:cNvPicPr>
                        </pic:nvPicPr>
                        <pic:blipFill>
                          <a:blip r:embed="rId21"/>
                          <a:stretch>
                            <a:fillRect/>
                          </a:stretch>
                        </pic:blipFill>
                        <pic:spPr>
                          <a:xfrm>
                            <a:off x="0" y="0"/>
                            <a:ext cx="3009900" cy="1727200"/>
                          </a:xfrm>
                          <a:prstGeom prst="rect">
                            <a:avLst/>
                          </a:prstGeom>
                        </pic:spPr>
                      </pic:pic>
                    </a:graphicData>
                  </a:graphic>
                </wp:inline>
              </w:drawing>
            </w:r>
          </w:p>
        </w:tc>
      </w:tr>
      <w:tr w14:paraId="78814DB4">
        <w:tc>
          <w:tcPr>
            <w:tcW w:w="5000" w:type="pct"/>
            <w:gridSpan w:val="2"/>
            <w:tcBorders>
              <w:top w:val="single" w:color="auto" w:sz="4" w:space="0"/>
              <w:bottom w:val="single" w:color="auto" w:sz="4" w:space="0"/>
            </w:tcBorders>
            <w:shd w:val="clear" w:color="auto" w:fill="FBE4D5"/>
          </w:tcPr>
          <w:p w14:paraId="03CD5D4F">
            <w:pPr>
              <w:pStyle w:val="19"/>
              <w:spacing w:after="0" w:line="312" w:lineRule="auto"/>
              <w:ind w:left="0"/>
              <w:jc w:val="both"/>
              <w:rPr>
                <w:b/>
                <w:lang w:val="en-US"/>
              </w:rPr>
            </w:pPr>
            <w:r>
              <w:rPr>
                <w:b/>
              </w:rPr>
              <w:t>Задание 6 (2 балла)</w:t>
            </w:r>
          </w:p>
        </w:tc>
      </w:tr>
      <w:tr w14:paraId="6B45E243">
        <w:tc>
          <w:tcPr>
            <w:tcW w:w="5000" w:type="pct"/>
            <w:gridSpan w:val="2"/>
            <w:tcBorders>
              <w:top w:val="single" w:color="auto" w:sz="4" w:space="0"/>
              <w:left w:val="single" w:color="auto" w:sz="4" w:space="0"/>
              <w:bottom w:val="nil"/>
              <w:right w:val="single" w:color="auto" w:sz="4" w:space="0"/>
            </w:tcBorders>
            <w:shd w:val="clear" w:color="auto" w:fill="auto"/>
          </w:tcPr>
          <w:p w14:paraId="138EE077">
            <w:pPr>
              <w:spacing w:after="0" w:line="312" w:lineRule="auto"/>
              <w:contextualSpacing/>
              <w:jc w:val="both"/>
            </w:pPr>
            <w:r>
              <w:rPr>
                <w:b/>
                <w:bCs/>
                <w:i/>
                <w:iCs/>
              </w:rPr>
              <w:t>Задача:</w:t>
            </w:r>
          </w:p>
        </w:tc>
      </w:tr>
      <w:tr w14:paraId="0422A39C">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7306048C">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2BCDC616">
            <w:pPr>
              <w:pStyle w:val="44"/>
              <w:spacing w:before="0" w:beforeAutospacing="0" w:after="0" w:afterAutospacing="0" w:line="312" w:lineRule="auto"/>
              <w:jc w:val="both"/>
              <w:rPr>
                <w:sz w:val="28"/>
                <w:szCs w:val="28"/>
              </w:rPr>
            </w:pPr>
            <w:r>
              <w:rPr>
                <w:sz w:val="28"/>
                <w:szCs w:val="28"/>
              </w:rPr>
              <w:t>Дано N задач, каждая из которых имеет время начала и окончания. Нужно выбрать максимальное количество непересекающихся задач, чтобы выполнить их в одном рабочем дне. Сортируйте задачи по времени окончания и выбирайте те, которые начинаются после завершения предыдущей.</w:t>
            </w:r>
          </w:p>
          <w:p w14:paraId="39E43DC6">
            <w:pPr>
              <w:spacing w:after="0" w:line="312" w:lineRule="auto"/>
              <w:contextualSpacing/>
              <w:jc w:val="both"/>
            </w:pPr>
          </w:p>
        </w:tc>
      </w:tr>
      <w:tr w14:paraId="3F1694D7">
        <w:tc>
          <w:tcPr>
            <w:tcW w:w="5000" w:type="pct"/>
            <w:gridSpan w:val="2"/>
            <w:tcBorders>
              <w:top w:val="nil"/>
              <w:left w:val="single" w:color="auto" w:sz="4" w:space="0"/>
              <w:bottom w:val="nil"/>
              <w:right w:val="single" w:color="auto" w:sz="4" w:space="0"/>
            </w:tcBorders>
            <w:shd w:val="clear" w:color="auto" w:fill="auto"/>
          </w:tcPr>
          <w:p w14:paraId="3FEB4082">
            <w:pPr>
              <w:spacing w:after="0" w:line="312" w:lineRule="auto"/>
              <w:contextualSpacing/>
              <w:jc w:val="both"/>
            </w:pPr>
            <w:r>
              <w:rPr>
                <w:b/>
                <w:bCs/>
                <w:i/>
                <w:iCs/>
              </w:rPr>
              <w:t>Решение:</w:t>
            </w:r>
          </w:p>
        </w:tc>
      </w:tr>
      <w:tr w14:paraId="55317C53">
        <w:trPr>
          <w:trHeight w:val="274" w:hRule="atLeast"/>
        </w:trPr>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6058DF3C">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4C78E68D">
            <w:pPr>
              <w:spacing w:after="0" w:line="312" w:lineRule="auto"/>
              <w:contextualSpacing/>
              <w:jc w:val="both"/>
              <w:rPr>
                <w:lang w:val="en-US"/>
              </w:rPr>
            </w:pPr>
          </w:p>
        </w:tc>
      </w:tr>
      <w:tr w14:paraId="2417A907">
        <w:tc>
          <w:tcPr>
            <w:tcW w:w="5000" w:type="pct"/>
            <w:gridSpan w:val="2"/>
            <w:tcBorders>
              <w:top w:val="nil"/>
              <w:left w:val="single" w:color="auto" w:sz="4" w:space="0"/>
              <w:bottom w:val="nil"/>
              <w:right w:val="single" w:color="auto" w:sz="4" w:space="0"/>
            </w:tcBorders>
            <w:shd w:val="clear" w:color="auto" w:fill="auto"/>
          </w:tcPr>
          <w:p w14:paraId="667B5278">
            <w:pPr>
              <w:spacing w:after="0" w:line="312" w:lineRule="auto"/>
              <w:contextualSpacing/>
              <w:jc w:val="both"/>
            </w:pPr>
            <w:r>
              <w:rPr>
                <w:b/>
                <w:bCs/>
                <w:i/>
                <w:iCs/>
              </w:rPr>
              <w:t>Ответ:</w:t>
            </w:r>
          </w:p>
        </w:tc>
      </w:tr>
      <w:tr w14:paraId="41D72AB9">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3ABC2671">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5F1BA008">
            <w:pPr>
              <w:spacing w:after="0" w:line="312" w:lineRule="auto"/>
              <w:contextualSpacing/>
              <w:jc w:val="both"/>
              <w:rPr>
                <w:lang w:val="en-US"/>
              </w:rPr>
            </w:pPr>
          </w:p>
        </w:tc>
      </w:tr>
      <w:tr w14:paraId="5FE386CA">
        <w:tc>
          <w:tcPr>
            <w:tcW w:w="5000" w:type="pct"/>
            <w:gridSpan w:val="2"/>
            <w:tcBorders>
              <w:top w:val="single" w:color="auto" w:sz="4" w:space="0"/>
              <w:bottom w:val="single" w:color="auto" w:sz="4" w:space="0"/>
            </w:tcBorders>
            <w:shd w:val="clear" w:color="auto" w:fill="FBE4D5"/>
          </w:tcPr>
          <w:p w14:paraId="768ED08C">
            <w:pPr>
              <w:pStyle w:val="19"/>
              <w:spacing w:after="0" w:line="312" w:lineRule="auto"/>
              <w:ind w:left="0"/>
              <w:jc w:val="both"/>
              <w:rPr>
                <w:b/>
                <w:lang w:val="en-US"/>
              </w:rPr>
            </w:pPr>
            <w:r>
              <w:rPr>
                <w:b/>
              </w:rPr>
              <w:t>Задание 7*</w:t>
            </w:r>
          </w:p>
        </w:tc>
      </w:tr>
      <w:tr w14:paraId="206FB86A">
        <w:tc>
          <w:tcPr>
            <w:tcW w:w="5000" w:type="pct"/>
            <w:gridSpan w:val="2"/>
            <w:tcBorders>
              <w:top w:val="single" w:color="auto" w:sz="4" w:space="0"/>
              <w:left w:val="single" w:color="auto" w:sz="4" w:space="0"/>
              <w:bottom w:val="nil"/>
              <w:right w:val="single" w:color="auto" w:sz="4" w:space="0"/>
            </w:tcBorders>
            <w:shd w:val="clear" w:color="auto" w:fill="auto"/>
          </w:tcPr>
          <w:p w14:paraId="36B6DE02">
            <w:pPr>
              <w:spacing w:after="0" w:line="312" w:lineRule="auto"/>
              <w:contextualSpacing/>
              <w:jc w:val="both"/>
            </w:pPr>
            <w:r>
              <w:rPr>
                <w:b/>
                <w:bCs/>
                <w:i/>
                <w:iCs/>
              </w:rPr>
              <w:t>Задача:</w:t>
            </w:r>
          </w:p>
        </w:tc>
      </w:tr>
      <w:tr w14:paraId="128659E5">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79026B22">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19674795">
            <w:pPr>
              <w:pStyle w:val="44"/>
              <w:spacing w:before="0" w:beforeAutospacing="0" w:after="0" w:afterAutospacing="0" w:line="312" w:lineRule="auto"/>
              <w:jc w:val="both"/>
              <w:rPr>
                <w:sz w:val="28"/>
                <w:szCs w:val="28"/>
              </w:rPr>
            </w:pPr>
            <w:r>
              <w:rPr>
                <w:sz w:val="28"/>
                <w:szCs w:val="28"/>
              </w:rPr>
              <w:t>Есть N заказов, которые нужно доставить, и K курьеров. Каждый курьер может взять несколько заказов, но его общий маршрут не должен превышать T километров. Требуется минимизировать количество задействованных курьеров. Сортируйте заказы по дальности и жадно распределяйте их между курьерами.</w:t>
            </w:r>
          </w:p>
          <w:p w14:paraId="40803BE3">
            <w:pPr>
              <w:spacing w:after="0" w:line="312" w:lineRule="auto"/>
              <w:contextualSpacing/>
              <w:jc w:val="both"/>
              <w:rPr>
                <w:szCs w:val="28"/>
              </w:rPr>
            </w:pPr>
          </w:p>
        </w:tc>
      </w:tr>
      <w:tr w14:paraId="19C152C0">
        <w:tc>
          <w:tcPr>
            <w:tcW w:w="5000" w:type="pct"/>
            <w:gridSpan w:val="2"/>
            <w:tcBorders>
              <w:top w:val="nil"/>
              <w:left w:val="single" w:color="auto" w:sz="4" w:space="0"/>
              <w:bottom w:val="nil"/>
              <w:right w:val="single" w:color="auto" w:sz="4" w:space="0"/>
            </w:tcBorders>
            <w:shd w:val="clear" w:color="auto" w:fill="auto"/>
          </w:tcPr>
          <w:p w14:paraId="47336548">
            <w:pPr>
              <w:spacing w:after="0" w:line="312" w:lineRule="auto"/>
              <w:contextualSpacing/>
              <w:jc w:val="both"/>
            </w:pPr>
            <w:r>
              <w:rPr>
                <w:b/>
                <w:bCs/>
                <w:i/>
                <w:iCs/>
              </w:rPr>
              <w:t>Решение:</w:t>
            </w:r>
          </w:p>
        </w:tc>
      </w:tr>
      <w:tr w14:paraId="0096B680">
        <w:trPr>
          <w:trHeight w:val="274" w:hRule="atLeast"/>
        </w:trPr>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28905031">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4361235E">
            <w:pPr>
              <w:spacing w:after="0" w:line="312" w:lineRule="auto"/>
              <w:contextualSpacing/>
              <w:jc w:val="both"/>
              <w:rPr>
                <w:lang w:val="en-US"/>
              </w:rPr>
            </w:pPr>
          </w:p>
        </w:tc>
      </w:tr>
      <w:tr w14:paraId="381911E3">
        <w:tc>
          <w:tcPr>
            <w:tcW w:w="5000" w:type="pct"/>
            <w:gridSpan w:val="2"/>
            <w:tcBorders>
              <w:top w:val="nil"/>
              <w:left w:val="single" w:color="auto" w:sz="4" w:space="0"/>
              <w:bottom w:val="nil"/>
              <w:right w:val="single" w:color="auto" w:sz="4" w:space="0"/>
            </w:tcBorders>
            <w:shd w:val="clear" w:color="auto" w:fill="auto"/>
          </w:tcPr>
          <w:p w14:paraId="30E40ED0">
            <w:pPr>
              <w:spacing w:after="0" w:line="312" w:lineRule="auto"/>
              <w:contextualSpacing/>
              <w:jc w:val="both"/>
            </w:pPr>
            <w:r>
              <w:rPr>
                <w:b/>
                <w:bCs/>
                <w:i/>
                <w:iCs/>
              </w:rPr>
              <w:t>Ответ:</w:t>
            </w:r>
          </w:p>
        </w:tc>
      </w:tr>
      <w:tr w14:paraId="72566103">
        <w:tc>
          <w:tcPr>
            <w:tcW w:w="117" w:type="pct"/>
            <w:tcBorders>
              <w:top w:val="single" w:color="auto" w:sz="4" w:space="0"/>
              <w:left w:val="single" w:color="auto" w:sz="4" w:space="0"/>
              <w:bottom w:val="single" w:color="auto" w:sz="4" w:space="0"/>
              <w:right w:val="single" w:color="auto" w:sz="4" w:space="0"/>
              <w:tl2br w:val="single" w:color="auto" w:sz="4" w:space="0"/>
              <w:tr2bl w:val="single" w:color="auto" w:sz="4" w:space="0"/>
            </w:tcBorders>
            <w:shd w:val="clear" w:color="auto" w:fill="A5A5A5"/>
          </w:tcPr>
          <w:p w14:paraId="34D00C04">
            <w:pPr>
              <w:spacing w:after="0" w:line="312" w:lineRule="auto"/>
              <w:contextualSpacing/>
              <w:jc w:val="both"/>
            </w:pPr>
          </w:p>
        </w:tc>
        <w:tc>
          <w:tcPr>
            <w:tcW w:w="4883" w:type="pct"/>
            <w:tcBorders>
              <w:top w:val="dashed" w:color="auto" w:sz="4" w:space="0"/>
              <w:left w:val="single" w:color="auto" w:sz="4" w:space="0"/>
              <w:bottom w:val="dashed" w:color="auto" w:sz="4" w:space="0"/>
              <w:right w:val="single" w:color="auto" w:sz="4" w:space="0"/>
            </w:tcBorders>
            <w:shd w:val="clear" w:color="auto" w:fill="auto"/>
          </w:tcPr>
          <w:p w14:paraId="2C69CFD1">
            <w:pPr>
              <w:spacing w:after="0" w:line="312" w:lineRule="auto"/>
              <w:contextualSpacing/>
              <w:jc w:val="both"/>
              <w:rPr>
                <w:lang w:val="en-US"/>
              </w:rPr>
            </w:pPr>
          </w:p>
        </w:tc>
      </w:tr>
    </w:tbl>
    <w:p w14:paraId="7031AF67">
      <w:pPr>
        <w:spacing w:after="0" w:line="312" w:lineRule="auto"/>
        <w:jc w:val="both"/>
      </w:pPr>
    </w:p>
    <w:p w14:paraId="0122F6CB">
      <w:pPr>
        <w:spacing w:after="0" w:line="312" w:lineRule="auto"/>
        <w:jc w:val="both"/>
      </w:pPr>
    </w:p>
    <w:p w14:paraId="1B93861A">
      <w:pPr>
        <w:spacing w:after="0" w:line="312" w:lineRule="auto"/>
        <w:jc w:val="both"/>
      </w:pPr>
    </w:p>
    <w:sectPr>
      <w:footerReference r:id="rId5" w:type="default"/>
      <w:pgSz w:w="11906" w:h="16838"/>
      <w:pgMar w:top="851" w:right="851" w:bottom="1134" w:left="113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Calibri">
    <w:altName w:val="Helvetica Neue"/>
    <w:panose1 w:val="020F0502020204030204"/>
    <w:charset w:val="CC"/>
    <w:family w:val="swiss"/>
    <w:pitch w:val="default"/>
    <w:sig w:usb0="00000000" w:usb1="00000000" w:usb2="00000009" w:usb3="00000000" w:csb0="000001FF" w:csb1="00000000"/>
  </w:font>
  <w:font w:name="Calibri Light">
    <w:altName w:val="Helvetica Neue"/>
    <w:panose1 w:val="020F0302020204030204"/>
    <w:charset w:val="CC"/>
    <w:family w:val="swiss"/>
    <w:pitch w:val="default"/>
    <w:sig w:usb0="00000000" w:usb1="00000000" w:usb2="00000009" w:usb3="00000000" w:csb0="000001FF" w:csb1="00000000"/>
  </w:font>
  <w:font w:name="等线 Light">
    <w:altName w:val="宋体-简"/>
    <w:panose1 w:val="00000000000000000000"/>
    <w:charset w:val="00"/>
    <w:family w:val="auto"/>
    <w:pitch w:val="default"/>
    <w:sig w:usb0="00000000" w:usb1="00000000" w:usb2="00000000" w:usb3="00000000" w:csb0="00000000" w:csb1="00000000"/>
  </w:font>
  <w:font w:name="Tahoma">
    <w:panose1 w:val="020B0804030504040204"/>
    <w:charset w:val="CC"/>
    <w:family w:val="swiss"/>
    <w:pitch w:val="default"/>
    <w:sig w:usb0="E1002AFF" w:usb1="C000605B" w:usb2="00000029" w:usb3="00000000" w:csb0="200101FF" w:csb1="20280000"/>
  </w:font>
  <w:font w:name="Courier New">
    <w:panose1 w:val="02070609020205020404"/>
    <w:charset w:val="CC"/>
    <w:family w:val="modern"/>
    <w:pitch w:val="default"/>
    <w:sig w:usb0="E0002AFF" w:usb1="C0007843" w:usb2="00000009" w:usb3="00000000" w:csb0="400001FF" w:csb1="FFFF0000"/>
  </w:font>
  <w:font w:name="Symbol">
    <w:altName w:val="Kingsoft Sign"/>
    <w:panose1 w:val="05050102010706020507"/>
    <w:charset w:val="02"/>
    <w:family w:val="decorative"/>
    <w:pitch w:val="default"/>
    <w:sig w:usb0="00000000" w:usb1="00000000" w:usb2="00000000" w:usb3="00000000" w:csb0="80000001" w:csb1="00000000"/>
  </w:font>
  <w:font w:name="Helvetica Neue">
    <w:panose1 w:val="02000503000000020004"/>
    <w:charset w:val="00"/>
    <w:family w:val="auto"/>
    <w:pitch w:val="default"/>
    <w:sig w:usb0="E50002FF" w:usb1="500079DB" w:usb2="00000010" w:usb3="00000000" w:csb0="00000000" w:csb1="00000000"/>
  </w:font>
  <w:font w:name="Hiragino Sans GB">
    <w:panose1 w:val="020B0300000000000000"/>
    <w:charset w:val="86"/>
    <w:family w:val="auto"/>
    <w:pitch w:val="default"/>
    <w:sig w:usb0="A00002BF" w:usb1="1ACF7CFA" w:usb2="00000016" w:usb3="00000000" w:csb0="00060007" w:csb1="00000000"/>
  </w:font>
  <w:font w:name="Calibri Light">
    <w:altName w:val="Helvetica Neue"/>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14:paraId="389108E5">
        <w:pPr>
          <w:pStyle w:val="11"/>
          <w:jc w:val="center"/>
        </w:pPr>
        <w:r>
          <w:fldChar w:fldCharType="begin"/>
        </w:r>
        <w:r>
          <w:instrText xml:space="preserve">PAGE   \* MERGEFORMAT</w:instrText>
        </w:r>
        <w:r>
          <w:fldChar w:fldCharType="separate"/>
        </w:r>
        <w:r>
          <w:t>2</w:t>
        </w:r>
        <w:r>
          <w:fldChar w:fldCharType="end"/>
        </w:r>
      </w:p>
    </w:sdtContent>
  </w:sdt>
  <w:p w14:paraId="5953918D">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4806D43"/>
    <w:multiLevelType w:val="multilevel"/>
    <w:tmpl w:val="54806D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6F54390"/>
    <w:multiLevelType w:val="multilevel"/>
    <w:tmpl w:val="56F543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7D37C5C"/>
    <w:multiLevelType w:val="multilevel"/>
    <w:tmpl w:val="57D37C5C"/>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84B"/>
    <w:rsid w:val="00000A08"/>
    <w:rsid w:val="00013946"/>
    <w:rsid w:val="00015AF7"/>
    <w:rsid w:val="00017B2A"/>
    <w:rsid w:val="00017EF6"/>
    <w:rsid w:val="00022C27"/>
    <w:rsid w:val="00023039"/>
    <w:rsid w:val="00024C8B"/>
    <w:rsid w:val="00030F8F"/>
    <w:rsid w:val="000371E2"/>
    <w:rsid w:val="00037274"/>
    <w:rsid w:val="00037A81"/>
    <w:rsid w:val="00045235"/>
    <w:rsid w:val="00046F58"/>
    <w:rsid w:val="00051428"/>
    <w:rsid w:val="00063187"/>
    <w:rsid w:val="00073772"/>
    <w:rsid w:val="000744FA"/>
    <w:rsid w:val="00075BC9"/>
    <w:rsid w:val="00081591"/>
    <w:rsid w:val="00081EDE"/>
    <w:rsid w:val="000834C5"/>
    <w:rsid w:val="00092883"/>
    <w:rsid w:val="000953AD"/>
    <w:rsid w:val="000A1205"/>
    <w:rsid w:val="000A12CA"/>
    <w:rsid w:val="000B4684"/>
    <w:rsid w:val="000B62AA"/>
    <w:rsid w:val="000B67CB"/>
    <w:rsid w:val="000B765F"/>
    <w:rsid w:val="000D35E7"/>
    <w:rsid w:val="000D611B"/>
    <w:rsid w:val="000E1F63"/>
    <w:rsid w:val="000E7546"/>
    <w:rsid w:val="000E7BC9"/>
    <w:rsid w:val="000F5AEE"/>
    <w:rsid w:val="00101B9E"/>
    <w:rsid w:val="00110BA7"/>
    <w:rsid w:val="00111B8B"/>
    <w:rsid w:val="00112C03"/>
    <w:rsid w:val="00117E0E"/>
    <w:rsid w:val="0012587D"/>
    <w:rsid w:val="0013160C"/>
    <w:rsid w:val="001347EF"/>
    <w:rsid w:val="00137014"/>
    <w:rsid w:val="00137948"/>
    <w:rsid w:val="00140B24"/>
    <w:rsid w:val="00143798"/>
    <w:rsid w:val="001465C3"/>
    <w:rsid w:val="00146F6D"/>
    <w:rsid w:val="00151137"/>
    <w:rsid w:val="00151DDA"/>
    <w:rsid w:val="001524CC"/>
    <w:rsid w:val="00152D58"/>
    <w:rsid w:val="00153887"/>
    <w:rsid w:val="00153C2C"/>
    <w:rsid w:val="00156C7F"/>
    <w:rsid w:val="00157AA0"/>
    <w:rsid w:val="00164B06"/>
    <w:rsid w:val="00165418"/>
    <w:rsid w:val="00173288"/>
    <w:rsid w:val="0017455B"/>
    <w:rsid w:val="00177E29"/>
    <w:rsid w:val="00180D29"/>
    <w:rsid w:val="00181560"/>
    <w:rsid w:val="001864FB"/>
    <w:rsid w:val="0019104F"/>
    <w:rsid w:val="00191CE6"/>
    <w:rsid w:val="00192A1C"/>
    <w:rsid w:val="00192C5F"/>
    <w:rsid w:val="00194559"/>
    <w:rsid w:val="00195AE0"/>
    <w:rsid w:val="001968A7"/>
    <w:rsid w:val="001A06F9"/>
    <w:rsid w:val="001A2B00"/>
    <w:rsid w:val="001A4D59"/>
    <w:rsid w:val="001A4E36"/>
    <w:rsid w:val="001A7BD7"/>
    <w:rsid w:val="001C1B02"/>
    <w:rsid w:val="001C2B34"/>
    <w:rsid w:val="001C48E1"/>
    <w:rsid w:val="001C4D8C"/>
    <w:rsid w:val="001C4EF6"/>
    <w:rsid w:val="001C5D30"/>
    <w:rsid w:val="001D201E"/>
    <w:rsid w:val="001D3BF8"/>
    <w:rsid w:val="001F0281"/>
    <w:rsid w:val="001F3FBB"/>
    <w:rsid w:val="001F681E"/>
    <w:rsid w:val="002103C3"/>
    <w:rsid w:val="002123F9"/>
    <w:rsid w:val="00230378"/>
    <w:rsid w:val="002322BF"/>
    <w:rsid w:val="002508D6"/>
    <w:rsid w:val="00254C60"/>
    <w:rsid w:val="00255E86"/>
    <w:rsid w:val="00261824"/>
    <w:rsid w:val="00265066"/>
    <w:rsid w:val="00267897"/>
    <w:rsid w:val="00284FFB"/>
    <w:rsid w:val="002866D1"/>
    <w:rsid w:val="00290E8F"/>
    <w:rsid w:val="0029282A"/>
    <w:rsid w:val="00296EC0"/>
    <w:rsid w:val="002A4807"/>
    <w:rsid w:val="002A5371"/>
    <w:rsid w:val="002A6EEA"/>
    <w:rsid w:val="002B2B58"/>
    <w:rsid w:val="002C11E9"/>
    <w:rsid w:val="002C1CA2"/>
    <w:rsid w:val="002C37E8"/>
    <w:rsid w:val="002C40D7"/>
    <w:rsid w:val="002C609B"/>
    <w:rsid w:val="002D5D70"/>
    <w:rsid w:val="002D744D"/>
    <w:rsid w:val="002D7872"/>
    <w:rsid w:val="002E131A"/>
    <w:rsid w:val="002E3E83"/>
    <w:rsid w:val="002E6B64"/>
    <w:rsid w:val="002F12B3"/>
    <w:rsid w:val="002F247E"/>
    <w:rsid w:val="0030262B"/>
    <w:rsid w:val="00305655"/>
    <w:rsid w:val="00305E10"/>
    <w:rsid w:val="00310B4B"/>
    <w:rsid w:val="0031473B"/>
    <w:rsid w:val="00314D6C"/>
    <w:rsid w:val="00322DFE"/>
    <w:rsid w:val="00322F76"/>
    <w:rsid w:val="00323E77"/>
    <w:rsid w:val="00333371"/>
    <w:rsid w:val="0033373E"/>
    <w:rsid w:val="0033422F"/>
    <w:rsid w:val="00340054"/>
    <w:rsid w:val="00341338"/>
    <w:rsid w:val="00347964"/>
    <w:rsid w:val="0035382D"/>
    <w:rsid w:val="00355B10"/>
    <w:rsid w:val="00355F6A"/>
    <w:rsid w:val="00356650"/>
    <w:rsid w:val="00356A50"/>
    <w:rsid w:val="00356C7B"/>
    <w:rsid w:val="00366477"/>
    <w:rsid w:val="00366A2F"/>
    <w:rsid w:val="00367B70"/>
    <w:rsid w:val="00372595"/>
    <w:rsid w:val="0037443E"/>
    <w:rsid w:val="00374B7F"/>
    <w:rsid w:val="00384DC9"/>
    <w:rsid w:val="003916DE"/>
    <w:rsid w:val="00392F0F"/>
    <w:rsid w:val="00397242"/>
    <w:rsid w:val="003A07D8"/>
    <w:rsid w:val="003A1260"/>
    <w:rsid w:val="003A47B0"/>
    <w:rsid w:val="003A5B16"/>
    <w:rsid w:val="003B0F4E"/>
    <w:rsid w:val="003B6D8A"/>
    <w:rsid w:val="003B712C"/>
    <w:rsid w:val="003C0575"/>
    <w:rsid w:val="003C0833"/>
    <w:rsid w:val="003C170A"/>
    <w:rsid w:val="003C4718"/>
    <w:rsid w:val="003C5077"/>
    <w:rsid w:val="003C617B"/>
    <w:rsid w:val="003D032E"/>
    <w:rsid w:val="003D0404"/>
    <w:rsid w:val="003D0C88"/>
    <w:rsid w:val="003D17F1"/>
    <w:rsid w:val="003E42EC"/>
    <w:rsid w:val="003E6C80"/>
    <w:rsid w:val="003E784B"/>
    <w:rsid w:val="003F0098"/>
    <w:rsid w:val="003F5CE3"/>
    <w:rsid w:val="003F72A6"/>
    <w:rsid w:val="004005D0"/>
    <w:rsid w:val="004011D6"/>
    <w:rsid w:val="004062B8"/>
    <w:rsid w:val="00406930"/>
    <w:rsid w:val="00407DE9"/>
    <w:rsid w:val="00412D17"/>
    <w:rsid w:val="00420CD3"/>
    <w:rsid w:val="00432C49"/>
    <w:rsid w:val="004334A9"/>
    <w:rsid w:val="00436233"/>
    <w:rsid w:val="00442118"/>
    <w:rsid w:val="00442CAC"/>
    <w:rsid w:val="00445330"/>
    <w:rsid w:val="00451F34"/>
    <w:rsid w:val="00460326"/>
    <w:rsid w:val="00463A12"/>
    <w:rsid w:val="00475621"/>
    <w:rsid w:val="00475759"/>
    <w:rsid w:val="004807B3"/>
    <w:rsid w:val="00484035"/>
    <w:rsid w:val="0048554D"/>
    <w:rsid w:val="00485BD6"/>
    <w:rsid w:val="00490ABE"/>
    <w:rsid w:val="0049290A"/>
    <w:rsid w:val="00492FDD"/>
    <w:rsid w:val="004A47FB"/>
    <w:rsid w:val="004A60E6"/>
    <w:rsid w:val="004A7F6D"/>
    <w:rsid w:val="004B1645"/>
    <w:rsid w:val="004B2B1B"/>
    <w:rsid w:val="004B7365"/>
    <w:rsid w:val="004B7FDA"/>
    <w:rsid w:val="004C0615"/>
    <w:rsid w:val="004C26F6"/>
    <w:rsid w:val="004C592A"/>
    <w:rsid w:val="004D3889"/>
    <w:rsid w:val="004D57F1"/>
    <w:rsid w:val="004D7497"/>
    <w:rsid w:val="004E233A"/>
    <w:rsid w:val="004F0FC4"/>
    <w:rsid w:val="00500BE3"/>
    <w:rsid w:val="00507285"/>
    <w:rsid w:val="005124F2"/>
    <w:rsid w:val="00512CCE"/>
    <w:rsid w:val="005133CB"/>
    <w:rsid w:val="00515124"/>
    <w:rsid w:val="005258E0"/>
    <w:rsid w:val="00531353"/>
    <w:rsid w:val="00531C5B"/>
    <w:rsid w:val="00534017"/>
    <w:rsid w:val="0053548E"/>
    <w:rsid w:val="00542065"/>
    <w:rsid w:val="00547E58"/>
    <w:rsid w:val="005608C6"/>
    <w:rsid w:val="00565DFD"/>
    <w:rsid w:val="005730CA"/>
    <w:rsid w:val="005770F9"/>
    <w:rsid w:val="00585A8C"/>
    <w:rsid w:val="00587C2B"/>
    <w:rsid w:val="005905E4"/>
    <w:rsid w:val="005910E2"/>
    <w:rsid w:val="00591C7C"/>
    <w:rsid w:val="005953B7"/>
    <w:rsid w:val="005A5CA6"/>
    <w:rsid w:val="005B35F6"/>
    <w:rsid w:val="005B63B8"/>
    <w:rsid w:val="005C6CFB"/>
    <w:rsid w:val="005D3272"/>
    <w:rsid w:val="005D3E2F"/>
    <w:rsid w:val="005E3C76"/>
    <w:rsid w:val="005E4880"/>
    <w:rsid w:val="005E5F96"/>
    <w:rsid w:val="005F4468"/>
    <w:rsid w:val="006042D3"/>
    <w:rsid w:val="00605262"/>
    <w:rsid w:val="00612F68"/>
    <w:rsid w:val="00621000"/>
    <w:rsid w:val="00631224"/>
    <w:rsid w:val="00632A5E"/>
    <w:rsid w:val="00634A55"/>
    <w:rsid w:val="0063651D"/>
    <w:rsid w:val="00637893"/>
    <w:rsid w:val="00647457"/>
    <w:rsid w:val="00662372"/>
    <w:rsid w:val="00666D94"/>
    <w:rsid w:val="00674F39"/>
    <w:rsid w:val="00675FC2"/>
    <w:rsid w:val="006761E6"/>
    <w:rsid w:val="006776DA"/>
    <w:rsid w:val="00681A8B"/>
    <w:rsid w:val="00683BD6"/>
    <w:rsid w:val="006862EF"/>
    <w:rsid w:val="0069046C"/>
    <w:rsid w:val="0069150A"/>
    <w:rsid w:val="00693858"/>
    <w:rsid w:val="006938EC"/>
    <w:rsid w:val="0069419E"/>
    <w:rsid w:val="006966F6"/>
    <w:rsid w:val="00696BB0"/>
    <w:rsid w:val="006A4A4A"/>
    <w:rsid w:val="006B523C"/>
    <w:rsid w:val="006B5555"/>
    <w:rsid w:val="006C338F"/>
    <w:rsid w:val="006C6676"/>
    <w:rsid w:val="006D63D8"/>
    <w:rsid w:val="006E019D"/>
    <w:rsid w:val="006E76C0"/>
    <w:rsid w:val="006F26E3"/>
    <w:rsid w:val="00705708"/>
    <w:rsid w:val="00720DC3"/>
    <w:rsid w:val="00730515"/>
    <w:rsid w:val="007347F5"/>
    <w:rsid w:val="00734EE8"/>
    <w:rsid w:val="00737B80"/>
    <w:rsid w:val="00740D7C"/>
    <w:rsid w:val="00741CC4"/>
    <w:rsid w:val="00744E36"/>
    <w:rsid w:val="00747CAD"/>
    <w:rsid w:val="007500E7"/>
    <w:rsid w:val="00753A43"/>
    <w:rsid w:val="007552F9"/>
    <w:rsid w:val="007609CD"/>
    <w:rsid w:val="00762BA4"/>
    <w:rsid w:val="007674D9"/>
    <w:rsid w:val="00772003"/>
    <w:rsid w:val="00782F2D"/>
    <w:rsid w:val="007835FD"/>
    <w:rsid w:val="007848CF"/>
    <w:rsid w:val="00791A6D"/>
    <w:rsid w:val="00796BCF"/>
    <w:rsid w:val="007A1D2D"/>
    <w:rsid w:val="007A3F42"/>
    <w:rsid w:val="007A4D29"/>
    <w:rsid w:val="007A4D3A"/>
    <w:rsid w:val="007B1CBA"/>
    <w:rsid w:val="007B2CEF"/>
    <w:rsid w:val="007B321B"/>
    <w:rsid w:val="007C78B4"/>
    <w:rsid w:val="007D0F9E"/>
    <w:rsid w:val="007D1170"/>
    <w:rsid w:val="007D349F"/>
    <w:rsid w:val="007E1885"/>
    <w:rsid w:val="007E4F6E"/>
    <w:rsid w:val="007E5596"/>
    <w:rsid w:val="007E671D"/>
    <w:rsid w:val="007F1D58"/>
    <w:rsid w:val="007F7742"/>
    <w:rsid w:val="00801C0B"/>
    <w:rsid w:val="00803AE7"/>
    <w:rsid w:val="00803B5F"/>
    <w:rsid w:val="00806430"/>
    <w:rsid w:val="0081632B"/>
    <w:rsid w:val="00817C43"/>
    <w:rsid w:val="00823798"/>
    <w:rsid w:val="00831A0B"/>
    <w:rsid w:val="008420F3"/>
    <w:rsid w:val="00842FF2"/>
    <w:rsid w:val="00846A48"/>
    <w:rsid w:val="00857F79"/>
    <w:rsid w:val="008602DD"/>
    <w:rsid w:val="00861637"/>
    <w:rsid w:val="0086332A"/>
    <w:rsid w:val="00863C59"/>
    <w:rsid w:val="00863F98"/>
    <w:rsid w:val="008674D0"/>
    <w:rsid w:val="008837B5"/>
    <w:rsid w:val="00893158"/>
    <w:rsid w:val="008A71CE"/>
    <w:rsid w:val="008A7BB5"/>
    <w:rsid w:val="008B037A"/>
    <w:rsid w:val="008B3E07"/>
    <w:rsid w:val="008C2AC3"/>
    <w:rsid w:val="008C43BC"/>
    <w:rsid w:val="008C57AF"/>
    <w:rsid w:val="008C63EF"/>
    <w:rsid w:val="008E204E"/>
    <w:rsid w:val="008F0798"/>
    <w:rsid w:val="008F5414"/>
    <w:rsid w:val="008F6480"/>
    <w:rsid w:val="00906066"/>
    <w:rsid w:val="0090652E"/>
    <w:rsid w:val="00910ACC"/>
    <w:rsid w:val="0091153A"/>
    <w:rsid w:val="009208F9"/>
    <w:rsid w:val="00931166"/>
    <w:rsid w:val="009317FC"/>
    <w:rsid w:val="009358A8"/>
    <w:rsid w:val="00944CB1"/>
    <w:rsid w:val="00946EB7"/>
    <w:rsid w:val="00950A26"/>
    <w:rsid w:val="00952E9F"/>
    <w:rsid w:val="00953760"/>
    <w:rsid w:val="00954285"/>
    <w:rsid w:val="009556C7"/>
    <w:rsid w:val="00955924"/>
    <w:rsid w:val="00955BE5"/>
    <w:rsid w:val="009575B3"/>
    <w:rsid w:val="0096065D"/>
    <w:rsid w:val="009723F9"/>
    <w:rsid w:val="00974384"/>
    <w:rsid w:val="0097652E"/>
    <w:rsid w:val="009857E6"/>
    <w:rsid w:val="00993F80"/>
    <w:rsid w:val="009967CE"/>
    <w:rsid w:val="009A12EB"/>
    <w:rsid w:val="009A75EB"/>
    <w:rsid w:val="009B0E43"/>
    <w:rsid w:val="009B2E09"/>
    <w:rsid w:val="009B3C13"/>
    <w:rsid w:val="009C616D"/>
    <w:rsid w:val="009C64BF"/>
    <w:rsid w:val="009D2A67"/>
    <w:rsid w:val="009D58B1"/>
    <w:rsid w:val="009E107C"/>
    <w:rsid w:val="009E5EF7"/>
    <w:rsid w:val="009F3800"/>
    <w:rsid w:val="00A0600E"/>
    <w:rsid w:val="00A07BB5"/>
    <w:rsid w:val="00A139B2"/>
    <w:rsid w:val="00A13E16"/>
    <w:rsid w:val="00A1458D"/>
    <w:rsid w:val="00A21DF5"/>
    <w:rsid w:val="00A36962"/>
    <w:rsid w:val="00A448CC"/>
    <w:rsid w:val="00A50C1D"/>
    <w:rsid w:val="00A5330B"/>
    <w:rsid w:val="00A6387A"/>
    <w:rsid w:val="00A64154"/>
    <w:rsid w:val="00A645EC"/>
    <w:rsid w:val="00A71125"/>
    <w:rsid w:val="00A73D16"/>
    <w:rsid w:val="00A85CD9"/>
    <w:rsid w:val="00A862DC"/>
    <w:rsid w:val="00A90B9A"/>
    <w:rsid w:val="00AA4A1A"/>
    <w:rsid w:val="00AB0945"/>
    <w:rsid w:val="00AB2509"/>
    <w:rsid w:val="00AB2513"/>
    <w:rsid w:val="00AB4948"/>
    <w:rsid w:val="00AB56C3"/>
    <w:rsid w:val="00AC1281"/>
    <w:rsid w:val="00AC3C89"/>
    <w:rsid w:val="00AC5007"/>
    <w:rsid w:val="00AC7206"/>
    <w:rsid w:val="00AC7907"/>
    <w:rsid w:val="00AE2C26"/>
    <w:rsid w:val="00AE632E"/>
    <w:rsid w:val="00AF0556"/>
    <w:rsid w:val="00AF0FE4"/>
    <w:rsid w:val="00AF1993"/>
    <w:rsid w:val="00B14364"/>
    <w:rsid w:val="00B15D54"/>
    <w:rsid w:val="00B17657"/>
    <w:rsid w:val="00B2125F"/>
    <w:rsid w:val="00B23AAB"/>
    <w:rsid w:val="00B26A39"/>
    <w:rsid w:val="00B30F93"/>
    <w:rsid w:val="00B354C7"/>
    <w:rsid w:val="00B43160"/>
    <w:rsid w:val="00B43802"/>
    <w:rsid w:val="00B443F7"/>
    <w:rsid w:val="00B4488F"/>
    <w:rsid w:val="00B44B6D"/>
    <w:rsid w:val="00B44D36"/>
    <w:rsid w:val="00B51692"/>
    <w:rsid w:val="00B62D59"/>
    <w:rsid w:val="00B648AE"/>
    <w:rsid w:val="00B65692"/>
    <w:rsid w:val="00B676E9"/>
    <w:rsid w:val="00B71347"/>
    <w:rsid w:val="00B73C11"/>
    <w:rsid w:val="00B74CF2"/>
    <w:rsid w:val="00B75A1D"/>
    <w:rsid w:val="00B80E46"/>
    <w:rsid w:val="00B906BF"/>
    <w:rsid w:val="00B9141B"/>
    <w:rsid w:val="00B935B6"/>
    <w:rsid w:val="00B96A38"/>
    <w:rsid w:val="00BC0ADA"/>
    <w:rsid w:val="00BC7669"/>
    <w:rsid w:val="00BD091E"/>
    <w:rsid w:val="00BD1C38"/>
    <w:rsid w:val="00BD73B7"/>
    <w:rsid w:val="00BE358F"/>
    <w:rsid w:val="00BE5448"/>
    <w:rsid w:val="00BF0C06"/>
    <w:rsid w:val="00BF4439"/>
    <w:rsid w:val="00BF4B57"/>
    <w:rsid w:val="00C01BA7"/>
    <w:rsid w:val="00C03BE6"/>
    <w:rsid w:val="00C137B8"/>
    <w:rsid w:val="00C14164"/>
    <w:rsid w:val="00C21265"/>
    <w:rsid w:val="00C22BED"/>
    <w:rsid w:val="00C23ABC"/>
    <w:rsid w:val="00C248C2"/>
    <w:rsid w:val="00C24A13"/>
    <w:rsid w:val="00C24D04"/>
    <w:rsid w:val="00C25AFD"/>
    <w:rsid w:val="00C3602A"/>
    <w:rsid w:val="00C37330"/>
    <w:rsid w:val="00C37C1F"/>
    <w:rsid w:val="00C4010C"/>
    <w:rsid w:val="00C46427"/>
    <w:rsid w:val="00C53CB2"/>
    <w:rsid w:val="00C6267C"/>
    <w:rsid w:val="00C67918"/>
    <w:rsid w:val="00C74D5A"/>
    <w:rsid w:val="00C75367"/>
    <w:rsid w:val="00C76FD6"/>
    <w:rsid w:val="00C829CD"/>
    <w:rsid w:val="00C95873"/>
    <w:rsid w:val="00C95899"/>
    <w:rsid w:val="00C959B9"/>
    <w:rsid w:val="00C9760E"/>
    <w:rsid w:val="00CA3BD1"/>
    <w:rsid w:val="00CB326D"/>
    <w:rsid w:val="00CB570C"/>
    <w:rsid w:val="00CC1625"/>
    <w:rsid w:val="00CC34B6"/>
    <w:rsid w:val="00CC6E0E"/>
    <w:rsid w:val="00CD134A"/>
    <w:rsid w:val="00CD2EE5"/>
    <w:rsid w:val="00CD3C7C"/>
    <w:rsid w:val="00CD3EC1"/>
    <w:rsid w:val="00CD5806"/>
    <w:rsid w:val="00CD6675"/>
    <w:rsid w:val="00CD7E20"/>
    <w:rsid w:val="00CE25C1"/>
    <w:rsid w:val="00CE4A19"/>
    <w:rsid w:val="00CF7783"/>
    <w:rsid w:val="00D03F16"/>
    <w:rsid w:val="00D07557"/>
    <w:rsid w:val="00D1011E"/>
    <w:rsid w:val="00D12990"/>
    <w:rsid w:val="00D12FCF"/>
    <w:rsid w:val="00D15830"/>
    <w:rsid w:val="00D2287B"/>
    <w:rsid w:val="00D23564"/>
    <w:rsid w:val="00D2465A"/>
    <w:rsid w:val="00D25599"/>
    <w:rsid w:val="00D32898"/>
    <w:rsid w:val="00D330D3"/>
    <w:rsid w:val="00D34723"/>
    <w:rsid w:val="00D357A1"/>
    <w:rsid w:val="00D37E0E"/>
    <w:rsid w:val="00D42C40"/>
    <w:rsid w:val="00D45B56"/>
    <w:rsid w:val="00D512CD"/>
    <w:rsid w:val="00D6127F"/>
    <w:rsid w:val="00D628DB"/>
    <w:rsid w:val="00D62C8F"/>
    <w:rsid w:val="00D6353C"/>
    <w:rsid w:val="00D63E96"/>
    <w:rsid w:val="00D7319D"/>
    <w:rsid w:val="00D8106A"/>
    <w:rsid w:val="00D84ED5"/>
    <w:rsid w:val="00D87077"/>
    <w:rsid w:val="00D94E3A"/>
    <w:rsid w:val="00D96636"/>
    <w:rsid w:val="00DA0FE0"/>
    <w:rsid w:val="00DA4294"/>
    <w:rsid w:val="00DA7567"/>
    <w:rsid w:val="00DB274B"/>
    <w:rsid w:val="00DB4F6E"/>
    <w:rsid w:val="00DB513F"/>
    <w:rsid w:val="00DC0493"/>
    <w:rsid w:val="00DC6156"/>
    <w:rsid w:val="00DD2D7D"/>
    <w:rsid w:val="00DD37AD"/>
    <w:rsid w:val="00DE1B37"/>
    <w:rsid w:val="00DE3E58"/>
    <w:rsid w:val="00DE3EA9"/>
    <w:rsid w:val="00DE5DFB"/>
    <w:rsid w:val="00DE5FD3"/>
    <w:rsid w:val="00DE612E"/>
    <w:rsid w:val="00DF0E20"/>
    <w:rsid w:val="00DF5E75"/>
    <w:rsid w:val="00DF61E9"/>
    <w:rsid w:val="00DF7F3B"/>
    <w:rsid w:val="00E06A7F"/>
    <w:rsid w:val="00E07AA9"/>
    <w:rsid w:val="00E102A5"/>
    <w:rsid w:val="00E117B7"/>
    <w:rsid w:val="00E171D1"/>
    <w:rsid w:val="00E32E1B"/>
    <w:rsid w:val="00E34962"/>
    <w:rsid w:val="00E4298A"/>
    <w:rsid w:val="00E5142F"/>
    <w:rsid w:val="00E53727"/>
    <w:rsid w:val="00E61E3B"/>
    <w:rsid w:val="00E63E03"/>
    <w:rsid w:val="00E64843"/>
    <w:rsid w:val="00E64D6B"/>
    <w:rsid w:val="00E65253"/>
    <w:rsid w:val="00E66FBB"/>
    <w:rsid w:val="00E720C4"/>
    <w:rsid w:val="00E80DD9"/>
    <w:rsid w:val="00E810BC"/>
    <w:rsid w:val="00E863F1"/>
    <w:rsid w:val="00E86F90"/>
    <w:rsid w:val="00E92179"/>
    <w:rsid w:val="00E92FA5"/>
    <w:rsid w:val="00E964C4"/>
    <w:rsid w:val="00EA0A48"/>
    <w:rsid w:val="00EB040D"/>
    <w:rsid w:val="00EC41C7"/>
    <w:rsid w:val="00ED17CB"/>
    <w:rsid w:val="00ED30C5"/>
    <w:rsid w:val="00ED67A6"/>
    <w:rsid w:val="00ED7A0F"/>
    <w:rsid w:val="00EE29B8"/>
    <w:rsid w:val="00EE7B83"/>
    <w:rsid w:val="00EF01DF"/>
    <w:rsid w:val="00EF133D"/>
    <w:rsid w:val="00EF2946"/>
    <w:rsid w:val="00EF33AB"/>
    <w:rsid w:val="00EF3421"/>
    <w:rsid w:val="00EF361E"/>
    <w:rsid w:val="00EF4CE8"/>
    <w:rsid w:val="00F043AD"/>
    <w:rsid w:val="00F15873"/>
    <w:rsid w:val="00F16232"/>
    <w:rsid w:val="00F24FC4"/>
    <w:rsid w:val="00F31CE5"/>
    <w:rsid w:val="00F33533"/>
    <w:rsid w:val="00F40BC3"/>
    <w:rsid w:val="00F44E15"/>
    <w:rsid w:val="00F459F1"/>
    <w:rsid w:val="00F463D3"/>
    <w:rsid w:val="00F620D5"/>
    <w:rsid w:val="00F621AB"/>
    <w:rsid w:val="00F62B49"/>
    <w:rsid w:val="00F6376B"/>
    <w:rsid w:val="00F66981"/>
    <w:rsid w:val="00F91EAE"/>
    <w:rsid w:val="00FA24BE"/>
    <w:rsid w:val="00FA2CFE"/>
    <w:rsid w:val="00FA64F2"/>
    <w:rsid w:val="00FA70CF"/>
    <w:rsid w:val="00FB44F5"/>
    <w:rsid w:val="00FB4AE1"/>
    <w:rsid w:val="00FB5592"/>
    <w:rsid w:val="00FC41B0"/>
    <w:rsid w:val="00FC4774"/>
    <w:rsid w:val="00FC48C2"/>
    <w:rsid w:val="00FC5761"/>
    <w:rsid w:val="00FD3613"/>
    <w:rsid w:val="00FD3E70"/>
    <w:rsid w:val="00FD7075"/>
    <w:rsid w:val="00FE0110"/>
    <w:rsid w:val="00FE0E9F"/>
    <w:rsid w:val="00FF4A73"/>
    <w:rsid w:val="00FF59D2"/>
    <w:rsid w:val="2F6B61F9"/>
    <w:rsid w:val="DECF022D"/>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Calibri" w:cs="Times New Roman"/>
      <w:sz w:val="28"/>
      <w:szCs w:val="22"/>
      <w:lang w:val="ru-RU" w:eastAsia="en-US" w:bidi="ar-SA"/>
    </w:rPr>
  </w:style>
  <w:style w:type="paragraph" w:styleId="2">
    <w:name w:val="heading 1"/>
    <w:basedOn w:val="1"/>
    <w:next w:val="1"/>
    <w:link w:val="3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0"/>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32"/>
    <w:qFormat/>
    <w:uiPriority w:val="9"/>
    <w:pPr>
      <w:spacing w:before="100" w:beforeAutospacing="1" w:after="100" w:afterAutospacing="1" w:line="240" w:lineRule="auto"/>
      <w:outlineLvl w:val="2"/>
    </w:pPr>
    <w:rPr>
      <w:rFonts w:eastAsia="Times New Roman"/>
      <w:b/>
      <w:bCs/>
      <w:sz w:val="27"/>
      <w:szCs w:val="27"/>
      <w:lang w:eastAsia="ru-RU"/>
    </w:rPr>
  </w:style>
  <w:style w:type="paragraph" w:styleId="5">
    <w:name w:val="heading 4"/>
    <w:basedOn w:val="1"/>
    <w:next w:val="1"/>
    <w:link w:val="3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6"/>
    <w:basedOn w:val="1"/>
    <w:next w:val="1"/>
    <w:link w:val="42"/>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1"/>
    <w:semiHidden/>
    <w:unhideWhenUsed/>
    <w:uiPriority w:val="99"/>
    <w:pPr>
      <w:spacing w:after="0" w:line="240" w:lineRule="auto"/>
    </w:pPr>
    <w:rPr>
      <w:rFonts w:ascii="Tahoma" w:hAnsi="Tahoma" w:cs="Tahoma"/>
      <w:sz w:val="16"/>
      <w:szCs w:val="16"/>
    </w:rPr>
  </w:style>
  <w:style w:type="character" w:styleId="10">
    <w:name w:val="Emphasis"/>
    <w:basedOn w:val="7"/>
    <w:qFormat/>
    <w:uiPriority w:val="20"/>
    <w:rPr>
      <w:i/>
      <w:iCs/>
    </w:rPr>
  </w:style>
  <w:style w:type="paragraph" w:styleId="11">
    <w:name w:val="footer"/>
    <w:basedOn w:val="1"/>
    <w:link w:val="23"/>
    <w:unhideWhenUsed/>
    <w:uiPriority w:val="99"/>
    <w:pPr>
      <w:tabs>
        <w:tab w:val="center" w:pos="4677"/>
        <w:tab w:val="right" w:pos="9355"/>
      </w:tabs>
      <w:spacing w:after="0" w:line="240" w:lineRule="auto"/>
    </w:pPr>
  </w:style>
  <w:style w:type="paragraph" w:styleId="12">
    <w:name w:val="header"/>
    <w:basedOn w:val="1"/>
    <w:link w:val="22"/>
    <w:unhideWhenUsed/>
    <w:uiPriority w:val="99"/>
    <w:pPr>
      <w:tabs>
        <w:tab w:val="center" w:pos="4677"/>
        <w:tab w:val="right" w:pos="9355"/>
      </w:tabs>
      <w:spacing w:after="0" w:line="240" w:lineRule="auto"/>
    </w:pPr>
  </w:style>
  <w:style w:type="character" w:styleId="13">
    <w:name w:val="HTML Code"/>
    <w:basedOn w:val="7"/>
    <w:semiHidden/>
    <w:unhideWhenUsed/>
    <w:uiPriority w:val="99"/>
    <w:rPr>
      <w:rFonts w:ascii="Courier New" w:hAnsi="Courier New" w:eastAsia="Times New Roman" w:cs="Courier New"/>
      <w:sz w:val="20"/>
      <w:szCs w:val="20"/>
    </w:rPr>
  </w:style>
  <w:style w:type="paragraph" w:styleId="14">
    <w:name w:val="HTML Preformatted"/>
    <w:basedOn w:val="1"/>
    <w:link w:val="3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u-RU"/>
    </w:rPr>
  </w:style>
  <w:style w:type="character" w:styleId="15">
    <w:name w:val="Hyperlink"/>
    <w:unhideWhenUsed/>
    <w:uiPriority w:val="99"/>
    <w:rPr>
      <w:color w:val="0563C1"/>
      <w:u w:val="single"/>
    </w:rPr>
  </w:style>
  <w:style w:type="paragraph" w:styleId="16">
    <w:name w:val="Normal (Web)"/>
    <w:basedOn w:val="1"/>
    <w:semiHidden/>
    <w:unhideWhenUsed/>
    <w:uiPriority w:val="99"/>
    <w:rPr>
      <w:sz w:val="24"/>
      <w:szCs w:val="24"/>
    </w:rPr>
  </w:style>
  <w:style w:type="character" w:styleId="17">
    <w:name w:val="Strong"/>
    <w:basedOn w:val="7"/>
    <w:qFormat/>
    <w:uiPriority w:val="22"/>
    <w:rPr>
      <w:b/>
      <w:bCs/>
    </w:rPr>
  </w:style>
  <w:style w:type="table" w:styleId="18">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List Paragraph"/>
    <w:basedOn w:val="1"/>
    <w:qFormat/>
    <w:uiPriority w:val="34"/>
    <w:pPr>
      <w:ind w:left="720"/>
      <w:contextualSpacing/>
    </w:pPr>
  </w:style>
  <w:style w:type="character" w:styleId="20">
    <w:name w:val="Placeholder Text"/>
    <w:semiHidden/>
    <w:uiPriority w:val="99"/>
    <w:rPr>
      <w:color w:val="808080"/>
    </w:rPr>
  </w:style>
  <w:style w:type="character" w:customStyle="1" w:styleId="21">
    <w:name w:val="Текст выноски Знак"/>
    <w:link w:val="9"/>
    <w:semiHidden/>
    <w:uiPriority w:val="99"/>
    <w:rPr>
      <w:rFonts w:ascii="Tahoma" w:hAnsi="Tahoma" w:cs="Tahoma"/>
      <w:sz w:val="16"/>
      <w:szCs w:val="16"/>
    </w:rPr>
  </w:style>
  <w:style w:type="character" w:customStyle="1" w:styleId="22">
    <w:name w:val="Верхний колонтитул Знак"/>
    <w:basedOn w:val="7"/>
    <w:link w:val="12"/>
    <w:uiPriority w:val="99"/>
  </w:style>
  <w:style w:type="character" w:customStyle="1" w:styleId="23">
    <w:name w:val="Нижний колонтитул Знак"/>
    <w:basedOn w:val="7"/>
    <w:link w:val="11"/>
    <w:uiPriority w:val="99"/>
  </w:style>
  <w:style w:type="table" w:customStyle="1" w:styleId="24">
    <w:name w:val="Сетка таблицы1"/>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Неразрешенное упоминание1"/>
    <w:semiHidden/>
    <w:unhideWhenUsed/>
    <w:uiPriority w:val="99"/>
    <w:rPr>
      <w:color w:val="605E5C"/>
      <w:shd w:val="clear" w:color="auto" w:fill="E1DFDD"/>
    </w:rPr>
  </w:style>
  <w:style w:type="paragraph" w:customStyle="1" w:styleId="26">
    <w:name w:val="_Код_с_отступом"/>
    <w:basedOn w:val="1"/>
    <w:next w:val="1"/>
    <w:qFormat/>
    <w:uiPriority w:val="0"/>
    <w:pPr>
      <w:spacing w:after="0" w:line="276" w:lineRule="auto"/>
      <w:ind w:firstLine="709"/>
      <w:contextualSpacing/>
      <w:jc w:val="both"/>
    </w:pPr>
    <w:rPr>
      <w:rFonts w:ascii="Calibri" w:hAnsi="Calibri" w:cs="Calibri"/>
      <w:b/>
      <w:spacing w:val="20"/>
    </w:rPr>
  </w:style>
  <w:style w:type="paragraph" w:customStyle="1" w:styleId="27">
    <w:name w:val="_Код_без_отступа"/>
    <w:basedOn w:val="26"/>
    <w:next w:val="1"/>
    <w:qFormat/>
    <w:uiPriority w:val="0"/>
    <w:pPr>
      <w:ind w:firstLine="0"/>
    </w:pPr>
    <w:rPr>
      <w:lang w:val="en-US"/>
    </w:rPr>
  </w:style>
  <w:style w:type="paragraph" w:customStyle="1" w:styleId="28">
    <w:name w:val="_Текст_с_отступом"/>
    <w:basedOn w:val="1"/>
    <w:qFormat/>
    <w:uiPriority w:val="0"/>
    <w:pPr>
      <w:spacing w:after="0" w:line="276" w:lineRule="auto"/>
      <w:ind w:firstLine="709"/>
      <w:contextualSpacing/>
      <w:jc w:val="both"/>
    </w:pPr>
  </w:style>
  <w:style w:type="paragraph" w:customStyle="1" w:styleId="29">
    <w:name w:val="_Текст_без_отступа"/>
    <w:basedOn w:val="28"/>
    <w:next w:val="28"/>
    <w:qFormat/>
    <w:uiPriority w:val="0"/>
    <w:pPr>
      <w:ind w:firstLine="0"/>
    </w:pPr>
  </w:style>
  <w:style w:type="character" w:customStyle="1" w:styleId="30">
    <w:name w:val="Неразрешенное упоминание2"/>
    <w:basedOn w:val="7"/>
    <w:semiHidden/>
    <w:unhideWhenUsed/>
    <w:uiPriority w:val="99"/>
    <w:rPr>
      <w:color w:val="605E5C"/>
      <w:shd w:val="clear" w:color="auto" w:fill="E1DFDD"/>
    </w:rPr>
  </w:style>
  <w:style w:type="character" w:customStyle="1" w:styleId="31">
    <w:name w:val="Стандартный HTML Знак"/>
    <w:basedOn w:val="7"/>
    <w:link w:val="14"/>
    <w:uiPriority w:val="99"/>
    <w:rPr>
      <w:rFonts w:ascii="Courier New" w:hAnsi="Courier New" w:eastAsia="Times New Roman" w:cs="Courier New"/>
    </w:rPr>
  </w:style>
  <w:style w:type="character" w:customStyle="1" w:styleId="32">
    <w:name w:val="Заголовок 3 Знак"/>
    <w:basedOn w:val="7"/>
    <w:link w:val="4"/>
    <w:uiPriority w:val="9"/>
    <w:rPr>
      <w:rFonts w:eastAsia="Times New Roman"/>
      <w:b/>
      <w:bCs/>
      <w:sz w:val="27"/>
      <w:szCs w:val="27"/>
    </w:rPr>
  </w:style>
  <w:style w:type="character" w:customStyle="1" w:styleId="33">
    <w:name w:val="token"/>
    <w:basedOn w:val="7"/>
    <w:uiPriority w:val="0"/>
  </w:style>
  <w:style w:type="character" w:customStyle="1" w:styleId="34">
    <w:name w:val="y2iqfc"/>
    <w:basedOn w:val="7"/>
    <w:uiPriority w:val="0"/>
  </w:style>
  <w:style w:type="character" w:customStyle="1" w:styleId="35">
    <w:name w:val="i18n-target"/>
    <w:basedOn w:val="7"/>
    <w:uiPriority w:val="0"/>
  </w:style>
  <w:style w:type="character" w:customStyle="1" w:styleId="36">
    <w:name w:val="Заголовок 4 Знак"/>
    <w:basedOn w:val="7"/>
    <w:link w:val="5"/>
    <w:semiHidden/>
    <w:uiPriority w:val="9"/>
    <w:rPr>
      <w:rFonts w:asciiTheme="majorHAnsi" w:hAnsiTheme="majorHAnsi" w:eastAsiaTheme="majorEastAsia" w:cstheme="majorBidi"/>
      <w:i/>
      <w:iCs/>
      <w:color w:val="2F5597" w:themeColor="accent1" w:themeShade="BF"/>
      <w:sz w:val="28"/>
      <w:szCs w:val="22"/>
      <w:lang w:eastAsia="en-US"/>
    </w:rPr>
  </w:style>
  <w:style w:type="character" w:customStyle="1" w:styleId="37">
    <w:name w:val="hljs-string"/>
    <w:basedOn w:val="7"/>
    <w:uiPriority w:val="0"/>
  </w:style>
  <w:style w:type="character" w:customStyle="1" w:styleId="38">
    <w:name w:val="hljs-number"/>
    <w:basedOn w:val="7"/>
    <w:uiPriority w:val="0"/>
  </w:style>
  <w:style w:type="character" w:customStyle="1" w:styleId="39">
    <w:name w:val="Заголовок 1 Знак"/>
    <w:basedOn w:val="7"/>
    <w:link w:val="2"/>
    <w:uiPriority w:val="9"/>
    <w:rPr>
      <w:rFonts w:asciiTheme="majorHAnsi" w:hAnsiTheme="majorHAnsi" w:eastAsiaTheme="majorEastAsia" w:cstheme="majorBidi"/>
      <w:color w:val="2F5597" w:themeColor="accent1" w:themeShade="BF"/>
      <w:sz w:val="32"/>
      <w:szCs w:val="32"/>
      <w:lang w:eastAsia="en-US"/>
    </w:rPr>
  </w:style>
  <w:style w:type="character" w:customStyle="1" w:styleId="40">
    <w:name w:val="Заголовок 2 Знак"/>
    <w:basedOn w:val="7"/>
    <w:link w:val="3"/>
    <w:uiPriority w:val="0"/>
    <w:rPr>
      <w:rFonts w:asciiTheme="majorHAnsi" w:hAnsiTheme="majorHAnsi" w:eastAsiaTheme="majorEastAsia" w:cstheme="majorBidi"/>
      <w:color w:val="2F5597" w:themeColor="accent1" w:themeShade="BF"/>
      <w:sz w:val="26"/>
      <w:szCs w:val="26"/>
      <w:lang w:eastAsia="en-US"/>
    </w:rPr>
  </w:style>
  <w:style w:type="character" w:customStyle="1" w:styleId="41">
    <w:name w:val="Неразрешенное упоминание3"/>
    <w:basedOn w:val="7"/>
    <w:semiHidden/>
    <w:unhideWhenUsed/>
    <w:uiPriority w:val="99"/>
    <w:rPr>
      <w:color w:val="605E5C"/>
      <w:shd w:val="clear" w:color="auto" w:fill="E1DFDD"/>
    </w:rPr>
  </w:style>
  <w:style w:type="character" w:customStyle="1" w:styleId="42">
    <w:name w:val="Заголовок 6 Знак"/>
    <w:basedOn w:val="7"/>
    <w:link w:val="6"/>
    <w:semiHidden/>
    <w:uiPriority w:val="9"/>
    <w:rPr>
      <w:rFonts w:asciiTheme="majorHAnsi" w:hAnsiTheme="majorHAnsi" w:eastAsiaTheme="majorEastAsia" w:cstheme="majorBidi"/>
      <w:color w:val="203864" w:themeColor="accent1" w:themeShade="80"/>
      <w:sz w:val="28"/>
      <w:szCs w:val="22"/>
      <w:lang w:eastAsia="en-US"/>
    </w:rPr>
  </w:style>
  <w:style w:type="character" w:customStyle="1" w:styleId="43">
    <w:name w:val="apple-converted-space"/>
    <w:basedOn w:val="7"/>
    <w:uiPriority w:val="0"/>
  </w:style>
  <w:style w:type="paragraph" w:customStyle="1" w:styleId="44">
    <w:name w:val="p1"/>
    <w:basedOn w:val="1"/>
    <w:uiPriority w:val="0"/>
    <w:pPr>
      <w:spacing w:before="100" w:beforeAutospacing="1" w:after="100" w:afterAutospacing="1" w:line="240" w:lineRule="auto"/>
    </w:pPr>
    <w:rPr>
      <w:rFonts w:eastAsia="Times New Roman"/>
      <w:sz w:val="24"/>
      <w:szCs w:val="24"/>
      <w:lang w:eastAsia="ru-RU"/>
    </w:rPr>
  </w:style>
  <w:style w:type="character" w:customStyle="1" w:styleId="45">
    <w:name w:val="s1"/>
    <w:basedOn w:val="7"/>
    <w:uiPriority w:val="0"/>
  </w:style>
  <w:style w:type="paragraph" w:customStyle="1" w:styleId="46">
    <w:name w:val="p2"/>
    <w:basedOn w:val="1"/>
    <w:uiPriority w:val="0"/>
    <w:pPr>
      <w:spacing w:before="100" w:beforeAutospacing="1" w:after="100" w:afterAutospacing="1" w:line="240" w:lineRule="auto"/>
    </w:pPr>
    <w:rPr>
      <w:rFonts w:eastAsia="Times New Roman"/>
      <w:sz w:val="24"/>
      <w:szCs w:val="24"/>
      <w:lang w:eastAsia="ru-RU"/>
    </w:rPr>
  </w:style>
  <w:style w:type="character" w:customStyle="1" w:styleId="47">
    <w:name w:val="apple-tab-span"/>
    <w:basedOn w:val="7"/>
    <w:uiPriority w:val="0"/>
  </w:style>
  <w:style w:type="paragraph" w:customStyle="1" w:styleId="48">
    <w:name w:val="p3"/>
    <w:basedOn w:val="1"/>
    <w:uiPriority w:val="0"/>
    <w:pPr>
      <w:spacing w:before="100" w:beforeAutospacing="1" w:after="100" w:afterAutospacing="1" w:line="240" w:lineRule="auto"/>
    </w:pPr>
    <w:rPr>
      <w:rFonts w:eastAsia="Times New Roman"/>
      <w:sz w:val="24"/>
      <w:szCs w:val="24"/>
      <w:lang w:eastAsia="ru-RU"/>
    </w:rPr>
  </w:style>
  <w:style w:type="paragraph" w:customStyle="1" w:styleId="49">
    <w:name w:val="p4"/>
    <w:basedOn w:val="1"/>
    <w:uiPriority w:val="0"/>
    <w:pPr>
      <w:spacing w:before="100" w:beforeAutospacing="1" w:after="100" w:afterAutospacing="1" w:line="240" w:lineRule="auto"/>
    </w:pPr>
    <w:rPr>
      <w:rFonts w:eastAsia="Times New Roman"/>
      <w:sz w:val="24"/>
      <w:szCs w:val="24"/>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SixthEditionOfficeOnline.xsl" Version="6"/>
</file>

<file path=customXml/itemProps1.xml><?xml version="1.0" encoding="utf-8"?>
<ds:datastoreItem xmlns:ds="http://schemas.openxmlformats.org/officeDocument/2006/customXml" ds:itemID="{09C574E4-D28A-46CE-9B10-7E7AAB2F5BE2}">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15</Pages>
  <Words>1588</Words>
  <Characters>10089</Characters>
  <Lines>593</Lines>
  <Paragraphs>449</Paragraphs>
  <TotalTime>65</TotalTime>
  <ScaleCrop>false</ScaleCrop>
  <LinksUpToDate>false</LinksUpToDate>
  <CharactersWithSpaces>11228</CharactersWithSpaces>
  <Application>WPS Office_6.13.0.8707_F1E327BC-269C-435d-A152-05C5408002CA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2025-02-03T11:11:00Z</dcterms:created>
  <dc:creator>Шмелева Анна Геннадьевна</dc:creator>
  <cp:lastModifiedBy>БорисМиронов</cp:lastModifiedBy>
  <cp:lastPrinted>2023-02-14T00:32:00Z</cp:lastPrinted>
  <dcterms:modified xsi:type="dcterms:W3CDTF">2025-05-01T19:55:03Z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1033-6.13.0.8707</vt:lpwstr>
  </property>
  <property fmtid="{D5CDD505-2E9C-101B-9397-08002B2CF9AE}" pid="3" name="ICV">
    <vt:lpwstr>93C5FF89CEAB2AEFE80F12681F9DDF16_42</vt:lpwstr>
  </property>
</Properties>
</file>