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F0B32">
      <w:bookmarkStart w:id="0" w:name="_GoBack"/>
      <w:bookmarkEnd w:id="0"/>
    </w:p>
    <w:p w14:paraId="708F8D9A"/>
    <w:p w14:paraId="3A79FF0D"/>
    <w:p w14:paraId="39E65166">
      <w:pPr>
        <w:jc w:val="center"/>
      </w:pPr>
      <w:r>
        <w:rPr>
          <w:rFonts w:ascii="微软雅黑" w:hAnsi="微软雅黑" w:eastAsia="微软雅黑"/>
          <w:b/>
          <w:color w:val="26A69A"/>
          <w:sz w:val="56"/>
        </w:rPr>
        <w:t>糖知 APP (SugarGuard AI)</w:t>
      </w:r>
    </w:p>
    <w:p w14:paraId="1E0F21F5">
      <w:pPr>
        <w:jc w:val="center"/>
      </w:pPr>
      <w:r>
        <w:rPr>
          <w:rFonts w:ascii="微软雅黑" w:hAnsi="微软雅黑" w:eastAsia="微软雅黑"/>
          <w:b/>
          <w:sz w:val="44"/>
        </w:rPr>
        <w:t>架构设计文档</w:t>
      </w:r>
    </w:p>
    <w:p w14:paraId="3CAFB8B2"/>
    <w:p w14:paraId="3B0EAFA8">
      <w:pPr>
        <w:jc w:val="center"/>
      </w:pPr>
      <w:r>
        <w:rPr>
          <w:rFonts w:ascii="微软雅黑" w:hAnsi="微软雅黑" w:eastAsia="微软雅黑"/>
          <w:sz w:val="24"/>
        </w:rPr>
        <w:t>项目名称：SugarGuard AI（糖知）— 智能控糖健康管理 Android 应用</w:t>
      </w:r>
    </w:p>
    <w:p w14:paraId="20CBDBEC">
      <w:pPr>
        <w:jc w:val="center"/>
      </w:pPr>
      <w:r>
        <w:rPr>
          <w:rFonts w:ascii="微软雅黑" w:hAnsi="微软雅黑" w:eastAsia="微软雅黑"/>
          <w:sz w:val="24"/>
        </w:rPr>
        <w:t>文档类型：架构设计文档</w:t>
      </w:r>
    </w:p>
    <w:p w14:paraId="44B8043D">
      <w:pPr>
        <w:jc w:val="center"/>
      </w:pPr>
      <w:r>
        <w:rPr>
          <w:rFonts w:ascii="微软雅黑" w:hAnsi="微软雅黑" w:eastAsia="微软雅黑"/>
          <w:sz w:val="24"/>
        </w:rPr>
        <w:t>编制人：鞠星冉</w:t>
      </w:r>
    </w:p>
    <w:p w14:paraId="09C17DFC">
      <w:pPr>
        <w:jc w:val="center"/>
      </w:pPr>
      <w:r>
        <w:rPr>
          <w:rFonts w:ascii="微软雅黑" w:hAnsi="微软雅黑" w:eastAsia="微软雅黑"/>
          <w:sz w:val="24"/>
        </w:rPr>
        <w:t>编制日期：2026-04-18</w:t>
      </w:r>
    </w:p>
    <w:p w14:paraId="7D587B2B">
      <w:pPr>
        <w:jc w:val="center"/>
      </w:pPr>
      <w:r>
        <w:rPr>
          <w:rFonts w:ascii="微软雅黑" w:hAnsi="微软雅黑" w:eastAsia="微软雅黑"/>
          <w:sz w:val="24"/>
        </w:rPr>
        <w:t>版本：V1.0</w:t>
      </w:r>
    </w:p>
    <w:p w14:paraId="09E5635C">
      <w:r>
        <w:br w:type="page"/>
      </w:r>
    </w:p>
    <w:p w14:paraId="5AD5D822">
      <w:pPr>
        <w:pStyle w:val="3"/>
      </w:pPr>
      <w:r>
        <w:rPr>
          <w:color w:val="263E38"/>
        </w:rPr>
        <w:t>目录</w:t>
      </w:r>
    </w:p>
    <w:p w14:paraId="5FA105F7">
      <w:pPr>
        <w:spacing w:after="80"/>
      </w:pPr>
      <w:r>
        <w:rPr>
          <w:rFonts w:ascii="微软雅黑" w:hAnsi="微软雅黑" w:eastAsia="微软雅黑"/>
          <w:sz w:val="22"/>
        </w:rPr>
        <w:t>一、文档概述</w:t>
      </w:r>
    </w:p>
    <w:p w14:paraId="7BE35DF7">
      <w:pPr>
        <w:spacing w:after="80"/>
      </w:pPr>
      <w:r>
        <w:rPr>
          <w:rFonts w:ascii="微软雅黑" w:hAnsi="微软雅黑" w:eastAsia="微软雅黑"/>
          <w:sz w:val="22"/>
        </w:rPr>
        <w:t>二、技术栈总览</w:t>
      </w:r>
    </w:p>
    <w:p w14:paraId="0A4E3205">
      <w:pPr>
        <w:spacing w:after="80"/>
      </w:pPr>
      <w:r>
        <w:rPr>
          <w:rFonts w:ascii="微软雅黑" w:hAnsi="微软雅黑" w:eastAsia="微软雅黑"/>
          <w:sz w:val="22"/>
        </w:rPr>
        <w:t>三、体系结构总览（系统架构图）</w:t>
      </w:r>
    </w:p>
    <w:p w14:paraId="46E471B8">
      <w:pPr>
        <w:spacing w:after="80"/>
      </w:pPr>
      <w:r>
        <w:rPr>
          <w:rFonts w:ascii="微软雅黑" w:hAnsi="微软雅黑" w:eastAsia="微软雅黑"/>
          <w:sz w:val="22"/>
        </w:rPr>
        <w:t>四、高层业务流程图</w:t>
      </w:r>
    </w:p>
    <w:p w14:paraId="51D3F27A">
      <w:pPr>
        <w:spacing w:after="80"/>
      </w:pPr>
      <w:r>
        <w:rPr>
          <w:rFonts w:ascii="微软雅黑" w:hAnsi="微软雅黑" w:eastAsia="微软雅黑"/>
          <w:sz w:val="22"/>
        </w:rPr>
        <w:t>五、核心模块划分（构件级 + 构件图）</w:t>
      </w:r>
    </w:p>
    <w:p w14:paraId="62AE374D">
      <w:pPr>
        <w:spacing w:after="80"/>
      </w:pPr>
      <w:r>
        <w:rPr>
          <w:rFonts w:ascii="微软雅黑" w:hAnsi="微软雅黑" w:eastAsia="微软雅黑"/>
          <w:sz w:val="22"/>
        </w:rPr>
        <w:t>六、数据库设计（ER 关系图）</w:t>
      </w:r>
    </w:p>
    <w:p w14:paraId="3473286B">
      <w:pPr>
        <w:spacing w:after="80"/>
      </w:pPr>
      <w:r>
        <w:rPr>
          <w:rFonts w:ascii="微软雅黑" w:hAnsi="微软雅黑" w:eastAsia="微软雅黑"/>
          <w:sz w:val="22"/>
        </w:rPr>
        <w:t>七、接口设计概要（含时序图）</w:t>
      </w:r>
    </w:p>
    <w:p w14:paraId="5B610A8D">
      <w:pPr>
        <w:spacing w:after="80"/>
      </w:pPr>
      <w:r>
        <w:rPr>
          <w:rFonts w:ascii="微软雅黑" w:hAnsi="微软雅黑" w:eastAsia="微软雅黑"/>
          <w:sz w:val="22"/>
        </w:rPr>
        <w:t>八、部署架构（含部署拓扑图）</w:t>
      </w:r>
    </w:p>
    <w:p w14:paraId="2B7697F5">
      <w:r>
        <w:br w:type="page"/>
      </w:r>
    </w:p>
    <w:p w14:paraId="20DD3FA0">
      <w:pPr>
        <w:pStyle w:val="3"/>
      </w:pPr>
      <w:r>
        <w:rPr>
          <w:color w:val="263E38"/>
        </w:rPr>
        <w:t>一、文档概述</w:t>
      </w:r>
    </w:p>
    <w:p w14:paraId="31ABEF52">
      <w:pPr>
        <w:spacing w:after="120"/>
      </w:pPr>
      <w:r>
        <w:rPr>
          <w:rFonts w:ascii="微软雅黑" w:hAnsi="微软雅黑" w:eastAsia="微软雅黑"/>
          <w:sz w:val="24"/>
        </w:rPr>
        <w:t>本文档为糖知 APP（SugarGuard AI）的架构设计文档，描述系统整体的技术架构、业务流程、模块划分、数据库设计和部署方案。系统采用经典的『客户端 – 服务端 – AI 服务』三端分层架构，面向 15-25 岁青少年人群提供智能控糖健康管理服务。</w:t>
      </w:r>
    </w:p>
    <w:p w14:paraId="7E3D9E08">
      <w:pPr>
        <w:spacing w:after="120"/>
      </w:pPr>
      <w:r>
        <w:rPr>
          <w:rFonts w:ascii="微软雅黑" w:hAnsi="微软雅黑" w:eastAsia="微软雅黑"/>
          <w:sz w:val="24"/>
        </w:rPr>
        <w:t>核心功能围绕『识别 → 记录 → 分析 → 建议』四步控糖闭环展开，串联拍照识别、饮食日记、数据分析、AI 问答、智能推荐五大核心场景，并映射到 Android 端、Spring Boot 后端、Python AI 服务三端。</w:t>
      </w:r>
    </w:p>
    <w:p w14:paraId="7C397FC3">
      <w:pPr>
        <w:pStyle w:val="3"/>
      </w:pPr>
      <w:r>
        <w:rPr>
          <w:color w:val="263E38"/>
        </w:rPr>
        <w:t>二、技术栈总览</w:t>
      </w:r>
    </w:p>
    <w:p w14:paraId="16A8DFFE">
      <w:pPr>
        <w:spacing w:after="120"/>
      </w:pPr>
      <w:r>
        <w:rPr>
          <w:rFonts w:ascii="微软雅黑" w:hAnsi="微软雅黑" w:eastAsia="微软雅黑"/>
          <w:sz w:val="24"/>
        </w:rPr>
        <w:t>系统技术选型如下表所示，各端/层均选用主流成熟技术栈：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402"/>
      </w:tblGrid>
      <w:tr w14:paraId="24F64494">
        <w:trPr>
          <w:jc w:val="center"/>
        </w:trPr>
        <w:tc>
          <w:tcPr>
            <w:tcW w:w="1701" w:type="dxa"/>
            <w:shd w:val="clear" w:color="auto" w:fill="26A69A"/>
          </w:tcPr>
          <w:p w14:paraId="64647C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端/层</w:t>
            </w:r>
          </w:p>
        </w:tc>
        <w:tc>
          <w:tcPr>
            <w:tcW w:w="3402" w:type="dxa"/>
            <w:shd w:val="clear" w:color="auto" w:fill="26A69A"/>
          </w:tcPr>
          <w:p w14:paraId="4D0613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技术选型</w:t>
            </w:r>
          </w:p>
        </w:tc>
        <w:tc>
          <w:tcPr>
            <w:tcW w:w="3402" w:type="dxa"/>
            <w:shd w:val="clear" w:color="auto" w:fill="26A69A"/>
          </w:tcPr>
          <w:p w14:paraId="04D17A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选型理由</w:t>
            </w:r>
          </w:p>
        </w:tc>
      </w:tr>
      <w:tr w14:paraId="67DB9E1F">
        <w:trPr>
          <w:jc w:val="center"/>
        </w:trPr>
        <w:tc>
          <w:tcPr>
            <w:tcW w:w="1701" w:type="dxa"/>
          </w:tcPr>
          <w:p w14:paraId="725512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Android 前端</w:t>
            </w:r>
          </w:p>
        </w:tc>
        <w:tc>
          <w:tcPr>
            <w:tcW w:w="3402" w:type="dxa"/>
          </w:tcPr>
          <w:p w14:paraId="493930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Kotlin 1.9 + Jetpack Compose + Material3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+ Retrofit + Room + Coil + WorkManager</w:t>
            </w:r>
          </w:p>
        </w:tc>
        <w:tc>
          <w:tcPr>
            <w:tcW w:w="3402" w:type="dxa"/>
          </w:tcPr>
          <w:p w14:paraId="03A29C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Google 官方推荐栈，声明式 UI 开发效率高，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Material3 原生支持动态主题</w:t>
            </w:r>
          </w:p>
        </w:tc>
      </w:tr>
      <w:tr w14:paraId="571C24F7">
        <w:trPr>
          <w:jc w:val="center"/>
        </w:trPr>
        <w:tc>
          <w:tcPr>
            <w:tcW w:w="1701" w:type="dxa"/>
            <w:shd w:val="clear" w:color="auto" w:fill="E0F2F1"/>
          </w:tcPr>
          <w:p w14:paraId="06228A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后端</w:t>
            </w:r>
          </w:p>
        </w:tc>
        <w:tc>
          <w:tcPr>
            <w:tcW w:w="3402" w:type="dxa"/>
            <w:shd w:val="clear" w:color="auto" w:fill="E0F2F1"/>
          </w:tcPr>
          <w:p w14:paraId="46FE7E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Spring Boot 3 + Spring Security + JWT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+ Spring Data JPA + MySQL 8</w:t>
            </w:r>
          </w:p>
        </w:tc>
        <w:tc>
          <w:tcPr>
            <w:tcW w:w="3402" w:type="dxa"/>
            <w:shd w:val="clear" w:color="auto" w:fill="E0F2F1"/>
          </w:tcPr>
          <w:p w14:paraId="5EB124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主流 Java 企业级栈，生态成熟，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团队熟悉度高</w:t>
            </w:r>
          </w:p>
        </w:tc>
      </w:tr>
      <w:tr w14:paraId="07BED224">
        <w:trPr>
          <w:jc w:val="center"/>
        </w:trPr>
        <w:tc>
          <w:tcPr>
            <w:tcW w:w="1701" w:type="dxa"/>
          </w:tcPr>
          <w:p w14:paraId="47B86E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 服务</w:t>
            </w:r>
          </w:p>
        </w:tc>
        <w:tc>
          <w:tcPr>
            <w:tcW w:w="3402" w:type="dxa"/>
          </w:tcPr>
          <w:p w14:paraId="79DD1C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Python 3.11 + FastAPI + ViT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+ DeepSeek API + LangChain + FAISS</w:t>
            </w:r>
          </w:p>
        </w:tc>
        <w:tc>
          <w:tcPr>
            <w:tcW w:w="3402" w:type="dxa"/>
          </w:tcPr>
          <w:p w14:paraId="115EF9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FastAPI 轻量高性能；ViT 支持细粒度食物识别；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DeepSeek + RAG 提供专业控糖问答</w:t>
            </w:r>
          </w:p>
        </w:tc>
      </w:tr>
      <w:tr w14:paraId="49151341">
        <w:trPr>
          <w:jc w:val="center"/>
        </w:trPr>
        <w:tc>
          <w:tcPr>
            <w:tcW w:w="1701" w:type="dxa"/>
            <w:shd w:val="clear" w:color="auto" w:fill="E0F2F1"/>
          </w:tcPr>
          <w:p w14:paraId="3AEDD8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数据存储</w:t>
            </w:r>
          </w:p>
        </w:tc>
        <w:tc>
          <w:tcPr>
            <w:tcW w:w="3402" w:type="dxa"/>
            <w:shd w:val="clear" w:color="auto" w:fill="E0F2F1"/>
          </w:tcPr>
          <w:p w14:paraId="3C999A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MySQL 8（云端）+ Room/SQLite（本地缓存）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+ FAISS 向量库</w:t>
            </w:r>
          </w:p>
        </w:tc>
        <w:tc>
          <w:tcPr>
            <w:tcW w:w="3402" w:type="dxa"/>
            <w:shd w:val="clear" w:color="auto" w:fill="E0F2F1"/>
          </w:tcPr>
          <w:p w14:paraId="3605FB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混合存储：云端保证多端同步，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本地保证离线可用</w:t>
            </w:r>
          </w:p>
        </w:tc>
      </w:tr>
      <w:tr w14:paraId="510BFEB9">
        <w:trPr>
          <w:jc w:val="center"/>
        </w:trPr>
        <w:tc>
          <w:tcPr>
            <w:tcW w:w="1701" w:type="dxa"/>
          </w:tcPr>
          <w:p w14:paraId="7682ED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DevOps</w:t>
            </w:r>
          </w:p>
        </w:tc>
        <w:tc>
          <w:tcPr>
            <w:tcW w:w="3402" w:type="dxa"/>
          </w:tcPr>
          <w:p w14:paraId="5A32B0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Tgit + TAPD + Jenkins CI/CD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+ SonarQube + Docker</w:t>
            </w:r>
          </w:p>
        </w:tc>
        <w:tc>
          <w:tcPr>
            <w:tcW w:w="3402" w:type="dxa"/>
          </w:tcPr>
          <w:p w14:paraId="31A6F8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一站式敏捷研发，符合课程指导书要求</w:t>
            </w:r>
          </w:p>
        </w:tc>
      </w:tr>
      <w:tr w14:paraId="2F273BC5">
        <w:trPr>
          <w:jc w:val="center"/>
        </w:trPr>
        <w:tc>
          <w:tcPr>
            <w:tcW w:w="1701" w:type="dxa"/>
            <w:shd w:val="clear" w:color="auto" w:fill="E0F2F1"/>
          </w:tcPr>
          <w:p w14:paraId="012167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测试</w:t>
            </w:r>
          </w:p>
        </w:tc>
        <w:tc>
          <w:tcPr>
            <w:tcW w:w="3402" w:type="dxa"/>
            <w:shd w:val="clear" w:color="auto" w:fill="E0F2F1"/>
          </w:tcPr>
          <w:p w14:paraId="678F5C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JUnit 5 / Mockito / MockK（单元）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+ Postman（API）+ JMeter（性能）</w:t>
            </w:r>
          </w:p>
        </w:tc>
        <w:tc>
          <w:tcPr>
            <w:tcW w:w="3402" w:type="dxa"/>
            <w:shd w:val="clear" w:color="auto" w:fill="E0F2F1"/>
          </w:tcPr>
          <w:p w14:paraId="7B17CD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覆盖单元/API/UI/性能四层测试</w:t>
            </w:r>
          </w:p>
        </w:tc>
      </w:tr>
    </w:tbl>
    <w:p w14:paraId="7F0DE2D4"/>
    <w:p w14:paraId="55A17A51">
      <w:pPr>
        <w:pStyle w:val="3"/>
      </w:pPr>
      <w:r>
        <w:rPr>
          <w:color w:val="263E38"/>
        </w:rPr>
        <w:t>三、体系结构总览（系统架构图）</w:t>
      </w:r>
    </w:p>
    <w:p w14:paraId="05A47546">
      <w:pPr>
        <w:spacing w:after="120"/>
      </w:pPr>
      <w:r>
        <w:rPr>
          <w:rFonts w:ascii="微软雅黑" w:hAnsi="微软雅黑" w:eastAsia="微软雅黑"/>
          <w:sz w:val="24"/>
        </w:rPr>
        <w:t>系统整体采用经典的『客户端 – 服务端 – AI 服务』三端分层架构。下图为系统架构图，包含：</w:t>
      </w:r>
    </w:p>
    <w:p w14:paraId="10154099">
      <w:pPr>
        <w:pStyle w:val="16"/>
      </w:pPr>
      <w:r>
        <w:rPr>
          <w:rFonts w:ascii="微软雅黑" w:hAnsi="微软雅黑" w:eastAsia="微软雅黑"/>
          <w:sz w:val="22"/>
        </w:rPr>
        <w:t>Android 客户端（UI / ViewModel / Repository / Notification 四层）</w:t>
      </w:r>
    </w:p>
    <w:p w14:paraId="278214D8">
      <w:pPr>
        <w:pStyle w:val="16"/>
      </w:pPr>
      <w:r>
        <w:rPr>
          <w:rFonts w:ascii="微软雅黑" w:hAnsi="微软雅黑" w:eastAsia="微软雅黑"/>
          <w:sz w:val="22"/>
        </w:rPr>
        <w:t>Spring Boot 后端（Controller / Service / Security / JPA 四层）</w:t>
      </w:r>
    </w:p>
    <w:p w14:paraId="0B10289A">
      <w:pPr>
        <w:pStyle w:val="16"/>
      </w:pPr>
      <w:r>
        <w:rPr>
          <w:rFonts w:ascii="微软雅黑" w:hAnsi="微软雅黑" w:eastAsia="微软雅黑"/>
          <w:sz w:val="22"/>
        </w:rPr>
        <w:t>Python AI 服务（FastAPI / ViT / LangChain-DeepSeek / FAISS 三层）</w:t>
      </w:r>
    </w:p>
    <w:p w14:paraId="7B6AAD83">
      <w:pPr>
        <w:pStyle w:val="16"/>
      </w:pPr>
      <w:r>
        <w:rPr>
          <w:rFonts w:ascii="微软雅黑" w:hAnsi="微软雅黑" w:eastAsia="微软雅黑"/>
          <w:sz w:val="22"/>
        </w:rPr>
        <w:t>MySQL 数据库（12 张核心业务表）</w:t>
      </w:r>
    </w:p>
    <w:p w14:paraId="27E36F8B">
      <w:pPr>
        <w:pStyle w:val="16"/>
      </w:pPr>
      <w:r>
        <w:rPr>
          <w:rFonts w:ascii="微软雅黑" w:hAnsi="微软雅黑" w:eastAsia="微软雅黑"/>
          <w:sz w:val="22"/>
        </w:rPr>
        <w:t>DevOps 基础设施（Tgit / TAPD / Jenkins / SonarQube / Docker）</w:t>
      </w:r>
    </w:p>
    <w:p w14:paraId="4F8F7B1E">
      <w:pPr>
        <w:jc w:val="center"/>
      </w:pPr>
      <w:r>
        <w:drawing>
          <wp:inline distT="0" distB="0" distL="114300" distR="114300">
            <wp:extent cx="5934075" cy="3733165"/>
            <wp:effectExtent l="0" t="0" r="952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73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6801">
      <w:pPr>
        <w:spacing w:after="240"/>
        <w:jc w:val="center"/>
      </w:pPr>
      <w:r>
        <w:rPr>
          <w:rFonts w:ascii="微软雅黑" w:hAnsi="微软雅黑" w:eastAsia="微软雅黑"/>
          <w:color w:val="78909C"/>
          <w:sz w:val="20"/>
        </w:rPr>
        <w:t>图 1  糖知 APP (SugarGuard AI) 系统架构图</w:t>
      </w:r>
    </w:p>
    <w:p w14:paraId="622C6FBE">
      <w:pPr>
        <w:spacing w:after="120"/>
      </w:pPr>
      <w:r>
        <w:rPr>
          <w:rFonts w:ascii="微软雅黑" w:hAnsi="微软雅黑" w:eastAsia="微软雅黑"/>
          <w:b/>
          <w:sz w:val="24"/>
        </w:rPr>
        <w:t>各层职责说明：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402"/>
      </w:tblGrid>
      <w:tr w14:paraId="1CC91582">
        <w:trPr>
          <w:jc w:val="center"/>
        </w:trPr>
        <w:tc>
          <w:tcPr>
            <w:tcW w:w="1701" w:type="dxa"/>
            <w:shd w:val="clear" w:color="auto" w:fill="26A69A"/>
          </w:tcPr>
          <w:p w14:paraId="179331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层次</w:t>
            </w:r>
          </w:p>
        </w:tc>
        <w:tc>
          <w:tcPr>
            <w:tcW w:w="3402" w:type="dxa"/>
            <w:shd w:val="clear" w:color="auto" w:fill="26A69A"/>
          </w:tcPr>
          <w:p w14:paraId="4F150F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主要技术/组件</w:t>
            </w:r>
          </w:p>
        </w:tc>
        <w:tc>
          <w:tcPr>
            <w:tcW w:w="3402" w:type="dxa"/>
            <w:shd w:val="clear" w:color="auto" w:fill="26A69A"/>
          </w:tcPr>
          <w:p w14:paraId="50432D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主要职责</w:t>
            </w:r>
          </w:p>
        </w:tc>
      </w:tr>
      <w:tr w14:paraId="67619631">
        <w:trPr>
          <w:jc w:val="center"/>
        </w:trPr>
        <w:tc>
          <w:tcPr>
            <w:tcW w:w="1701" w:type="dxa"/>
          </w:tcPr>
          <w:p w14:paraId="6D0064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表现层</w:t>
            </w:r>
          </w:p>
        </w:tc>
        <w:tc>
          <w:tcPr>
            <w:tcW w:w="3402" w:type="dxa"/>
          </w:tcPr>
          <w:p w14:paraId="4030DF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Android Jetpack Compose UI + MVVM + StateFlow</w:t>
            </w:r>
          </w:p>
        </w:tc>
        <w:tc>
          <w:tcPr>
            <w:tcW w:w="3402" w:type="dxa"/>
          </w:tcPr>
          <w:p w14:paraId="777649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呈现用户界面、响应交互</w:t>
            </w:r>
          </w:p>
        </w:tc>
      </w:tr>
      <w:tr w14:paraId="0181DEBE">
        <w:trPr>
          <w:jc w:val="center"/>
        </w:trPr>
        <w:tc>
          <w:tcPr>
            <w:tcW w:w="1701" w:type="dxa"/>
            <w:shd w:val="clear" w:color="auto" w:fill="E0F2F1"/>
          </w:tcPr>
          <w:p w14:paraId="4F38B1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业务层（Android）</w:t>
            </w:r>
          </w:p>
        </w:tc>
        <w:tc>
          <w:tcPr>
            <w:tcW w:w="3402" w:type="dxa"/>
            <w:shd w:val="clear" w:color="auto" w:fill="E0F2F1"/>
          </w:tcPr>
          <w:p w14:paraId="302560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ViewModel + Repository（Room + Retrofit）</w:t>
            </w:r>
          </w:p>
        </w:tc>
        <w:tc>
          <w:tcPr>
            <w:tcW w:w="3402" w:type="dxa"/>
            <w:shd w:val="clear" w:color="auto" w:fill="E0F2F1"/>
          </w:tcPr>
          <w:p w14:paraId="593437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协调数据与 UI，处理离线场景</w:t>
            </w:r>
          </w:p>
        </w:tc>
      </w:tr>
      <w:tr w14:paraId="70D4D6FE">
        <w:trPr>
          <w:jc w:val="center"/>
        </w:trPr>
        <w:tc>
          <w:tcPr>
            <w:tcW w:w="1701" w:type="dxa"/>
          </w:tcPr>
          <w:p w14:paraId="6BEC53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服务层（后端）</w:t>
            </w:r>
          </w:p>
        </w:tc>
        <w:tc>
          <w:tcPr>
            <w:tcW w:w="3402" w:type="dxa"/>
          </w:tcPr>
          <w:p w14:paraId="106D3A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Spring Boot Controller → Service → JPA Repository</w:t>
            </w:r>
          </w:p>
        </w:tc>
        <w:tc>
          <w:tcPr>
            <w:tcW w:w="3402" w:type="dxa"/>
          </w:tcPr>
          <w:p w14:paraId="725ACF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对外 REST API，认证鉴权</w:t>
            </w:r>
          </w:p>
        </w:tc>
      </w:tr>
      <w:tr w14:paraId="58A82CB6">
        <w:trPr>
          <w:jc w:val="center"/>
        </w:trPr>
        <w:tc>
          <w:tcPr>
            <w:tcW w:w="1701" w:type="dxa"/>
            <w:shd w:val="clear" w:color="auto" w:fill="E0F2F1"/>
          </w:tcPr>
          <w:p w14:paraId="15D30F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 服务层</w:t>
            </w:r>
          </w:p>
        </w:tc>
        <w:tc>
          <w:tcPr>
            <w:tcW w:w="3402" w:type="dxa"/>
            <w:shd w:val="clear" w:color="auto" w:fill="E0F2F1"/>
          </w:tcPr>
          <w:p w14:paraId="79B767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FastAPI Router → Service → ViT / DeepSeek / FAISS</w:t>
            </w:r>
          </w:p>
        </w:tc>
        <w:tc>
          <w:tcPr>
            <w:tcW w:w="3402" w:type="dxa"/>
            <w:shd w:val="clear" w:color="auto" w:fill="E0F2F1"/>
          </w:tcPr>
          <w:p w14:paraId="764846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图像识别、问答、RAG 检索</w:t>
            </w:r>
          </w:p>
        </w:tc>
      </w:tr>
      <w:tr w14:paraId="1F009822">
        <w:trPr>
          <w:jc w:val="center"/>
        </w:trPr>
        <w:tc>
          <w:tcPr>
            <w:tcW w:w="1701" w:type="dxa"/>
          </w:tcPr>
          <w:p w14:paraId="64E51C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数据层</w:t>
            </w:r>
          </w:p>
        </w:tc>
        <w:tc>
          <w:tcPr>
            <w:tcW w:w="3402" w:type="dxa"/>
          </w:tcPr>
          <w:p w14:paraId="6E3C47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MySQL（主）+ Room/SQLite（缓存）+ FAISS（向量）</w:t>
            </w:r>
          </w:p>
        </w:tc>
        <w:tc>
          <w:tcPr>
            <w:tcW w:w="3402" w:type="dxa"/>
          </w:tcPr>
          <w:p w14:paraId="263A7D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结构化 + 非结构化存储</w:t>
            </w:r>
          </w:p>
        </w:tc>
      </w:tr>
      <w:tr w14:paraId="48AAB555">
        <w:trPr>
          <w:jc w:val="center"/>
        </w:trPr>
        <w:tc>
          <w:tcPr>
            <w:tcW w:w="1701" w:type="dxa"/>
            <w:shd w:val="clear" w:color="auto" w:fill="E0F2F1"/>
          </w:tcPr>
          <w:p w14:paraId="588495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基础设施</w:t>
            </w:r>
          </w:p>
        </w:tc>
        <w:tc>
          <w:tcPr>
            <w:tcW w:w="3402" w:type="dxa"/>
            <w:shd w:val="clear" w:color="auto" w:fill="E0F2F1"/>
          </w:tcPr>
          <w:p w14:paraId="1A36DC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Docker + Jenkins CI/CD + SonarQube + Nginx</w:t>
            </w:r>
          </w:p>
        </w:tc>
        <w:tc>
          <w:tcPr>
            <w:tcW w:w="3402" w:type="dxa"/>
            <w:shd w:val="clear" w:color="auto" w:fill="E0F2F1"/>
          </w:tcPr>
          <w:p w14:paraId="2D3A89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持续集成、部署、监控</w:t>
            </w:r>
          </w:p>
        </w:tc>
      </w:tr>
    </w:tbl>
    <w:p w14:paraId="0A17E985"/>
    <w:p w14:paraId="1781BC56">
      <w:pPr>
        <w:pStyle w:val="3"/>
      </w:pPr>
      <w:r>
        <w:rPr>
          <w:color w:val="263E38"/>
        </w:rPr>
        <w:t>四、高层业务流程图</w:t>
      </w:r>
    </w:p>
    <w:p w14:paraId="3B21062E">
      <w:pPr>
        <w:spacing w:after="120"/>
      </w:pPr>
      <w:r>
        <w:rPr>
          <w:rFonts w:ascii="微软雅黑" w:hAnsi="微软雅黑" w:eastAsia="微软雅黑"/>
          <w:sz w:val="24"/>
        </w:rPr>
        <w:t>下图以用户『识别 → 记录 → 分析 → 建议』四步控糖闭环为主线，串联拍照识别、饮食日记、数据分析、AI 问答、智能推荐五大核心场景。</w:t>
      </w:r>
    </w:p>
    <w:p w14:paraId="44309273">
      <w:pPr>
        <w:spacing w:after="120"/>
      </w:pPr>
      <w:r>
        <w:rPr>
          <w:rFonts w:ascii="微软雅黑" w:hAnsi="微软雅黑" w:eastAsia="微软雅黑"/>
          <w:sz w:val="24"/>
        </w:rPr>
        <w:t>采用跨泳道视图，涵盖用户、Android 客户端、Spring Boot 后端、Python AI 服务、MySQL 数据库五个层次，以 8 个阶段清晰展示数据从用户操作到数据库持久化再到 AI 反馈的完整流向。</w:t>
      </w:r>
    </w:p>
    <w:p w14:paraId="61A44191">
      <w:pPr>
        <w:jc w:val="center"/>
      </w:pPr>
      <w:r>
        <w:drawing>
          <wp:inline distT="0" distB="0" distL="114300" distR="114300">
            <wp:extent cx="5935345" cy="3278505"/>
            <wp:effectExtent l="0" t="0" r="8255" b="234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27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704F">
      <w:pPr>
        <w:spacing w:after="240"/>
        <w:jc w:val="center"/>
      </w:pPr>
      <w:r>
        <w:rPr>
          <w:rFonts w:ascii="微软雅黑" w:hAnsi="微软雅黑" w:eastAsia="微软雅黑"/>
          <w:color w:val="78909C"/>
          <w:sz w:val="20"/>
        </w:rPr>
        <w:t>图 2  糖知 APP 高层业务流程图（跨泳道视图）</w:t>
      </w:r>
    </w:p>
    <w:p w14:paraId="49282A56">
      <w:pPr>
        <w:spacing w:after="120"/>
      </w:pPr>
      <w:r>
        <w:rPr>
          <w:rFonts w:ascii="微软雅黑" w:hAnsi="微软雅黑" w:eastAsia="微软雅黑"/>
          <w:b/>
          <w:sz w:val="24"/>
        </w:rPr>
        <w:t>业务主流程详细说明：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1989"/>
        <w:gridCol w:w="1984"/>
        <w:gridCol w:w="1701"/>
      </w:tblGrid>
      <w:tr w14:paraId="3D03B864">
        <w:trPr>
          <w:jc w:val="center"/>
        </w:trPr>
        <w:tc>
          <w:tcPr>
            <w:tcW w:w="1134" w:type="dxa"/>
            <w:shd w:val="clear" w:color="auto" w:fill="26A69A"/>
          </w:tcPr>
          <w:p w14:paraId="246D26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1701" w:type="dxa"/>
            <w:shd w:val="clear" w:color="auto" w:fill="26A69A"/>
          </w:tcPr>
          <w:p w14:paraId="05BDD7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用户动作</w:t>
            </w:r>
          </w:p>
        </w:tc>
        <w:tc>
          <w:tcPr>
            <w:tcW w:w="1984" w:type="dxa"/>
            <w:shd w:val="clear" w:color="auto" w:fill="26A69A"/>
          </w:tcPr>
          <w:p w14:paraId="421729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前端处理</w:t>
            </w:r>
          </w:p>
        </w:tc>
        <w:tc>
          <w:tcPr>
            <w:tcW w:w="1984" w:type="dxa"/>
            <w:shd w:val="clear" w:color="auto" w:fill="26A69A"/>
          </w:tcPr>
          <w:p w14:paraId="428FB2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后端/AI 服务</w:t>
            </w:r>
          </w:p>
        </w:tc>
        <w:tc>
          <w:tcPr>
            <w:tcW w:w="1701" w:type="dxa"/>
            <w:shd w:val="clear" w:color="auto" w:fill="26A69A"/>
          </w:tcPr>
          <w:p w14:paraId="09A236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数据写入/查询</w:t>
            </w:r>
          </w:p>
        </w:tc>
      </w:tr>
      <w:tr w14:paraId="328F9139">
        <w:trPr>
          <w:jc w:val="center"/>
        </w:trPr>
        <w:tc>
          <w:tcPr>
            <w:tcW w:w="1134" w:type="dxa"/>
          </w:tcPr>
          <w:p w14:paraId="3247E1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① 登录</w:t>
            </w:r>
          </w:p>
        </w:tc>
        <w:tc>
          <w:tcPr>
            <w:tcW w:w="1701" w:type="dxa"/>
          </w:tcPr>
          <w:p w14:paraId="26857C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输入账号密码</w:t>
            </w:r>
          </w:p>
        </w:tc>
        <w:tc>
          <w:tcPr>
            <w:tcW w:w="1984" w:type="dxa"/>
          </w:tcPr>
          <w:p w14:paraId="310208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LoginScreen 表单校验</w:t>
            </w:r>
          </w:p>
        </w:tc>
        <w:tc>
          <w:tcPr>
            <w:tcW w:w="1984" w:type="dxa"/>
          </w:tcPr>
          <w:p w14:paraId="2EDF41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POST /auth/login 返回 JWT</w:t>
            </w:r>
          </w:p>
        </w:tc>
        <w:tc>
          <w:tcPr>
            <w:tcW w:w="1701" w:type="dxa"/>
          </w:tcPr>
          <w:p w14:paraId="379F2D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users 表校验</w:t>
            </w:r>
          </w:p>
        </w:tc>
      </w:tr>
      <w:tr w14:paraId="0825049A">
        <w:trPr>
          <w:jc w:val="center"/>
        </w:trPr>
        <w:tc>
          <w:tcPr>
            <w:tcW w:w="1134" w:type="dxa"/>
            <w:shd w:val="clear" w:color="auto" w:fill="E0F2F1"/>
          </w:tcPr>
          <w:p w14:paraId="0A14DF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② 建档</w:t>
            </w:r>
          </w:p>
        </w:tc>
        <w:tc>
          <w:tcPr>
            <w:tcW w:w="1701" w:type="dxa"/>
            <w:shd w:val="clear" w:color="auto" w:fill="E0F2F1"/>
          </w:tcPr>
          <w:p w14:paraId="73F38A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 步向导填写</w:t>
            </w:r>
          </w:p>
        </w:tc>
        <w:tc>
          <w:tcPr>
            <w:tcW w:w="1984" w:type="dxa"/>
            <w:shd w:val="clear" w:color="auto" w:fill="E0F2F1"/>
          </w:tcPr>
          <w:p w14:paraId="355BFC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RegisterScreen 分步引导</w:t>
            </w:r>
          </w:p>
        </w:tc>
        <w:tc>
          <w:tcPr>
            <w:tcW w:w="1984" w:type="dxa"/>
            <w:shd w:val="clear" w:color="auto" w:fill="E0F2F1"/>
          </w:tcPr>
          <w:p w14:paraId="3816F3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POST /profile/init</w:t>
            </w:r>
          </w:p>
        </w:tc>
        <w:tc>
          <w:tcPr>
            <w:tcW w:w="1701" w:type="dxa"/>
            <w:shd w:val="clear" w:color="auto" w:fill="E0F2F1"/>
          </w:tcPr>
          <w:p w14:paraId="0D5BFF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health_profile 新建</w:t>
            </w:r>
          </w:p>
        </w:tc>
      </w:tr>
      <w:tr w14:paraId="6BFF81A5">
        <w:trPr>
          <w:jc w:val="center"/>
        </w:trPr>
        <w:tc>
          <w:tcPr>
            <w:tcW w:w="1134" w:type="dxa"/>
          </w:tcPr>
          <w:p w14:paraId="6AC719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③ 识别</w:t>
            </w:r>
          </w:p>
        </w:tc>
        <w:tc>
          <w:tcPr>
            <w:tcW w:w="1701" w:type="dxa"/>
          </w:tcPr>
          <w:p w14:paraId="3F5C39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拍照/选图</w:t>
            </w:r>
          </w:p>
        </w:tc>
        <w:tc>
          <w:tcPr>
            <w:tcW w:w="1984" w:type="dxa"/>
          </w:tcPr>
          <w:p w14:paraId="3BF44B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CameraX + 压缩上传</w:t>
            </w:r>
          </w:p>
        </w:tc>
        <w:tc>
          <w:tcPr>
            <w:tcW w:w="1984" w:type="dxa"/>
          </w:tcPr>
          <w:p w14:paraId="391407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POST /food/recognize（ViT）</w:t>
            </w:r>
          </w:p>
        </w:tc>
        <w:tc>
          <w:tcPr>
            <w:tcW w:w="1701" w:type="dxa"/>
          </w:tcPr>
          <w:p w14:paraId="174FCA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food/drink 库匹配</w:t>
            </w:r>
          </w:p>
        </w:tc>
      </w:tr>
      <w:tr w14:paraId="108265AC">
        <w:trPr>
          <w:jc w:val="center"/>
        </w:trPr>
        <w:tc>
          <w:tcPr>
            <w:tcW w:w="1134" w:type="dxa"/>
            <w:shd w:val="clear" w:color="auto" w:fill="E0F2F1"/>
          </w:tcPr>
          <w:p w14:paraId="5F04E7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④ 记录</w:t>
            </w:r>
          </w:p>
        </w:tc>
        <w:tc>
          <w:tcPr>
            <w:tcW w:w="1701" w:type="dxa"/>
            <w:shd w:val="clear" w:color="auto" w:fill="E0F2F1"/>
          </w:tcPr>
          <w:p w14:paraId="37A1BF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确认添加餐食</w:t>
            </w:r>
          </w:p>
        </w:tc>
        <w:tc>
          <w:tcPr>
            <w:tcW w:w="1984" w:type="dxa"/>
            <w:shd w:val="clear" w:color="auto" w:fill="E0F2F1"/>
          </w:tcPr>
          <w:p w14:paraId="13D2A1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DiaryScreen 表单</w:t>
            </w:r>
          </w:p>
        </w:tc>
        <w:tc>
          <w:tcPr>
            <w:tcW w:w="1984" w:type="dxa"/>
            <w:shd w:val="clear" w:color="auto" w:fill="E0F2F1"/>
          </w:tcPr>
          <w:p w14:paraId="62AD20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POST /meals</w:t>
            </w:r>
          </w:p>
        </w:tc>
        <w:tc>
          <w:tcPr>
            <w:tcW w:w="1701" w:type="dxa"/>
            <w:shd w:val="clear" w:color="auto" w:fill="E0F2F1"/>
          </w:tcPr>
          <w:p w14:paraId="65B0ED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meal_records 双写</w:t>
            </w:r>
          </w:p>
        </w:tc>
      </w:tr>
      <w:tr w14:paraId="27F9FCB4">
        <w:trPr>
          <w:jc w:val="center"/>
        </w:trPr>
        <w:tc>
          <w:tcPr>
            <w:tcW w:w="1134" w:type="dxa"/>
          </w:tcPr>
          <w:p w14:paraId="5AE27D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⑤ 分析</w:t>
            </w:r>
          </w:p>
        </w:tc>
        <w:tc>
          <w:tcPr>
            <w:tcW w:w="1701" w:type="dxa"/>
          </w:tcPr>
          <w:p w14:paraId="12BD33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查看图表</w:t>
            </w:r>
          </w:p>
        </w:tc>
        <w:tc>
          <w:tcPr>
            <w:tcW w:w="1984" w:type="dxa"/>
          </w:tcPr>
          <w:p w14:paraId="1B713F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AnalysisScreen 图表组件</w:t>
            </w:r>
          </w:p>
        </w:tc>
        <w:tc>
          <w:tcPr>
            <w:tcW w:w="1984" w:type="dxa"/>
          </w:tcPr>
          <w:p w14:paraId="2242F8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GET /meals/stats?period=</w:t>
            </w:r>
          </w:p>
        </w:tc>
        <w:tc>
          <w:tcPr>
            <w:tcW w:w="1701" w:type="dxa"/>
          </w:tcPr>
          <w:p w14:paraId="7E2588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聚合 SQL + 缓存</w:t>
            </w:r>
          </w:p>
        </w:tc>
      </w:tr>
      <w:tr w14:paraId="6B32277C">
        <w:trPr>
          <w:jc w:val="center"/>
        </w:trPr>
        <w:tc>
          <w:tcPr>
            <w:tcW w:w="1134" w:type="dxa"/>
            <w:shd w:val="clear" w:color="auto" w:fill="E0F2F1"/>
          </w:tcPr>
          <w:p w14:paraId="4D98C2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⑥ 建议</w:t>
            </w:r>
          </w:p>
        </w:tc>
        <w:tc>
          <w:tcPr>
            <w:tcW w:w="1701" w:type="dxa"/>
            <w:shd w:val="clear" w:color="auto" w:fill="E0F2F1"/>
          </w:tcPr>
          <w:p w14:paraId="46B747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提问/查看推荐</w:t>
            </w:r>
          </w:p>
        </w:tc>
        <w:tc>
          <w:tcPr>
            <w:tcW w:w="1984" w:type="dxa"/>
            <w:shd w:val="clear" w:color="auto" w:fill="E0F2F1"/>
          </w:tcPr>
          <w:p w14:paraId="5EB31F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ChatScreen</w:t>
            </w:r>
          </w:p>
        </w:tc>
        <w:tc>
          <w:tcPr>
            <w:tcW w:w="1984" w:type="dxa"/>
            <w:shd w:val="clear" w:color="auto" w:fill="E0F2F1"/>
          </w:tcPr>
          <w:p w14:paraId="3C2AE5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POST /ai/chat（DeepSeek+RAG）</w:t>
            </w:r>
          </w:p>
        </w:tc>
        <w:tc>
          <w:tcPr>
            <w:tcW w:w="1701" w:type="dxa"/>
            <w:shd w:val="clear" w:color="auto" w:fill="E0F2F1"/>
          </w:tcPr>
          <w:p w14:paraId="199EC9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conversations + 向量库</w:t>
            </w:r>
          </w:p>
        </w:tc>
      </w:tr>
      <w:tr w14:paraId="1E19DD2D">
        <w:trPr>
          <w:jc w:val="center"/>
        </w:trPr>
        <w:tc>
          <w:tcPr>
            <w:tcW w:w="1134" w:type="dxa"/>
          </w:tcPr>
          <w:p w14:paraId="5E4A1D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⑦ 预警</w:t>
            </w:r>
          </w:p>
        </w:tc>
        <w:tc>
          <w:tcPr>
            <w:tcW w:w="1701" w:type="dxa"/>
          </w:tcPr>
          <w:p w14:paraId="2B0CC4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接收推送</w:t>
            </w:r>
          </w:p>
        </w:tc>
        <w:tc>
          <w:tcPr>
            <w:tcW w:w="1984" w:type="dxa"/>
          </w:tcPr>
          <w:p w14:paraId="1EE954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通知栏点击跳转</w:t>
            </w:r>
          </w:p>
        </w:tc>
        <w:tc>
          <w:tcPr>
            <w:tcW w:w="1984" w:type="dxa"/>
          </w:tcPr>
          <w:p w14:paraId="42571F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定时任务扫描超标 → 推送</w:t>
            </w:r>
          </w:p>
        </w:tc>
        <w:tc>
          <w:tcPr>
            <w:tcW w:w="1701" w:type="dxa"/>
          </w:tcPr>
          <w:p w14:paraId="2161DE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notifications 表</w:t>
            </w:r>
          </w:p>
        </w:tc>
      </w:tr>
      <w:tr w14:paraId="35280081">
        <w:trPr>
          <w:jc w:val="center"/>
        </w:trPr>
        <w:tc>
          <w:tcPr>
            <w:tcW w:w="1134" w:type="dxa"/>
            <w:shd w:val="clear" w:color="auto" w:fill="E0F2F1"/>
          </w:tcPr>
          <w:p w14:paraId="381205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⑧ 闭环</w:t>
            </w:r>
          </w:p>
        </w:tc>
        <w:tc>
          <w:tcPr>
            <w:tcW w:w="1701" w:type="dxa"/>
            <w:shd w:val="clear" w:color="auto" w:fill="E0F2F1"/>
          </w:tcPr>
          <w:p w14:paraId="0307C9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调整饮食习惯</w:t>
            </w:r>
          </w:p>
        </w:tc>
        <w:tc>
          <w:tcPr>
            <w:tcW w:w="1984" w:type="dxa"/>
            <w:shd w:val="clear" w:color="auto" w:fill="E0F2F1"/>
          </w:tcPr>
          <w:p w14:paraId="5D5FED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AchievementsScreen</w:t>
            </w:r>
          </w:p>
        </w:tc>
        <w:tc>
          <w:tcPr>
            <w:tcW w:w="1984" w:type="dxa"/>
            <w:shd w:val="clear" w:color="auto" w:fill="E0F2F1"/>
          </w:tcPr>
          <w:p w14:paraId="530A00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成就/打卡统计</w:t>
            </w:r>
          </w:p>
        </w:tc>
        <w:tc>
          <w:tcPr>
            <w:tcW w:w="1701" w:type="dxa"/>
            <w:shd w:val="clear" w:color="auto" w:fill="E0F2F1"/>
          </w:tcPr>
          <w:p w14:paraId="731A6D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持续改善循环</w:t>
            </w:r>
          </w:p>
        </w:tc>
      </w:tr>
    </w:tbl>
    <w:p w14:paraId="7FFA63E1"/>
    <w:p w14:paraId="2FDB276F">
      <w:pPr>
        <w:pStyle w:val="3"/>
      </w:pPr>
      <w:r>
        <w:rPr>
          <w:color w:val="263E38"/>
        </w:rPr>
        <w:t>五、核心模块划分（构件级）</w:t>
      </w:r>
    </w:p>
    <w:p w14:paraId="57C79598">
      <w:pPr>
        <w:spacing w:after="120"/>
      </w:pPr>
      <w:r>
        <w:rPr>
          <w:rFonts w:ascii="微软雅黑" w:hAnsi="微软雅黑" w:eastAsia="微软雅黑"/>
          <w:sz w:val="24"/>
        </w:rPr>
        <w:t>系统按功能划分为 8 个核心模块，各模块关联对应的用户故事。下图展示了各模块在 Android 客户端、Spring Boot 后端、Python AI 服务和数据存储层之间的分布关系及模块间的数据流转。</w:t>
      </w:r>
    </w:p>
    <w:p w14:paraId="2DF0D280">
      <w:pPr>
        <w:jc w:val="center"/>
      </w:pPr>
      <w:r>
        <w:drawing>
          <wp:inline distT="0" distB="0" distL="114300" distR="114300">
            <wp:extent cx="5942965" cy="50800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08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FA7F">
      <w:pPr>
        <w:spacing w:after="240"/>
        <w:jc w:val="center"/>
      </w:pPr>
      <w:r>
        <w:rPr>
          <w:rFonts w:ascii="微软雅黑" w:hAnsi="微软雅黑" w:eastAsia="微软雅黑"/>
          <w:color w:val="78909C"/>
          <w:sz w:val="20"/>
        </w:rPr>
        <w:t>图 4  糖知 APP 核心模块划分构件图（含跨层依赖）</w:t>
      </w:r>
    </w:p>
    <w:p w14:paraId="0C53DA61">
      <w:pPr>
        <w:spacing w:after="120"/>
      </w:pPr>
      <w:r>
        <w:rPr>
          <w:rFonts w:ascii="微软雅黑" w:hAnsi="微软雅黑" w:eastAsia="微软雅黑"/>
          <w:sz w:val="24"/>
        </w:rPr>
        <w:t>各模块详细说明如下：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1417"/>
      </w:tblGrid>
      <w:tr w14:paraId="0D965672">
        <w:trPr>
          <w:jc w:val="center"/>
        </w:trPr>
        <w:tc>
          <w:tcPr>
            <w:tcW w:w="1984" w:type="dxa"/>
            <w:shd w:val="clear" w:color="auto" w:fill="26A69A"/>
          </w:tcPr>
          <w:p w14:paraId="2B6219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w="3402" w:type="dxa"/>
            <w:shd w:val="clear" w:color="auto" w:fill="26A69A"/>
          </w:tcPr>
          <w:p w14:paraId="05F44C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核心构件</w:t>
            </w:r>
          </w:p>
        </w:tc>
        <w:tc>
          <w:tcPr>
            <w:tcW w:w="1417" w:type="dxa"/>
            <w:shd w:val="clear" w:color="auto" w:fill="26A69A"/>
          </w:tcPr>
          <w:p w14:paraId="276464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关联 User Story</w:t>
            </w:r>
          </w:p>
        </w:tc>
      </w:tr>
      <w:tr w14:paraId="311A8D14">
        <w:trPr>
          <w:jc w:val="center"/>
        </w:trPr>
        <w:tc>
          <w:tcPr>
            <w:tcW w:w="1984" w:type="dxa"/>
          </w:tcPr>
          <w:p w14:paraId="0117D1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M1 账号与健康档案</w:t>
            </w:r>
          </w:p>
        </w:tc>
        <w:tc>
          <w:tcPr>
            <w:tcW w:w="3402" w:type="dxa"/>
          </w:tcPr>
          <w:p w14:paraId="60C4E8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LoginScreen / RegisterScreen / HealthProfileScreen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+ AuthService + UserRepo</w:t>
            </w:r>
          </w:p>
        </w:tc>
        <w:tc>
          <w:tcPr>
            <w:tcW w:w="1417" w:type="dxa"/>
          </w:tcPr>
          <w:p w14:paraId="6940AD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US-03</w:t>
            </w:r>
          </w:p>
        </w:tc>
      </w:tr>
      <w:tr w14:paraId="56C3C1CD">
        <w:trPr>
          <w:jc w:val="center"/>
        </w:trPr>
        <w:tc>
          <w:tcPr>
            <w:tcW w:w="1984" w:type="dxa"/>
            <w:shd w:val="clear" w:color="auto" w:fill="E0F2F1"/>
          </w:tcPr>
          <w:p w14:paraId="0F9FEF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M2 识别模块</w:t>
            </w:r>
          </w:p>
        </w:tc>
        <w:tc>
          <w:tcPr>
            <w:tcW w:w="3402" w:type="dxa"/>
            <w:shd w:val="clear" w:color="auto" w:fill="E0F2F1"/>
          </w:tcPr>
          <w:p w14:paraId="343761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RecognitionScreen + CameraUseCase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+ MLKit/ViT + FoodRecognitionApiService</w:t>
            </w:r>
          </w:p>
        </w:tc>
        <w:tc>
          <w:tcPr>
            <w:tcW w:w="1417" w:type="dxa"/>
            <w:shd w:val="clear" w:color="auto" w:fill="E0F2F1"/>
          </w:tcPr>
          <w:p w14:paraId="0F139C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US-06</w:t>
            </w:r>
          </w:p>
        </w:tc>
      </w:tr>
      <w:tr w14:paraId="34CA9E57">
        <w:trPr>
          <w:jc w:val="center"/>
        </w:trPr>
        <w:tc>
          <w:tcPr>
            <w:tcW w:w="1984" w:type="dxa"/>
          </w:tcPr>
          <w:p w14:paraId="05D7F3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M3 饮食日记</w:t>
            </w:r>
          </w:p>
        </w:tc>
        <w:tc>
          <w:tcPr>
            <w:tcW w:w="3402" w:type="dxa"/>
          </w:tcPr>
          <w:p w14:paraId="4A881E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DiaryScreen + MealRepository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+ MealController + MealService</w:t>
            </w:r>
          </w:p>
        </w:tc>
        <w:tc>
          <w:tcPr>
            <w:tcW w:w="1417" w:type="dxa"/>
          </w:tcPr>
          <w:p w14:paraId="4D803F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US-07</w:t>
            </w:r>
          </w:p>
        </w:tc>
      </w:tr>
      <w:tr w14:paraId="1F0765E8">
        <w:trPr>
          <w:jc w:val="center"/>
        </w:trPr>
        <w:tc>
          <w:tcPr>
            <w:tcW w:w="1984" w:type="dxa"/>
            <w:shd w:val="clear" w:color="auto" w:fill="E0F2F1"/>
          </w:tcPr>
          <w:p w14:paraId="5F7AAD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M4 数据分析</w:t>
            </w:r>
          </w:p>
        </w:tc>
        <w:tc>
          <w:tcPr>
            <w:tcW w:w="3402" w:type="dxa"/>
            <w:shd w:val="clear" w:color="auto" w:fill="E0F2F1"/>
          </w:tcPr>
          <w:p w14:paraId="5DE83A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AnalysisScreen + StatsRepository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+ 聚合 SQL + DeepSeek AI 分析</w:t>
            </w:r>
          </w:p>
        </w:tc>
        <w:tc>
          <w:tcPr>
            <w:tcW w:w="1417" w:type="dxa"/>
            <w:shd w:val="clear" w:color="auto" w:fill="E0F2F1"/>
          </w:tcPr>
          <w:p w14:paraId="13BD3A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US-08</w:t>
            </w:r>
          </w:p>
        </w:tc>
      </w:tr>
      <w:tr w14:paraId="2CD3CC8B">
        <w:trPr>
          <w:jc w:val="center"/>
        </w:trPr>
        <w:tc>
          <w:tcPr>
            <w:tcW w:w="1984" w:type="dxa"/>
          </w:tcPr>
          <w:p w14:paraId="6E328D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M5 AI 问答</w:t>
            </w:r>
          </w:p>
        </w:tc>
        <w:tc>
          <w:tcPr>
            <w:tcW w:w="3402" w:type="dxa"/>
          </w:tcPr>
          <w:p w14:paraId="5EE184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ChatScreen + ChatApi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+ RAGService（DeepSeek + FAISS）</w:t>
            </w:r>
          </w:p>
        </w:tc>
        <w:tc>
          <w:tcPr>
            <w:tcW w:w="1417" w:type="dxa"/>
          </w:tcPr>
          <w:p w14:paraId="432D55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US-09</w:t>
            </w:r>
          </w:p>
        </w:tc>
      </w:tr>
      <w:tr w14:paraId="6F6C2269">
        <w:trPr>
          <w:jc w:val="center"/>
        </w:trPr>
        <w:tc>
          <w:tcPr>
            <w:tcW w:w="1984" w:type="dxa"/>
            <w:shd w:val="clear" w:color="auto" w:fill="E0F2F1"/>
          </w:tcPr>
          <w:p w14:paraId="4E8FD6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M6 智能推荐</w:t>
            </w:r>
          </w:p>
        </w:tc>
        <w:tc>
          <w:tcPr>
            <w:tcW w:w="3402" w:type="dxa"/>
            <w:shd w:val="clear" w:color="auto" w:fill="E0F2F1"/>
          </w:tcPr>
          <w:p w14:paraId="3B9D35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RecommendScreen + RecommendService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+ 混合评分算法 + AI 推荐理由</w:t>
            </w:r>
          </w:p>
        </w:tc>
        <w:tc>
          <w:tcPr>
            <w:tcW w:w="1417" w:type="dxa"/>
            <w:shd w:val="clear" w:color="auto" w:fill="E0F2F1"/>
          </w:tcPr>
          <w:p w14:paraId="10047C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US-10</w:t>
            </w:r>
          </w:p>
        </w:tc>
      </w:tr>
      <w:tr w14:paraId="51622EBA">
        <w:trPr>
          <w:jc w:val="center"/>
        </w:trPr>
        <w:tc>
          <w:tcPr>
            <w:tcW w:w="1984" w:type="dxa"/>
          </w:tcPr>
          <w:p w14:paraId="62B3F5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M7 通知预警</w:t>
            </w:r>
          </w:p>
        </w:tc>
        <w:tc>
          <w:tcPr>
            <w:tcW w:w="3402" w:type="dxa"/>
          </w:tcPr>
          <w:p w14:paraId="5C52B0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NotificationService + WorkManager 轮询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+ @Scheduled 定时扫描</w:t>
            </w:r>
          </w:p>
        </w:tc>
        <w:tc>
          <w:tcPr>
            <w:tcW w:w="1417" w:type="dxa"/>
          </w:tcPr>
          <w:p w14:paraId="0FDD69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US-11, US-15</w:t>
            </w:r>
          </w:p>
        </w:tc>
      </w:tr>
      <w:tr w14:paraId="4DCA9843">
        <w:trPr>
          <w:jc w:val="center"/>
        </w:trPr>
        <w:tc>
          <w:tcPr>
            <w:tcW w:w="1984" w:type="dxa"/>
            <w:shd w:val="clear" w:color="auto" w:fill="E0F2F1"/>
          </w:tcPr>
          <w:p w14:paraId="718261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M8 创新功能</w:t>
            </w:r>
          </w:p>
        </w:tc>
        <w:tc>
          <w:tcPr>
            <w:tcW w:w="3402" w:type="dxa"/>
            <w:shd w:val="clear" w:color="auto" w:fill="E0F2F1"/>
          </w:tcPr>
          <w:p w14:paraId="4CB6AF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 营养教练 / 控糖打卡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+ 成就系统 / 报告生成</w:t>
            </w:r>
          </w:p>
        </w:tc>
        <w:tc>
          <w:tcPr>
            <w:tcW w:w="1417" w:type="dxa"/>
            <w:shd w:val="clear" w:color="auto" w:fill="E0F2F1"/>
          </w:tcPr>
          <w:p w14:paraId="3122B1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US-12/13/14/15</w:t>
            </w:r>
          </w:p>
        </w:tc>
      </w:tr>
    </w:tbl>
    <w:p w14:paraId="1B070797"/>
    <w:p w14:paraId="490DDA7E">
      <w:pPr>
        <w:pStyle w:val="3"/>
      </w:pPr>
      <w:r>
        <w:rPr>
          <w:color w:val="263E38"/>
        </w:rPr>
        <w:t>六、数据库设计（ER 关系图）</w:t>
      </w:r>
    </w:p>
    <w:p w14:paraId="2657C182">
      <w:pPr>
        <w:spacing w:after="120"/>
      </w:pPr>
      <w:r>
        <w:rPr>
          <w:rFonts w:ascii="微软雅黑" w:hAnsi="微软雅黑" w:eastAsia="微软雅黑"/>
          <w:sz w:val="24"/>
        </w:rPr>
        <w:t>系统采用 MySQL 8 作为主持久化存储，以「用户」实体为核心，通过关系网络连接 12 个业务实体。Android Room 端保留 8 张镜像表用于离线缓存与首次启动种子数据。</w:t>
      </w:r>
    </w:p>
    <w:p w14:paraId="6A04D14E">
      <w:pPr>
        <w:jc w:val="center"/>
      </w:pPr>
      <w:r>
        <w:drawing>
          <wp:inline distT="0" distB="0" distL="114300" distR="114300">
            <wp:extent cx="5937250" cy="4052570"/>
            <wp:effectExtent l="0" t="0" r="635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05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C6D6">
      <w:pPr>
        <w:spacing w:after="240"/>
        <w:jc w:val="center"/>
      </w:pPr>
      <w:r>
        <w:rPr>
          <w:rFonts w:ascii="微软雅黑" w:hAnsi="微软雅黑" w:eastAsia="微软雅黑"/>
          <w:color w:val="78909C"/>
          <w:sz w:val="20"/>
        </w:rPr>
        <w:t>图 3  糖知 APP 数据库 ER 关系图</w:t>
      </w:r>
    </w:p>
    <w:p w14:paraId="2762A674">
      <w:pPr>
        <w:spacing w:after="120"/>
      </w:pPr>
      <w:r>
        <w:rPr>
          <w:rFonts w:ascii="微软雅黑" w:hAnsi="微软雅黑" w:eastAsia="微软雅黑"/>
          <w:b/>
          <w:sz w:val="24"/>
        </w:rPr>
        <w:t>核心实体说明：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2835"/>
        <w:gridCol w:w="2835"/>
      </w:tblGrid>
      <w:tr w14:paraId="075688FD">
        <w:trPr>
          <w:jc w:val="center"/>
        </w:trPr>
        <w:tc>
          <w:tcPr>
            <w:tcW w:w="1701" w:type="dxa"/>
            <w:shd w:val="clear" w:color="auto" w:fill="26A69A"/>
          </w:tcPr>
          <w:p w14:paraId="082974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实体</w:t>
            </w:r>
          </w:p>
        </w:tc>
        <w:tc>
          <w:tcPr>
            <w:tcW w:w="2835" w:type="dxa"/>
            <w:shd w:val="clear" w:color="auto" w:fill="26A69A"/>
          </w:tcPr>
          <w:p w14:paraId="0EE3A9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主要属性</w:t>
            </w:r>
          </w:p>
        </w:tc>
        <w:tc>
          <w:tcPr>
            <w:tcW w:w="2835" w:type="dxa"/>
            <w:shd w:val="clear" w:color="auto" w:fill="26A69A"/>
          </w:tcPr>
          <w:p w14:paraId="173461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757ADC1">
        <w:trPr>
          <w:jc w:val="center"/>
        </w:trPr>
        <w:tc>
          <w:tcPr>
            <w:tcW w:w="1701" w:type="dxa"/>
          </w:tcPr>
          <w:p w14:paraId="0743FA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用户（User）</w:t>
            </w:r>
          </w:p>
        </w:tc>
        <w:tc>
          <w:tcPr>
            <w:tcW w:w="2835" w:type="dxa"/>
          </w:tcPr>
          <w:p w14:paraId="7B1714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用户id(PK) / 密码 / 手机号 / 头像</w:t>
            </w:r>
          </w:p>
        </w:tc>
        <w:tc>
          <w:tcPr>
            <w:tcW w:w="2835" w:type="dxa"/>
          </w:tcPr>
          <w:p w14:paraId="028D5A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核心实体，所有业务数据的归属主体</w:t>
            </w:r>
          </w:p>
        </w:tc>
      </w:tr>
      <w:tr w14:paraId="0EC1B03D">
        <w:trPr>
          <w:jc w:val="center"/>
        </w:trPr>
        <w:tc>
          <w:tcPr>
            <w:tcW w:w="1701" w:type="dxa"/>
            <w:shd w:val="clear" w:color="auto" w:fill="E0F2F1"/>
          </w:tcPr>
          <w:p w14:paraId="05034B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健康档案（HealthProfile）</w:t>
            </w:r>
          </w:p>
        </w:tc>
        <w:tc>
          <w:tcPr>
            <w:tcW w:w="2835" w:type="dxa"/>
            <w:shd w:val="clear" w:color="auto" w:fill="E0F2F1"/>
          </w:tcPr>
          <w:p w14:paraId="5B1737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身高 / 体重 / BMI / 性别 / 年龄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/ 每日糖限制 / 每日热量限制</w:t>
            </w:r>
          </w:p>
        </w:tc>
        <w:tc>
          <w:tcPr>
            <w:tcW w:w="2835" w:type="dxa"/>
            <w:shd w:val="clear" w:color="auto" w:fill="E0F2F1"/>
          </w:tcPr>
          <w:p w14:paraId="1D5A71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1:1 关联用户，存储个人健康基线</w:t>
            </w:r>
          </w:p>
        </w:tc>
      </w:tr>
      <w:tr w14:paraId="1CB828F2">
        <w:trPr>
          <w:jc w:val="center"/>
        </w:trPr>
        <w:tc>
          <w:tcPr>
            <w:tcW w:w="1701" w:type="dxa"/>
          </w:tcPr>
          <w:p w14:paraId="056D34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每日健康记录</w:t>
            </w:r>
          </w:p>
        </w:tc>
        <w:tc>
          <w:tcPr>
            <w:tcW w:w="2835" w:type="dxa"/>
          </w:tcPr>
          <w:p w14:paraId="25B1CA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记录日期 / 糖摄入 / 饮水量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/ 运动 / 睡眠 / 心情 / 血压 / 血糖</w:t>
            </w:r>
          </w:p>
        </w:tc>
        <w:tc>
          <w:tcPr>
            <w:tcW w:w="2835" w:type="dxa"/>
          </w:tcPr>
          <w:p w14:paraId="2BADB9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1:N 关联用户，按日记录多维健康数据</w:t>
            </w:r>
          </w:p>
        </w:tc>
      </w:tr>
      <w:tr w14:paraId="59C6ED9B">
        <w:trPr>
          <w:jc w:val="center"/>
        </w:trPr>
        <w:tc>
          <w:tcPr>
            <w:tcW w:w="1701" w:type="dxa"/>
            <w:shd w:val="clear" w:color="auto" w:fill="E0F2F1"/>
          </w:tcPr>
          <w:p w14:paraId="6B8A07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餐食记录（MealRecord）</w:t>
            </w:r>
          </w:p>
        </w:tc>
        <w:tc>
          <w:tcPr>
            <w:tcW w:w="2835" w:type="dxa"/>
            <w:shd w:val="clear" w:color="auto" w:fill="E0F2F1"/>
          </w:tcPr>
          <w:p w14:paraId="2950F5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餐次类型 / 份量 / 含糖量 / 热量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/ 食物图片 / 备注</w:t>
            </w:r>
          </w:p>
        </w:tc>
        <w:tc>
          <w:tcPr>
            <w:tcW w:w="2835" w:type="dxa"/>
            <w:shd w:val="clear" w:color="auto" w:fill="E0F2F1"/>
          </w:tcPr>
          <w:p w14:paraId="48BBC0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1:N 关联用户，关联饮品和食物营养表</w:t>
            </w:r>
          </w:p>
        </w:tc>
      </w:tr>
      <w:tr w14:paraId="33FF15F6">
        <w:trPr>
          <w:jc w:val="center"/>
        </w:trPr>
        <w:tc>
          <w:tcPr>
            <w:tcW w:w="1701" w:type="dxa"/>
          </w:tcPr>
          <w:p w14:paraId="7E6742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饮品（Drink）</w:t>
            </w:r>
          </w:p>
        </w:tc>
        <w:tc>
          <w:tcPr>
            <w:tcW w:w="2835" w:type="dxa"/>
          </w:tcPr>
          <w:p w14:paraId="7246B1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饮品名称 / 品牌 / 分类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/ 含糖量 / 热量 / 健康评分</w:t>
            </w:r>
          </w:p>
        </w:tc>
        <w:tc>
          <w:tcPr>
            <w:tcW w:w="2835" w:type="dxa"/>
          </w:tcPr>
          <w:p w14:paraId="155C6A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饮品基础数据表（200+条），支持搜索和推荐</w:t>
            </w:r>
          </w:p>
        </w:tc>
      </w:tr>
      <w:tr w14:paraId="7CDBF5A0">
        <w:trPr>
          <w:jc w:val="center"/>
        </w:trPr>
        <w:tc>
          <w:tcPr>
            <w:tcW w:w="1701" w:type="dxa"/>
            <w:shd w:val="clear" w:color="auto" w:fill="E0F2F1"/>
          </w:tcPr>
          <w:p w14:paraId="736AAE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食物营养（FoodNutrition）</w:t>
            </w:r>
          </w:p>
        </w:tc>
        <w:tc>
          <w:tcPr>
            <w:tcW w:w="2835" w:type="dxa"/>
            <w:shd w:val="clear" w:color="auto" w:fill="E0F2F1"/>
          </w:tcPr>
          <w:p w14:paraId="1C89C0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名称 / 分类 / GI值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/ 含糖量 / 热量 / 蛋白质</w:t>
            </w:r>
          </w:p>
        </w:tc>
        <w:tc>
          <w:tcPr>
            <w:tcW w:w="2835" w:type="dxa"/>
            <w:shd w:val="clear" w:color="auto" w:fill="E0F2F1"/>
          </w:tcPr>
          <w:p w14:paraId="3216B1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食物基础数据表，供识别结果匹配</w:t>
            </w:r>
          </w:p>
        </w:tc>
      </w:tr>
      <w:tr w14:paraId="657F7C52">
        <w:trPr>
          <w:jc w:val="center"/>
        </w:trPr>
        <w:tc>
          <w:tcPr>
            <w:tcW w:w="1701" w:type="dxa"/>
          </w:tcPr>
          <w:p w14:paraId="728DA8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饮品偏好</w:t>
            </w:r>
          </w:p>
        </w:tc>
        <w:tc>
          <w:tcPr>
            <w:tcW w:w="2835" w:type="dxa"/>
          </w:tcPr>
          <w:p w14:paraId="253251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偏好评分 / 喜欢标记</w:t>
            </w:r>
          </w:p>
        </w:tc>
        <w:tc>
          <w:tcPr>
            <w:tcW w:w="2835" w:type="dxa"/>
          </w:tcPr>
          <w:p w14:paraId="69B0CA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N:1 关联用户和饮品</w:t>
            </w:r>
          </w:p>
        </w:tc>
      </w:tr>
      <w:tr w14:paraId="6595005E">
        <w:trPr>
          <w:jc w:val="center"/>
        </w:trPr>
        <w:tc>
          <w:tcPr>
            <w:tcW w:w="1701" w:type="dxa"/>
            <w:shd w:val="clear" w:color="auto" w:fill="E0F2F1"/>
          </w:tcPr>
          <w:p w14:paraId="7305DB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对话历史</w:t>
            </w:r>
          </w:p>
        </w:tc>
        <w:tc>
          <w:tcPr>
            <w:tcW w:w="2835" w:type="dxa"/>
            <w:shd w:val="clear" w:color="auto" w:fill="E0F2F1"/>
          </w:tcPr>
          <w:p w14:paraId="4BA69C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角色(user/assistant) / 内容 / 意图</w:t>
            </w:r>
          </w:p>
        </w:tc>
        <w:tc>
          <w:tcPr>
            <w:tcW w:w="2835" w:type="dxa"/>
            <w:shd w:val="clear" w:color="auto" w:fill="E0F2F1"/>
          </w:tcPr>
          <w:p w14:paraId="31B2A9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1:N 关联用户，记录 AI 问答对话</w:t>
            </w:r>
          </w:p>
        </w:tc>
      </w:tr>
      <w:tr w14:paraId="7CAF1D53">
        <w:trPr>
          <w:jc w:val="center"/>
        </w:trPr>
        <w:tc>
          <w:tcPr>
            <w:tcW w:w="1701" w:type="dxa"/>
          </w:tcPr>
          <w:p w14:paraId="211EE4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通知（Notification）</w:t>
            </w:r>
          </w:p>
        </w:tc>
        <w:tc>
          <w:tcPr>
            <w:tcW w:w="2835" w:type="dxa"/>
          </w:tcPr>
          <w:p w14:paraId="3F480A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类型 / 标题 / 正文 / 是否已读</w:t>
            </w:r>
          </w:p>
        </w:tc>
        <w:tc>
          <w:tcPr>
            <w:tcW w:w="2835" w:type="dxa"/>
          </w:tcPr>
          <w:p w14:paraId="05DE19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1:N 关联用户，承载系统推送消息</w:t>
            </w:r>
          </w:p>
        </w:tc>
      </w:tr>
      <w:tr w14:paraId="6EB2E43D">
        <w:trPr>
          <w:jc w:val="center"/>
        </w:trPr>
        <w:tc>
          <w:tcPr>
            <w:tcW w:w="1701" w:type="dxa"/>
            <w:shd w:val="clear" w:color="auto" w:fill="E0F2F1"/>
          </w:tcPr>
          <w:p w14:paraId="4EE102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通知设置</w:t>
            </w:r>
          </w:p>
        </w:tc>
        <w:tc>
          <w:tcPr>
            <w:tcW w:w="2835" w:type="dxa"/>
            <w:shd w:val="clear" w:color="auto" w:fill="E0F2F1"/>
          </w:tcPr>
          <w:p w14:paraId="009EFC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糖分预警 / 饮水提醒</w:t>
            </w:r>
            <w:r>
              <w:rPr>
                <w:rFonts w:ascii="微软雅黑" w:hAnsi="微软雅黑" w:eastAsia="微软雅黑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sz w:val="19"/>
              </w:rPr>
              <w:t>/ 勿扰时段</w:t>
            </w:r>
          </w:p>
        </w:tc>
        <w:tc>
          <w:tcPr>
            <w:tcW w:w="2835" w:type="dxa"/>
            <w:shd w:val="clear" w:color="auto" w:fill="E0F2F1"/>
          </w:tcPr>
          <w:p w14:paraId="3A13AF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1:1 关联用户，控制通知偏好</w:t>
            </w:r>
          </w:p>
        </w:tc>
      </w:tr>
      <w:tr w14:paraId="5600DDB0">
        <w:trPr>
          <w:jc w:val="center"/>
        </w:trPr>
        <w:tc>
          <w:tcPr>
            <w:tcW w:w="1701" w:type="dxa"/>
          </w:tcPr>
          <w:p w14:paraId="28D1DE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健康报告</w:t>
            </w:r>
          </w:p>
        </w:tc>
        <w:tc>
          <w:tcPr>
            <w:tcW w:w="2835" w:type="dxa"/>
          </w:tcPr>
          <w:p w14:paraId="7C3166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报告周期 / JSON内容 / 生成时间</w:t>
            </w:r>
          </w:p>
        </w:tc>
        <w:tc>
          <w:tcPr>
            <w:tcW w:w="2835" w:type="dxa"/>
          </w:tcPr>
          <w:p w14:paraId="169E09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1:N 关联用户，AI 生成的周/月报</w:t>
            </w:r>
          </w:p>
        </w:tc>
      </w:tr>
      <w:tr w14:paraId="56D99505">
        <w:trPr>
          <w:jc w:val="center"/>
        </w:trPr>
        <w:tc>
          <w:tcPr>
            <w:tcW w:w="1701" w:type="dxa"/>
            <w:shd w:val="clear" w:color="auto" w:fill="E0F2F1"/>
          </w:tcPr>
          <w:p w14:paraId="715BA9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健康知识库</w:t>
            </w:r>
          </w:p>
        </w:tc>
        <w:tc>
          <w:tcPr>
            <w:tcW w:w="2835" w:type="dxa"/>
            <w:shd w:val="clear" w:color="auto" w:fill="E0F2F1"/>
          </w:tcPr>
          <w:p w14:paraId="1075D7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类别 / 内容 / 标签 / 分类</w:t>
            </w:r>
          </w:p>
        </w:tc>
        <w:tc>
          <w:tcPr>
            <w:tcW w:w="2835" w:type="dxa"/>
            <w:shd w:val="clear" w:color="auto" w:fill="E0F2F1"/>
          </w:tcPr>
          <w:p w14:paraId="22A608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RAG 知识文档库，供 AI 检索增强</w:t>
            </w:r>
          </w:p>
        </w:tc>
      </w:tr>
    </w:tbl>
    <w:p w14:paraId="61E716D0"/>
    <w:p w14:paraId="70B3DF5D">
      <w:pPr>
        <w:pStyle w:val="3"/>
      </w:pPr>
      <w:r>
        <w:rPr>
          <w:color w:val="263E38"/>
        </w:rPr>
        <w:t>七、接口设计概要</w:t>
      </w:r>
    </w:p>
    <w:p w14:paraId="095C951A">
      <w:pPr>
        <w:spacing w:after="120"/>
      </w:pPr>
      <w:r>
        <w:rPr>
          <w:rFonts w:ascii="微软雅黑" w:hAnsi="微软雅黑" w:eastAsia="微软雅黑"/>
          <w:sz w:val="24"/>
        </w:rPr>
        <w:t>Android 客户端通过 Retrofit 调用后端 REST API（端口 8080），后端再通过 HTTP 内部调用 Python AI 服务（端口 8000）。下面的时序图展示了四个核心场景（登录、食物识别、AI 问答、超标预警）的三端协作流程：</w:t>
      </w:r>
    </w:p>
    <w:p w14:paraId="73105665">
      <w:pPr>
        <w:jc w:val="center"/>
      </w:pPr>
      <w:r>
        <w:drawing>
          <wp:inline distT="0" distB="0" distL="114300" distR="114300">
            <wp:extent cx="5942330" cy="5207635"/>
            <wp:effectExtent l="0" t="0" r="1270" b="247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520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A021">
      <w:pPr>
        <w:spacing w:after="240"/>
        <w:jc w:val="center"/>
      </w:pPr>
      <w:r>
        <w:rPr>
          <w:rFonts w:ascii="微软雅黑" w:hAnsi="微软雅黑" w:eastAsia="微软雅黑"/>
          <w:color w:val="78909C"/>
          <w:sz w:val="20"/>
        </w:rPr>
        <w:t>图 5  糖知 APP 核心接口调用时序图（三端交互）</w:t>
      </w:r>
    </w:p>
    <w:p w14:paraId="3B45630D">
      <w:pPr>
        <w:spacing w:after="120"/>
      </w:pPr>
      <w:r>
        <w:rPr>
          <w:rFonts w:ascii="微软雅黑" w:hAnsi="微软雅黑" w:eastAsia="微软雅黑"/>
          <w:sz w:val="24"/>
        </w:rPr>
        <w:t>主要 API 端点如下：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551"/>
        <w:gridCol w:w="1134"/>
        <w:gridCol w:w="2551"/>
      </w:tblGrid>
      <w:tr w14:paraId="7B035E2D">
        <w:trPr>
          <w:jc w:val="center"/>
        </w:trPr>
        <w:tc>
          <w:tcPr>
            <w:tcW w:w="1134" w:type="dxa"/>
            <w:shd w:val="clear" w:color="auto" w:fill="26A69A"/>
          </w:tcPr>
          <w:p w14:paraId="542F17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w="2551" w:type="dxa"/>
            <w:shd w:val="clear" w:color="auto" w:fill="26A69A"/>
          </w:tcPr>
          <w:p w14:paraId="294C3B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端点</w:t>
            </w:r>
          </w:p>
        </w:tc>
        <w:tc>
          <w:tcPr>
            <w:tcW w:w="1134" w:type="dxa"/>
            <w:shd w:val="clear" w:color="auto" w:fill="26A69A"/>
          </w:tcPr>
          <w:p w14:paraId="6D594F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2551" w:type="dxa"/>
            <w:shd w:val="clear" w:color="auto" w:fill="26A69A"/>
          </w:tcPr>
          <w:p w14:paraId="1B78D3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D4DF634">
        <w:trPr>
          <w:jc w:val="center"/>
        </w:trPr>
        <w:tc>
          <w:tcPr>
            <w:tcW w:w="1134" w:type="dxa"/>
          </w:tcPr>
          <w:p w14:paraId="5DB265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认证</w:t>
            </w:r>
          </w:p>
        </w:tc>
        <w:tc>
          <w:tcPr>
            <w:tcW w:w="2551" w:type="dxa"/>
          </w:tcPr>
          <w:p w14:paraId="30E9C4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/api/auth/login</w:t>
            </w:r>
          </w:p>
        </w:tc>
        <w:tc>
          <w:tcPr>
            <w:tcW w:w="1134" w:type="dxa"/>
          </w:tcPr>
          <w:p w14:paraId="7251B2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w="2551" w:type="dxa"/>
          </w:tcPr>
          <w:p w14:paraId="3D8D39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用户登录，返回 JWT Token</w:t>
            </w:r>
          </w:p>
        </w:tc>
      </w:tr>
      <w:tr w14:paraId="57A97784">
        <w:trPr>
          <w:jc w:val="center"/>
        </w:trPr>
        <w:tc>
          <w:tcPr>
            <w:tcW w:w="1134" w:type="dxa"/>
            <w:shd w:val="clear" w:color="auto" w:fill="E0F2F1"/>
          </w:tcPr>
          <w:p w14:paraId="1960CC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认证</w:t>
            </w:r>
          </w:p>
        </w:tc>
        <w:tc>
          <w:tcPr>
            <w:tcW w:w="2551" w:type="dxa"/>
            <w:shd w:val="clear" w:color="auto" w:fill="E0F2F1"/>
          </w:tcPr>
          <w:p w14:paraId="658665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/api/auth/register</w:t>
            </w:r>
          </w:p>
        </w:tc>
        <w:tc>
          <w:tcPr>
            <w:tcW w:w="1134" w:type="dxa"/>
            <w:shd w:val="clear" w:color="auto" w:fill="E0F2F1"/>
          </w:tcPr>
          <w:p w14:paraId="3BB51E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w="2551" w:type="dxa"/>
            <w:shd w:val="clear" w:color="auto" w:fill="E0F2F1"/>
          </w:tcPr>
          <w:p w14:paraId="25F393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用户注册</w:t>
            </w:r>
          </w:p>
        </w:tc>
      </w:tr>
      <w:tr w14:paraId="0F59E7EF">
        <w:trPr>
          <w:jc w:val="center"/>
        </w:trPr>
        <w:tc>
          <w:tcPr>
            <w:tcW w:w="1134" w:type="dxa"/>
          </w:tcPr>
          <w:p w14:paraId="56147B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餐食</w:t>
            </w:r>
          </w:p>
        </w:tc>
        <w:tc>
          <w:tcPr>
            <w:tcW w:w="2551" w:type="dxa"/>
          </w:tcPr>
          <w:p w14:paraId="324C3A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/api/meals</w:t>
            </w:r>
          </w:p>
        </w:tc>
        <w:tc>
          <w:tcPr>
            <w:tcW w:w="1134" w:type="dxa"/>
          </w:tcPr>
          <w:p w14:paraId="10EB1E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w="2551" w:type="dxa"/>
          </w:tcPr>
          <w:p w14:paraId="37A6CE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添加餐食记录（JSON）</w:t>
            </w:r>
          </w:p>
        </w:tc>
      </w:tr>
      <w:tr w14:paraId="1AF5D232">
        <w:trPr>
          <w:jc w:val="center"/>
        </w:trPr>
        <w:tc>
          <w:tcPr>
            <w:tcW w:w="1134" w:type="dxa"/>
            <w:shd w:val="clear" w:color="auto" w:fill="E0F2F1"/>
          </w:tcPr>
          <w:p w14:paraId="6458E2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餐食</w:t>
            </w:r>
          </w:p>
        </w:tc>
        <w:tc>
          <w:tcPr>
            <w:tcW w:w="2551" w:type="dxa"/>
            <w:shd w:val="clear" w:color="auto" w:fill="E0F2F1"/>
          </w:tcPr>
          <w:p w14:paraId="0A54D4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/api/meals/daily</w:t>
            </w:r>
          </w:p>
        </w:tc>
        <w:tc>
          <w:tcPr>
            <w:tcW w:w="1134" w:type="dxa"/>
            <w:shd w:val="clear" w:color="auto" w:fill="E0F2F1"/>
          </w:tcPr>
          <w:p w14:paraId="500F27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w="2551" w:type="dxa"/>
            <w:shd w:val="clear" w:color="auto" w:fill="E0F2F1"/>
          </w:tcPr>
          <w:p w14:paraId="672E80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获取指定日期的饮食记录</w:t>
            </w:r>
          </w:p>
        </w:tc>
      </w:tr>
      <w:tr w14:paraId="54F24DEF">
        <w:trPr>
          <w:jc w:val="center"/>
        </w:trPr>
        <w:tc>
          <w:tcPr>
            <w:tcW w:w="1134" w:type="dxa"/>
          </w:tcPr>
          <w:p w14:paraId="2739A9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饮品</w:t>
            </w:r>
          </w:p>
        </w:tc>
        <w:tc>
          <w:tcPr>
            <w:tcW w:w="2551" w:type="dxa"/>
          </w:tcPr>
          <w:p w14:paraId="5EFF11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/api/drinks</w:t>
            </w:r>
          </w:p>
        </w:tc>
        <w:tc>
          <w:tcPr>
            <w:tcW w:w="1134" w:type="dxa"/>
          </w:tcPr>
          <w:p w14:paraId="3FC7C4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w="2551" w:type="dxa"/>
          </w:tcPr>
          <w:p w14:paraId="694ADF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获取全部饮品列表</w:t>
            </w:r>
          </w:p>
        </w:tc>
      </w:tr>
      <w:tr w14:paraId="1827812E">
        <w:trPr>
          <w:jc w:val="center"/>
        </w:trPr>
        <w:tc>
          <w:tcPr>
            <w:tcW w:w="1134" w:type="dxa"/>
            <w:shd w:val="clear" w:color="auto" w:fill="E0F2F1"/>
          </w:tcPr>
          <w:p w14:paraId="2D8E97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饮品</w:t>
            </w:r>
          </w:p>
        </w:tc>
        <w:tc>
          <w:tcPr>
            <w:tcW w:w="2551" w:type="dxa"/>
            <w:shd w:val="clear" w:color="auto" w:fill="E0F2F1"/>
          </w:tcPr>
          <w:p w14:paraId="1B4D3A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/api/drinks/search</w:t>
            </w:r>
          </w:p>
        </w:tc>
        <w:tc>
          <w:tcPr>
            <w:tcW w:w="1134" w:type="dxa"/>
            <w:shd w:val="clear" w:color="auto" w:fill="E0F2F1"/>
          </w:tcPr>
          <w:p w14:paraId="6C65D6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w="2551" w:type="dxa"/>
            <w:shd w:val="clear" w:color="auto" w:fill="E0F2F1"/>
          </w:tcPr>
          <w:p w14:paraId="5223E8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按关键词搜索饮品</w:t>
            </w:r>
          </w:p>
        </w:tc>
      </w:tr>
      <w:tr w14:paraId="02C9C191">
        <w:trPr>
          <w:jc w:val="center"/>
        </w:trPr>
        <w:tc>
          <w:tcPr>
            <w:tcW w:w="1134" w:type="dxa"/>
          </w:tcPr>
          <w:p w14:paraId="59F0CA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健康档案</w:t>
            </w:r>
          </w:p>
        </w:tc>
        <w:tc>
          <w:tcPr>
            <w:tcW w:w="2551" w:type="dxa"/>
          </w:tcPr>
          <w:p w14:paraId="46E864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/api/profile</w:t>
            </w:r>
          </w:p>
        </w:tc>
        <w:tc>
          <w:tcPr>
            <w:tcW w:w="1134" w:type="dxa"/>
          </w:tcPr>
          <w:p w14:paraId="28E820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GET/PUT</w:t>
            </w:r>
          </w:p>
        </w:tc>
        <w:tc>
          <w:tcPr>
            <w:tcW w:w="2551" w:type="dxa"/>
          </w:tcPr>
          <w:p w14:paraId="25EE80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获取/更新健康档案</w:t>
            </w:r>
          </w:p>
        </w:tc>
      </w:tr>
      <w:tr w14:paraId="3D76004D">
        <w:trPr>
          <w:jc w:val="center"/>
        </w:trPr>
        <w:tc>
          <w:tcPr>
            <w:tcW w:w="1134" w:type="dxa"/>
            <w:shd w:val="clear" w:color="auto" w:fill="E0F2F1"/>
          </w:tcPr>
          <w:p w14:paraId="443410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健康记录</w:t>
            </w:r>
          </w:p>
        </w:tc>
        <w:tc>
          <w:tcPr>
            <w:tcW w:w="2551" w:type="dxa"/>
            <w:shd w:val="clear" w:color="auto" w:fill="E0F2F1"/>
          </w:tcPr>
          <w:p w14:paraId="723B10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/api/health-records</w:t>
            </w:r>
          </w:p>
        </w:tc>
        <w:tc>
          <w:tcPr>
            <w:tcW w:w="1134" w:type="dxa"/>
            <w:shd w:val="clear" w:color="auto" w:fill="E0F2F1"/>
          </w:tcPr>
          <w:p w14:paraId="77E2AD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GET/POST</w:t>
            </w:r>
          </w:p>
        </w:tc>
        <w:tc>
          <w:tcPr>
            <w:tcW w:w="2551" w:type="dxa"/>
            <w:shd w:val="clear" w:color="auto" w:fill="E0F2F1"/>
          </w:tcPr>
          <w:p w14:paraId="6F462C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健康记录 CRUD</w:t>
            </w:r>
          </w:p>
        </w:tc>
      </w:tr>
      <w:tr w14:paraId="3090D68D">
        <w:trPr>
          <w:jc w:val="center"/>
        </w:trPr>
        <w:tc>
          <w:tcPr>
            <w:tcW w:w="1134" w:type="dxa"/>
          </w:tcPr>
          <w:p w14:paraId="38C4F1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通知</w:t>
            </w:r>
          </w:p>
        </w:tc>
        <w:tc>
          <w:tcPr>
            <w:tcW w:w="2551" w:type="dxa"/>
          </w:tcPr>
          <w:p w14:paraId="1CA7D6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/api/notifications</w:t>
            </w:r>
          </w:p>
        </w:tc>
        <w:tc>
          <w:tcPr>
            <w:tcW w:w="1134" w:type="dxa"/>
          </w:tcPr>
          <w:p w14:paraId="6CFB5C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w="2551" w:type="dxa"/>
          </w:tcPr>
          <w:p w14:paraId="5750B0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获取用户通知列表</w:t>
            </w:r>
          </w:p>
        </w:tc>
      </w:tr>
      <w:tr w14:paraId="1B2E7F9F">
        <w:trPr>
          <w:jc w:val="center"/>
        </w:trPr>
        <w:tc>
          <w:tcPr>
            <w:tcW w:w="1134" w:type="dxa"/>
            <w:shd w:val="clear" w:color="auto" w:fill="E0F2F1"/>
          </w:tcPr>
          <w:p w14:paraId="2879DD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通知设置</w:t>
            </w:r>
          </w:p>
        </w:tc>
        <w:tc>
          <w:tcPr>
            <w:tcW w:w="2551" w:type="dxa"/>
            <w:shd w:val="clear" w:color="auto" w:fill="E0F2F1"/>
          </w:tcPr>
          <w:p w14:paraId="46FD09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/api/notification-settings</w:t>
            </w:r>
          </w:p>
        </w:tc>
        <w:tc>
          <w:tcPr>
            <w:tcW w:w="1134" w:type="dxa"/>
            <w:shd w:val="clear" w:color="auto" w:fill="E0F2F1"/>
          </w:tcPr>
          <w:p w14:paraId="3A3883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GET/PUT</w:t>
            </w:r>
          </w:p>
        </w:tc>
        <w:tc>
          <w:tcPr>
            <w:tcW w:w="2551" w:type="dxa"/>
            <w:shd w:val="clear" w:color="auto" w:fill="E0F2F1"/>
          </w:tcPr>
          <w:p w14:paraId="5CAD33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通知偏好 CRUD</w:t>
            </w:r>
          </w:p>
        </w:tc>
      </w:tr>
      <w:tr w14:paraId="1C3F2A40">
        <w:trPr>
          <w:jc w:val="center"/>
        </w:trPr>
        <w:tc>
          <w:tcPr>
            <w:tcW w:w="1134" w:type="dxa"/>
          </w:tcPr>
          <w:p w14:paraId="4210F2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 问答</w:t>
            </w:r>
          </w:p>
        </w:tc>
        <w:tc>
          <w:tcPr>
            <w:tcW w:w="2551" w:type="dxa"/>
          </w:tcPr>
          <w:p w14:paraId="393FFC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/api/ai/chat</w:t>
            </w:r>
          </w:p>
        </w:tc>
        <w:tc>
          <w:tcPr>
            <w:tcW w:w="1134" w:type="dxa"/>
          </w:tcPr>
          <w:p w14:paraId="44A147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w="2551" w:type="dxa"/>
          </w:tcPr>
          <w:p w14:paraId="04E687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 健康问答（DeepSeek+RAG）</w:t>
            </w:r>
          </w:p>
        </w:tc>
      </w:tr>
      <w:tr w14:paraId="27197D8D">
        <w:trPr>
          <w:jc w:val="center"/>
        </w:trPr>
        <w:tc>
          <w:tcPr>
            <w:tcW w:w="1134" w:type="dxa"/>
            <w:shd w:val="clear" w:color="auto" w:fill="E0F2F1"/>
          </w:tcPr>
          <w:p w14:paraId="3E812A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 识别</w:t>
            </w:r>
          </w:p>
        </w:tc>
        <w:tc>
          <w:tcPr>
            <w:tcW w:w="2551" w:type="dxa"/>
            <w:shd w:val="clear" w:color="auto" w:fill="E0F2F1"/>
          </w:tcPr>
          <w:p w14:paraId="7908F9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/api/food/recognize</w:t>
            </w:r>
          </w:p>
        </w:tc>
        <w:tc>
          <w:tcPr>
            <w:tcW w:w="1134" w:type="dxa"/>
            <w:shd w:val="clear" w:color="auto" w:fill="E0F2F1"/>
          </w:tcPr>
          <w:p w14:paraId="50CD8A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w="2551" w:type="dxa"/>
            <w:shd w:val="clear" w:color="auto" w:fill="E0F2F1"/>
          </w:tcPr>
          <w:p w14:paraId="620B57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食物图片识别（ViT）</w:t>
            </w:r>
          </w:p>
        </w:tc>
      </w:tr>
      <w:tr w14:paraId="08A4871C">
        <w:trPr>
          <w:jc w:val="center"/>
        </w:trPr>
        <w:tc>
          <w:tcPr>
            <w:tcW w:w="1134" w:type="dxa"/>
          </w:tcPr>
          <w:p w14:paraId="346F3A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报告</w:t>
            </w:r>
          </w:p>
        </w:tc>
        <w:tc>
          <w:tcPr>
            <w:tcW w:w="2551" w:type="dxa"/>
          </w:tcPr>
          <w:p w14:paraId="2C376F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/api/reports</w:t>
            </w:r>
          </w:p>
        </w:tc>
        <w:tc>
          <w:tcPr>
            <w:tcW w:w="1134" w:type="dxa"/>
          </w:tcPr>
          <w:p w14:paraId="537FCD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GET/POST</w:t>
            </w:r>
          </w:p>
        </w:tc>
        <w:tc>
          <w:tcPr>
            <w:tcW w:w="2551" w:type="dxa"/>
          </w:tcPr>
          <w:p w14:paraId="58267D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健康报告列表/生成</w:t>
            </w:r>
          </w:p>
        </w:tc>
      </w:tr>
    </w:tbl>
    <w:p w14:paraId="2FE55A5E"/>
    <w:p w14:paraId="6743D234">
      <w:pPr>
        <w:pStyle w:val="3"/>
      </w:pPr>
      <w:r>
        <w:rPr>
          <w:color w:val="263E38"/>
        </w:rPr>
        <w:t>八、部署架构</w:t>
      </w:r>
    </w:p>
    <w:p w14:paraId="07A8410A">
      <w:pPr>
        <w:spacing w:after="120"/>
      </w:pPr>
      <w:r>
        <w:rPr>
          <w:rFonts w:ascii="微软雅黑" w:hAnsi="微软雅黑" w:eastAsia="微软雅黑"/>
          <w:sz w:val="24"/>
        </w:rPr>
        <w:t>系统采用 Docker 容器化部署至腾讯云服务器，通过 Nginx 反向代理对外提供服务。Jenkins 负责 CI/CD 流水线，SonarQube 进行代码质量审查。下图展示了完整的部署拓扑：</w:t>
      </w:r>
    </w:p>
    <w:p w14:paraId="7BF084A8">
      <w:pPr>
        <w:jc w:val="center"/>
      </w:pPr>
      <w:r>
        <w:drawing>
          <wp:inline distT="0" distB="0" distL="114300" distR="114300">
            <wp:extent cx="5942965" cy="3731895"/>
            <wp:effectExtent l="0" t="0" r="63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73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A3BB">
      <w:pPr>
        <w:spacing w:after="240"/>
        <w:jc w:val="center"/>
      </w:pPr>
      <w:r>
        <w:rPr>
          <w:rFonts w:ascii="微软雅黑" w:hAnsi="微软雅黑" w:eastAsia="微软雅黑"/>
          <w:color w:val="78909C"/>
          <w:sz w:val="20"/>
        </w:rPr>
        <w:t>图 6  糖知 APP 部署架构图（Docker 容器化）</w:t>
      </w:r>
    </w:p>
    <w:p w14:paraId="5B837784">
      <w:pPr>
        <w:spacing w:after="120"/>
      </w:pPr>
      <w:r>
        <w:rPr>
          <w:rFonts w:ascii="微软雅黑" w:hAnsi="微软雅黑" w:eastAsia="微软雅黑"/>
          <w:sz w:val="24"/>
        </w:rPr>
        <w:t>各组件部署详情：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134"/>
        <w:gridCol w:w="2835"/>
      </w:tblGrid>
      <w:tr w14:paraId="0AEC5466">
        <w:trPr>
          <w:jc w:val="center"/>
        </w:trPr>
        <w:tc>
          <w:tcPr>
            <w:tcW w:w="1984" w:type="dxa"/>
            <w:shd w:val="clear" w:color="auto" w:fill="26A69A"/>
          </w:tcPr>
          <w:p w14:paraId="1E94E1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w="1701" w:type="dxa"/>
            <w:shd w:val="clear" w:color="auto" w:fill="26A69A"/>
          </w:tcPr>
          <w:p w14:paraId="0B01AF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部署方式</w:t>
            </w:r>
          </w:p>
        </w:tc>
        <w:tc>
          <w:tcPr>
            <w:tcW w:w="1134" w:type="dxa"/>
            <w:shd w:val="clear" w:color="auto" w:fill="26A69A"/>
          </w:tcPr>
          <w:p w14:paraId="716828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端口</w:t>
            </w:r>
          </w:p>
        </w:tc>
        <w:tc>
          <w:tcPr>
            <w:tcW w:w="2835" w:type="dxa"/>
            <w:shd w:val="clear" w:color="auto" w:fill="26A69A"/>
          </w:tcPr>
          <w:p w14:paraId="377BC0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ECACE21">
        <w:trPr>
          <w:jc w:val="center"/>
        </w:trPr>
        <w:tc>
          <w:tcPr>
            <w:tcW w:w="1984" w:type="dxa"/>
          </w:tcPr>
          <w:p w14:paraId="21CAE2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Spring Boot 后端</w:t>
            </w:r>
          </w:p>
        </w:tc>
        <w:tc>
          <w:tcPr>
            <w:tcW w:w="1701" w:type="dxa"/>
          </w:tcPr>
          <w:p w14:paraId="79BD07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Docker 容器</w:t>
            </w:r>
          </w:p>
        </w:tc>
        <w:tc>
          <w:tcPr>
            <w:tcW w:w="1134" w:type="dxa"/>
          </w:tcPr>
          <w:p w14:paraId="7A9D3D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8080</w:t>
            </w:r>
          </w:p>
        </w:tc>
        <w:tc>
          <w:tcPr>
            <w:tcW w:w="2835" w:type="dxa"/>
          </w:tcPr>
          <w:p w14:paraId="73E3E4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REST API 服务</w:t>
            </w:r>
          </w:p>
        </w:tc>
      </w:tr>
      <w:tr w14:paraId="1A66572F">
        <w:trPr>
          <w:jc w:val="center"/>
        </w:trPr>
        <w:tc>
          <w:tcPr>
            <w:tcW w:w="1984" w:type="dxa"/>
            <w:shd w:val="clear" w:color="auto" w:fill="E0F2F1"/>
          </w:tcPr>
          <w:p w14:paraId="7DB84D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Python AI 服务</w:t>
            </w:r>
          </w:p>
        </w:tc>
        <w:tc>
          <w:tcPr>
            <w:tcW w:w="1701" w:type="dxa"/>
            <w:shd w:val="clear" w:color="auto" w:fill="E0F2F1"/>
          </w:tcPr>
          <w:p w14:paraId="6F161D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Docker 容器</w:t>
            </w:r>
          </w:p>
        </w:tc>
        <w:tc>
          <w:tcPr>
            <w:tcW w:w="1134" w:type="dxa"/>
            <w:shd w:val="clear" w:color="auto" w:fill="E0F2F1"/>
          </w:tcPr>
          <w:p w14:paraId="49FE5D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8000</w:t>
            </w:r>
          </w:p>
        </w:tc>
        <w:tc>
          <w:tcPr>
            <w:tcW w:w="2835" w:type="dxa"/>
            <w:shd w:val="clear" w:color="auto" w:fill="E0F2F1"/>
          </w:tcPr>
          <w:p w14:paraId="385343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FastAPI + ViT + DeepSeek</w:t>
            </w:r>
          </w:p>
        </w:tc>
      </w:tr>
      <w:tr w14:paraId="78996D20">
        <w:trPr>
          <w:jc w:val="center"/>
        </w:trPr>
        <w:tc>
          <w:tcPr>
            <w:tcW w:w="1984" w:type="dxa"/>
          </w:tcPr>
          <w:p w14:paraId="3B2FB9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MySQL 8</w:t>
            </w:r>
          </w:p>
        </w:tc>
        <w:tc>
          <w:tcPr>
            <w:tcW w:w="1701" w:type="dxa"/>
          </w:tcPr>
          <w:p w14:paraId="418CBD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Docker 容器</w:t>
            </w:r>
          </w:p>
        </w:tc>
        <w:tc>
          <w:tcPr>
            <w:tcW w:w="1134" w:type="dxa"/>
          </w:tcPr>
          <w:p w14:paraId="0E370E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3306</w:t>
            </w:r>
          </w:p>
        </w:tc>
        <w:tc>
          <w:tcPr>
            <w:tcW w:w="2835" w:type="dxa"/>
          </w:tcPr>
          <w:p w14:paraId="15547E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主数据库</w:t>
            </w:r>
          </w:p>
        </w:tc>
      </w:tr>
      <w:tr w14:paraId="47656773">
        <w:trPr>
          <w:jc w:val="center"/>
        </w:trPr>
        <w:tc>
          <w:tcPr>
            <w:tcW w:w="1984" w:type="dxa"/>
            <w:shd w:val="clear" w:color="auto" w:fill="E0F2F1"/>
          </w:tcPr>
          <w:p w14:paraId="2891F1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Nginx</w:t>
            </w:r>
          </w:p>
        </w:tc>
        <w:tc>
          <w:tcPr>
            <w:tcW w:w="1701" w:type="dxa"/>
            <w:shd w:val="clear" w:color="auto" w:fill="E0F2F1"/>
          </w:tcPr>
          <w:p w14:paraId="44DC8D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Docker 容器</w:t>
            </w:r>
          </w:p>
        </w:tc>
        <w:tc>
          <w:tcPr>
            <w:tcW w:w="1134" w:type="dxa"/>
            <w:shd w:val="clear" w:color="auto" w:fill="E0F2F1"/>
          </w:tcPr>
          <w:p w14:paraId="780308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80/443</w:t>
            </w:r>
          </w:p>
        </w:tc>
        <w:tc>
          <w:tcPr>
            <w:tcW w:w="2835" w:type="dxa"/>
            <w:shd w:val="clear" w:color="auto" w:fill="E0F2F1"/>
          </w:tcPr>
          <w:p w14:paraId="0B2D5F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反向代理 + HTTPS</w:t>
            </w:r>
          </w:p>
        </w:tc>
      </w:tr>
      <w:tr w14:paraId="6BD89895">
        <w:trPr>
          <w:jc w:val="center"/>
        </w:trPr>
        <w:tc>
          <w:tcPr>
            <w:tcW w:w="1984" w:type="dxa"/>
          </w:tcPr>
          <w:p w14:paraId="38045F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Jenkins</w:t>
            </w:r>
          </w:p>
        </w:tc>
        <w:tc>
          <w:tcPr>
            <w:tcW w:w="1701" w:type="dxa"/>
          </w:tcPr>
          <w:p w14:paraId="74A596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Docker 容器</w:t>
            </w:r>
          </w:p>
        </w:tc>
        <w:tc>
          <w:tcPr>
            <w:tcW w:w="1134" w:type="dxa"/>
          </w:tcPr>
          <w:p w14:paraId="00B626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8888</w:t>
            </w:r>
          </w:p>
        </w:tc>
        <w:tc>
          <w:tcPr>
            <w:tcW w:w="2835" w:type="dxa"/>
          </w:tcPr>
          <w:p w14:paraId="494FA0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CI/CD 流水线</w:t>
            </w:r>
          </w:p>
        </w:tc>
      </w:tr>
      <w:tr w14:paraId="14875345">
        <w:trPr>
          <w:jc w:val="center"/>
        </w:trPr>
        <w:tc>
          <w:tcPr>
            <w:tcW w:w="1984" w:type="dxa"/>
            <w:shd w:val="clear" w:color="auto" w:fill="E0F2F1"/>
          </w:tcPr>
          <w:p w14:paraId="6CD972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SonarQube</w:t>
            </w:r>
          </w:p>
        </w:tc>
        <w:tc>
          <w:tcPr>
            <w:tcW w:w="1701" w:type="dxa"/>
            <w:shd w:val="clear" w:color="auto" w:fill="E0F2F1"/>
          </w:tcPr>
          <w:p w14:paraId="0FF1F7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Docker 容器</w:t>
            </w:r>
          </w:p>
        </w:tc>
        <w:tc>
          <w:tcPr>
            <w:tcW w:w="1134" w:type="dxa"/>
            <w:shd w:val="clear" w:color="auto" w:fill="E0F2F1"/>
          </w:tcPr>
          <w:p w14:paraId="13EF56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9000</w:t>
            </w:r>
          </w:p>
        </w:tc>
        <w:tc>
          <w:tcPr>
            <w:tcW w:w="2835" w:type="dxa"/>
            <w:shd w:val="clear" w:color="auto" w:fill="E0F2F1"/>
          </w:tcPr>
          <w:p w14:paraId="5D626F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代码质量审查</w:t>
            </w:r>
          </w:p>
        </w:tc>
      </w:tr>
      <w:tr w14:paraId="1672082B">
        <w:trPr>
          <w:jc w:val="center"/>
        </w:trPr>
        <w:tc>
          <w:tcPr>
            <w:tcW w:w="1984" w:type="dxa"/>
          </w:tcPr>
          <w:p w14:paraId="20DF86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Android 客户端</w:t>
            </w:r>
          </w:p>
        </w:tc>
        <w:tc>
          <w:tcPr>
            <w:tcW w:w="1701" w:type="dxa"/>
          </w:tcPr>
          <w:p w14:paraId="7E94D4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APK 安装</w:t>
            </w:r>
          </w:p>
        </w:tc>
        <w:tc>
          <w:tcPr>
            <w:tcW w:w="1134" w:type="dxa"/>
          </w:tcPr>
          <w:p w14:paraId="0BCCFC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w="2835" w:type="dxa"/>
          </w:tcPr>
          <w:p w14:paraId="60993E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通过公网访问后端 API</w:t>
            </w:r>
          </w:p>
        </w:tc>
      </w:tr>
    </w:tbl>
    <w:p w14:paraId="58F45106"/>
    <w:p w14:paraId="1D4E1E2A">
      <w:pPr>
        <w:spacing w:after="120"/>
      </w:pPr>
    </w:p>
    <w:p w14:paraId="65177992">
      <w:pPr>
        <w:spacing w:after="120"/>
      </w:pPr>
      <w:r>
        <w:rPr>
          <w:rFonts w:ascii="微软雅黑" w:hAnsi="微软雅黑" w:eastAsia="微软雅黑"/>
          <w:sz w:val="20"/>
        </w:rPr>
        <w:t>数据流向：Android App → Retrofit HTTP → Nginx → Spring Boot（:8080）→ MySQL / Python AI Service（:8000）→ DeepSeek API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703020204020201"/>
    <w:charset w:val="86"/>
    <w:family w:val="auto"/>
    <w:pitch w:val="default"/>
    <w:sig w:usb0="80000287" w:usb1="2ACF3C50" w:usb2="00000016" w:usb3="00000000" w:csb0="0004001F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1B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吴汉东</cp:lastModifiedBy>
  <dcterms:modified xsi:type="dcterms:W3CDTF">2026-05-23T19:45:10Z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FD7D93F29A2D90924693116AFE95A029_42</vt:lpwstr>
  </property>
</Properties>
</file>