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B8FD7">
      <w:pPr>
        <w:spacing w:before="2000"/>
        <w:jc w:val="center"/>
      </w:pPr>
      <w:r>
        <w:rPr>
          <w:rFonts w:ascii="黑体" w:hAnsi="黑体" w:eastAsia="黑体"/>
          <w:b/>
          <w:color w:val="1F3A5F"/>
          <w:sz w:val="52"/>
        </w:rPr>
        <w:t>SugarGuard AI · 糖知</w:t>
      </w:r>
    </w:p>
    <w:p w14:paraId="2D5B7B18">
      <w:pPr>
        <w:jc w:val="center"/>
      </w:pPr>
      <w:r>
        <w:rPr>
          <w:rFonts w:ascii="黑体" w:hAnsi="黑体" w:eastAsia="黑体"/>
          <w:b/>
          <w:color w:val="26A69A"/>
          <w:sz w:val="48"/>
        </w:rPr>
        <w:t>远程服务器部署</w:t>
      </w:r>
    </w:p>
    <w:p w14:paraId="04AD045E"/>
    <w:p w14:paraId="1DD2DC61">
      <w:pPr>
        <w:jc w:val="center"/>
      </w:pPr>
      <w:r>
        <w:rPr>
          <w:rFonts w:ascii="黑体" w:hAnsi="黑体" w:eastAsia="黑体"/>
          <w:b/>
          <w:color w:val="333333"/>
          <w:sz w:val="28"/>
        </w:rPr>
        <w:t>青少年智能控糖健康管理系统 · AutoDL 算力云部署与运维手册</w:t>
      </w:r>
    </w:p>
    <w:p w14:paraId="37BCAB63"/>
    <w:p w14:paraId="7708B06C"/>
    <w:p w14:paraId="6B9605B5"/>
    <w:p w14:paraId="5DF6371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6B6B8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DA8576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0E3F9B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 w14:paraId="59B07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D3E121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文档名称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6F98FB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远程服务器部署（AutoDL 算力云）</w:t>
            </w:r>
          </w:p>
        </w:tc>
      </w:tr>
      <w:tr w14:paraId="0F341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0A5B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76F109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SugarGuard AI（糖知）</w:t>
            </w:r>
          </w:p>
        </w:tc>
      </w:tr>
      <w:tr w14:paraId="53DA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7EAB8E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编制人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529C9D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鞠星冉（PO / SM）</w:t>
            </w:r>
          </w:p>
        </w:tc>
      </w:tr>
      <w:tr w14:paraId="01342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517B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文档版本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F46317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V2.0</w:t>
            </w:r>
          </w:p>
        </w:tc>
      </w:tr>
      <w:tr w14:paraId="4917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E98516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CE871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2026-05-08</w:t>
            </w:r>
          </w:p>
        </w:tc>
      </w:tr>
      <w:tr w14:paraId="7CAB1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3D6C0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适用环境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3811C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AutoDL 算力云 + Docker + docker-compose + 可选 systemd / screen</w:t>
            </w:r>
          </w:p>
        </w:tc>
      </w:tr>
    </w:tbl>
    <w:p w14:paraId="6E03F414"/>
    <w:p w14:paraId="3491267C">
      <w:r>
        <w:br w:type="page"/>
      </w:r>
    </w:p>
    <w:p w14:paraId="6F40BFCB"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一、服务器选型与配置</w:t>
      </w:r>
    </w:p>
    <w:p w14:paraId="3548A8C8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1.1 实际部署实例规格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4CB94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9C159B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CA8B8F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配置</w:t>
            </w:r>
          </w:p>
        </w:tc>
      </w:tr>
      <w:tr w14:paraId="5EF2A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63885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平台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D62E7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AutoDL 算力云（https://www.autodl.com）</w:t>
            </w:r>
          </w:p>
        </w:tc>
      </w:tr>
      <w:tr w14:paraId="7F5E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C93918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GPU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0E44F8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RTX 4080 SUPER × 1 卡（32GB VRAM）</w:t>
            </w:r>
          </w:p>
        </w:tc>
      </w:tr>
      <w:tr w14:paraId="37DF6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2EE132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CPU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4BB58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8 vCPU</w:t>
            </w:r>
          </w:p>
        </w:tc>
      </w:tr>
      <w:tr w14:paraId="7AA80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DCE45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内存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B17E8F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60 GB（实际镜像随机型分配，最低 ≥ 48 GB）</w:t>
            </w:r>
          </w:p>
        </w:tc>
      </w:tr>
      <w:tr w14:paraId="66E28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7A9674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系统盘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F8176C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30 GB（系统 + Docker 镜像）</w:t>
            </w:r>
          </w:p>
        </w:tc>
      </w:tr>
      <w:tr w14:paraId="3465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A44BE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数据盘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F9B5BC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免费（挂载 /root/autodl-tmp/，关机不丢失）</w:t>
            </w:r>
          </w:p>
        </w:tc>
      </w:tr>
      <w:tr w14:paraId="00AF7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69CFC9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镜像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D3FF511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PyTorch 2.1.0 + Python 3.10 + CUDA 12.1（Ubuntu 22.04）</w:t>
            </w:r>
          </w:p>
        </w:tc>
      </w:tr>
      <w:tr w14:paraId="4FEE1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0DEEAC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计费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5692B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按量约 1.5–2.0 元/时；答辩演示总费用 &lt; 50 元</w:t>
            </w:r>
          </w:p>
        </w:tc>
      </w:tr>
      <w:tr w14:paraId="22F63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CAEFC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对外端口</w:t>
            </w:r>
          </w:p>
        </w:tc>
        <w:tc>
          <w:tcPr>
            <w:tcW w:w="737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660D41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由 AutoDL「自定义服务」端口映射（仅 6006 默认开放）</w:t>
            </w:r>
          </w:p>
        </w:tc>
      </w:tr>
    </w:tbl>
    <w:p w14:paraId="119D4A04"/>
    <w:p w14:paraId="0F52B7C1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1.2 为何升级到 RTX 4080 SUPER（相比早期 RTX 3090 方案）</w:t>
      </w:r>
    </w:p>
    <w:p w14:paraId="54D11865">
      <w:pPr>
        <w:ind w:left="283"/>
      </w:pPr>
      <w:r>
        <w:rPr>
          <w:rFonts w:ascii="宋体" w:hAnsi="宋体" w:eastAsia="宋体"/>
          <w:b w:val="0"/>
          <w:sz w:val="22"/>
        </w:rPr>
        <w:t>• 32GB VRAM &gt; 24GB VRAM，ViT-base + sentence-transformers 同时常驻显存仍有 50% 余量，可承载 Sprint 3 新增的饮品子模型与 RAG 嵌入。</w:t>
      </w:r>
    </w:p>
    <w:p w14:paraId="3C01BA95">
      <w:pPr>
        <w:ind w:left="283"/>
      </w:pPr>
      <w:r>
        <w:rPr>
          <w:rFonts w:ascii="宋体" w:hAnsi="宋体" w:eastAsia="宋体"/>
          <w:b w:val="0"/>
          <w:sz w:val="22"/>
        </w:rPr>
        <w:t>• CUDA 12.1 原生支持 Ada Lovelace 架构（4080 SUPER），ViT 推理吞吐相较 3090 提升 ~15-25%，首字响应 &lt; 1s。</w:t>
      </w:r>
    </w:p>
    <w:p w14:paraId="60BAB645">
      <w:pPr>
        <w:ind w:left="283"/>
      </w:pPr>
      <w:r>
        <w:rPr>
          <w:rFonts w:ascii="宋体" w:hAnsi="宋体" w:eastAsia="宋体"/>
          <w:b w:val="0"/>
          <w:sz w:val="22"/>
        </w:rPr>
        <w:t>• 机型库存稳定（实习期内 AutoDL 4080 SUPER 始终可即时创建），3090 时段性短缺，曾导致 Sprint 1 部署延期半天。</w:t>
      </w:r>
    </w:p>
    <w:p w14:paraId="30018A6D">
      <w:pPr>
        <w:ind w:left="283"/>
      </w:pPr>
      <w:r>
        <w:rPr>
          <w:rFonts w:ascii="宋体" w:hAnsi="宋体" w:eastAsia="宋体"/>
          <w:b w:val="0"/>
          <w:sz w:val="22"/>
        </w:rPr>
        <w:t>• 按量计价基本一致（≈ 1.5-2.0 元/时），整个迭代周期 30 小时上线时间总费用仍控制在 50 元以内。</w:t>
      </w:r>
    </w:p>
    <w:p w14:paraId="31454F3F">
      <w:pPr>
        <w:ind w:left="283"/>
      </w:pPr>
      <w:r>
        <w:rPr>
          <w:rFonts w:ascii="宋体" w:hAnsi="宋体" w:eastAsia="宋体"/>
          <w:b w:val="0"/>
          <w:sz w:val="22"/>
        </w:rPr>
        <w:t>• 60 GB 内存可同时运行 MySQL + Redis + Spring Boot + FastAPI + Nginx 全套 Docker 容器，无须再裁剪服务。</w:t>
      </w:r>
    </w:p>
    <w:p w14:paraId="376D8548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1.3 服务资源需求总览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381"/>
        <w:gridCol w:w="1134"/>
        <w:gridCol w:w="1134"/>
        <w:gridCol w:w="2721"/>
      </w:tblGrid>
      <w:tr w14:paraId="489FE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AD1604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服务</w:t>
            </w:r>
          </w:p>
        </w:tc>
        <w:tc>
          <w:tcPr>
            <w:tcW w:w="238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46D791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用途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D2BC24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预估内存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7332F8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预估 CPU</w:t>
            </w:r>
          </w:p>
        </w:tc>
        <w:tc>
          <w:tcPr>
            <w:tcW w:w="272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499309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部署方式</w:t>
            </w:r>
          </w:p>
        </w:tc>
      </w:tr>
      <w:tr w14:paraId="7DBB4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77754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MySQL 8.0</w:t>
            </w:r>
          </w:p>
        </w:tc>
        <w:tc>
          <w:tcPr>
            <w:tcW w:w="238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EEDC6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41EEEC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1-2 GB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71EFE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核</w:t>
            </w:r>
          </w:p>
        </w:tc>
        <w:tc>
          <w:tcPr>
            <w:tcW w:w="272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B62FA8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 容器（端口 3306）</w:t>
            </w:r>
          </w:p>
        </w:tc>
      </w:tr>
      <w:tr w14:paraId="3EF3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0F50A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Redis 7</w:t>
            </w:r>
          </w:p>
        </w:tc>
        <w:tc>
          <w:tcPr>
            <w:tcW w:w="238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C63342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缓存（推荐/会话/限频）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2DEF3D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 GB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05B893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 核</w:t>
            </w:r>
          </w:p>
        </w:tc>
        <w:tc>
          <w:tcPr>
            <w:tcW w:w="272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FFF452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 容器（端口 6379）</w:t>
            </w:r>
          </w:p>
        </w:tc>
      </w:tr>
      <w:tr w14:paraId="40DC0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FC97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Spring Boot 后端</w:t>
            </w:r>
          </w:p>
        </w:tc>
        <w:tc>
          <w:tcPr>
            <w:tcW w:w="238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9CB3E4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REST API（端口 8080）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387C6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1-2 GB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97343B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核</w:t>
            </w:r>
          </w:p>
        </w:tc>
        <w:tc>
          <w:tcPr>
            <w:tcW w:w="272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FF176D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 容器</w:t>
            </w:r>
          </w:p>
        </w:tc>
      </w:tr>
      <w:tr w14:paraId="0B5EE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DA2345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FastAPI AI 服务</w:t>
            </w:r>
          </w:p>
        </w:tc>
        <w:tc>
          <w:tcPr>
            <w:tcW w:w="238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323FC6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ViT + RAG + DeepSeek（端口 8000）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628DA4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3-4 GB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51653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 核</w:t>
            </w:r>
          </w:p>
        </w:tc>
        <w:tc>
          <w:tcPr>
            <w:tcW w:w="272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C19E42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 容器（GPU 直通）</w:t>
            </w:r>
          </w:p>
        </w:tc>
      </w:tr>
      <w:tr w14:paraId="6842F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3617D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Nginx</w:t>
            </w:r>
          </w:p>
        </w:tc>
        <w:tc>
          <w:tcPr>
            <w:tcW w:w="238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B28B6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反向代理 + /health 健康检查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5304A5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0.1 GB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CF62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0.5 核</w:t>
            </w:r>
          </w:p>
        </w:tc>
        <w:tc>
          <w:tcPr>
            <w:tcW w:w="272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2F61B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 容器（端口 6006）</w:t>
            </w:r>
          </w:p>
        </w:tc>
      </w:tr>
      <w:tr w14:paraId="60AB4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BCF01E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w="238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8CCE38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54522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≈ 8 GB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329B3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≈ 7 核</w:t>
            </w:r>
          </w:p>
        </w:tc>
        <w:tc>
          <w:tcPr>
            <w:tcW w:w="272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6A0CB0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RTX 4080 SUPER 实例完全满足</w:t>
            </w:r>
          </w:p>
        </w:tc>
      </w:tr>
    </w:tbl>
    <w:p w14:paraId="21B8D058"/>
    <w:p w14:paraId="0ABCD246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1.4 部署拓扑与端口规划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1327"/>
        <w:gridCol w:w="1595"/>
        <w:gridCol w:w="2522"/>
        <w:gridCol w:w="2792"/>
      </w:tblGrid>
      <w:tr w14:paraId="5BC2D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75CAF1E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容器端口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2F5587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服务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FF2F50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监听地址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80CC0D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对外开放方式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2AD8F9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备注</w:t>
            </w:r>
          </w:p>
        </w:tc>
      </w:tr>
      <w:tr w14:paraId="38743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0EED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3306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DF8B31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MySQL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1C5B2F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127.0.0.1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942DE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仅容器内 / 本机访问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78D5C9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数据持久化到 /root/autodl-tmp/sugarguard/data/mysql/</w:t>
            </w:r>
          </w:p>
        </w:tc>
      </w:tr>
      <w:tr w14:paraId="4FD6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1811C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6379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3A622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Redis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45F5D6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127.0.0.1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558EF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仅容器内 / 本机访问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80DD66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appendonly 持久化</w:t>
            </w:r>
          </w:p>
        </w:tc>
      </w:tr>
      <w:tr w14:paraId="4280C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8FA6E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8080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9B039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Spring Boot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0A4F7B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127.0.0.1（经 Nginx）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3D40D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通过 Nginx /api/* 反代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00DB5A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Android 客户端走 HTTPS</w:t>
            </w:r>
          </w:p>
        </w:tc>
      </w:tr>
      <w:tr w14:paraId="440C0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0FB6A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8000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A91924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FastAPI AI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9D648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127.0.0.1（经 Nginx）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AF614F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通过 Nginx /ai/* 反代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C92BEF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ViT GPU 推理 + DeepSeek 调用</w:t>
            </w:r>
          </w:p>
        </w:tc>
      </w:tr>
      <w:tr w14:paraId="282A9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DCBB8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6006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10F45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Nginx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630FC0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0.0.0.0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E7B36E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AutoDL「自定义服务」公网映射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028896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唯一直接对外端口</w:t>
            </w:r>
          </w:p>
        </w:tc>
      </w:tr>
      <w:tr w14:paraId="15E9C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5CEE99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22 (动态)</w:t>
            </w:r>
          </w:p>
        </w:tc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80AFE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SSH</w:t>
            </w:r>
          </w:p>
        </w:tc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8CF4C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0.0.0.0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7C5A23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AutoDL 控制台分配（如 20676 / 38909）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C928D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运维与 SCP 上传</w:t>
            </w:r>
          </w:p>
        </w:tc>
      </w:tr>
    </w:tbl>
    <w:p w14:paraId="3EE954B9"/>
    <w:p w14:paraId="0BB7EAF5">
      <w:r>
        <w:rPr>
          <w:rFonts w:ascii="黑体" w:hAnsi="黑体" w:eastAsia="黑体"/>
          <w:b/>
          <w:color w:val="1F3A5F"/>
          <w:sz w:val="32"/>
        </w:rPr>
        <w:t>二、AutoDL 实例创建</w:t>
      </w:r>
    </w:p>
    <w:p w14:paraId="4CF8B306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2.1 注册与充值</w:t>
      </w:r>
    </w:p>
    <w:p w14:paraId="62FAD5D9">
      <w:pPr>
        <w:ind w:firstLine="420"/>
      </w:pPr>
      <w:r>
        <w:rPr>
          <w:rFonts w:ascii="宋体" w:hAnsi="宋体" w:eastAsia="宋体"/>
          <w:b w:val="0"/>
          <w:sz w:val="22"/>
        </w:rPr>
        <w:t>1. 访问 https://www.autodl.com ，注册账号并完成实名认证。</w:t>
      </w:r>
    </w:p>
    <w:p w14:paraId="72301F6A">
      <w:pPr>
        <w:ind w:firstLine="420"/>
      </w:pPr>
      <w:r>
        <w:rPr>
          <w:rFonts w:ascii="宋体" w:hAnsi="宋体" w:eastAsia="宋体"/>
          <w:b w:val="0"/>
          <w:sz w:val="22"/>
        </w:rPr>
        <w:t>2. 充值 ≥ 50 元（支持支付宝 / 微信），整个迭代周期足够使用。</w:t>
      </w:r>
    </w:p>
    <w:p w14:paraId="7BE69CAB">
      <w:pPr>
        <w:ind w:firstLine="420"/>
      </w:pPr>
      <w:r>
        <w:rPr>
          <w:rFonts w:ascii="宋体" w:hAnsi="宋体" w:eastAsia="宋体"/>
          <w:b w:val="0"/>
          <w:sz w:val="22"/>
        </w:rPr>
        <w:t>3. 进入「算力市场」选择实例。</w:t>
      </w:r>
    </w:p>
    <w:p w14:paraId="575FBB66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2.2 创建实例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685"/>
      </w:tblGrid>
      <w:tr w14:paraId="60C6E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0B7E17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CC63E8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选择</w:t>
            </w:r>
          </w:p>
        </w:tc>
        <w:tc>
          <w:tcPr>
            <w:tcW w:w="368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D721AB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15BAA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62C3B4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地区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39651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优先北京 B 区 / 内蒙 B 区</w:t>
            </w:r>
          </w:p>
        </w:tc>
        <w:tc>
          <w:tcPr>
            <w:tcW w:w="368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DFA78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4080 SUPER 库存稳定，延迟较低</w:t>
            </w:r>
          </w:p>
        </w:tc>
      </w:tr>
      <w:tr w14:paraId="5E053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298D9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GPU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CF9E3D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RTX 4080 SUPER × 1 卡（32GB）</w:t>
            </w:r>
          </w:p>
        </w:tc>
        <w:tc>
          <w:tcPr>
            <w:tcW w:w="368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7859FB9">
            <w:pPr>
              <w:spacing w:after="0"/>
            </w:pPr>
          </w:p>
        </w:tc>
      </w:tr>
      <w:tr w14:paraId="22EE6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B700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镜像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FD8A66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PyTorch 2.1.0 → Python 3.10 → CUDA 12.1（Ubuntu 22.04）</w:t>
            </w:r>
          </w:p>
        </w:tc>
        <w:tc>
          <w:tcPr>
            <w:tcW w:w="368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CDFA6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自带 Docker / nvidia-smi / pip</w:t>
            </w:r>
          </w:p>
        </w:tc>
      </w:tr>
      <w:tr w14:paraId="0E804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9C1054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系统盘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72CA9E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30 GB（保持默认）</w:t>
            </w:r>
          </w:p>
        </w:tc>
        <w:tc>
          <w:tcPr>
            <w:tcW w:w="368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2B0F76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仅放系统与 Docker 镜像</w:t>
            </w:r>
          </w:p>
        </w:tc>
      </w:tr>
      <w:tr w14:paraId="10181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3413C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数据盘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8980E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自动挂载 /root/autodl-tmp/</w:t>
            </w:r>
          </w:p>
        </w:tc>
        <w:tc>
          <w:tcPr>
            <w:tcW w:w="368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CCFE2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≈ 50 GB 免费，关机不丢失</w:t>
            </w:r>
          </w:p>
        </w:tc>
      </w:tr>
      <w:tr w14:paraId="60AC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41E1B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计费</w:t>
            </w:r>
          </w:p>
        </w:tc>
        <w:tc>
          <w:tcPr>
            <w:tcW w:w="39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D6093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按量计费</w:t>
            </w:r>
          </w:p>
        </w:tc>
        <w:tc>
          <w:tcPr>
            <w:tcW w:w="368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0C93B91">
            <w:pPr>
              <w:spacing w:after="0"/>
            </w:pPr>
          </w:p>
        </w:tc>
      </w:tr>
    </w:tbl>
    <w:p w14:paraId="08F36398"/>
    <w:p w14:paraId="3FA41DD0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2.3 获取连接信息</w:t>
      </w:r>
    </w:p>
    <w:p w14:paraId="1333D31D">
      <w:pPr>
        <w:ind w:firstLine="420"/>
      </w:pPr>
      <w:r>
        <w:rPr>
          <w:rFonts w:ascii="宋体" w:hAnsi="宋体" w:eastAsia="宋体"/>
          <w:b w:val="0"/>
          <w:sz w:val="22"/>
        </w:rPr>
        <w:t>实例启动后，在 AutoDL 控制台「实例详情」可拿到：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7666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26EF2A4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8BB486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36A9A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9F55B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SSH 地址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25D1CA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形如 ssh -p 20676 root@connect.westd.seetacloud.com（实际端口/域名以控制台为准）</w:t>
            </w:r>
          </w:p>
        </w:tc>
      </w:tr>
      <w:tr w14:paraId="677B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8ACD04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SSH 密码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264051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在实例详情页查看 / 重置</w:t>
            </w:r>
          </w:p>
        </w:tc>
      </w:tr>
      <w:tr w14:paraId="0B783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C923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自定义服务 URL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073663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形如 https://u-xxxxx-6006.westb.seetacloud.com，映射到容器内 Nginx 80 → 宿主 6006</w:t>
            </w:r>
          </w:p>
        </w:tc>
      </w:tr>
      <w:tr w14:paraId="46D96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E2E363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JupyterLab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3C8184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浏览器直接访问，方便拖拽上传少量配置文件</w:t>
            </w:r>
          </w:p>
        </w:tc>
      </w:tr>
    </w:tbl>
    <w:p w14:paraId="30FC0999"/>
    <w:p w14:paraId="7120C974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2.4 首次 SSH 登录与基础检查</w:t>
      </w:r>
    </w:p>
    <w:p w14:paraId="5F91EDD0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ssh -p 20676 root@connect.westd.seetacloud.com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首次回答 yes 接受 fingerprint；输入控制台给的密码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基础信息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cat /etc/os-release       # 期望 Ubuntu 22.04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uname -a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free -h                   # 期望 ≥ 48 GB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df -h                     # 关注 /root/autodl-tmp/ 数据盘剩余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nvidia-smi                # 期望显示 RTX 4080 SUPER / 32GB / CUDA 12.x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 --version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docker-compose --version</w:t>
      </w:r>
    </w:p>
    <w:p w14:paraId="77A2A179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2.5 同步时区（避免 JWT 与日志时间混乱）</w:t>
      </w:r>
    </w:p>
    <w:p w14:paraId="3AB87E4A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apt-get update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apt-get install -y tzdata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ln -sf /usr/share/zoneinfo/Asia/Shanghai /etc/localtime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echo "Asia/Shanghai" &gt; /etc/timezone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date</w:t>
      </w:r>
    </w:p>
    <w:p w14:paraId="24533A17">
      <w:r>
        <w:rPr>
          <w:rFonts w:ascii="黑体" w:hAnsi="黑体" w:eastAsia="黑体"/>
          <w:b/>
          <w:color w:val="1F3A5F"/>
          <w:sz w:val="32"/>
        </w:rPr>
        <w:t>三、代码与数据上传</w:t>
      </w:r>
    </w:p>
    <w:p w14:paraId="1CD90E69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3.1 创建项目工作目录（必须用数据盘）</w:t>
      </w:r>
    </w:p>
    <w:p w14:paraId="512AB9F4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# 数据盘 /root/autodl-tmp/ 关机后保留，系统盘关机后可能被回收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mkdir -p /root/autodl-tmp/sugarguard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cd /root/autodl-tmp/sugarguard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软链方便习惯性敲 /opt/sugarguard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ln -sfn /root/autodl-tmp/sugarguard /opt/sugarguard</w:t>
      </w:r>
    </w:p>
    <w:p w14:paraId="772542AB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3.2 推荐方式 A：Git Clone</w:t>
      </w:r>
    </w:p>
    <w:p w14:paraId="18F62D9F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cd /root/autodl-tmp/sugarguard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git clone https://e.coding.net/&lt;团队&gt;/&lt;项目&gt;.git .</w:t>
      </w:r>
    </w:p>
    <w:p w14:paraId="3501D3A3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3.5 数据库种子数据上传</w:t>
      </w:r>
    </w:p>
    <w:p w14:paraId="40DC222F">
      <w:pPr>
        <w:ind w:firstLine="420"/>
      </w:pPr>
      <w:r>
        <w:rPr>
          <w:rFonts w:ascii="宋体" w:hAnsi="宋体" w:eastAsia="宋体"/>
          <w:b w:val="0"/>
          <w:sz w:val="22"/>
        </w:rPr>
        <w:t>本项目坚持「远程不再执行任何 seed_*.py」，业务数据全部来自本地导出的 MySQL dump：</w:t>
      </w:r>
    </w:p>
    <w:p w14:paraId="22F99999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# —— 本地 PowerShell：导出 + 压缩 ——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cd E:\code\Anroid\MyApplication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mkdir -Force db_dump | Out-Null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$dump = "db_dump\Android_health_db_$(Get-Date -Format yyyyMMdd_HHmm).sql"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mysqldump -uroot -p123456 `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--default-character-set=utf8mb4 --single-transaction `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--routines --triggers --events --set-gtid-purged=OFF `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--databases Android_health_db --result-file=$dump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Compress-Archive -Force -Path $dump `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-DestinationPath db_dump\Android_health_db.zip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—— 上传 ——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scp -P 20676 db_dump\Android_health_db.zip `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root@connect.westd.seetacloud.com:/root/autodl-tmp/sugarguard/db_dump/</w:t>
      </w:r>
    </w:p>
    <w:p w14:paraId="0ECA53ED">
      <w:r>
        <w:rPr>
          <w:rFonts w:ascii="黑体" w:hAnsi="黑体" w:eastAsia="黑体"/>
          <w:b/>
          <w:color w:val="1F3A5F"/>
          <w:sz w:val="32"/>
        </w:rPr>
        <w:t>四、数据持久化与 docker-compose 编排</w:t>
      </w:r>
    </w:p>
    <w:p w14:paraId="1A3E9E05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4.1 创建持久化目录</w:t>
      </w:r>
    </w:p>
    <w:p w14:paraId="3D01F4AE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cd /root/autodl-tmp/sugarguard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mkdir -p data/{mysql,redis,ai-models,uploads}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mkdir -p data/logs/{backend,ai,nginx}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mkdir -p db_dump backup</w:t>
      </w:r>
    </w:p>
    <w:p w14:paraId="4CB328D6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4.2 docker-compose.autodl.yml 与标准版的差异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787A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315CF8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配置项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C24F9E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标准版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48E858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AutoDL 版（V2.0 服务器规格）</w:t>
            </w:r>
          </w:p>
        </w:tc>
      </w:tr>
      <w:tr w14:paraId="75031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9CFC6F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数据卷路径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E50D2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named volumes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6F90A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全部映射到 /root/autodl-tmp/sugarguard/data/（关机不丢）</w:t>
            </w:r>
          </w:p>
        </w:tc>
      </w:tr>
      <w:tr w14:paraId="6A545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323086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Nginx 对外端口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9009FC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80:80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2226DC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6006:80（AutoDL 默认只放行 6006）</w:t>
            </w:r>
          </w:p>
        </w:tc>
      </w:tr>
      <w:tr w14:paraId="4CD95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C3654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AI 服务 GPU 配置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1EAD70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47DFD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deploy.resources.reservations.devices = nvidia × 1</w:t>
            </w:r>
          </w:p>
        </w:tc>
      </w:tr>
      <w:tr w14:paraId="7F979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7D6135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CUDA 环境变量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F829C36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DE373A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CUDA_VISIBLE_DEVICES="0"</w:t>
            </w:r>
          </w:p>
        </w:tc>
      </w:tr>
      <w:tr w14:paraId="3801E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351D0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ELK / Prometheus 监控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E9F29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可选，默认不开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FCBCD7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实例资源吃紧，演示阶段默认裁剪</w:t>
            </w:r>
          </w:p>
        </w:tc>
      </w:tr>
      <w:tr w14:paraId="1BBD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D8E4E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容器命名前缀</w:t>
            </w:r>
          </w:p>
        </w:tc>
        <w:tc>
          <w:tcPr>
            <w:tcW w:w="28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1E01CA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BC2023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health-mysql / health-redis / health-backend / health-ai / health-nginx</w:t>
            </w:r>
          </w:p>
        </w:tc>
      </w:tr>
    </w:tbl>
    <w:p w14:paraId="642091E1"/>
    <w:p w14:paraId="7A55B905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4.3 .env 文件（务必放到 .gitignore）</w:t>
      </w:r>
    </w:p>
    <w:p w14:paraId="37E8AE4D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# MySQL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MYSQL_ROOT_PASSWORD=root123456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MYSQL_DATABASE=health_management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MYSQL_USER=healthuser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MYSQL_PASSWORD=health123456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Redis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REDIS_PASSWORD=redis123456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JWT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JWT_SECRET=sugarguard-jwt-secret-key-2026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DeepSeek API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DEEPSEEK_API_KEY=sk-&lt;your-real-key&gt;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Spring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SPRING_PROFILES_ACTIVE=prod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AI Service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MODEL_CACHE_DIR=/app/models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CUDA_VISIBLE_DEVICES=0</w:t>
      </w:r>
    </w:p>
    <w:p w14:paraId="7A4A68AC">
      <w:r>
        <w:rPr>
          <w:rFonts w:ascii="黑体" w:hAnsi="黑体" w:eastAsia="黑体"/>
          <w:b/>
          <w:color w:val="1F3A5F"/>
          <w:sz w:val="32"/>
        </w:rPr>
        <w:t>五、AI 模型预下载</w:t>
      </w:r>
    </w:p>
    <w:p w14:paraId="36EA0A23">
      <w:pPr>
        <w:ind w:firstLine="420"/>
      </w:pPr>
      <w:r>
        <w:rPr>
          <w:rFonts w:ascii="宋体" w:hAnsi="宋体" w:eastAsia="宋体"/>
          <w:b w:val="0"/>
          <w:sz w:val="22"/>
        </w:rPr>
        <w:t>AI 服务首次启动时会自动拉取以下两个模型，提前在宿主机下载可显著加速启动时间，并避免首次部署因网络抖动失败：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2268"/>
        <w:gridCol w:w="1134"/>
        <w:gridCol w:w="2268"/>
      </w:tblGrid>
      <w:tr w14:paraId="2DC0C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DA27A5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模型名称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C3210A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用途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C06762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大小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C7ED4A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运行设备</w:t>
            </w:r>
          </w:p>
        </w:tc>
      </w:tr>
      <w:tr w14:paraId="13AF0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A3A549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google/vit-base-patch16-224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DF6B8D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ViT 食物 / 饮品识别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493395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≈ 350 MB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CFEF15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GPU 优先（RTX 4080 SUPER 32GB 充足）</w:t>
            </w:r>
          </w:p>
        </w:tc>
      </w:tr>
      <w:tr w14:paraId="0877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E4CA21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sentence-transformers/paraphrase-multilingual-MiniLM-L12-v2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DC64C5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RAG 知识库嵌入</w:t>
            </w:r>
          </w:p>
        </w:tc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D5AD9B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≈ 500 MB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6F404A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CPU 即可，代码已固定 device='cpu'</w:t>
            </w:r>
          </w:p>
        </w:tc>
      </w:tr>
    </w:tbl>
    <w:p w14:paraId="0CA3FF0A"/>
    <w:p w14:paraId="006959F4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5.1 下载 ViT 图像识别模型</w:t>
      </w:r>
    </w:p>
    <w:p w14:paraId="2A160F7A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python -c "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from transformers import AutoModelForImageClassification, AutoImageProcessor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name = 'google/vit-base-patch16-224'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AutoModelForImageClassification.from_pretrained(name).save_pretrained(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'./ai-service/models_cache/google/vit-base-patch16-224')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AutoImageProcessor.from_pretrained(name).save_pretrained(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'./ai-service/models_cache/google/vit-base-patch16-224')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print('ViT 模型下载完成')"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1CA1920C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5.2 下载 Sentence-Transformers 嵌入模型</w:t>
      </w:r>
    </w:p>
    <w:p w14:paraId="5AD650D8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python -c "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from sentence_transformers import SentenceTransformer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name = 'sentence-transformers/paraphrase-multilingual-MiniLM-L12-v2'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SentenceTransformer(name).save(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'./ai-service/models_cache/sentence-transformers/paraphrase-multilingual-MiniLM-L12-v2')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print('嵌入模型下载完成')"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5BBD99B0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5.3 校验模型缓存</w:t>
      </w:r>
    </w:p>
    <w:p w14:paraId="76C46BC9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du -sh ai-service/models_cache/*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期望总大小约 800 MB，目录结构有 google/ 与 sentence-transformers/</w:t>
      </w:r>
    </w:p>
    <w:p w14:paraId="182F63F4">
      <w:r>
        <w:rPr>
          <w:rFonts w:ascii="黑体" w:hAnsi="黑体" w:eastAsia="黑体"/>
          <w:b/>
          <w:color w:val="1F3A5F"/>
          <w:sz w:val="32"/>
        </w:rPr>
        <w:t>六、数据库初始化（从本地 dump 恢复）</w:t>
      </w:r>
    </w:p>
    <w:p w14:paraId="712F987B">
      <w:pPr>
        <w:ind w:firstLine="420"/>
      </w:pPr>
      <w:r>
        <w:rPr>
          <w:rFonts w:ascii="宋体" w:hAnsi="宋体" w:eastAsia="宋体"/>
          <w:b w:val="0"/>
          <w:sz w:val="22"/>
        </w:rPr>
        <w:t>远程严禁运行任何 seed_*.py / migrate_seed_to_mysql.py，业务数据 100% 来自本地导出的 dump。</w:t>
      </w:r>
    </w:p>
    <w:p w14:paraId="1828CF22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6.1 启动 MySQL 容器</w:t>
      </w:r>
    </w:p>
    <w:p w14:paraId="220D8D95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cd /root/autodl-tmp/sugarguard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docker-compose -f docker-compose.autodl.yml up -d db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 exec health-mysql mysqladmin ping -uroot -proot123456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期望返回 mysqld is alive</w:t>
      </w:r>
    </w:p>
    <w:p w14:paraId="2DB18AE2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6.2 解压 dump 并完整恢复</w:t>
      </w:r>
    </w:p>
    <w:p w14:paraId="4284BEDC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cd /root/autodl-tmp/sugarguard/db_dump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unzip -o Android_health_db.zip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DUMP=$(ls Android_health_db_*.sql | head -n 1)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清库 + 重建（避免重复表冲突）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 exec -i health-mysql mysql -uroot -proot123456 -e \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"DROP DATABASE IF EXISTS health_management; \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CREATE DATABASE health_management DEFAULT CHARACTER SET utf8mb4 \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COLLATE utf8mb4_unicode_ci;"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导入（如果 dump 里数据库名为 Android_health_db，可同步 ALTER）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 exec -i health-mysql mysql -uroot -proot123456 \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--default-character-set=utf8mb4 health_management &lt; "$DUMP"</w:t>
      </w:r>
    </w:p>
    <w:p w14:paraId="67B9B33D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6.3 数据校验</w:t>
      </w:r>
    </w:p>
    <w:p w14:paraId="2348744F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docker exec health-mysql mysql -uroot -proot123456 -e "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USE health_management;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SHOW TABLES;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SELECT 'users',COUNT(*) FROM users UNION ALL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SELECT 'drinks',COUNT(*) FROM drinks UNION ALL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SELECT 'meals',COUNT(*) FROM meals UNION ALL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SELECT 'health_knowledge',COUNT(*) FROM health_knowledge;"</w:t>
      </w:r>
    </w:p>
    <w:p w14:paraId="22767FDA">
      <w:r>
        <w:rPr>
          <w:rFonts w:ascii="黑体" w:hAnsi="黑体" w:eastAsia="黑体"/>
          <w:b/>
          <w:color w:val="1F3A5F"/>
          <w:sz w:val="32"/>
        </w:rPr>
        <w:t>七、构建与启动全部服务</w:t>
      </w:r>
    </w:p>
    <w:p w14:paraId="6E8C705D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7.1 构建镜像</w:t>
      </w:r>
    </w:p>
    <w:p w14:paraId="3E4F7550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cd /root/autodl-tmp/sugarguard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docker-compose -f docker-compose.autodl.yml build --no-cache</w:t>
      </w:r>
    </w:p>
    <w:p w14:paraId="5DC5A8E5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7.2 一键启动</w:t>
      </w:r>
    </w:p>
    <w:p w14:paraId="4C976822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docker-compose -f docker-compose.autodl.yml up -d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docker-compose -f docker-compose.autodl.yml ps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docker-compose -f docker-compose.autodl.yml logs -f --tail=200</w:t>
      </w:r>
    </w:p>
    <w:p w14:paraId="5767AD3D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7.3 服务就绪检查（含预估时间）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669"/>
      </w:tblGrid>
      <w:tr w14:paraId="40A1F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CDB7A8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服务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4F643A5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预估启动时间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54A160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检查命令</w:t>
            </w:r>
          </w:p>
        </w:tc>
      </w:tr>
      <w:tr w14:paraId="2EB2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C64475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MySQL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0E30B3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≈ 15 秒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EC6E81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 exec health-mysql mysqladmin ping -uroot -proot123456</w:t>
            </w:r>
          </w:p>
        </w:tc>
      </w:tr>
      <w:tr w14:paraId="6BC0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FD1F82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Redis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BB243F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≈ 5 秒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443279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 exec health-redis redis-cli -a redis123456 ping</w:t>
            </w:r>
          </w:p>
        </w:tc>
      </w:tr>
      <w:tr w14:paraId="6044D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1FC10F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后端 API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05EE06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≈ 60 秒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6DA5F2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curl -f http://127.0.0.1:8080/actuator/health</w:t>
            </w:r>
          </w:p>
        </w:tc>
      </w:tr>
      <w:tr w14:paraId="2BCD4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4E40F4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AI 服务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0511E7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≈ 90 秒（含 ViT GPU 预热）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4ED4DD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curl -f http://127.0.0.1:8000/health</w:t>
            </w:r>
          </w:p>
        </w:tc>
      </w:tr>
      <w:tr w14:paraId="6D9E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573F1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Nginx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50E2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≈ 5 秒</w:t>
            </w:r>
          </w:p>
        </w:tc>
        <w:tc>
          <w:tcPr>
            <w:tcW w:w="5669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0751CB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curl -f http://127.0.0.1:6006/health</w:t>
            </w:r>
          </w:p>
        </w:tc>
      </w:tr>
    </w:tbl>
    <w:p w14:paraId="6E54C29B"/>
    <w:p w14:paraId="4184EF34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7.4 一键健康检查脚本 check_health.sh</w:t>
      </w:r>
    </w:p>
    <w:p w14:paraId="694107D6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cat &gt; /opt/sugarguard/check_health.sh &lt;&lt;'SH'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#!/bin/bash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echo "==== SugarGuard 健康检查 ===="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for svc in health-mysql health-redis health-backend health-ai health-nginx; do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state=$(docker inspect --format='{{.State.Health.Status}}' $svc 2&gt;/dev/null || echo n/a)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run=$(docker inspect --format='{{.State.Running}}' $svc 2&gt;/dev/null || echo false)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printf "%-18s running=%-6s health=%s\n" $svc $run $state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done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echo "-- 端口 --"; ss -lntp | grep -E '3306|6379|8080|8000|6006'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echo "-- GPU --"; nvidia-smi --query-gpu=name,memory.used,memory.total,utilization.gpu --format=csv,noheader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echo "-- 内存 --"; free -h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SH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chmod +x /opt/sugarguard/check_health.sh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bash /opt/sugarguard/check_health.sh</w:t>
      </w:r>
    </w:p>
    <w:p w14:paraId="69C24D11">
      <w:r>
        <w:rPr>
          <w:rFonts w:ascii="黑体" w:hAnsi="黑体" w:eastAsia="黑体"/>
          <w:b/>
          <w:color w:val="1F3A5F"/>
          <w:sz w:val="32"/>
        </w:rPr>
        <w:t>八、公网访问配置</w:t>
      </w:r>
    </w:p>
    <w:p w14:paraId="779D9A19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8.1 AutoDL「自定义服务」端口映射</w:t>
      </w:r>
    </w:p>
    <w:p w14:paraId="59D8A7BD">
      <w:pPr>
        <w:ind w:firstLine="420"/>
      </w:pPr>
      <w:r>
        <w:rPr>
          <w:rFonts w:ascii="宋体" w:hAnsi="宋体" w:eastAsia="宋体"/>
          <w:b w:val="0"/>
          <w:sz w:val="22"/>
        </w:rPr>
        <w:t>AutoDL 实例默认只开放 6006 端口对外，通过控制台的「自定义服务」功能生成 HTTPS 公网 URL：</w:t>
      </w:r>
    </w:p>
    <w:p w14:paraId="21668877">
      <w:pPr>
        <w:ind w:firstLine="420"/>
      </w:pPr>
      <w:r>
        <w:rPr>
          <w:rFonts w:ascii="宋体" w:hAnsi="宋体" w:eastAsia="宋体"/>
          <w:b w:val="0"/>
          <w:sz w:val="22"/>
        </w:rPr>
        <w:t>1. 控制台 → 实例详情 → 自定义服务 → 添加服务（端口 6006 / HTTP）。</w:t>
      </w:r>
    </w:p>
    <w:p w14:paraId="39B7C78A">
      <w:pPr>
        <w:ind w:firstLine="420"/>
      </w:pPr>
      <w:r>
        <w:rPr>
          <w:rFonts w:ascii="宋体" w:hAnsi="宋体" w:eastAsia="宋体"/>
          <w:b w:val="0"/>
          <w:sz w:val="22"/>
        </w:rPr>
        <w:t>2. 生成 URL 形如：https://u-xxxxx-6006.westb.seetacloud.com</w:t>
      </w:r>
    </w:p>
    <w:p w14:paraId="0CE6B0F9">
      <w:pPr>
        <w:ind w:firstLine="420"/>
      </w:pPr>
      <w:r>
        <w:rPr>
          <w:rFonts w:ascii="宋体" w:hAnsi="宋体" w:eastAsia="宋体"/>
          <w:b w:val="0"/>
          <w:sz w:val="22"/>
        </w:rPr>
        <w:t>3. 该 URL 自动映射到宿主机 localhost:6006（即我们的 Nginx）。</w:t>
      </w:r>
    </w:p>
    <w:p w14:paraId="5E7767A8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8.2 Nginx 反代规则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402"/>
        <w:gridCol w:w="4535"/>
      </w:tblGrid>
      <w:tr w14:paraId="01E5D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1C908A7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0B34D22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代理目标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53A123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4A6FA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CD1A22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/api/*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2ECBE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http://backend:8080/api/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A7C05D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Spring Boot REST API</w:t>
            </w:r>
          </w:p>
        </w:tc>
      </w:tr>
      <w:tr w14:paraId="551B6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BF969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/ai/*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A2E5AF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http://ai:8000/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141826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FastAPI AI 服务（聊天 / 识别 / 推荐）</w:t>
            </w:r>
          </w:p>
        </w:tc>
      </w:tr>
      <w:tr w14:paraId="241E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36431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/health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BF927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直接返回 200 OK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EDE21C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AutoDL 自定义服务健康检查</w:t>
            </w:r>
          </w:p>
        </w:tc>
      </w:tr>
      <w:tr w14:paraId="03F2A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6A692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/docs</w:t>
            </w:r>
          </w:p>
        </w:tc>
        <w:tc>
          <w:tcPr>
            <w:tcW w:w="3402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FFC428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http://ai:8000/docs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FD8C33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Swagger UI（可选保留）</w:t>
            </w:r>
          </w:p>
        </w:tc>
      </w:tr>
    </w:tbl>
    <w:p w14:paraId="31FFBCCB"/>
    <w:p w14:paraId="008FCE09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8.3 Android 客户端 BASE_URL 配置</w:t>
      </w:r>
    </w:p>
    <w:p w14:paraId="48E75D13">
      <w:pPr>
        <w:ind w:firstLine="420"/>
      </w:pPr>
      <w:r>
        <w:rPr>
          <w:rFonts w:ascii="宋体" w:hAnsi="宋体" w:eastAsia="宋体"/>
          <w:b w:val="0"/>
          <w:sz w:val="22"/>
        </w:rPr>
        <w:t>Android 端把 BASE_URL 改成 AutoDL 给的公网 URL（每次开机后域名不变，但实例重新创建时会变更）：</w:t>
      </w:r>
    </w:p>
    <w:p w14:paraId="072E8D40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// app/src/main/java/com/example/myapplication/api/RetrofitClient.java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BASE_URL = "https://u-xxxxx-6006.westb.seetacloud.com/";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// app/src/main/java/com/example/myapplication/data/api/ApiClient.java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BASE_URL = "https://u-xxxxx-6006.westb.seetacloud.com/api/";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// 若是 HTTP，记得在 network_security_config.xml 的 domain-config 里加白名单</w:t>
      </w:r>
    </w:p>
    <w:p w14:paraId="01DAF59A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8.4 公网链路自测（本地 PowerShell）</w:t>
      </w:r>
    </w:p>
    <w:p w14:paraId="0324DBDF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curl.exe https://u-xxxxx-6006.westb.seetacloud.com/health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curl.exe https://u-xxxxx-6006.westb.seetacloud.com/api/auth/login `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-Method POST -ContentType "application/json" `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-Body '{"username":"testuser","password":"123456"}'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curl.exe https://u-xxxxx-6006.westb.seetacloud.com/ai/health</w:t>
      </w:r>
    </w:p>
    <w:p w14:paraId="2261B752">
      <w:r>
        <w:rPr>
          <w:rFonts w:ascii="黑体" w:hAnsi="黑体" w:eastAsia="黑体"/>
          <w:b/>
          <w:color w:val="1F3A5F"/>
          <w:sz w:val="32"/>
        </w:rPr>
        <w:t>九、持久化运行（systemd 或 screen）</w:t>
      </w:r>
    </w:p>
    <w:p w14:paraId="78C6F9F9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9.1 优先方案：systemd（云主机 / 大部分裸机）</w:t>
      </w:r>
    </w:p>
    <w:p w14:paraId="2F46C914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# 后端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cat &gt; /etc/systemd/system/sugarguard-backend.service &lt;&lt;'EOF'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[Unit]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Description=SugarGuard Spring Boot Backend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After=network.target docker.service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[Service]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Type=simple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WorkingDirectory=/root/autodl-tmp/sugarguard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ExecStart=/usr/bin/docker-compose -f docker-compose.autodl.yml up backend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Restart=on-failure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RestartSec=10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[Install]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WantedBy=multi-user.target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EOF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systemctl daemon-reload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systemctl enable --now sugarguard-backend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AI 服务同理新建 sugarguard-ai.service</w:t>
      </w:r>
    </w:p>
    <w:p w14:paraId="3D15A1A3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9.2 AutoDL 容器化镜像降级方案：screen + 启动脚本</w:t>
      </w:r>
    </w:p>
    <w:p w14:paraId="58E29B47">
      <w:pPr>
        <w:ind w:firstLine="420"/>
      </w:pPr>
      <w:r>
        <w:rPr>
          <w:rFonts w:ascii="宋体" w:hAnsi="宋体" w:eastAsia="宋体"/>
          <w:b w:val="0"/>
          <w:sz w:val="22"/>
        </w:rPr>
        <w:t>部分 AutoDL 镜像不支持 systemd，使用 screen 会话 + /root/.bashrc 自启来替代：</w:t>
      </w:r>
    </w:p>
    <w:p w14:paraId="0D42957D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apt-get install -y screen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cat &gt; /root/autodl-tmp/sugarguard/start_all.sh &lt;&lt;'SH'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#!/bin/bash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set -e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cd /root/autodl-tmp/sugarguard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docker-compose -f docker-compose.autodl.yml up -d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sleep 5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bash /root/autodl-tmp/sugarguard/check_health.sh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SH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chmod +x /root/autodl-tmp/sugarguard/start_all.sh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# 写入 AutoDL「开机命令」或 /root/.bashrc，实现关机重开自动拉起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echo 'bash /root/autodl-tmp/sugarguard/start_all.sh' &gt;&gt; /root/.bashrc</w:t>
      </w:r>
    </w:p>
    <w:p w14:paraId="442113E6">
      <w:r>
        <w:rPr>
          <w:rFonts w:ascii="黑体" w:hAnsi="黑体" w:eastAsia="黑体"/>
          <w:b/>
          <w:color w:val="1F3A5F"/>
          <w:sz w:val="32"/>
        </w:rPr>
        <w:t>十、日常运维与升级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8D6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6D7481B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操作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8380B1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命令</w:t>
            </w:r>
          </w:p>
        </w:tc>
      </w:tr>
      <w:tr w14:paraId="4F49D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270C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看单个服务日志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9A5F7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 logs -f health-backend --tail 200</w:t>
            </w:r>
          </w:p>
        </w:tc>
      </w:tr>
      <w:tr w14:paraId="5475D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FB6CD0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看全部日志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E307558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docker-compose -f docker-compose.autodl.yml logs -f</w:t>
            </w:r>
          </w:p>
        </w:tc>
      </w:tr>
      <w:tr w14:paraId="6C90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A8AC55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重启单个服务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F26475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docker-compose -f docker-compose.autodl.yml restart backend</w:t>
            </w:r>
          </w:p>
        </w:tc>
      </w:tr>
      <w:tr w14:paraId="101D6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246AAD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重启全部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14FE81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docker-compose -f docker-compose.autodl.yml restart</w:t>
            </w:r>
          </w:p>
        </w:tc>
      </w:tr>
      <w:tr w14:paraId="0F13C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CF2413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停服（保留数据）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78FD5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docker-compose -f docker-compose.autodl.yml down</w:t>
            </w:r>
          </w:p>
        </w:tc>
      </w:tr>
      <w:tr w14:paraId="6951A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646F5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停服并清空数据卷（慎用）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7306C1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docker-compose -f docker-compose.autodl.yml down -v</w:t>
            </w:r>
          </w:p>
        </w:tc>
      </w:tr>
      <w:tr w14:paraId="68F49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E060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拉新代码 + 重新部署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D0E334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git pull &amp;&amp; docker-compose -f docker-compose.autodl.yml build &amp;&amp; docker-compose -f docker-compose.autodl.yml up -d</w:t>
            </w:r>
          </w:p>
        </w:tc>
      </w:tr>
      <w:tr w14:paraId="7707D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B8431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AutoDL 开机后恢复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0B3189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cd /root/autodl-tmp/sugarguard &amp;&amp; bash start_all.sh</w:t>
            </w:r>
          </w:p>
        </w:tc>
      </w:tr>
      <w:tr w14:paraId="784F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B162C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远端 MySQL 备份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7D048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 exec health-mysql mysqldump -uroot -proot123456 health_management | gzip &gt; backup/db_$(date +%Y%m%d_%H%M).sql.gz</w:t>
            </w:r>
          </w:p>
        </w:tc>
      </w:tr>
      <w:tr w14:paraId="36559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F88BA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端口监听检查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0FEFAA7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ss -lntp | grep -E '3306|6379|8080|8000|6006'</w:t>
            </w:r>
          </w:p>
        </w:tc>
      </w:tr>
      <w:tr w14:paraId="3CB7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4D5393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GPU 状态</w:t>
            </w:r>
          </w:p>
        </w:tc>
        <w:tc>
          <w:tcPr>
            <w:tcW w:w="6803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786955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watch -n 2 nvidia-smi</w:t>
            </w:r>
          </w:p>
        </w:tc>
      </w:tr>
    </w:tbl>
    <w:p w14:paraId="3B77466E"/>
    <w:p w14:paraId="6AF7896B">
      <w:r>
        <w:rPr>
          <w:rFonts w:ascii="黑体" w:hAnsi="黑体" w:eastAsia="黑体"/>
          <w:b/>
          <w:color w:val="1F3A5F"/>
          <w:sz w:val="32"/>
        </w:rPr>
        <w:t>十一、性能测试（JMeter）</w:t>
      </w:r>
    </w:p>
    <w:p w14:paraId="40C47D18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11.1 远端实例内部跑（推荐）</w:t>
      </w:r>
    </w:p>
    <w:p w14:paraId="16B1B6BF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apt-get update &amp;&amp; apt-get install -y default-jre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wget https://archive.apache.org/dist/jmeter/binaries/apache-jmeter-5.6.2.tgz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tar -xzf apache-jmeter-5.6.2.tgz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apache-jmeter-5.6.2/bin/jmeter -n \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-t performance-tests/load-test.jmx \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-l /root/autodl-tmp/sugarguard/data/jmeter-results.jtl \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-e -o /root/autodl-tmp/sugarguard/data/jmeter-report</w:t>
      </w:r>
    </w:p>
    <w:p w14:paraId="70590633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11.2 本地直接压公网 URL</w:t>
      </w:r>
    </w:p>
    <w:p w14:paraId="55133F89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jmeter -n -t load-test.jmx \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-Jhost=u-xxxxx-6006.westb.seetacloud.com \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-Jport=443 -Jprotocol=https</w:t>
      </w:r>
    </w:p>
    <w:p w14:paraId="7464FEE9"/>
    <w:p w14:paraId="00FE79ED">
      <w:r>
        <w:rPr>
          <w:rFonts w:ascii="黑体" w:hAnsi="黑体" w:eastAsia="黑体"/>
          <w:b/>
          <w:color w:val="1F3A5F"/>
          <w:sz w:val="32"/>
        </w:rPr>
        <w:t>十二、故障排查 / 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0875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B941B3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现象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38B6BC1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可能原因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1F3A5F"/>
          </w:tcPr>
          <w:p w14:paraId="53DF90C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>排查 / 解决</w:t>
            </w:r>
          </w:p>
        </w:tc>
      </w:tr>
      <w:tr w14:paraId="16A3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15DFB4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AI 服务启动 &gt; 2 分钟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32577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ViT 模型加载 + FAISS 初始化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528DB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正常现象，docker logs -f health-ai 观察；空载首启 90-120 s</w:t>
            </w:r>
          </w:p>
        </w:tc>
      </w:tr>
      <w:tr w14:paraId="2D8B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67C929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AI 服务 OOM 报错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BA13C44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未启用 GPU 直通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B6308C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确认 docker-compose 的 deploy.resources.reservations.devices = nvidia × 1；nvidia-smi 应看到 health-ai 占用显存</w:t>
            </w:r>
          </w:p>
        </w:tc>
      </w:tr>
      <w:tr w14:paraId="458D7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F7DF51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MySQL 连接失败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8F08FD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服务未完全启动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416C9E0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docker-compose logs db；等 healthcheck 通过；或检查 .env 密码与连接串</w:t>
            </w:r>
          </w:p>
        </w:tc>
      </w:tr>
      <w:tr w14:paraId="7473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04B0D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GPU 未被使用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70FA0F6A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Docker GPU 配置缺失或镜像未装 NVIDIA Toolkit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1611BEDC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AutoDL 自带，但需在 docker-compose 中显式 reservations.devices</w:t>
            </w:r>
          </w:p>
        </w:tc>
      </w:tr>
      <w:tr w14:paraId="6E353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754DFB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公网访问 404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010D87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端口未映射到 6006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1AD67A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检查 Nginx 在 6006 监听 + AutoDL「自定义服务」加 6006 条目</w:t>
            </w:r>
          </w:p>
        </w:tc>
      </w:tr>
      <w:tr w14:paraId="50C71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1DB7F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关机重开数据丢失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9A780B3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数据未放在 /root/autodl-tmp/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593EC082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检查 docker-compose volume 路径都是绝对路径 /root/autodl-tmp/sugarguard/data/...</w:t>
            </w:r>
          </w:p>
        </w:tc>
      </w:tr>
      <w:tr w14:paraId="43CAD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A8D65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DeepSeek API 超时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0B2D4BB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Key 失效 / 网络抖动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68F82D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检查 .env DEEPSEEK_API_KEY；RetrofitClient readTimeout = 120s（已修复 BUG-031）</w:t>
            </w:r>
          </w:p>
        </w:tc>
      </w:tr>
      <w:tr w14:paraId="46D6C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26B897E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systemd 不可用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DE37BB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AutoDL 容器化镜像限制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E2FDE9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改用 screen + start_all.sh，并把启动写入 /root/.bashrc 或控制台「开机命令」</w:t>
            </w:r>
          </w:p>
        </w:tc>
      </w:tr>
      <w:tr w14:paraId="44797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E29E9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dump 导入报 utf8mb4_0900_ai_ci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AF55245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远端 MySQL 5.7 / 8.0 差异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91979F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sed -i 's/utf8mb4_0900_ai_ci/utf8mb4_general_ci/g' dump.sql 后重新导入</w:t>
            </w:r>
          </w:p>
        </w:tc>
      </w:tr>
      <w:tr w14:paraId="02A4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68259E7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pip install torch 太慢</w:t>
            </w:r>
          </w:p>
        </w:tc>
        <w:tc>
          <w:tcPr>
            <w:tcW w:w="2268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378C13BE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默认 PyPI 源</w:t>
            </w:r>
          </w:p>
        </w:tc>
        <w:tc>
          <w:tcPr>
            <w:tcW w:w="4535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F5F7FA"/>
          </w:tcPr>
          <w:p w14:paraId="47445831"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pip install torch --index-url https://mirrors.aliyun.com/pypi/simple/ 或 --index-url https://download.pytorch.org/whl/cpu</w:t>
            </w:r>
          </w:p>
        </w:tc>
      </w:tr>
    </w:tbl>
    <w:p w14:paraId="283F029A"/>
    <w:p w14:paraId="19A41415"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12.1 紧急回滚到上一个稳定 Tag</w:t>
      </w:r>
    </w:p>
    <w:p w14:paraId="0672DC50">
      <w:pPr>
        <w:shd w:val="clear" w:color="auto" w:fill="F5F5F5"/>
        <w:spacing w:before="80" w:after="80"/>
        <w:ind w:left="567"/>
      </w:pPr>
      <w:r>
        <w:rPr>
          <w:rFonts w:ascii="Consolas" w:hAnsi="Consolas" w:eastAsia="Consolas"/>
          <w:b w:val="0"/>
          <w:sz w:val="18"/>
        </w:rPr>
        <w:t>cd /root/autodl-tmp/sugarguard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git checkout v0.3.0-rc      # 或 v0.2.0-beta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docker-compose -f docker-compose.autodl.yml build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docker-compose -f docker-compose.autodl.yml up -d</w:t>
      </w:r>
    </w:p>
    <w:p w14:paraId="6AE325E6">
      <w:bookmarkStart w:id="0" w:name="_GoBack"/>
      <w:bookmarkEnd w:id="0"/>
      <w:r>
        <w:rPr>
          <w:rFonts w:ascii="黑体" w:hAnsi="黑体" w:eastAsia="黑体"/>
          <w:b/>
          <w:color w:val="1F3A5F"/>
          <w:sz w:val="32"/>
        </w:rPr>
        <w:t>结语</w:t>
      </w:r>
    </w:p>
    <w:p w14:paraId="5F45751F">
      <w:pPr>
        <w:ind w:firstLine="420"/>
      </w:pPr>
      <w:r>
        <w:rPr>
          <w:rFonts w:ascii="宋体" w:hAnsi="宋体" w:eastAsia="宋体"/>
          <w:b w:val="0"/>
          <w:sz w:val="22"/>
        </w:rPr>
        <w:t>本《远程服务器部署》文档与《鞠星冉-软件工程综合实践项目计划书》完全对齐：服务器规格统一升级为 AutoDL 算力云 RTX 4080 SUPER（32GB VRAM），部署链路覆盖从『AutoDL 实例创建 → 代码上传 → MySQL dump 恢复 → AI 模型预下载 → docker-compose 构建 → 公网 URL 暴露 → 持久化运行 → 日常运维 → JMeter 压测 → 故障回滚』完整生命周期。</w:t>
      </w:r>
    </w:p>
    <w:p w14:paraId="3D5EFDC0">
      <w:pPr>
        <w:jc w:val="right"/>
      </w:pPr>
      <w:r>
        <w:rPr>
          <w:rFonts w:ascii="宋体" w:hAnsi="宋体" w:eastAsia="宋体"/>
          <w:b/>
          <w:sz w:val="22"/>
        </w:rPr>
        <w:t>组长：鞠星冉   签名：__________   日期：2026-05-08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0256DF"/>
    <w:rsid w:val="536F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1381</Words>
  <Characters>3271</Characters>
  <Lines>0</Lines>
  <Paragraphs>0</Paragraphs>
  <TotalTime>5</TotalTime>
  <ScaleCrop>false</ScaleCrop>
  <LinksUpToDate>false</LinksUpToDate>
  <CharactersWithSpaces>3714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半夏</cp:lastModifiedBy>
  <dcterms:modified xsi:type="dcterms:W3CDTF">2026-05-19T03:41:39Z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eyJoZGlkIjoiNTc5NWJmNGM2ZDY2MTliNGJiNTU0OTY0MGJmNzMyY2IiLCJ1c2VySWQiOiI5Mzk1OTc5NjQifQ==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B25D26785B45454DB5B10EC587AC4CFC_12</vt:lpwstr>
  </property>
</Properties>
</file>