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26A69A"/>
          <w:sz w:val="36"/>
        </w:rPr>
        <w:t>Sprint 2 评审会议纪要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533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会议名称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Sprint 2 冲刺评审会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会议时间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2026-05-08 14:00-16:00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参会人员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鞠星冉(主持)、王梓名、吴汉东、陶星佑、王文博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会议地点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线上</w:t>
            </w:r>
          </w:p>
        </w:tc>
      </w:tr>
    </w:tbl>
    <w:p/>
    <w:p>
      <w:r>
        <w:rPr>
          <w:rFonts w:ascii="黑体" w:hAnsi="黑体" w:eastAsia="黑体"/>
          <w:b/>
          <w:color w:val="1F3A5F"/>
          <w:sz w:val="28"/>
        </w:rPr>
        <w:t>一、迭代目标达成情况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266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2266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实际</w:t>
            </w:r>
          </w:p>
        </w:tc>
        <w:tc>
          <w:tcPr>
            <w:tcW w:type="dxa" w:w="2266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达标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任务完成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14/14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13/14（ML Kit延续Sprint 3）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</w:tr>
      <w:tr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需求P0/P1关闭率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100%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100%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需求P2关闭率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&gt;=80%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85%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</w:tr>
      <w:tr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饮品库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&gt;=100条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106条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食物库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&gt;=200条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1055条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</w:tr>
      <w:tr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RAG知识片段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&gt;=500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~536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ViT Top-3准确率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&gt;=85%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~86%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</w:tr>
      <w:tr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AI首字响应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&lt;=3s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~2.1s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SonarQube Blocker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=0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</w:tr>
      <w:tr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集成测试通过率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&gt;=95%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100%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</w:tr>
    </w:tbl>
    <w:p/>
    <w:p>
      <w:r>
        <w:rPr>
          <w:rFonts w:ascii="黑体" w:hAnsi="黑体" w:eastAsia="黑体"/>
          <w:b/>
          <w:color w:val="1F3A5F"/>
          <w:sz w:val="28"/>
        </w:rPr>
        <w:t>二、Demo演示</w:t>
      </w:r>
    </w:p>
    <w:p>
      <w:r>
        <w:rPr>
          <w:rFonts w:ascii="宋体" w:hAnsi="宋体" w:eastAsia="宋体"/>
          <w:b w:val="0"/>
          <w:sz w:val="22"/>
        </w:rPr>
        <w:t>1. 饮品库扩充：搜索「元气森林」「红牛」验证数据完整性</w:t>
      </w:r>
    </w:p>
    <w:p>
      <w:r>
        <w:rPr>
          <w:rFonts w:ascii="宋体" w:hAnsi="宋体" w:eastAsia="宋体"/>
          <w:b w:val="0"/>
          <w:sz w:val="22"/>
        </w:rPr>
        <w:t>2. 食物库扩充：按品类浏览，确认18类1055条记录</w:t>
      </w:r>
    </w:p>
    <w:p>
      <w:r>
        <w:rPr>
          <w:rFonts w:ascii="宋体" w:hAnsi="宋体" w:eastAsia="宋体"/>
          <w:b w:val="0"/>
          <w:sz w:val="22"/>
        </w:rPr>
        <w:t>3. RAG知识问答：提问「糖尿病患者能喝什么」，AI引用专业知识回答</w:t>
      </w:r>
    </w:p>
    <w:p>
      <w:r>
        <w:rPr>
          <w:rFonts w:ascii="宋体" w:hAnsi="宋体" w:eastAsia="宋体"/>
          <w:b w:val="0"/>
          <w:sz w:val="22"/>
        </w:rPr>
        <w:t>4. 日记日历视图：7天/30天切换，历史日期跳转</w:t>
      </w:r>
    </w:p>
    <w:p>
      <w:r>
        <w:rPr>
          <w:rFonts w:ascii="宋体" w:hAnsi="宋体" w:eastAsia="宋体"/>
          <w:b w:val="0"/>
          <w:sz w:val="22"/>
        </w:rPr>
        <w:t>5. 数据分析图表：日/周/月/半年切换，cubic bezier曲线</w:t>
      </w:r>
    </w:p>
    <w:p>
      <w:r>
        <w:rPr>
          <w:rFonts w:ascii="宋体" w:hAnsi="宋体" w:eastAsia="宋体"/>
          <w:b w:val="0"/>
          <w:sz w:val="22"/>
        </w:rPr>
        <w:t>6. AI多轮对话：连续5轮问答保持上下文</w:t>
      </w:r>
    </w:p>
    <w:p>
      <w:r>
        <w:rPr>
          <w:rFonts w:ascii="宋体" w:hAnsi="宋体" w:eastAsia="宋体"/>
          <w:b w:val="0"/>
          <w:sz w:val="22"/>
        </w:rPr>
        <w:t>7. 智能推荐：个性化排序+AI推荐理由</w:t>
      </w:r>
    </w:p>
    <w:p>
      <w:r>
        <w:rPr>
          <w:rFonts w:ascii="黑体" w:hAnsi="黑体" w:eastAsia="黑体"/>
          <w:b/>
          <w:color w:val="1F3A5F"/>
          <w:sz w:val="28"/>
        </w:rPr>
        <w:t>三、改进项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813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改进项</w:t>
            </w:r>
          </w:p>
        </w:tc>
        <w:tc>
          <w:tcPr>
            <w:tcW w:type="dxa" w:w="1813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813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责任人</w:t>
            </w:r>
          </w:p>
        </w:tc>
        <w:tc>
          <w:tcPr>
            <w:tcW w:type="dxa" w:w="1813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计划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ML Kit衔接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Sprint 2接入联调完成，Sprint 3调优验收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王梓名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Sprint 3</w:t>
            </w:r>
          </w:p>
        </w:tc>
      </w:tr>
      <w:tr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图表性能</w:t>
            </w:r>
          </w:p>
        </w:tc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30天视图Canvas绘制轻微卡顿</w:t>
            </w:r>
          </w:p>
        </w:tc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吴汉东</w:t>
            </w:r>
          </w:p>
        </w:tc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Sprint 3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RAG更新SOP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建立知识库更新标准流程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鞠星冉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v1.1.0</w:t>
            </w:r>
          </w:p>
        </w:tc>
      </w:tr>
      <w:tr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自动化测试</w:t>
            </w:r>
          </w:p>
        </w:tc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Espresso UI测试覆盖不足</w:t>
            </w:r>
          </w:p>
        </w:tc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王梓名</w:t>
            </w:r>
          </w:p>
        </w:tc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Sprint 3</w:t>
            </w:r>
          </w:p>
        </w:tc>
      </w:tr>
    </w:tbl>
    <w:p/>
    <w:p>
      <w:r>
        <w:rPr>
          <w:rFonts w:ascii="黑体" w:hAnsi="黑体" w:eastAsia="黑体"/>
          <w:b/>
          <w:color w:val="1F3A5F"/>
          <w:sz w:val="28"/>
        </w:rPr>
        <w:t>四、Sprint 3聚焦点</w:t>
      </w:r>
    </w:p>
    <w:p>
      <w:r>
        <w:rPr>
          <w:rFonts w:ascii="宋体" w:hAnsi="宋体" w:eastAsia="宋体"/>
          <w:b w:val="0"/>
          <w:sz w:val="22"/>
        </w:rPr>
        <w:t>1. 创新功能：AI营养教练（必做）+ 控糖打卡社区（必做）</w:t>
      </w:r>
    </w:p>
    <w:p>
      <w:r>
        <w:rPr>
          <w:rFonts w:ascii="宋体" w:hAnsi="宋体" w:eastAsia="宋体"/>
          <w:b w:val="0"/>
          <w:sz w:val="22"/>
        </w:rPr>
        <w:t>2. ML Kit本地饮品识别调优验收</w:t>
      </w:r>
    </w:p>
    <w:p>
      <w:r>
        <w:rPr>
          <w:rFonts w:ascii="宋体" w:hAnsi="宋体" w:eastAsia="宋体"/>
          <w:b w:val="0"/>
          <w:sz w:val="22"/>
        </w:rPr>
        <w:t>3. Jenkins CI/CD流水线打通</w:t>
      </w:r>
    </w:p>
    <w:p>
      <w:r>
        <w:rPr>
          <w:rFonts w:ascii="宋体" w:hAnsi="宋体" w:eastAsia="宋体"/>
          <w:b w:val="0"/>
          <w:sz w:val="22"/>
        </w:rPr>
        <w:t>4. 全量验收测试&gt;=52条，通过率100%</w:t>
      </w:r>
    </w:p>
    <w:p>
      <w:r>
        <w:rPr>
          <w:rFonts w:ascii="宋体" w:hAnsi="宋体" w:eastAsia="宋体"/>
          <w:b w:val="0"/>
          <w:sz w:val="22"/>
        </w:rPr>
        <w:t>5. 云端正式发布v1.0.0</w:t>
      </w:r>
    </w:p>
    <w:p>
      <w:pPr>
        <w:jc w:val="right"/>
      </w:pPr>
      <w:r>
        <w:rPr>
          <w:rFonts w:ascii="宋体" w:hAnsi="宋体" w:eastAsia="宋体"/>
          <w:b/>
          <w:sz w:val="22"/>
        </w:rPr>
        <w:t>完成人：鞠星冉    记录人：鞠星冉    日期：2026-05-08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