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el"/>
      </w:pPr>
      <w:bookmarkStart w:id="0" w:name="_Hlk111898000"/>
      <w:bookmarkEnd w:id="0"/>
      <w:r>
        <w:t>Statische websites</w:t>
      </w:r>
    </w:p>
    <w:p w14:paraId="10359A59" w14:textId="0CAC5292" w:rsidR="00EF2377" w:rsidRDefault="00314C6A" w:rsidP="00314C6A">
      <w:pPr>
        <w:pStyle w:val="Kop1"/>
      </w:pPr>
      <w:r>
        <w:t>Les 01 – 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3C9841E7" w14:textId="5EC63277" w:rsidR="00211411" w:rsidRDefault="00314C6A" w:rsidP="00211411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r w:rsidR="00691AF8">
        <w:rPr>
          <w:lang w:val="nl-NL"/>
        </w:rPr>
        <w:t>doctype</w:t>
      </w:r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748AD8D8" w14:textId="01DB1D6C" w:rsidR="00211411" w:rsidRPr="00211411" w:rsidRDefault="00211411" w:rsidP="00211411">
      <w:pPr>
        <w:pStyle w:val="Lijstalinea"/>
        <w:numPr>
          <w:ilvl w:val="1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Html 5</w:t>
      </w:r>
    </w:p>
    <w:p w14:paraId="7910DFAA" w14:textId="4E045FDF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title</w:t>
      </w:r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18DECB3A" w14:textId="37B128D2" w:rsidR="00211411" w:rsidRDefault="00211411" w:rsidP="00211411">
      <w:pPr>
        <w:pStyle w:val="Lijstalinea"/>
        <w:numPr>
          <w:ilvl w:val="1"/>
          <w:numId w:val="7"/>
        </w:numPr>
        <w:spacing w:after="200" w:line="276" w:lineRule="auto"/>
        <w:rPr>
          <w:lang w:val="nl-NL"/>
        </w:rPr>
      </w:pPr>
      <w:r>
        <w:rPr>
          <w:rFonts w:ascii="Courier New" w:hAnsi="Courier New" w:cs="Courier New"/>
          <w:color w:val="000000"/>
          <w:sz w:val="27"/>
          <w:szCs w:val="27"/>
        </w:rPr>
        <w:t>SportFocus vzw - Zwemlessen - Sportkampen - Voetbal</w:t>
      </w:r>
    </w:p>
    <w:p w14:paraId="0F953733" w14:textId="72DA4CCE" w:rsidR="00B55675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 charset wordt hier gebruikt?</w:t>
      </w:r>
    </w:p>
    <w:p w14:paraId="3BC15FEA" w14:textId="6BB19537" w:rsidR="00211411" w:rsidRPr="003F48C0" w:rsidRDefault="00211411" w:rsidP="00211411">
      <w:pPr>
        <w:pStyle w:val="Lijstalinea"/>
        <w:numPr>
          <w:ilvl w:val="1"/>
          <w:numId w:val="7"/>
        </w:numPr>
        <w:spacing w:after="200" w:line="276" w:lineRule="auto"/>
        <w:rPr>
          <w:lang w:val="nl-NL"/>
        </w:rPr>
      </w:pPr>
      <w:r>
        <w:rPr>
          <w:rFonts w:ascii="Courier New" w:hAnsi="Courier New" w:cs="Courier New"/>
          <w:color w:val="1A1AA6"/>
          <w:sz w:val="27"/>
          <w:szCs w:val="27"/>
        </w:rPr>
        <w:t>UTF-8</w:t>
      </w:r>
    </w:p>
    <w:p w14:paraId="1761729F" w14:textId="6616A15C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0D392390" w14:textId="1D09D0C8" w:rsidR="00517A3A" w:rsidRPr="003F48C0" w:rsidRDefault="00517A3A" w:rsidP="00517A3A">
      <w:pPr>
        <w:pStyle w:val="Lijstalinea"/>
        <w:numPr>
          <w:ilvl w:val="1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Neen, 20 errors via validator.w3.org</w:t>
      </w:r>
    </w:p>
    <w:p w14:paraId="40FFB160" w14:textId="772D6214" w:rsidR="00517A3A" w:rsidRPr="00517A3A" w:rsidRDefault="00314C6A" w:rsidP="00517A3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</w:t>
      </w:r>
    </w:p>
    <w:p w14:paraId="2BB5602E" w14:textId="23188FF4" w:rsidR="00517A3A" w:rsidRDefault="00517A3A" w:rsidP="00517A3A">
      <w:pPr>
        <w:pStyle w:val="Lijstalinea"/>
        <w:numPr>
          <w:ilvl w:val="1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Dit is het icoon van de website dat in de browserbalk getoond word.</w:t>
      </w:r>
    </w:p>
    <w:p w14:paraId="005752B2" w14:textId="02C629F3" w:rsidR="00517A3A" w:rsidRPr="00314C6A" w:rsidRDefault="00517A3A" w:rsidP="00517A3A">
      <w:pPr>
        <w:pStyle w:val="Lijstalinea"/>
        <w:spacing w:after="200" w:line="276" w:lineRule="auto"/>
        <w:ind w:left="1440"/>
        <w:rPr>
          <w:lang w:val="nl-NL"/>
        </w:rPr>
      </w:pPr>
      <w:r w:rsidRPr="00517A3A">
        <w:rPr>
          <w:lang w:val="nl-NL"/>
        </w:rPr>
        <w:drawing>
          <wp:inline distT="0" distB="0" distL="0" distR="0" wp14:anchorId="07440F6B" wp14:editId="591041EE">
            <wp:extent cx="1790792" cy="34291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1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11411"/>
    <w:rsid w:val="002350A5"/>
    <w:rsid w:val="00313E93"/>
    <w:rsid w:val="00314384"/>
    <w:rsid w:val="00314C6A"/>
    <w:rsid w:val="00352B80"/>
    <w:rsid w:val="003769D1"/>
    <w:rsid w:val="0037739C"/>
    <w:rsid w:val="003A54D1"/>
    <w:rsid w:val="003C2FC6"/>
    <w:rsid w:val="00517A3A"/>
    <w:rsid w:val="005E3F22"/>
    <w:rsid w:val="00627C63"/>
    <w:rsid w:val="00691AF8"/>
    <w:rsid w:val="008D7730"/>
    <w:rsid w:val="00993BB6"/>
    <w:rsid w:val="00B55675"/>
    <w:rsid w:val="00BF0D6B"/>
    <w:rsid w:val="00C01B38"/>
    <w:rsid w:val="00C7404D"/>
    <w:rsid w:val="00D5349C"/>
    <w:rsid w:val="00D8725B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://validator.w3.org/" TargetMode="External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1.xml"/><Relationship Id="rId10" Type="http://schemas.openxmlformats.org/officeDocument/2006/relationships/hyperlink" Target="http://validator.w3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Jens De Schryver</cp:lastModifiedBy>
  <cp:revision>3</cp:revision>
  <dcterms:created xsi:type="dcterms:W3CDTF">2022-09-26T17:11:00Z</dcterms:created>
  <dcterms:modified xsi:type="dcterms:W3CDTF">2022-09-26T17:20:00Z</dcterms:modified>
</cp:coreProperties>
</file>