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rFonts w:cs="Arial" w:ascii="Arial" w:hAnsi="Arial"/>
          <w:sz w:val="56"/>
          <w:szCs w:val="56"/>
        </w:rPr>
        <w:t>Release Notes for IBOS MusicXmlReader Version 4.0.0.0</w:t>
      </w:r>
    </w:p>
    <w:p>
      <w:pPr>
        <w:pStyle w:val="Normal"/>
        <w:rPr>
          <w:rFonts w:ascii="Arial" w:hAnsi="Arial" w:cs="Arial"/>
          <w:sz w:val="56"/>
          <w:szCs w:val="56"/>
        </w:rPr>
      </w:pPr>
      <w:r>
        <w:rPr>
          <w:rFonts w:cs="Arial" w:ascii="Arial" w:hAnsi="Arial"/>
          <w:sz w:val="56"/>
          <w:szCs w:val="56"/>
        </w:rPr>
      </w:r>
    </w:p>
    <w:p>
      <w:pPr>
        <w:pStyle w:val="Normal"/>
        <w:numPr>
          <w:ilvl w:val="0"/>
          <w:numId w:val="0"/>
        </w:numPr>
        <w:outlineLvl w:val="0"/>
        <w:rPr>
          <w:rFonts w:ascii="Arial" w:hAnsi="Arial" w:cs="Arial"/>
          <w:b/>
          <w:b/>
        </w:rPr>
      </w:pPr>
      <w:r>
        <w:rPr>
          <w:rFonts w:cs="Arial" w:ascii="Arial" w:hAnsi="Arial"/>
          <w:b/>
        </w:rPr>
        <w:t>Corrections and additions with respect to IBOS MusicXmlReader version 3.0.0.0</w:t>
      </w:r>
    </w:p>
    <w:p>
      <w:pPr>
        <w:pStyle w:val="Normal"/>
        <w:numPr>
          <w:ilvl w:val="0"/>
          <w:numId w:val="1"/>
        </w:numPr>
        <w:spacing w:lineRule="auto" w:line="252"/>
        <w:rPr>
          <w:rFonts w:ascii="Arial" w:hAnsi="Arial" w:cs="Arial"/>
          <w:bCs/>
        </w:rPr>
      </w:pPr>
      <w:r>
        <w:rPr>
          <w:rFonts w:cs="Arial" w:ascii="Arial" w:hAnsi="Arial"/>
          <w:bCs/>
        </w:rPr>
        <w:t>Export of Braille Music in BANA 2015 format using interval-notation and In-Accord notation.</w:t>
      </w:r>
    </w:p>
    <w:p>
      <w:pPr>
        <w:pStyle w:val="Normal"/>
        <w:numPr>
          <w:ilvl w:val="0"/>
          <w:numId w:val="1"/>
        </w:numPr>
        <w:spacing w:lineRule="auto" w:line="252"/>
        <w:rPr>
          <w:rFonts w:ascii="Arial" w:hAnsi="Arial" w:cs="Arial"/>
          <w:bCs/>
        </w:rPr>
      </w:pPr>
      <w:r>
        <w:rPr>
          <w:rFonts w:cs="Arial" w:ascii="Arial" w:hAnsi="Arial"/>
          <w:bCs/>
        </w:rPr>
        <w:t>A new “profile” concept allows the user to set up the properties for his embossers and note-taker devices once and for all.</w:t>
      </w:r>
    </w:p>
    <w:p>
      <w:pPr>
        <w:pStyle w:val="Normal"/>
        <w:numPr>
          <w:ilvl w:val="0"/>
          <w:numId w:val="1"/>
        </w:numPr>
        <w:spacing w:lineRule="auto" w:line="252"/>
        <w:rPr>
          <w:rFonts w:ascii="Arial" w:hAnsi="Arial" w:cs="Arial"/>
          <w:bCs/>
        </w:rPr>
      </w:pPr>
      <w:r>
        <w:rPr>
          <w:rFonts w:cs="Arial" w:ascii="Arial" w:hAnsi="Arial"/>
          <w:bCs/>
        </w:rPr>
        <w:t>Extended support of Braille Music for SATB choir arrangements by generated a right hand file for Soprano and Alto and a left hand file for Bas end Tenor.</w:t>
      </w:r>
    </w:p>
    <w:p>
      <w:pPr>
        <w:pStyle w:val="Normal"/>
        <w:numPr>
          <w:ilvl w:val="0"/>
          <w:numId w:val="1"/>
        </w:numPr>
        <w:spacing w:lineRule="auto" w:line="252"/>
        <w:rPr>
          <w:rFonts w:ascii="Arial" w:hAnsi="Arial" w:cs="Arial"/>
          <w:bCs/>
        </w:rPr>
      </w:pPr>
      <w:r>
        <w:rPr>
          <w:rFonts w:cs="Arial" w:ascii="Arial" w:hAnsi="Arial"/>
          <w:bCs/>
        </w:rPr>
        <w:t>Direct embossing of Braille Music files generated using a Windows Print-dialogue. To be preferred when the embosser can be registered as a Windows printer.</w:t>
      </w:r>
    </w:p>
    <w:p>
      <w:pPr>
        <w:pStyle w:val="Normal"/>
        <w:numPr>
          <w:ilvl w:val="0"/>
          <w:numId w:val="1"/>
        </w:numPr>
        <w:spacing w:lineRule="auto" w:line="252"/>
        <w:rPr>
          <w:rFonts w:ascii="Arial" w:hAnsi="Arial" w:cs="Arial"/>
          <w:bCs/>
        </w:rPr>
      </w:pPr>
      <w:r>
        <w:rPr>
          <w:rFonts w:cs="Arial" w:ascii="Arial" w:hAnsi="Arial"/>
          <w:bCs/>
        </w:rPr>
        <w:t>Indirect embossing of Braille Music files generated through the printer controller program delivered by the supplier of the embosser. Only to be used if the embosser can NOT be registered as a Windows printer.</w:t>
      </w:r>
    </w:p>
    <w:p>
      <w:pPr>
        <w:pStyle w:val="Normal"/>
        <w:numPr>
          <w:ilvl w:val="0"/>
          <w:numId w:val="1"/>
        </w:numPr>
        <w:spacing w:lineRule="auto" w:line="252"/>
        <w:rPr>
          <w:rFonts w:ascii="Arial" w:hAnsi="Arial" w:cs="Arial"/>
          <w:bCs/>
        </w:rPr>
      </w:pPr>
      <w:r>
        <w:rPr>
          <w:rFonts w:cs="Arial" w:ascii="Arial" w:hAnsi="Arial"/>
          <w:bCs/>
        </w:rPr>
        <w:t>Support for copying of Braille Music files generated to a note-taker device using Windows Explorer.</w:t>
      </w:r>
    </w:p>
    <w:p>
      <w:pPr>
        <w:pStyle w:val="Normal"/>
        <w:numPr>
          <w:ilvl w:val="0"/>
          <w:numId w:val="1"/>
        </w:numPr>
        <w:spacing w:lineRule="auto" w:line="252"/>
        <w:rPr>
          <w:rFonts w:ascii="Arial" w:hAnsi="Arial" w:cs="Arial"/>
          <w:bCs/>
        </w:rPr>
      </w:pPr>
      <w:r>
        <w:rPr>
          <w:rFonts w:cs="Arial" w:ascii="Arial" w:hAnsi="Arial"/>
          <w:bCs/>
        </w:rPr>
        <w:t>Support for user-specific setup of paths to standard note-editor programs “Sibelius”, “MuseScore”, “Capella ” and “Finale NotePad”.</w:t>
      </w:r>
    </w:p>
    <w:p>
      <w:pPr>
        <w:pStyle w:val="Normal"/>
        <w:numPr>
          <w:ilvl w:val="0"/>
          <w:numId w:val="1"/>
        </w:numPr>
        <w:spacing w:lineRule="auto" w:line="252"/>
        <w:rPr>
          <w:rFonts w:ascii="Arial" w:hAnsi="Arial" w:cs="Arial"/>
          <w:bCs/>
        </w:rPr>
      </w:pPr>
      <w:r>
        <w:rPr>
          <w:rFonts w:cs="Arial" w:ascii="Arial" w:hAnsi="Arial"/>
          <w:bCs/>
        </w:rPr>
        <w:t>Support for user-specific setup of path tu supplier-specific printer control program.</w:t>
      </w:r>
    </w:p>
    <w:p>
      <w:pPr>
        <w:pStyle w:val="Normal"/>
        <w:numPr>
          <w:ilvl w:val="0"/>
          <w:numId w:val="1"/>
        </w:numPr>
        <w:spacing w:lineRule="auto" w:line="252"/>
        <w:rPr>
          <w:rFonts w:ascii="Arial" w:hAnsi="Arial" w:cs="Arial"/>
          <w:bCs/>
        </w:rPr>
      </w:pPr>
      <w:r>
        <w:rPr>
          <w:rFonts w:cs="Arial" w:ascii="Arial" w:hAnsi="Arial"/>
          <w:bCs/>
        </w:rPr>
        <w:t>User-specific saving of path to most recently opened MusicXml file and to most rently generated Braille Music files.</w:t>
      </w:r>
    </w:p>
    <w:p>
      <w:pPr>
        <w:pStyle w:val="Normal"/>
        <w:numPr>
          <w:ilvl w:val="0"/>
          <w:numId w:val="1"/>
        </w:numPr>
        <w:spacing w:lineRule="auto" w:line="252"/>
        <w:rPr>
          <w:rFonts w:ascii="Arial" w:hAnsi="Arial" w:cs="Arial"/>
          <w:bCs/>
        </w:rPr>
      </w:pPr>
      <w:r>
        <w:rPr>
          <w:rFonts w:cs="Arial" w:ascii="Arial" w:hAnsi="Arial"/>
          <w:bCs/>
        </w:rPr>
        <w:t xml:space="preserve">Better functionality of “Full measure information” (also known as the “where am I” function), now showing measure number and beat number within the beat. </w:t>
      </w:r>
    </w:p>
    <w:p>
      <w:pPr>
        <w:pStyle w:val="Normal"/>
        <w:numPr>
          <w:ilvl w:val="0"/>
          <w:numId w:val="1"/>
        </w:numPr>
        <w:spacing w:lineRule="auto" w:line="252"/>
        <w:rPr/>
      </w:pPr>
      <w:r>
        <w:rPr>
          <w:rFonts w:cs="Arial" w:ascii="Arial" w:hAnsi="Arial"/>
          <w:bCs/>
        </w:rPr>
        <w:t xml:space="preserve">Localization to Dutch: </w:t>
      </w:r>
      <w:r>
        <w:rPr>
          <w:rFonts w:cs="Arial" w:ascii="Arial" w:hAnsi="Arial"/>
          <w:bCs/>
          <w:sz w:val="22"/>
          <w:szCs w:val="22"/>
        </w:rPr>
        <w:t>T</w:t>
      </w:r>
      <w:r>
        <w:rPr>
          <w:rFonts w:cs="Arial" w:ascii="Arial" w:hAnsi="Arial"/>
          <w:bCs/>
          <w:sz w:val="22"/>
          <w:szCs w:val="22"/>
        </w:rPr>
        <w:t>ranslation by Corine and Bert from Apeldoorn.</w:t>
      </w:r>
    </w:p>
    <w:p>
      <w:pPr>
        <w:pStyle w:val="Normal"/>
        <w:numPr>
          <w:ilvl w:val="0"/>
          <w:numId w:val="1"/>
        </w:numPr>
        <w:spacing w:lineRule="auto" w:line="252"/>
        <w:rPr/>
      </w:pPr>
      <w:r>
        <w:rPr>
          <w:rFonts w:cs="Arial" w:ascii="Arial" w:hAnsi="Arial"/>
          <w:bCs/>
        </w:rPr>
        <w:t>Fix of several minor errors, reported by the users.</w:t>
      </w:r>
    </w:p>
    <w:p>
      <w:pPr>
        <w:pStyle w:val="Normal"/>
        <w:numPr>
          <w:ilvl w:val="0"/>
          <w:numId w:val="1"/>
        </w:numPr>
        <w:spacing w:lineRule="auto" w:line="252"/>
        <w:rPr>
          <w:rFonts w:ascii="Arial" w:hAnsi="Arial" w:cs="Arial"/>
          <w:bCs/>
        </w:rPr>
      </w:pPr>
      <w:r>
        <w:rPr>
          <w:rFonts w:cs="Arial" w:ascii="Arial" w:hAnsi="Arial"/>
          <w:bCs/>
        </w:rPr>
        <w:t>Implementation of minor extra features, requested by the users.</w:t>
      </w:r>
    </w:p>
    <w:p>
      <w:pPr>
        <w:pStyle w:val="Normal"/>
        <w:rPr>
          <w:rFonts w:ascii="Arial" w:hAnsi="Arial" w:cs="Arial"/>
          <w:bCs/>
        </w:rPr>
      </w:pPr>
      <w:r>
        <w:rPr>
          <w:rFonts w:cs="Arial" w:ascii="Arial" w:hAnsi="Arial"/>
          <w:bCs/>
        </w:rPr>
      </w:r>
    </w:p>
    <w:p>
      <w:pPr>
        <w:pStyle w:val="Normal"/>
        <w:numPr>
          <w:ilvl w:val="0"/>
          <w:numId w:val="0"/>
        </w:numPr>
        <w:outlineLvl w:val="0"/>
        <w:rPr/>
      </w:pPr>
      <w:r>
        <w:rPr>
          <w:rFonts w:cs="Arial" w:ascii="Arial" w:hAnsi="Arial"/>
          <w:b/>
        </w:rPr>
        <w:t>Known defects in IBOS MusicXmlReader version 4.0.0.0</w:t>
      </w:r>
    </w:p>
    <w:p>
      <w:pPr>
        <w:pStyle w:val="Normal"/>
        <w:numPr>
          <w:ilvl w:val="0"/>
          <w:numId w:val="2"/>
        </w:numPr>
        <w:spacing w:lineRule="auto" w:line="252"/>
        <w:rPr/>
      </w:pPr>
      <w:r>
        <w:rPr>
          <w:rFonts w:cs="Arial" w:ascii="Arial" w:hAnsi="Arial"/>
        </w:rPr>
        <w:t>Only a subset of the details in the MusicXml file are displayed in text or point node.</w:t>
      </w:r>
    </w:p>
    <w:p>
      <w:pPr>
        <w:pStyle w:val="Normal"/>
        <w:numPr>
          <w:ilvl w:val="0"/>
          <w:numId w:val="2"/>
        </w:numPr>
        <w:spacing w:lineRule="auto" w:line="252"/>
        <w:rPr/>
      </w:pPr>
      <w:r>
        <w:rPr>
          <w:rFonts w:cs="Arial" w:ascii="Arial" w:hAnsi="Arial"/>
        </w:rPr>
        <w:t>The display of (and, in particular, omission of) accidentals ("#" and "b") and naturals in the Braille Music representation may not be fully correct in all situations. (Any singer or musician without visual impairment knows the endless discussions about this subject in graphic representation!)</w:t>
      </w:r>
    </w:p>
    <w:p>
      <w:pPr>
        <w:pStyle w:val="Normal"/>
        <w:numPr>
          <w:ilvl w:val="0"/>
          <w:numId w:val="2"/>
        </w:numPr>
        <w:spacing w:lineRule="auto" w:line="252"/>
        <w:rPr/>
      </w:pPr>
      <w:r>
        <w:rPr>
          <w:rFonts w:cs="Arial" w:ascii="Arial" w:hAnsi="Arial"/>
        </w:rPr>
        <w:t>Virtual instruments are not fully supported.</w:t>
      </w:r>
    </w:p>
    <w:p>
      <w:pPr>
        <w:pStyle w:val="Normal"/>
        <w:numPr>
          <w:ilvl w:val="0"/>
          <w:numId w:val="2"/>
        </w:numPr>
        <w:spacing w:lineRule="auto" w:line="252"/>
        <w:rPr>
          <w:rFonts w:ascii="Arial" w:hAnsi="Arial" w:cs="Arial"/>
        </w:rPr>
      </w:pPr>
      <w:r>
        <w:rPr>
          <w:rFonts w:cs="Arial" w:ascii="Arial" w:hAnsi="Arial"/>
        </w:rPr>
        <w:t>On PCs, where the setting "Settings-&gt; Devices-&gt; Pen &amp; Windows Ink-&gt; Select the hand you write with" exists and is set to "Right Hand", the "right" and "left" arrow keys will switch parts in certain situations.</w:t>
      </w:r>
    </w:p>
    <w:p>
      <w:pPr>
        <w:pStyle w:val="Normal"/>
        <w:numPr>
          <w:ilvl w:val="0"/>
          <w:numId w:val="2"/>
        </w:numPr>
        <w:spacing w:lineRule="auto" w:line="252"/>
        <w:rPr/>
      </w:pPr>
      <w:r>
        <w:rPr>
          <w:rFonts w:cs="Arial" w:ascii="Arial" w:hAnsi="Arial"/>
        </w:rPr>
        <w:t>When Generating Braille Music files for complicated MusicXml files the program often generates two or more sequences of part-measure In-Accord notation within the same measure. This should be replaced by as single Full measure In-Accord entry.</w:t>
      </w:r>
    </w:p>
    <w:p>
      <w:pPr>
        <w:pStyle w:val="Normal"/>
        <w:numPr>
          <w:ilvl w:val="0"/>
          <w:numId w:val="2"/>
        </w:numPr>
        <w:spacing w:lineRule="auto" w:line="252"/>
        <w:rPr/>
      </w:pPr>
      <w:r>
        <w:rPr>
          <w:rFonts w:cs="Arial" w:ascii="Arial" w:hAnsi="Arial"/>
        </w:rPr>
        <w:t>The order of Braille Music notes within the same beat in the user interface of the program is not always well defined. A well defined ordering relating to part number and pitch is desired.</w:t>
      </w:r>
    </w:p>
    <w:p>
      <w:pPr>
        <w:pStyle w:val="Normal"/>
        <w:numPr>
          <w:ilvl w:val="0"/>
          <w:numId w:val="2"/>
        </w:numPr>
        <w:spacing w:lineRule="auto" w:line="252"/>
        <w:rPr/>
      </w:pPr>
      <w:r>
        <w:rPr>
          <w:rFonts w:cs="Arial" w:ascii="Arial" w:hAnsi="Arial"/>
        </w:rPr>
        <w:t>The reporting of “enharmonic pitch” for instance the pitch of “B# as “C” and “E#” as “F”  is not correct. Should be changed to “Bis” and “Eis” respectively.</w:t>
      </w:r>
    </w:p>
    <w:p>
      <w:pPr>
        <w:pStyle w:val="Normal"/>
        <w:spacing w:before="0" w:after="160"/>
        <w:rPr/>
      </w:pPr>
      <w:r>
        <w:rPr/>
      </w:r>
    </w:p>
    <w:sectPr>
      <w:footerReference w:type="default" r:id="rId2"/>
      <w:type w:val="nextPage"/>
      <w:pgSz w:w="11906" w:h="16838"/>
      <w:pgMar w:left="1440" w:right="1440" w:header="0"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Arial">
    <w:charset w:val="00"/>
    <w:family w:val="roman"/>
    <w:pitch w:val="variable"/>
  </w:font>
  <w:font w:name="Liberation Sans">
    <w:altName w:val="Arial"/>
    <w:charset w:val="00"/>
    <w:family w:val="roman"/>
    <w:pitch w:val="variable"/>
  </w:font>
  <w:font w:name="Tahoma">
    <w:charset w:val="00"/>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tabs>
        <w:tab w:val="center" w:pos="4819" w:leader="none"/>
        <w:tab w:val="right" w:pos="9638" w:leader="none"/>
      </w:tabs>
      <w:spacing w:before="0" w:after="160"/>
      <w:rPr/>
    </w:pPr>
    <w:r>
      <w:rPr/>
      <w:fldChar w:fldCharType="begin"/>
    </w:r>
    <w:r>
      <w:rPr/>
      <w:instrText> FILENAME </w:instrText>
    </w:r>
    <w:r>
      <w:rPr/>
      <w:fldChar w:fldCharType="separate"/>
    </w:r>
    <w:r>
      <w:rPr/>
      <w:t>Release Notes for IBOS MusicXmlReader version 4.0.0.0.docx</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85" w:hanging="360"/>
      </w:pPr>
      <w:rPr>
        <w:b/>
        <w:bCs/>
        <w:rFonts w:ascii="Arial" w:hAnsi="Arial" w:cs="Aria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ind w:left="720" w:hanging="360"/>
      </w:pPr>
      <w:rPr>
        <w:rFonts w:ascii="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da-DK" w:eastAsia="zh-CN" w:bidi="hi-IN"/>
      </w:rPr>
    </w:rPrDefault>
    <w:pPrDefault>
      <w:pPr/>
    </w:pPrDefault>
  </w:docDefaults>
  <w:style w:type="paragraph" w:styleId="Normal">
    <w:name w:val="Normal"/>
    <w:qFormat/>
    <w:pPr>
      <w:widowControl/>
      <w:bidi w:val="0"/>
      <w:spacing w:lineRule="auto" w:line="252" w:before="0" w:after="160"/>
      <w:jc w:val="left"/>
    </w:pPr>
    <w:rPr>
      <w:rFonts w:ascii="Calibri" w:hAnsi="Calibri" w:eastAsia="Calibri" w:cs="Times New Roman"/>
      <w:color w:val="auto"/>
      <w:kern w:val="0"/>
      <w:sz w:val="22"/>
      <w:szCs w:val="22"/>
      <w:lang w:val="en-GB" w:eastAsia="zh-CN" w:bidi="ar-SA"/>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Arial" w:hAnsi="Arial" w:cs="Arial"/>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Arial" w:hAnsi="Arial" w:cs="Arial"/>
      <w:b w:val="false"/>
      <w:bCs/>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Standardskrifttypeiafsnit">
    <w:name w:val="Standardskrifttype i afsnit"/>
    <w:qFormat/>
    <w:rPr/>
  </w:style>
  <w:style w:type="character" w:styleId="CITE">
    <w:name w:val="CITE"/>
    <w:qFormat/>
    <w:rPr>
      <w:i/>
    </w:rPr>
  </w:style>
  <w:style w:type="character" w:styleId="CODE">
    <w:name w:val="CODE"/>
    <w:qFormat/>
    <w:rPr>
      <w:rFonts w:ascii="Courier New" w:hAnsi="Courier New"/>
      <w:sz w:val="20"/>
    </w:rPr>
  </w:style>
  <w:style w:type="character" w:styleId="FollowedHyperlink">
    <w:name w:val="FollowedHyperlink"/>
    <w:qFormat/>
    <w:rPr>
      <w:color w:val="800080"/>
      <w:u w:val="single"/>
    </w:rPr>
  </w:style>
  <w:style w:type="character" w:styleId="Keyboard">
    <w:name w:val="Keyboard"/>
    <w:qFormat/>
    <w:rPr>
      <w:rFonts w:ascii="Courier New" w:hAnsi="Courier New"/>
      <w:b/>
      <w:sz w:val="20"/>
    </w:rPr>
  </w:style>
  <w:style w:type="character" w:styleId="Sample">
    <w:name w:val="Sample"/>
    <w:qFormat/>
    <w:rPr>
      <w:rFonts w:ascii="Courier New" w:hAnsi="Courier New"/>
    </w:rPr>
  </w:style>
  <w:style w:type="character" w:styleId="Strong">
    <w:name w:val="Strong"/>
    <w:qFormat/>
    <w:rPr>
      <w:b/>
    </w:rPr>
  </w:style>
  <w:style w:type="character" w:styleId="Typewriter">
    <w:name w:val="Typewriter"/>
    <w:qFormat/>
    <w:rPr>
      <w:rFonts w:ascii="Courier New" w:hAnsi="Courier New"/>
      <w:sz w:val="20"/>
    </w:rPr>
  </w:style>
  <w:style w:type="character" w:styleId="HTMLMarkup">
    <w:name w:val="HTML Markup"/>
    <w:qFormat/>
    <w:rPr>
      <w:vanish/>
      <w:color w:val="FF0000"/>
    </w:rPr>
  </w:style>
  <w:style w:type="character" w:styleId="Comment">
    <w:name w:val="Comment"/>
    <w:qFormat/>
    <w:rPr>
      <w:vanish/>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Dokumentoversigt">
    <w:name w:val="Dokumentoversigt"/>
    <w:basedOn w:val="Normal"/>
    <w:qFormat/>
    <w:pPr>
      <w:shd w:val="clear" w:fill="000080"/>
    </w:pPr>
    <w:rPr>
      <w:rFonts w:ascii="Tahoma" w:hAnsi="Tahoma" w:cs="Tahoma"/>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DefinitionTerm">
    <w:name w:val="Definition Term"/>
    <w:basedOn w:val="Normal"/>
    <w:qFormat/>
    <w:pPr/>
    <w:rPr/>
  </w:style>
  <w:style w:type="paragraph" w:styleId="DefinitionList">
    <w:name w:val="Definition List"/>
    <w:basedOn w:val="Normal"/>
    <w:qFormat/>
    <w:pPr>
      <w:ind w:left="360" w:hanging="0"/>
    </w:pPr>
    <w:rPr/>
  </w:style>
  <w:style w:type="paragraph" w:styleId="H1">
    <w:name w:val="H1"/>
    <w:basedOn w:val="Normal"/>
    <w:qFormat/>
    <w:pPr>
      <w:keepNext w:val="true"/>
      <w:spacing w:before="100" w:after="100"/>
      <w:outlineLvl w:val="1"/>
    </w:pPr>
    <w:rPr>
      <w:b/>
      <w:kern w:val="2"/>
      <w:sz w:val="48"/>
    </w:rPr>
  </w:style>
  <w:style w:type="paragraph" w:styleId="H2">
    <w:name w:val="H2"/>
    <w:basedOn w:val="Normal"/>
    <w:qFormat/>
    <w:pPr>
      <w:keepNext w:val="true"/>
      <w:spacing w:before="100" w:after="100"/>
      <w:outlineLvl w:val="2"/>
    </w:pPr>
    <w:rPr>
      <w:b/>
      <w:sz w:val="36"/>
    </w:rPr>
  </w:style>
  <w:style w:type="paragraph" w:styleId="H3">
    <w:name w:val="H3"/>
    <w:basedOn w:val="Normal"/>
    <w:qFormat/>
    <w:pPr>
      <w:keepNext w:val="true"/>
      <w:spacing w:before="100" w:after="100"/>
      <w:outlineLvl w:val="3"/>
    </w:pPr>
    <w:rPr>
      <w:b/>
      <w:sz w:val="28"/>
    </w:rPr>
  </w:style>
  <w:style w:type="paragraph" w:styleId="H4">
    <w:name w:val="H4"/>
    <w:basedOn w:val="Normal"/>
    <w:qFormat/>
    <w:pPr>
      <w:keepNext w:val="true"/>
      <w:spacing w:before="100" w:after="100"/>
      <w:outlineLvl w:val="4"/>
    </w:pPr>
    <w:rPr>
      <w:b/>
      <w:sz w:val="24"/>
    </w:rPr>
  </w:style>
  <w:style w:type="paragraph" w:styleId="H5">
    <w:name w:val="H5"/>
    <w:basedOn w:val="Normal"/>
    <w:qFormat/>
    <w:pPr>
      <w:keepNext w:val="true"/>
      <w:spacing w:before="100" w:after="100"/>
      <w:outlineLvl w:val="5"/>
    </w:pPr>
    <w:rPr>
      <w:b/>
      <w:sz w:val="20"/>
    </w:rPr>
  </w:style>
  <w:style w:type="paragraph" w:styleId="H6">
    <w:name w:val="H6"/>
    <w:basedOn w:val="Normal"/>
    <w:qFormat/>
    <w:pPr>
      <w:keepNext w:val="true"/>
      <w:spacing w:before="100" w:after="100"/>
      <w:outlineLvl w:val="6"/>
    </w:pPr>
    <w:rPr>
      <w:b/>
      <w:sz w:val="16"/>
    </w:rPr>
  </w:style>
  <w:style w:type="paragraph" w:styleId="Address">
    <w:name w:val="Address"/>
    <w:basedOn w:val="Normal"/>
    <w:qFormat/>
    <w:pPr/>
    <w:rPr>
      <w:i/>
    </w:rPr>
  </w:style>
  <w:style w:type="paragraph" w:styleId="Blockquote">
    <w:name w:val="Blockquote"/>
    <w:basedOn w:val="Normal"/>
    <w:qFormat/>
    <w:pPr>
      <w:spacing w:before="100" w:after="100"/>
      <w:ind w:left="360" w:right="360" w:hanging="0"/>
    </w:pPr>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
    <w:name w:val="z-Bottom of Form"/>
    <w:qFormat/>
    <w:pPr>
      <w:widowControl/>
      <w:pBdr>
        <w:top w:val="double" w:sz="2" w:space="0" w:color="000000"/>
      </w:pBdr>
      <w:bidi w:val="0"/>
      <w:jc w:val="center"/>
    </w:pPr>
    <w:rPr>
      <w:rFonts w:ascii="Arial" w:hAnsi="Arial" w:eastAsia="Arial" w:cs="Courier New"/>
      <w:vanish/>
      <w:color w:val="auto"/>
      <w:kern w:val="0"/>
      <w:sz w:val="16"/>
      <w:szCs w:val="24"/>
      <w:lang w:val="da-DK" w:eastAsia="zh-CN" w:bidi="hi-IN"/>
    </w:rPr>
  </w:style>
  <w:style w:type="paragraph" w:styleId="ZTopofForm">
    <w:name w:val="z-Top of Form"/>
    <w:qFormat/>
    <w:pPr>
      <w:widowControl/>
      <w:pBdr>
        <w:bottom w:val="double" w:sz="2" w:space="0" w:color="000000"/>
      </w:pBdr>
      <w:bidi w:val="0"/>
      <w:jc w:val="center"/>
    </w:pPr>
    <w:rPr>
      <w:rFonts w:ascii="Arial" w:hAnsi="Arial" w:eastAsia="Arial" w:cs="Courier New"/>
      <w:vanish/>
      <w:color w:val="auto"/>
      <w:kern w:val="0"/>
      <w:sz w:val="16"/>
      <w:szCs w:val="24"/>
      <w:lang w:val="da-DK"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125</TotalTime>
  <Application>LibreOffice/6.3.3.2$Windows_X86_64 LibreOffice_project/a64200df03143b798afd1ec74a12ab50359878ed</Application>
  <Pages>2</Pages>
  <Words>486</Words>
  <Characters>2559</Characters>
  <CharactersWithSpaces>3003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2020-01-24T16:13:48Z</dcterms:created>
  <dc:creator/>
  <dc:description/>
  <dc:language>da-DK</dc:language>
  <cp:lastModifiedBy/>
  <dcterms:modified xsi:type="dcterms:W3CDTF">2020-01-25T07:57:58Z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ies>
</file>