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0"/>
        <w:rPr/>
      </w:pPr>
      <w:r>
        <w:rPr>
          <w:rFonts w:ascii="Verdana" w:hAnsi="Verdana"/>
          <w:sz w:val="40"/>
          <w:szCs w:val="40"/>
        </w:rPr>
        <w:t>User’s Manual for</w:t>
      </w:r>
    </w:p>
    <w:p>
      <w:pPr>
        <w:pStyle w:val="Titel"/>
        <w:rPr/>
      </w:pPr>
      <w:r>
        <w:rPr>
          <w:rFonts w:ascii="Verdana" w:hAnsi="Verdana"/>
          <w:sz w:val="40"/>
          <w:szCs w:val="40"/>
        </w:rPr>
        <w:t xml:space="preserve">IBOS MusicXmlReader version </w:t>
      </w:r>
      <w:r>
        <w:rPr>
          <w:rFonts w:ascii="Verdana" w:hAnsi="Verdana"/>
          <w:color w:val="C9211E"/>
          <w:sz w:val="40"/>
          <w:szCs w:val="40"/>
        </w:rPr>
        <w:t>5</w:t>
      </w:r>
      <w:r>
        <w:rPr>
          <w:rFonts w:ascii="Verdana" w:hAnsi="Verdana"/>
          <w:color w:val="C9211E"/>
          <w:sz w:val="40"/>
          <w:szCs w:val="40"/>
        </w:rPr>
        <w:t>.0.0.0</w:t>
      </w:r>
    </w:p>
    <w:p>
      <w:pPr>
        <w:pStyle w:val="Overskrift"/>
        <w:rPr>
          <w:lang w:val="da-DK" w:eastAsia="da-DK"/>
        </w:rPr>
      </w:pPr>
      <w:r>
        <w:rPr>
          <w:lang w:val="da-DK" w:eastAsia="da-DK"/>
        </w:rPr>
      </w:r>
    </w:p>
    <w:sdt>
      <w:sdtPr>
        <w:docPartObj>
          <w:docPartGallery w:val="Table of Contents"/>
          <w:docPartUnique w:val="true"/>
        </w:docPartObj>
      </w:sdtPr>
      <w:sdtContent>
        <w:p>
          <w:pPr>
            <w:pStyle w:val="TOAHeading"/>
            <w:suppressLineNumbers/>
            <w:ind w:left="0" w:hanging="0"/>
            <w:rPr>
              <w:b/>
              <w:b/>
              <w:bCs/>
              <w:sz w:val="32"/>
              <w:szCs w:val="32"/>
            </w:rPr>
          </w:pPr>
          <w:r>
            <w:rPr>
              <w:b/>
              <w:bCs/>
              <w:sz w:val="32"/>
              <w:szCs w:val="32"/>
            </w:rPr>
            <w:t>Table of contents</w:t>
          </w:r>
        </w:p>
        <w:p>
          <w:pPr>
            <w:pStyle w:val="Indholdsfortegnelse1"/>
            <w:tabs>
              <w:tab w:val="clear" w:pos="720"/>
              <w:tab w:val="right" w:pos="9026" w:leader="dot"/>
            </w:tabs>
            <w:rPr/>
          </w:pPr>
          <w:r>
            <w:fldChar w:fldCharType="begin"/>
          </w:r>
          <w:r>
            <w:rPr>
              <w:rStyle w:val="Indeksspring"/>
            </w:rPr>
            <w:instrText> TOC \o "1-3" \h</w:instrText>
          </w:r>
          <w:r>
            <w:rPr>
              <w:rStyle w:val="Indeksspring"/>
            </w:rPr>
            <w:fldChar w:fldCharType="separate"/>
          </w:r>
          <w:hyperlink w:anchor="__RefHeading___Toc531086857">
            <w:r>
              <w:rPr>
                <w:rStyle w:val="Indeksspring"/>
              </w:rPr>
              <w:t>Basic Principles</w:t>
              <w:tab/>
              <w:t>3</w:t>
            </w:r>
          </w:hyperlink>
        </w:p>
        <w:p>
          <w:pPr>
            <w:pStyle w:val="Indholdsfortegnelse1"/>
            <w:tabs>
              <w:tab w:val="clear" w:pos="720"/>
              <w:tab w:val="right" w:pos="9026" w:leader="dot"/>
            </w:tabs>
            <w:rPr/>
          </w:pPr>
          <w:hyperlink w:anchor="__RefHeading___Toc531086858">
            <w:r>
              <w:rPr>
                <w:rStyle w:val="Indeksspring"/>
              </w:rPr>
              <w:t>IBOS Music Reader display elements</w:t>
              <w:tab/>
              <w:t>6</w:t>
            </w:r>
          </w:hyperlink>
        </w:p>
        <w:p>
          <w:pPr>
            <w:pStyle w:val="Indholdsfortegnelse2"/>
            <w:tabs>
              <w:tab w:val="clear" w:pos="720"/>
              <w:tab w:val="right" w:pos="9026" w:leader="dot"/>
            </w:tabs>
            <w:rPr/>
          </w:pPr>
          <w:hyperlink w:anchor="__RefHeading___Toc531086859">
            <w:r>
              <w:rPr>
                <w:rStyle w:val="Indeksspring"/>
              </w:rPr>
              <w:t>The menu Bar</w:t>
              <w:tab/>
              <w:t>6</w:t>
            </w:r>
          </w:hyperlink>
        </w:p>
        <w:p>
          <w:pPr>
            <w:pStyle w:val="Indholdsfortegnelse3"/>
            <w:tabs>
              <w:tab w:val="clear" w:pos="720"/>
              <w:tab w:val="right" w:pos="9026" w:leader="dot"/>
            </w:tabs>
            <w:rPr/>
          </w:pPr>
          <w:hyperlink w:anchor="__RefHeading___Toc531086860">
            <w:r>
              <w:rPr>
                <w:rStyle w:val="Indeksspring"/>
              </w:rPr>
              <w:t>Some of the menu functions are self-explanatory, others need a comment:</w:t>
              <w:tab/>
              <w:t>8</w:t>
            </w:r>
          </w:hyperlink>
        </w:p>
        <w:p>
          <w:pPr>
            <w:pStyle w:val="Indholdsfortegnelse3"/>
            <w:tabs>
              <w:tab w:val="clear" w:pos="720"/>
              <w:tab w:val="right" w:pos="9026" w:leader="dot"/>
            </w:tabs>
            <w:rPr/>
          </w:pPr>
          <w:hyperlink w:anchor="__RefHeading___Toc531086861">
            <w:r>
              <w:rPr>
                <w:rStyle w:val="Indeksspring"/>
              </w:rPr>
              <w:t>Files</w:t>
              <w:tab/>
              <w:t>8</w:t>
            </w:r>
          </w:hyperlink>
        </w:p>
        <w:p>
          <w:pPr>
            <w:pStyle w:val="Indholdsfortegnelse3"/>
            <w:tabs>
              <w:tab w:val="clear" w:pos="720"/>
              <w:tab w:val="right" w:pos="9026" w:leader="dot"/>
            </w:tabs>
            <w:rPr/>
          </w:pPr>
          <w:hyperlink w:anchor="__RefHeading___Toc531086862">
            <w:r>
              <w:rPr>
                <w:rStyle w:val="Indeksspring"/>
              </w:rPr>
              <w:t>Edit</w:t>
              <w:tab/>
              <w:t>8</w:t>
            </w:r>
          </w:hyperlink>
        </w:p>
        <w:p>
          <w:pPr>
            <w:pStyle w:val="Indholdsfortegnelse3"/>
            <w:tabs>
              <w:tab w:val="clear" w:pos="720"/>
              <w:tab w:val="right" w:pos="9026" w:leader="dot"/>
            </w:tabs>
            <w:rPr/>
          </w:pPr>
          <w:hyperlink w:anchor="__RefHeading___Toc531086863">
            <w:r>
              <w:rPr>
                <w:rStyle w:val="Indeksspring"/>
              </w:rPr>
              <w:t>View</w:t>
              <w:tab/>
              <w:t>8</w:t>
            </w:r>
          </w:hyperlink>
        </w:p>
        <w:p>
          <w:pPr>
            <w:pStyle w:val="Indholdsfortegnelse3"/>
            <w:tabs>
              <w:tab w:val="clear" w:pos="720"/>
              <w:tab w:val="right" w:pos="9026" w:leader="dot"/>
            </w:tabs>
            <w:rPr/>
          </w:pPr>
          <w:hyperlink w:anchor="__RefHeading___Toc5149_3482840894">
            <w:r>
              <w:rPr>
                <w:rStyle w:val="Indeksspring"/>
              </w:rPr>
              <w:t>Settings</w:t>
              <w:tab/>
              <w:t>9</w:t>
            </w:r>
          </w:hyperlink>
        </w:p>
        <w:p>
          <w:pPr>
            <w:pStyle w:val="Indholdsfortegnelse3"/>
            <w:tabs>
              <w:tab w:val="clear" w:pos="720"/>
              <w:tab w:val="right" w:pos="9026" w:leader="dot"/>
            </w:tabs>
            <w:rPr/>
          </w:pPr>
          <w:hyperlink w:anchor="__RefHeading___Toc531086864">
            <w:r>
              <w:rPr>
                <w:rStyle w:val="Indeksspring"/>
              </w:rPr>
              <w:t>Tools</w:t>
              <w:tab/>
              <w:t>10</w:t>
            </w:r>
          </w:hyperlink>
        </w:p>
        <w:p>
          <w:pPr>
            <w:pStyle w:val="Indholdsfortegnelse3"/>
            <w:tabs>
              <w:tab w:val="clear" w:pos="720"/>
              <w:tab w:val="right" w:pos="9026" w:leader="dot"/>
            </w:tabs>
            <w:rPr/>
          </w:pPr>
          <w:hyperlink w:anchor="__RefHeading___Toc531086865">
            <w:r>
              <w:rPr>
                <w:rStyle w:val="Indeksspring"/>
              </w:rPr>
              <w:t>Music Archives</w:t>
              <w:tab/>
              <w:t>10</w:t>
            </w:r>
          </w:hyperlink>
        </w:p>
        <w:p>
          <w:pPr>
            <w:pStyle w:val="Indholdsfortegnelse3"/>
            <w:tabs>
              <w:tab w:val="clear" w:pos="720"/>
              <w:tab w:val="right" w:pos="9026" w:leader="dot"/>
            </w:tabs>
            <w:rPr/>
          </w:pPr>
          <w:hyperlink w:anchor="__RefHeading___Toc531086866">
            <w:r>
              <w:rPr>
                <w:rStyle w:val="Indeksspring"/>
              </w:rPr>
              <w:t>Help</w:t>
              <w:tab/>
              <w:t>10</w:t>
            </w:r>
          </w:hyperlink>
        </w:p>
        <w:p>
          <w:pPr>
            <w:pStyle w:val="Indholdsfortegnelse2"/>
            <w:tabs>
              <w:tab w:val="clear" w:pos="720"/>
              <w:tab w:val="right" w:pos="9026" w:leader="dot"/>
            </w:tabs>
            <w:rPr/>
          </w:pPr>
          <w:hyperlink w:anchor="__RefHeading___Toc531086867">
            <w:r>
              <w:rPr>
                <w:rStyle w:val="Indeksspring"/>
              </w:rPr>
              <w:t>The Note List</w:t>
              <w:tab/>
              <w:t>11</w:t>
            </w:r>
          </w:hyperlink>
        </w:p>
        <w:p>
          <w:pPr>
            <w:pStyle w:val="Indholdsfortegnelse2"/>
            <w:tabs>
              <w:tab w:val="clear" w:pos="720"/>
              <w:tab w:val="right" w:pos="9026" w:leader="dot"/>
            </w:tabs>
            <w:rPr/>
          </w:pPr>
          <w:hyperlink w:anchor="__RefHeading___Toc531086868">
            <w:r>
              <w:rPr>
                <w:rStyle w:val="Indeksspring"/>
                <w:i w:val="false"/>
                <w:iCs w:val="false"/>
              </w:rPr>
              <w:t>The Note filter</w:t>
            </w:r>
            <w:r>
              <w:rPr>
                <w:rStyle w:val="Indeksspring"/>
              </w:rPr>
              <w:tab/>
              <w:t>14</w:t>
            </w:r>
          </w:hyperlink>
        </w:p>
        <w:p>
          <w:pPr>
            <w:pStyle w:val="Indholdsfortegnelse2"/>
            <w:tabs>
              <w:tab w:val="clear" w:pos="720"/>
              <w:tab w:val="right" w:pos="9026" w:leader="dot"/>
            </w:tabs>
            <w:rPr/>
          </w:pPr>
          <w:hyperlink w:anchor="__RefHeading___Toc531086869">
            <w:r>
              <w:rPr>
                <w:rStyle w:val="Indeksspring"/>
                <w:i w:val="false"/>
                <w:iCs w:val="false"/>
              </w:rPr>
              <w:t>The Status Bar</w:t>
            </w:r>
            <w:r>
              <w:rPr>
                <w:rStyle w:val="Indeksspring"/>
              </w:rPr>
              <w:tab/>
              <w:t>16</w:t>
            </w:r>
          </w:hyperlink>
        </w:p>
        <w:p>
          <w:pPr>
            <w:pStyle w:val="Indholdsfortegnelse2"/>
            <w:tabs>
              <w:tab w:val="clear" w:pos="720"/>
              <w:tab w:val="right" w:pos="9026" w:leader="dot"/>
            </w:tabs>
            <w:rPr/>
          </w:pPr>
          <w:hyperlink w:anchor="__RefHeading___Toc531086870">
            <w:r>
              <w:rPr>
                <w:rStyle w:val="Indeksspring"/>
                <w:i w:val="false"/>
                <w:iCs w:val="false"/>
              </w:rPr>
              <w:t>The Detail list</w:t>
            </w:r>
            <w:r>
              <w:rPr>
                <w:rStyle w:val="Indeksspring"/>
              </w:rPr>
              <w:tab/>
              <w:t>16</w:t>
            </w:r>
          </w:hyperlink>
        </w:p>
        <w:p>
          <w:pPr>
            <w:pStyle w:val="Indholdsfortegnelse2"/>
            <w:tabs>
              <w:tab w:val="clear" w:pos="720"/>
              <w:tab w:val="right" w:pos="9026" w:leader="dot"/>
            </w:tabs>
            <w:rPr/>
          </w:pPr>
          <w:hyperlink w:anchor="__RefHeading___Toc531086871">
            <w:r>
              <w:rPr>
                <w:rStyle w:val="Indeksspring"/>
                <w:i w:val="false"/>
                <w:iCs w:val="false"/>
              </w:rPr>
              <w:t>Status details</w:t>
            </w:r>
            <w:r>
              <w:rPr>
                <w:rStyle w:val="Indeksspring"/>
              </w:rPr>
              <w:tab/>
              <w:t>17</w:t>
            </w:r>
          </w:hyperlink>
        </w:p>
        <w:p>
          <w:pPr>
            <w:pStyle w:val="Indholdsfortegnelse2"/>
            <w:tabs>
              <w:tab w:val="clear" w:pos="720"/>
              <w:tab w:val="right" w:pos="9026" w:leader="dot"/>
            </w:tabs>
            <w:rPr/>
          </w:pPr>
          <w:hyperlink w:anchor="__RefHeading___Toc531086872">
            <w:r>
              <w:rPr>
                <w:rStyle w:val="Indeksspring"/>
                <w:i w:val="false"/>
                <w:iCs w:val="false"/>
              </w:rPr>
              <w:t>Chord Symbols</w:t>
              <w:tab/>
              <w:t>17</w:t>
            </w:r>
          </w:hyperlink>
        </w:p>
        <w:p>
          <w:pPr>
            <w:pStyle w:val="Indholdsfortegnelse2"/>
            <w:tabs>
              <w:tab w:val="clear" w:pos="720"/>
              <w:tab w:val="right" w:pos="9026" w:leader="dot"/>
            </w:tabs>
            <w:rPr/>
          </w:pPr>
          <w:hyperlink w:anchor="__RefHeading___Toc531086873">
            <w:r>
              <w:rPr>
                <w:rStyle w:val="Indeksspring"/>
                <w:i w:val="false"/>
                <w:iCs w:val="false"/>
              </w:rPr>
              <w:t>Single notes for all parts</w:t>
            </w:r>
            <w:r>
              <w:rPr>
                <w:rStyle w:val="Indeksspring"/>
              </w:rPr>
              <w:tab/>
              <w:t>17</w:t>
            </w:r>
          </w:hyperlink>
        </w:p>
        <w:p>
          <w:pPr>
            <w:pStyle w:val="Indholdsfortegnelse2"/>
            <w:tabs>
              <w:tab w:val="clear" w:pos="720"/>
              <w:tab w:val="right" w:pos="9026" w:leader="dot"/>
            </w:tabs>
            <w:rPr/>
          </w:pPr>
          <w:hyperlink w:anchor="__RefHeading___Toc3654_2495907598">
            <w:r>
              <w:rPr>
                <w:rStyle w:val="Indeksspring"/>
                <w:i w:val="false"/>
                <w:iCs w:val="false"/>
              </w:rPr>
              <w:t>Single Parts</w:t>
            </w:r>
            <w:r>
              <w:rPr>
                <w:rStyle w:val="Indeksspring"/>
              </w:rPr>
              <w:tab/>
              <w:t>17</w:t>
            </w:r>
          </w:hyperlink>
        </w:p>
        <w:p>
          <w:pPr>
            <w:pStyle w:val="Indholdsfortegnelse2"/>
            <w:tabs>
              <w:tab w:val="clear" w:pos="720"/>
              <w:tab w:val="right" w:pos="9026" w:leader="dot"/>
            </w:tabs>
            <w:rPr/>
          </w:pPr>
          <w:hyperlink w:anchor="__RefHeading___Toc531086874">
            <w:r>
              <w:rPr>
                <w:rStyle w:val="Indeksspring"/>
                <w:i w:val="false"/>
                <w:iCs w:val="false"/>
              </w:rPr>
              <w:t>Single notes for a selected part</w:t>
            </w:r>
            <w:r>
              <w:rPr>
                <w:rStyle w:val="Indeksspring"/>
              </w:rPr>
              <w:tab/>
              <w:t>18</w:t>
            </w:r>
          </w:hyperlink>
        </w:p>
        <w:p>
          <w:pPr>
            <w:pStyle w:val="Indholdsfortegnelse1"/>
            <w:tabs>
              <w:tab w:val="clear" w:pos="720"/>
              <w:tab w:val="right" w:pos="9026" w:leader="dot"/>
            </w:tabs>
            <w:rPr/>
          </w:pPr>
          <w:hyperlink w:anchor="__RefHeading___Toc531086875">
            <w:r>
              <w:rPr>
                <w:rStyle w:val="Indeksspring"/>
              </w:rPr>
              <w:t>Importing scores from the Internet</w:t>
              <w:tab/>
              <w:t>19</w:t>
            </w:r>
          </w:hyperlink>
        </w:p>
        <w:p>
          <w:pPr>
            <w:pStyle w:val="Indholdsfortegnelse1"/>
            <w:tabs>
              <w:tab w:val="clear" w:pos="720"/>
              <w:tab w:val="right" w:pos="9026" w:leader="dot"/>
            </w:tabs>
            <w:rPr/>
          </w:pPr>
          <w:hyperlink w:anchor="__RefHeading___Toc531086876">
            <w:r>
              <w:rPr>
                <w:rStyle w:val="Indeksspring"/>
              </w:rPr>
              <w:t>Export as Braille Music</w:t>
              <w:tab/>
              <w:t>20</w:t>
            </w:r>
          </w:hyperlink>
        </w:p>
        <w:p>
          <w:pPr>
            <w:pStyle w:val="Indholdsfortegnelse2"/>
            <w:tabs>
              <w:tab w:val="clear" w:pos="720"/>
              <w:tab w:val="right" w:pos="9026" w:leader="dot"/>
            </w:tabs>
            <w:rPr/>
          </w:pPr>
          <w:hyperlink w:anchor="__RefHeading___Toc5151_3482840894">
            <w:r>
              <w:rPr>
                <w:rStyle w:val="Indeksspring"/>
                <w:i w:val="false"/>
                <w:iCs w:val="false"/>
              </w:rPr>
              <w:t>Braille Music export concepts</w:t>
            </w:r>
            <w:r>
              <w:rPr>
                <w:rStyle w:val="Indeksspring"/>
              </w:rPr>
              <w:tab/>
              <w:t>20</w:t>
            </w:r>
          </w:hyperlink>
        </w:p>
        <w:p>
          <w:pPr>
            <w:pStyle w:val="Indholdsfortegnelse3"/>
            <w:tabs>
              <w:tab w:val="clear" w:pos="720"/>
              <w:tab w:val="right" w:pos="9026" w:leader="dot"/>
            </w:tabs>
            <w:rPr/>
          </w:pPr>
          <w:hyperlink w:anchor="__RefHeading___Toc5153_3482840894">
            <w:r>
              <w:rPr>
                <w:rStyle w:val="Indeksspring"/>
              </w:rPr>
              <w:t>Layout</w:t>
              <w:tab/>
              <w:t>20</w:t>
            </w:r>
          </w:hyperlink>
        </w:p>
        <w:p>
          <w:pPr>
            <w:pStyle w:val="Indholdsfortegnelse3"/>
            <w:tabs>
              <w:tab w:val="clear" w:pos="720"/>
              <w:tab w:val="right" w:pos="9026" w:leader="dot"/>
            </w:tabs>
            <w:rPr/>
          </w:pPr>
          <w:hyperlink w:anchor="__RefHeading___Toc5155_3482840894">
            <w:r>
              <w:rPr>
                <w:rStyle w:val="Indeksspring"/>
              </w:rPr>
              <w:t>File format</w:t>
              <w:tab/>
              <w:t>20</w:t>
            </w:r>
          </w:hyperlink>
        </w:p>
        <w:p>
          <w:pPr>
            <w:pStyle w:val="Indholdsfortegnelse3"/>
            <w:tabs>
              <w:tab w:val="clear" w:pos="720"/>
              <w:tab w:val="right" w:pos="9026" w:leader="dot"/>
            </w:tabs>
            <w:rPr/>
          </w:pPr>
          <w:hyperlink w:anchor="__RefHeading___Toc5157_3482840894">
            <w:r>
              <w:rPr>
                <w:rStyle w:val="Indeksspring"/>
              </w:rPr>
              <w:t>Braille device type</w:t>
              <w:tab/>
              <w:t>21</w:t>
            </w:r>
          </w:hyperlink>
        </w:p>
        <w:p>
          <w:pPr>
            <w:pStyle w:val="Indholdsfortegnelse3"/>
            <w:tabs>
              <w:tab w:val="clear" w:pos="720"/>
              <w:tab w:val="right" w:pos="9026" w:leader="dot"/>
            </w:tabs>
            <w:rPr/>
          </w:pPr>
          <w:hyperlink w:anchor="__RefHeading___Toc5159_3482840894">
            <w:r>
              <w:rPr>
                <w:rStyle w:val="Indeksspring"/>
              </w:rPr>
              <w:t>Physical Dimensions</w:t>
              <w:tab/>
              <w:t>21</w:t>
            </w:r>
          </w:hyperlink>
        </w:p>
        <w:p>
          <w:pPr>
            <w:pStyle w:val="Indholdsfortegnelse2"/>
            <w:tabs>
              <w:tab w:val="clear" w:pos="720"/>
              <w:tab w:val="right" w:pos="9026" w:leader="dot"/>
            </w:tabs>
            <w:rPr/>
          </w:pPr>
          <w:hyperlink w:anchor="__RefHeading___Toc5161_3482840894">
            <w:r>
              <w:rPr>
                <w:rStyle w:val="Indeksspring"/>
              </w:rPr>
              <w:t>Profiles</w:t>
              <w:tab/>
              <w:t>21</w:t>
            </w:r>
          </w:hyperlink>
        </w:p>
        <w:p>
          <w:pPr>
            <w:pStyle w:val="Indholdsfortegnelse2"/>
            <w:tabs>
              <w:tab w:val="clear" w:pos="720"/>
              <w:tab w:val="right" w:pos="9026" w:leader="dot"/>
            </w:tabs>
            <w:rPr/>
          </w:pPr>
          <w:hyperlink w:anchor="__RefHeading___Toc5163_3482840894">
            <w:r>
              <w:rPr>
                <w:rStyle w:val="Indeksspring"/>
                <w:i w:val="false"/>
                <w:iCs w:val="false"/>
              </w:rPr>
              <w:t>IBOS MusicXmlReader layout</w:t>
            </w:r>
            <w:r>
              <w:rPr>
                <w:rStyle w:val="Indeksspring"/>
              </w:rPr>
              <w:tab/>
              <w:t>22</w:t>
            </w:r>
          </w:hyperlink>
        </w:p>
        <w:p>
          <w:pPr>
            <w:pStyle w:val="Indholdsfortegnelse2"/>
            <w:tabs>
              <w:tab w:val="clear" w:pos="720"/>
              <w:tab w:val="right" w:pos="9026" w:leader="dot"/>
            </w:tabs>
            <w:rPr/>
          </w:pPr>
          <w:hyperlink w:anchor="__RefHeading___Toc5165_3482840894">
            <w:r>
              <w:rPr>
                <w:rStyle w:val="Indeksspring"/>
                <w:i w:val="false"/>
                <w:iCs w:val="false"/>
              </w:rPr>
              <w:t>BANA 2015 Layout</w:t>
            </w:r>
            <w:r>
              <w:rPr>
                <w:rStyle w:val="Indeksspring"/>
              </w:rPr>
              <w:tab/>
              <w:t>22</w:t>
            </w:r>
          </w:hyperlink>
        </w:p>
        <w:p>
          <w:pPr>
            <w:pStyle w:val="Indholdsfortegnelse2"/>
            <w:tabs>
              <w:tab w:val="clear" w:pos="720"/>
              <w:tab w:val="right" w:pos="9026" w:leader="dot"/>
            </w:tabs>
            <w:rPr/>
          </w:pPr>
          <w:hyperlink w:anchor="__RefHeading___Toc5167_3482840894">
            <w:r>
              <w:rPr>
                <w:rStyle w:val="Indeksspring"/>
                <w:i w:val="false"/>
                <w:iCs w:val="false"/>
              </w:rPr>
              <w:t>Printing Braille Music files on an embosser</w:t>
            </w:r>
            <w:r>
              <w:rPr>
                <w:rStyle w:val="Indeksspring"/>
              </w:rPr>
              <w:tab/>
              <w:t>23</w:t>
            </w:r>
          </w:hyperlink>
        </w:p>
        <w:p>
          <w:pPr>
            <w:pStyle w:val="Indholdsfortegnelse2"/>
            <w:tabs>
              <w:tab w:val="clear" w:pos="720"/>
              <w:tab w:val="right" w:pos="9026" w:leader="dot"/>
            </w:tabs>
            <w:rPr/>
          </w:pPr>
          <w:hyperlink w:anchor="__RefHeading___Toc5169_3482840894">
            <w:r>
              <w:rPr>
                <w:rStyle w:val="Indeksspring"/>
                <w:i w:val="false"/>
                <w:iCs w:val="false"/>
              </w:rPr>
              <w:t>Copying of Music Braille files to notetaker device</w:t>
            </w:r>
            <w:r>
              <w:rPr>
                <w:rStyle w:val="Indeksspring"/>
              </w:rPr>
              <w:tab/>
              <w:t>23</w:t>
            </w:r>
          </w:hyperlink>
        </w:p>
        <w:p>
          <w:pPr>
            <w:pStyle w:val="Indholdsfortegnelse1"/>
            <w:tabs>
              <w:tab w:val="clear" w:pos="720"/>
              <w:tab w:val="right" w:pos="9026" w:leader="dot"/>
            </w:tabs>
            <w:rPr/>
          </w:pPr>
          <w:hyperlink w:anchor="__RefHeading___Toc531086877">
            <w:r>
              <w:rPr>
                <w:rStyle w:val="Indeksspring"/>
              </w:rPr>
              <w:t>Keyboard shortcuts</w:t>
              <w:tab/>
              <w:t>24</w:t>
            </w:r>
          </w:hyperlink>
        </w:p>
        <w:p>
          <w:pPr>
            <w:pStyle w:val="Indholdsfortegnelse1"/>
            <w:tabs>
              <w:tab w:val="clear" w:pos="720"/>
              <w:tab w:val="right" w:pos="9026" w:leader="dot"/>
            </w:tabs>
            <w:rPr/>
          </w:pPr>
          <w:hyperlink w:anchor="__RefHeading___Toc531086878">
            <w:r>
              <w:rPr>
                <w:rStyle w:val="Indeksspring"/>
              </w:rPr>
              <w:t>Localization</w:t>
              <w:tab/>
              <w:t>26</w:t>
            </w:r>
          </w:hyperlink>
        </w:p>
        <w:p>
          <w:pPr>
            <w:pStyle w:val="Indholdsfortegnelse1"/>
            <w:tabs>
              <w:tab w:val="clear" w:pos="720"/>
              <w:tab w:val="right" w:pos="9026" w:leader="dot"/>
            </w:tabs>
            <w:rPr/>
          </w:pPr>
          <w:hyperlink w:anchor="__RefHeading___Toc531086879">
            <w:r>
              <w:rPr>
                <w:rStyle w:val="Indeksspring"/>
              </w:rPr>
              <w:t>Using a Perkins keyboard</w:t>
              <w:tab/>
              <w:t>27</w:t>
            </w:r>
          </w:hyperlink>
        </w:p>
        <w:p>
          <w:pPr>
            <w:pStyle w:val="Indholdsfortegnelse1"/>
            <w:tabs>
              <w:tab w:val="clear" w:pos="720"/>
              <w:tab w:val="right" w:pos="9026" w:leader="dot"/>
            </w:tabs>
            <w:rPr/>
          </w:pPr>
          <w:hyperlink w:anchor="__RefHeading___Toc531086880">
            <w:r>
              <w:rPr>
                <w:rStyle w:val="Indeksspring"/>
              </w:rPr>
              <w:t>Optimizing cooperation with JAWS</w:t>
              <w:tab/>
              <w:t>27</w:t>
            </w:r>
          </w:hyperlink>
          <w:r>
            <w:rPr>
              <w:rStyle w:val="Indeksspring"/>
            </w:rPr>
            <w:fldChar w:fldCharType="end"/>
          </w:r>
        </w:p>
        <w:p>
          <w:pPr>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0"/>
            </w:sectPr>
          </w:pPr>
        </w:p>
      </w:sdtContent>
    </w:sdt>
    <w:p>
      <w:pPr>
        <w:pStyle w:val="Normal"/>
        <w:rPr>
          <w:rFonts w:ascii="Verdana" w:hAnsi="Verdana" w:eastAsia="Times New Roman" w:cs="Verdana"/>
          <w:b/>
          <w:b/>
          <w:bCs/>
          <w:lang w:val="da-DK" w:eastAsia="da-DK"/>
        </w:rPr>
      </w:pPr>
      <w:r>
        <w:rPr>
          <w:rFonts w:eastAsia="Times New Roman" w:cs="Verdana" w:ascii="Verdana" w:hAnsi="Verdana"/>
          <w:b/>
          <w:bCs/>
          <w:lang w:val="da-DK" w:eastAsia="da-DK"/>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sz w:val="36"/>
          <w:szCs w:val="36"/>
        </w:rPr>
      </w:pPr>
      <w:bookmarkStart w:id="0" w:name="__RefHeading___Toc531086857"/>
      <w:bookmarkEnd w:id="0"/>
      <w:r>
        <w:rPr>
          <w:rFonts w:ascii="Verdana" w:hAnsi="Verdana"/>
          <w:sz w:val="36"/>
          <w:szCs w:val="36"/>
        </w:rPr>
        <w:t>Basic Principles</w:t>
      </w:r>
    </w:p>
    <w:p>
      <w:pPr>
        <w:pStyle w:val="Normal"/>
        <w:rPr>
          <w:sz w:val="24"/>
          <w:szCs w:val="24"/>
        </w:rPr>
      </w:pPr>
      <w:r>
        <w:rPr>
          <w:sz w:val="24"/>
          <w:szCs w:val="24"/>
        </w:rPr>
      </w:r>
    </w:p>
    <w:p>
      <w:pPr>
        <w:pStyle w:val="Normal"/>
        <w:rPr>
          <w:sz w:val="24"/>
          <w:szCs w:val="24"/>
        </w:rPr>
      </w:pPr>
      <w:r>
        <w:rPr>
          <w:rFonts w:cs="Verdana" w:ascii="Verdana" w:hAnsi="Verdana"/>
          <w:sz w:val="24"/>
          <w:szCs w:val="24"/>
        </w:rPr>
        <w:t>IBOS MusicXmlReader is organised as a standard Windows program, using the well-known operating principles.</w:t>
      </w:r>
    </w:p>
    <w:p>
      <w:pPr>
        <w:pStyle w:val="Normal"/>
        <w:rPr>
          <w:sz w:val="24"/>
          <w:szCs w:val="24"/>
        </w:rPr>
      </w:pPr>
      <w:r>
        <w:rPr>
          <w:rFonts w:cs="Verdana" w:ascii="Verdana" w:hAnsi="Verdana"/>
          <w:sz w:val="24"/>
          <w:szCs w:val="24"/>
        </w:rPr>
        <w:t>But unlike most Windows applications, IBOS MusicXmlReader is from the start designed to optimize accessibility for the blind and people with impaired vision.</w:t>
      </w:r>
    </w:p>
    <w:p>
      <w:pPr>
        <w:pStyle w:val="Normal"/>
        <w:rPr>
          <w:sz w:val="24"/>
          <w:szCs w:val="24"/>
        </w:rPr>
      </w:pPr>
      <w:r>
        <w:rPr>
          <w:rFonts w:cs="Verdana" w:ascii="Verdana" w:hAnsi="Verdana"/>
          <w:sz w:val="24"/>
          <w:szCs w:val="24"/>
        </w:rPr>
        <w:t>IBOS MusicXmlReader uses common windows display elements like menu bar, list box, combo box and tree view. These display elements are already well-known by most blind and visually impaired computer users.</w:t>
      </w:r>
    </w:p>
    <w:p>
      <w:pPr>
        <w:pStyle w:val="Normal"/>
        <w:rPr>
          <w:sz w:val="24"/>
          <w:szCs w:val="24"/>
        </w:rPr>
      </w:pPr>
      <w:r>
        <w:rPr>
          <w:rFonts w:cs="Verdana" w:ascii="Verdana" w:hAnsi="Verdana"/>
          <w:sz w:val="24"/>
          <w:szCs w:val="24"/>
        </w:rPr>
        <w:t>IBOS MusicXmlReader thus only requires standard PC skills.</w:t>
      </w:r>
    </w:p>
    <w:p>
      <w:pPr>
        <w:pStyle w:val="Normal"/>
        <w:rPr>
          <w:sz w:val="24"/>
          <w:szCs w:val="24"/>
        </w:rPr>
      </w:pPr>
      <w:r>
        <w:rPr>
          <w:rFonts w:cs="Verdana" w:ascii="Verdana" w:hAnsi="Verdana"/>
          <w:sz w:val="24"/>
          <w:szCs w:val="24"/>
        </w:rPr>
        <w:t>IBOS MusicXmReader uses the most widely used digital file format for describing music scores, namely MusicXml. MusicXml contains the same information as a regular, printed score. Music scores in MusicXml format can either be:</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Purchased (for example, via the internet).</w:t>
      </w:r>
    </w:p>
    <w:p>
      <w:pPr>
        <w:pStyle w:val="Normal"/>
        <w:rPr>
          <w:rFonts w:ascii="Verdana" w:hAnsi="Verdana" w:cs="Verdana"/>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Downloaded from one of the many free note archives on the Internet.</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Produced with note editing software such as Sibelius or MuseScore.</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Generated from a plain printed musical score using OMR (Optical Music Recognition), for example, using the "PhotoScore" program.</w:t>
      </w:r>
    </w:p>
    <w:p>
      <w:pPr>
        <w:pStyle w:val="Normal"/>
        <w:rPr>
          <w:sz w:val="24"/>
          <w:szCs w:val="24"/>
        </w:rPr>
      </w:pPr>
      <w:r>
        <w:rPr>
          <w:rFonts w:cs="Verdana" w:ascii="Verdana" w:hAnsi="Verdana"/>
          <w:sz w:val="24"/>
          <w:szCs w:val="24"/>
        </w:rPr>
        <w:t>However, using OMR typically requires some help from a person with normal vision (and musical skills). On the other hand, this option allows for the use of scores generated by note writing programs that cannot be exported to MusicXml - typically the formerly very popular "Musicator".</w:t>
      </w:r>
    </w:p>
    <w:p>
      <w:pPr>
        <w:pStyle w:val="Normal"/>
        <w:rPr>
          <w:sz w:val="24"/>
          <w:szCs w:val="24"/>
        </w:rPr>
      </w:pPr>
      <w:r>
        <w:rPr>
          <w:rFonts w:cs="Verdana" w:ascii="Verdana" w:hAnsi="Verdana"/>
          <w:sz w:val="24"/>
          <w:szCs w:val="24"/>
        </w:rPr>
        <w:t>You can open the note editing programs Sibelius and MuseScore directly from IBOS MusicXmlReader to edit the current score.</w:t>
      </w:r>
    </w:p>
    <w:p>
      <w:pPr>
        <w:pStyle w:val="Normal"/>
        <w:rPr>
          <w:rStyle w:val="Hyperlink"/>
          <w:rFonts w:ascii="Verdana" w:hAnsi="Verdana" w:cs="Verdana"/>
        </w:rPr>
      </w:pPr>
      <w:r>
        <w:rPr>
          <w:rFonts w:cs="Verdana" w:ascii="Verdana" w:hAnsi="Verdana"/>
          <w:sz w:val="24"/>
          <w:szCs w:val="24"/>
        </w:rPr>
        <w:t xml:space="preserve">The use of IBOS MusicXmlReader requires no technical knowledge of MusicXml, but interested users can find an excellent description here: </w:t>
      </w:r>
      <w:hyperlink r:id="rId4">
        <w:r>
          <w:rPr>
            <w:rStyle w:val="Hyperlink"/>
            <w:rFonts w:cs="Verdana" w:ascii="Verdana" w:hAnsi="Verdana"/>
            <w:sz w:val="24"/>
            <w:szCs w:val="24"/>
          </w:rPr>
          <w:t>https://www.musicxml.com</w:t>
        </w:r>
      </w:hyperlink>
      <w:r>
        <w:br w:type="page"/>
      </w:r>
    </w:p>
    <w:p>
      <w:pPr>
        <w:pStyle w:val="Normal"/>
        <w:rPr>
          <w:rFonts w:ascii="Verdana" w:hAnsi="Verdana" w:cs="Verdana"/>
        </w:rPr>
      </w:pPr>
      <w:r>
        <w:rPr>
          <w:rFonts w:cs="Verdana" w:ascii="Verdana" w:hAnsi="Verdana"/>
        </w:rPr>
      </w:r>
    </w:p>
    <w:p>
      <w:pPr>
        <w:pStyle w:val="Normal"/>
        <w:rPr/>
      </w:pPr>
      <w:r>
        <w:rPr>
          <w:rFonts w:cs="Verdana" w:ascii="Verdana" w:hAnsi="Verdana"/>
        </w:rPr>
        <w:t>As mentioned above, IBOS MusicXmlReader is organised through four very well-known display components, which combined allow the user to open a MusicXml file and navigate in it. These display components are:</w:t>
      </w:r>
    </w:p>
    <w:p>
      <w:pPr>
        <w:pStyle w:val="Normal"/>
        <w:rPr>
          <w:rFonts w:ascii="Verdana" w:hAnsi="Verdana" w:cs="Verdana"/>
        </w:rPr>
      </w:pPr>
      <w:r>
        <w:rPr>
          <w:rFonts w:cs="Verdana" w:ascii="Verdana" w:hAnsi="Verdana"/>
        </w:rPr>
      </w:r>
    </w:p>
    <w:tbl>
      <w:tblPr>
        <w:tblW w:w="9176" w:type="dxa"/>
        <w:jc w:val="left"/>
        <w:tblInd w:w="-75" w:type="dxa"/>
        <w:tblCellMar>
          <w:top w:w="0" w:type="dxa"/>
          <w:left w:w="70" w:type="dxa"/>
          <w:bottom w:w="0" w:type="dxa"/>
          <w:right w:w="70" w:type="dxa"/>
        </w:tblCellMar>
      </w:tblPr>
      <w:tblGrid>
        <w:gridCol w:w="1681"/>
        <w:gridCol w:w="7494"/>
      </w:tblGrid>
      <w:tr>
        <w:trPr/>
        <w:tc>
          <w:tcPr>
            <w:tcW w:w="1681" w:type="dxa"/>
            <w:tcBorders>
              <w:top w:val="single" w:sz="4" w:space="0" w:color="000000"/>
              <w:left w:val="single" w:sz="4" w:space="0" w:color="000000"/>
              <w:bottom w:val="single" w:sz="4" w:space="0" w:color="000000"/>
            </w:tcBorders>
            <w:shd w:fill="auto" w:val="clear"/>
          </w:tcPr>
          <w:p>
            <w:pPr>
              <w:pStyle w:val="Normal"/>
              <w:spacing w:before="0" w:after="160"/>
              <w:rPr>
                <w:rFonts w:ascii="Verdana" w:hAnsi="Verdana" w:cs="Verdana"/>
              </w:rPr>
            </w:pPr>
            <w:r>
              <w:rPr>
                <w:rFonts w:cs="Verdana" w:ascii="Verdana" w:hAnsi="Verdana"/>
                <w:b/>
                <w:bCs/>
              </w:rPr>
              <w:t>Menu Bar</w:t>
            </w:r>
          </w:p>
        </w:tc>
        <w:tc>
          <w:tcPr>
            <w:tcW w:w="7494" w:type="dxa"/>
            <w:tcBorders>
              <w:top w:val="single" w:sz="4" w:space="0" w:color="000000"/>
              <w:left w:val="single" w:sz="4" w:space="0" w:color="000000"/>
              <w:bottom w:val="single" w:sz="4" w:space="0" w:color="000000"/>
              <w:right w:val="single" w:sz="4" w:space="0" w:color="000000"/>
            </w:tcBorders>
            <w:shd w:fill="auto" w:val="clear"/>
          </w:tcPr>
          <w:p>
            <w:pPr>
              <w:pStyle w:val="Brdtekst"/>
              <w:rPr/>
            </w:pPr>
            <w:r>
              <w:rPr>
                <w:rFonts w:cs="Verdana" w:ascii="Verdana" w:hAnsi="Verdana"/>
              </w:rPr>
              <w:t>Used primarily to open the MusicXml file containing the musical score.</w:t>
            </w:r>
          </w:p>
          <w:p>
            <w:pPr>
              <w:pStyle w:val="Normal"/>
              <w:widowControl/>
              <w:bidi w:val="0"/>
              <w:spacing w:lineRule="auto" w:line="252" w:before="0" w:after="160"/>
              <w:rPr/>
            </w:pPr>
            <w:r>
              <w:rPr>
                <w:rFonts w:cs="Verdana" w:ascii="Verdana" w:hAnsi="Verdana"/>
              </w:rPr>
              <w:t>Also used to enable many additional features, such as downloading MusicXml files from external directory files on the Internet or launching regular note editing programs such as Sibelius or MuseScore.</w:t>
            </w:r>
          </w:p>
        </w:tc>
      </w:tr>
      <w:tr>
        <w:trPr/>
        <w:tc>
          <w:tcPr>
            <w:tcW w:w="1681" w:type="dxa"/>
            <w:tcBorders>
              <w:top w:val="single" w:sz="4" w:space="0" w:color="000000"/>
              <w:left w:val="single" w:sz="4" w:space="0" w:color="000000"/>
              <w:bottom w:val="single" w:sz="4" w:space="0" w:color="000000"/>
            </w:tcBorders>
            <w:shd w:fill="auto" w:val="clear"/>
          </w:tcPr>
          <w:p>
            <w:pPr>
              <w:pStyle w:val="Normal"/>
              <w:widowControl/>
              <w:bidi w:val="0"/>
              <w:spacing w:lineRule="auto" w:line="252" w:before="0" w:after="160"/>
              <w:rPr>
                <w:rFonts w:ascii="Verdana" w:hAnsi="Verdana" w:cs="Verdana"/>
              </w:rPr>
            </w:pPr>
            <w:r>
              <w:rPr>
                <w:rFonts w:cs="Verdana" w:ascii="Verdana" w:hAnsi="Verdana"/>
                <w:b/>
                <w:bCs/>
              </w:rPr>
              <w:t>Notes List</w:t>
            </w:r>
          </w:p>
        </w:tc>
        <w:tc>
          <w:tcPr>
            <w:tcW w:w="749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cs="Verdana" w:ascii="Verdana" w:hAnsi="Verdana"/>
              </w:rPr>
              <w:t>Shows the selected MusicXml file in text representation and Braille Music representation.</w:t>
            </w:r>
          </w:p>
          <w:p>
            <w:pPr>
              <w:pStyle w:val="Normal"/>
              <w:rPr/>
            </w:pPr>
            <w:r>
              <w:rPr>
                <w:rFonts w:cs="Verdana" w:ascii="Verdana" w:hAnsi="Verdana"/>
              </w:rPr>
              <w:t>If JAWS is running, the corresponding text representation is also read out loud.</w:t>
            </w:r>
          </w:p>
          <w:p>
            <w:pPr>
              <w:pStyle w:val="Normal"/>
              <w:rPr/>
            </w:pPr>
            <w:r>
              <w:rPr>
                <w:rFonts w:cs="Verdana" w:ascii="Verdana" w:hAnsi="Verdana"/>
              </w:rPr>
              <w:t>And if a Braille display is connected, both Braille text represen</w:t>
              <w:softHyphen/>
              <w:t>tation and Braille Music representation are displayed there.</w:t>
            </w:r>
          </w:p>
          <w:p>
            <w:pPr>
              <w:pStyle w:val="Normal"/>
              <w:widowControl/>
              <w:bidi w:val="0"/>
              <w:spacing w:lineRule="auto" w:line="252" w:before="0" w:after="160"/>
              <w:rPr/>
            </w:pPr>
            <w:r>
              <w:rPr>
                <w:rFonts w:cs="Verdana" w:ascii="Verdana" w:hAnsi="Verdana"/>
              </w:rPr>
              <w:t>Finally, the musical score can be played as music through the PC's speakers</w:t>
            </w:r>
          </w:p>
        </w:tc>
      </w:tr>
      <w:tr>
        <w:trPr/>
        <w:tc>
          <w:tcPr>
            <w:tcW w:w="1681" w:type="dxa"/>
            <w:tcBorders>
              <w:top w:val="single" w:sz="4" w:space="0" w:color="000000"/>
              <w:left w:val="single" w:sz="4" w:space="0" w:color="000000"/>
              <w:bottom w:val="single" w:sz="4" w:space="0" w:color="000000"/>
            </w:tcBorders>
            <w:shd w:fill="auto" w:val="clear"/>
          </w:tcPr>
          <w:p>
            <w:pPr>
              <w:pStyle w:val="Normal"/>
              <w:spacing w:before="0" w:after="160"/>
              <w:rPr>
                <w:rFonts w:ascii="Verdana" w:hAnsi="Verdana" w:cs="Verdana"/>
              </w:rPr>
            </w:pPr>
            <w:r>
              <w:rPr>
                <w:rFonts w:cs="Verdana" w:ascii="Verdana" w:hAnsi="Verdana"/>
                <w:b/>
                <w:bCs/>
              </w:rPr>
              <w:t>Status Bar</w:t>
            </w:r>
          </w:p>
        </w:tc>
        <w:tc>
          <w:tcPr>
            <w:tcW w:w="74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2" w:before="0" w:after="160"/>
              <w:rPr/>
            </w:pPr>
            <w:r>
              <w:rPr>
                <w:rFonts w:cs="Verdana" w:ascii="Verdana" w:hAnsi="Verdana"/>
              </w:rPr>
              <w:t>Displays musical information associated with the current part of the score, such as measure number, key, chord, and tempo.</w:t>
            </w:r>
          </w:p>
        </w:tc>
      </w:tr>
      <w:tr>
        <w:trPr/>
        <w:tc>
          <w:tcPr>
            <w:tcW w:w="1681" w:type="dxa"/>
            <w:tcBorders>
              <w:top w:val="single" w:sz="4" w:space="0" w:color="000000"/>
              <w:left w:val="single" w:sz="4" w:space="0" w:color="000000"/>
              <w:bottom w:val="single" w:sz="4" w:space="0" w:color="000000"/>
            </w:tcBorders>
            <w:shd w:fill="auto" w:val="clear"/>
          </w:tcPr>
          <w:p>
            <w:pPr>
              <w:pStyle w:val="Normal"/>
              <w:spacing w:before="0" w:after="160"/>
              <w:rPr>
                <w:rFonts w:ascii="Verdana" w:hAnsi="Verdana" w:cs="Verdana"/>
              </w:rPr>
            </w:pPr>
            <w:r>
              <w:rPr>
                <w:rFonts w:cs="Verdana" w:ascii="Verdana" w:hAnsi="Verdana"/>
                <w:b/>
                <w:bCs/>
              </w:rPr>
              <w:t>Note Filter</w:t>
            </w:r>
          </w:p>
        </w:tc>
        <w:tc>
          <w:tcPr>
            <w:tcW w:w="7494"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Verdana" w:hAnsi="Verdana" w:cs="Verdana"/>
              </w:rPr>
            </w:pPr>
            <w:r>
              <w:rPr>
                <w:rFonts w:cs="Verdana" w:ascii="Verdana" w:hAnsi="Verdana"/>
              </w:rPr>
              <w:t>Here the advanced user can choose which parts of the MusicXml file are to be played, read and displayed.</w:t>
            </w:r>
          </w:p>
          <w:p>
            <w:pPr>
              <w:pStyle w:val="Normal"/>
              <w:widowControl/>
              <w:bidi w:val="0"/>
              <w:spacing w:lineRule="auto" w:line="252" w:before="0" w:after="160"/>
              <w:rPr>
                <w:rFonts w:ascii="Verdana" w:hAnsi="Verdana" w:cs="Verdana"/>
              </w:rPr>
            </w:pPr>
            <w:r>
              <w:rPr>
                <w:rFonts w:cs="Verdana" w:ascii="Verdana" w:hAnsi="Verdana"/>
              </w:rPr>
              <w:t>Starting with version 3.0.0.0 these user settings are saved in a file alongside with the current MusicXml file and are not lost just because a new score is loaded, or IBOS MusicXmlReader is closed.</w:t>
            </w:r>
          </w:p>
        </w:tc>
      </w:tr>
      <w:tr>
        <w:trPr/>
        <w:tc>
          <w:tcPr>
            <w:tcW w:w="1681" w:type="dxa"/>
            <w:tcBorders>
              <w:top w:val="single" w:sz="4" w:space="0" w:color="000000"/>
              <w:left w:val="single" w:sz="4" w:space="0" w:color="000000"/>
              <w:bottom w:val="single" w:sz="4" w:space="0" w:color="000000"/>
            </w:tcBorders>
            <w:shd w:fill="auto" w:val="clear"/>
          </w:tcPr>
          <w:p>
            <w:pPr>
              <w:pStyle w:val="Normal"/>
              <w:widowControl/>
              <w:bidi w:val="0"/>
              <w:spacing w:lineRule="auto" w:line="252" w:before="0" w:after="160"/>
              <w:rPr>
                <w:rFonts w:ascii="Verdana" w:hAnsi="Verdana" w:cs="Verdana"/>
                <w:b/>
                <w:b/>
                <w:bCs/>
              </w:rPr>
            </w:pPr>
            <w:r>
              <w:rPr>
                <w:rFonts w:cs="Verdana" w:ascii="Verdana" w:hAnsi="Verdana"/>
                <w:b/>
                <w:bCs/>
              </w:rPr>
              <w:t>Detail list</w:t>
            </w:r>
          </w:p>
        </w:tc>
        <w:tc>
          <w:tcPr>
            <w:tcW w:w="7494"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Verdana" w:hAnsi="Verdana" w:cs="Verdana"/>
              </w:rPr>
            </w:pPr>
            <w:r>
              <w:rPr>
                <w:rFonts w:cs="Verdana" w:ascii="Verdana" w:hAnsi="Verdana"/>
              </w:rPr>
              <w:t>Here the advanced user can split all the information, which is related to a single point of time in the music into its components: Single parts, single notes, chord symbols and status information (including measure number and position within the measure).</w:t>
            </w:r>
          </w:p>
          <w:p>
            <w:pPr>
              <w:pStyle w:val="Normal"/>
              <w:widowControl/>
              <w:bidi w:val="0"/>
              <w:spacing w:lineRule="auto" w:line="252" w:before="0" w:after="160"/>
              <w:rPr>
                <w:rFonts w:ascii="Verdana" w:hAnsi="Verdana" w:cs="Verdana"/>
              </w:rPr>
            </w:pPr>
            <w:r>
              <w:rPr>
                <w:rFonts w:cs="Verdana" w:ascii="Verdana" w:hAnsi="Verdana"/>
              </w:rPr>
              <w:t xml:space="preserve">The detail list can also show a list of the music instruments used in the score and a Music Braille representation of the score, using the current user settings. </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sz w:val="24"/>
          <w:szCs w:val="24"/>
        </w:rPr>
      </w:pPr>
      <w:r>
        <w:rPr>
          <w:rFonts w:cs="Verdana" w:ascii="Verdana" w:hAnsi="Verdana"/>
          <w:sz w:val="24"/>
          <w:szCs w:val="24"/>
        </w:rPr>
      </w:r>
    </w:p>
    <w:p>
      <w:pPr>
        <w:pStyle w:val="Normal"/>
        <w:rPr>
          <w:sz w:val="24"/>
          <w:szCs w:val="24"/>
        </w:rPr>
      </w:pPr>
      <w:r>
        <w:rPr>
          <w:rFonts w:cs="Verdana" w:ascii="Verdana" w:hAnsi="Verdana"/>
          <w:sz w:val="24"/>
          <w:szCs w:val="24"/>
        </w:rPr>
        <w:t>As with any other Windows program, you can always:</w:t>
      </w:r>
    </w:p>
    <w:p>
      <w:pPr>
        <w:pStyle w:val="Normal"/>
        <w:rPr>
          <w:rFonts w:ascii="Verdana" w:hAnsi="Verdana" w:cs="Verdana"/>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Activate the Menu Bar by pressing the ALT button.</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Switch between the main display components (in this case, the Note List and Note Filter) with the TAB button.</w:t>
      </w:r>
    </w:p>
    <w:p>
      <w:pPr>
        <w:pStyle w:val="Normal"/>
        <w:rPr>
          <w:rFonts w:ascii="Verdana" w:hAnsi="Verdana" w:cs="Verdana"/>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Stop an ongoing operation with the ESC button.</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Close the program with ALT + F4</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rPr>
      </w:pPr>
      <w:r>
        <w:rPr>
          <w:rFonts w:cs="Verdana" w:ascii="Verdana" w:hAnsi="Verdana"/>
          <w:sz w:val="24"/>
          <w:szCs w:val="24"/>
        </w:rPr>
        <w:t>In addition, if JAWS is running, you can use the common JAWS commands. This includes:</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Get the status bar read out loud (without changing focus) by pressing INSERT + PAGEDOWN</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Get the title line read by pressing INSERT + T</w:t>
      </w:r>
    </w:p>
    <w:p>
      <w:pPr>
        <w:pStyle w:val="Normal"/>
        <w:rPr>
          <w:rFonts w:ascii="Verdana" w:hAnsi="Verdana" w:cs="Verdana"/>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Have a message read out loud by pressing INSERT + B</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Switch speech on / off by pressing INSERT + SPACE BAR, followed by S</w:t>
      </w:r>
    </w:p>
    <w:p>
      <w:pPr>
        <w:pStyle w:val="Normal"/>
        <w:rPr>
          <w:rFonts w:ascii="Verdana" w:hAnsi="Verdana" w:cs="Verdana"/>
          <w:sz w:val="24"/>
          <w:szCs w:val="24"/>
        </w:rPr>
      </w:pPr>
      <w:r>
        <w:rPr>
          <w:rFonts w:cs="Verdana" w:ascii="Verdana" w:hAnsi="Verdana"/>
          <w:sz w:val="24"/>
          <w:szCs w:val="24"/>
        </w:rPr>
      </w:r>
    </w:p>
    <w:p>
      <w:pPr>
        <w:pStyle w:val="Normal"/>
        <w:rPr>
          <w:sz w:val="24"/>
          <w:szCs w:val="24"/>
        </w:rPr>
      </w:pPr>
      <w:r>
        <w:rPr>
          <w:rFonts w:cs="Verdana" w:ascii="Verdana" w:hAnsi="Verdana"/>
          <w:sz w:val="24"/>
          <w:szCs w:val="24"/>
        </w:rPr>
        <w:t>A more comprehensive list of keyboard shortcuts can be found later in this document and in the program itself under Help -&gt; Keyboard Shortcuts.</w:t>
      </w:r>
    </w:p>
    <w:p>
      <w:pPr>
        <w:pStyle w:val="Normal"/>
        <w:rPr>
          <w:sz w:val="24"/>
          <w:szCs w:val="24"/>
        </w:rPr>
      </w:pPr>
      <w:r>
        <w:rPr>
          <w:rFonts w:cs="Verdana" w:ascii="Verdana" w:hAnsi="Verdana"/>
          <w:sz w:val="24"/>
          <w:szCs w:val="24"/>
        </w:rPr>
        <w:t>The following is a more detailed description of the above mentioned display elements.</w:t>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sz w:val="36"/>
          <w:szCs w:val="36"/>
        </w:rPr>
      </w:pPr>
      <w:bookmarkStart w:id="1" w:name="__RefHeading___Toc531086858"/>
      <w:bookmarkEnd w:id="1"/>
      <w:r>
        <w:rPr>
          <w:rFonts w:ascii="Verdana" w:hAnsi="Verdana"/>
          <w:sz w:val="36"/>
          <w:szCs w:val="36"/>
        </w:rPr>
        <w:t>IBOS Music Reader display elements</w:t>
      </w:r>
    </w:p>
    <w:p>
      <w:pPr>
        <w:pStyle w:val="Overskrift2"/>
        <w:numPr>
          <w:ilvl w:val="1"/>
          <w:numId w:val="3"/>
        </w:numPr>
        <w:rPr/>
      </w:pPr>
      <w:bookmarkStart w:id="2" w:name="__RefHeading___Toc531086859"/>
      <w:bookmarkEnd w:id="2"/>
      <w:r>
        <w:rPr/>
        <w:t>The menu Bar</w:t>
      </w:r>
    </w:p>
    <w:p>
      <w:pPr>
        <w:pStyle w:val="Normal"/>
        <w:rPr/>
      </w:pPr>
      <w:r>
        <w:rPr>
          <w:rFonts w:cs="Verdana" w:ascii="Verdana" w:hAnsi="Verdana"/>
          <w:lang w:val="da-DK"/>
        </w:rPr>
        <w:t>The menu bar contains the following items:</w:t>
      </w:r>
    </w:p>
    <w:tbl>
      <w:tblPr>
        <w:tblW w:w="9015" w:type="dxa"/>
        <w:jc w:val="left"/>
        <w:tblInd w:w="0" w:type="dxa"/>
        <w:tblCellMar>
          <w:top w:w="55" w:type="dxa"/>
          <w:left w:w="55" w:type="dxa"/>
          <w:bottom w:w="55" w:type="dxa"/>
          <w:right w:w="55" w:type="dxa"/>
        </w:tblCellMar>
      </w:tblPr>
      <w:tblGrid>
        <w:gridCol w:w="1581"/>
        <w:gridCol w:w="5219"/>
        <w:gridCol w:w="2215"/>
      </w:tblGrid>
      <w:tr>
        <w:trPr>
          <w:tblHeader w:val="true"/>
        </w:trPr>
        <w:tc>
          <w:tcPr>
            <w:tcW w:w="1581" w:type="dxa"/>
            <w:tcBorders>
              <w:top w:val="single" w:sz="2" w:space="0" w:color="000000"/>
              <w:left w:val="single" w:sz="2" w:space="0" w:color="000000"/>
              <w:bottom w:val="single" w:sz="2" w:space="0" w:color="000000"/>
            </w:tcBorders>
            <w:shd w:fill="auto" w:val="clear"/>
          </w:tcPr>
          <w:p>
            <w:pPr>
              <w:pStyle w:val="Tabelindhold"/>
              <w:rPr/>
            </w:pPr>
            <w:r>
              <w:rPr>
                <w:rFonts w:cs="Verdana" w:ascii="Verdana" w:hAnsi="Verdana"/>
                <w:b/>
                <w:bCs/>
              </w:rPr>
              <w:t>Submenu</w:t>
            </w:r>
          </w:p>
          <w:p>
            <w:pPr>
              <w:pStyle w:val="Tabelindhold"/>
              <w:rPr>
                <w:rFonts w:ascii="Verdana" w:hAnsi="Verdana" w:cs="Verdana"/>
                <w:b/>
                <w:b/>
                <w:bCs/>
              </w:rPr>
            </w:pPr>
            <w:r>
              <w:rPr>
                <w:rFonts w:cs="Verdana" w:ascii="Verdana" w:hAnsi="Verdana"/>
                <w:b/>
                <w:bCs/>
              </w:rPr>
            </w:r>
          </w:p>
        </w:tc>
        <w:tc>
          <w:tcPr>
            <w:tcW w:w="5219"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rPr>
              <w:t>Function</w:t>
            </w:r>
          </w:p>
        </w:tc>
        <w:tc>
          <w:tcPr>
            <w:tcW w:w="2215"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rPr>
              <w:t>Keyboard shortcut</w:t>
            </w:r>
          </w:p>
        </w:tc>
      </w:tr>
      <w:tr>
        <w:trPr/>
        <w:tc>
          <w:tcPr>
            <w:tcW w:w="1581" w:type="dxa"/>
            <w:tcBorders>
              <w:left w:val="single" w:sz="2" w:space="0" w:color="000000"/>
              <w:bottom w:val="single" w:sz="2" w:space="0" w:color="000000"/>
            </w:tcBorders>
            <w:shd w:fill="auto" w:val="clear"/>
          </w:tcPr>
          <w:p>
            <w:pPr>
              <w:pStyle w:val="Tabelindhold"/>
              <w:rPr/>
            </w:pPr>
            <w:r>
              <w:rPr>
                <w:rFonts w:cs="Verdana" w:ascii="Verdana" w:hAnsi="Verdana"/>
                <w:sz w:val="22"/>
              </w:rPr>
              <w:t>Files</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Open MusicXml</w:t>
            </w:r>
            <w:r>
              <w:rPr>
                <w:rFonts w:cs="Verdana" w:ascii="Verdana" w:hAnsi="Verdana"/>
                <w:sz w:val="22"/>
                <w:lang w:val="da-DK"/>
              </w:rPr>
              <w:t xml:space="preserve"> </w:t>
            </w:r>
            <w:r>
              <w:rPr>
                <w:rFonts w:cs="Verdana" w:ascii="Verdana" w:hAnsi="Verdana"/>
                <w:sz w:val="22"/>
              </w:rPr>
              <w:t>file</w:t>
            </w:r>
          </w:p>
        </w:tc>
        <w:tc>
          <w:tcPr>
            <w:tcW w:w="2215" w:type="dxa"/>
            <w:tcBorders>
              <w:left w:val="single" w:sz="2" w:space="0" w:color="000000"/>
              <w:bottom w:val="single" w:sz="2" w:space="0" w:color="000000"/>
              <w:right w:val="single" w:sz="2" w:space="0" w:color="000000"/>
            </w:tcBorders>
            <w:shd w:fill="auto" w:val="clear"/>
          </w:tcPr>
          <w:p>
            <w:pPr>
              <w:pStyle w:val="Tabelindhold"/>
              <w:rPr/>
            </w:pPr>
            <w:r>
              <w:rPr>
                <w:rFonts w:cs="Verdana" w:ascii="Verdana" w:hAnsi="Verdana"/>
                <w:sz w:val="22"/>
              </w:rPr>
              <w:t>CONTROL + O</w:t>
            </w:r>
          </w:p>
        </w:tc>
      </w:tr>
      <w:tr>
        <w:trPr/>
        <w:tc>
          <w:tcPr>
            <w:tcW w:w="1581" w:type="dxa"/>
            <w:tcBorders>
              <w:left w:val="single" w:sz="2" w:space="0" w:color="000000"/>
              <w:bottom w:val="single" w:sz="2" w:space="0" w:color="000000"/>
            </w:tcBorders>
            <w:shd w:fill="auto" w:val="clear"/>
          </w:tcPr>
          <w:p>
            <w:pPr>
              <w:pStyle w:val="Tabelindhold"/>
              <w:rPr/>
            </w:pPr>
            <w:r>
              <w:rPr>
                <w:rFonts w:cs="Verdana" w:ascii="Verdana" w:hAnsi="Verdana"/>
                <w:sz w:val="22"/>
              </w:rPr>
              <w:t>Files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rPr>
              <w:t>Open MusicXml</w:t>
            </w:r>
            <w:r>
              <w:rPr>
                <w:rFonts w:cs="Verdana" w:ascii="Verdana" w:hAnsi="Verdana"/>
                <w:sz w:val="22"/>
                <w:lang w:val="da-DK"/>
              </w:rPr>
              <w:t xml:space="preserve"> </w:t>
            </w:r>
            <w:r>
              <w:rPr>
                <w:rFonts w:cs="Verdana" w:ascii="Verdana" w:hAnsi="Verdana"/>
                <w:sz w:val="22"/>
              </w:rPr>
              <w:t>file most recent location</w:t>
            </w:r>
          </w:p>
        </w:tc>
        <w:tc>
          <w:tcPr>
            <w:tcW w:w="2215" w:type="dxa"/>
            <w:tcBorders>
              <w:left w:val="single" w:sz="2" w:space="0" w:color="000000"/>
              <w:bottom w:val="single" w:sz="2" w:space="0" w:color="000000"/>
              <w:right w:val="single" w:sz="2" w:space="0" w:color="000000"/>
            </w:tcBorders>
            <w:shd w:fill="auto" w:val="clear"/>
          </w:tcPr>
          <w:p>
            <w:pPr>
              <w:pStyle w:val="Tabelindhold"/>
              <w:rPr/>
            </w:pPr>
            <w:r>
              <w:rPr>
                <w:rFonts w:cs="Verdana" w:ascii="Verdana" w:hAnsi="Verdana"/>
                <w:sz w:val="22"/>
              </w:rPr>
              <w:t>CONTROL + ALT + O</w:t>
            </w:r>
          </w:p>
        </w:tc>
      </w:tr>
      <w:tr>
        <w:trPr/>
        <w:tc>
          <w:tcPr>
            <w:tcW w:w="1581" w:type="dxa"/>
            <w:tcBorders>
              <w:left w:val="single" w:sz="2" w:space="0" w:color="000000"/>
              <w:bottom w:val="single" w:sz="2" w:space="0" w:color="000000"/>
            </w:tcBorders>
            <w:shd w:fill="auto" w:val="clear"/>
          </w:tcPr>
          <w:p>
            <w:pPr>
              <w:pStyle w:val="Tabelindhold"/>
              <w:rPr/>
            </w:pPr>
            <w:r>
              <w:rPr>
                <w:rFonts w:cs="Verdana" w:ascii="Verdana" w:hAnsi="Verdana"/>
                <w:sz w:val="22"/>
              </w:rPr>
              <w:t>Files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Open MusicXml file using standard settings</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S</w:t>
            </w:r>
            <w:r>
              <w:rPr>
                <w:rFonts w:cs="Verdana" w:ascii="Verdana" w:hAnsi="Verdana"/>
                <w:sz w:val="22"/>
                <w:lang w:val="da-DK"/>
              </w:rPr>
              <w:t>H</w:t>
            </w:r>
            <w:r>
              <w:rPr>
                <w:rFonts w:cs="Verdana" w:ascii="Verdana" w:hAnsi="Verdana"/>
                <w:sz w:val="22"/>
              </w:rPr>
              <w:t>IFT+ O</w:t>
            </w:r>
          </w:p>
        </w:tc>
      </w:tr>
      <w:tr>
        <w:trPr/>
        <w:tc>
          <w:tcPr>
            <w:tcW w:w="1581" w:type="dxa"/>
            <w:tcBorders>
              <w:left w:val="single" w:sz="2" w:space="0" w:color="000000"/>
              <w:bottom w:val="single" w:sz="2" w:space="0" w:color="000000"/>
            </w:tcBorders>
            <w:shd w:fill="auto" w:val="clear"/>
          </w:tcPr>
          <w:p>
            <w:pPr>
              <w:pStyle w:val="Tabelindhold"/>
              <w:rPr/>
            </w:pPr>
            <w:r>
              <w:rPr>
                <w:rFonts w:cs="Verdana" w:ascii="Verdana" w:hAnsi="Verdana"/>
                <w:sz w:val="22"/>
              </w:rPr>
              <w:t>Files</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Import downloads</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fill="auto" w:val="clear"/>
          </w:tcPr>
          <w:p>
            <w:pPr>
              <w:pStyle w:val="Tabelindhold"/>
              <w:rPr/>
            </w:pPr>
            <w:r>
              <w:rPr>
                <w:rFonts w:cs="Verdana" w:ascii="Verdana" w:hAnsi="Verdana"/>
                <w:sz w:val="22"/>
              </w:rPr>
              <w:t>Files</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Import today’s downloads</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fill="auto" w:val="clear"/>
          </w:tcPr>
          <w:p>
            <w:pPr>
              <w:pStyle w:val="Tabelindhold"/>
              <w:rPr/>
            </w:pPr>
            <w:r>
              <w:rPr>
                <w:rFonts w:cs="Verdana" w:ascii="Verdana" w:hAnsi="Verdana"/>
                <w:sz w:val="22"/>
              </w:rPr>
              <w:t>Files</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Import latest samples</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fill="auto" w:val="clear"/>
          </w:tcPr>
          <w:p>
            <w:pPr>
              <w:pStyle w:val="Tabelindhold"/>
              <w:rPr/>
            </w:pPr>
            <w:r>
              <w:rPr>
                <w:rFonts w:cs="Verdana" w:ascii="Verdana" w:hAnsi="Verdana"/>
                <w:sz w:val="22"/>
              </w:rPr>
              <w:t>Files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rPr>
              <w:t>Export Music Braille to 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cs="Verdana" w:ascii="Verdana" w:hAnsi="Verdana"/>
                <w:color w:val="000000"/>
                <w:sz w:val="22"/>
                <w:szCs w:val="22"/>
              </w:rPr>
              <w:t>Files</w:t>
            </w:r>
          </w:p>
        </w:tc>
        <w:tc>
          <w:tcPr>
            <w:tcW w:w="521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Print Music Braille file on embosser via Windows print-dialog</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CONTROL + P</w:t>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cs="Verdana" w:ascii="Verdana" w:hAnsi="Verdana"/>
                <w:color w:val="000000"/>
                <w:sz w:val="22"/>
                <w:szCs w:val="22"/>
              </w:rPr>
              <w:t>Files</w:t>
            </w:r>
          </w:p>
        </w:tc>
        <w:tc>
          <w:tcPr>
            <w:tcW w:w="521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Print Music Braille file on embosser via external program</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CONTROL + SHIFT + P</w:t>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cs="Verdana" w:ascii="Verdana" w:hAnsi="Verdana"/>
                <w:color w:val="000000"/>
                <w:sz w:val="22"/>
                <w:szCs w:val="22"/>
              </w:rPr>
              <w:t>Files</w:t>
            </w:r>
          </w:p>
        </w:tc>
        <w:tc>
          <w:tcPr>
            <w:tcW w:w="521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Copy Music Braille file to Braille-device using Windows Explorer</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r>
          </w:p>
        </w:tc>
      </w:tr>
      <w:tr>
        <w:trPr/>
        <w:tc>
          <w:tcPr>
            <w:tcW w:w="1581" w:type="dxa"/>
            <w:tcBorders>
              <w:left w:val="single" w:sz="2" w:space="0" w:color="000000"/>
              <w:bottom w:val="single" w:sz="2" w:space="0" w:color="000000"/>
            </w:tcBorders>
            <w:shd w:fill="auto" w:val="clear"/>
          </w:tcPr>
          <w:p>
            <w:pPr>
              <w:pStyle w:val="Tabelindhold"/>
              <w:rPr/>
            </w:pPr>
            <w:r>
              <w:rPr>
                <w:rFonts w:cs="Verdana" w:ascii="Verdana" w:hAnsi="Verdana"/>
                <w:sz w:val="22"/>
              </w:rPr>
              <w:t>Files</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Terminate the program</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ALT + F4</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editing All Filters</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Start editing Filters</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F</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editing Music Playback</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M</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Start editing text view</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T</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editing Braille Music representation</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B</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Start editing parts</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Start editing details</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lang w:val="da-DK"/>
              </w:rPr>
              <w:t>Uncheck all</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+ 0</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lang w:val="da-DK"/>
              </w:rPr>
              <w:t>Check all</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+ 1</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lang w:val="da-DK"/>
              </w:rPr>
              <w:t>Go to measure</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G</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Repeat measure interval</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R</w:t>
            </w:r>
          </w:p>
        </w:tc>
      </w:tr>
      <w:tr>
        <w:trPr/>
        <w:tc>
          <w:tcPr>
            <w:tcW w:w="1581" w:type="dxa"/>
            <w:tcBorders>
              <w:left w:val="single" w:sz="2" w:space="0" w:color="000000"/>
              <w:bottom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t>Edit</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Set playback tempo (to % af Normal tempo)</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N</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Show</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Instrument details</w:t>
            </w:r>
          </w:p>
        </w:tc>
        <w:tc>
          <w:tcPr>
            <w:tcW w:w="2215"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I</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Show</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Braille Music details</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da-DK"/>
              </w:rPr>
            </w:pPr>
            <w:r>
              <w:rPr>
                <w:rFonts w:cs="Verdana" w:ascii="Verdana" w:hAnsi="Verdana"/>
                <w:sz w:val="22"/>
                <w:lang w:val="da-DK"/>
              </w:rPr>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000000"/>
              </w:rPr>
            </w:pPr>
            <w:r>
              <w:rPr>
                <w:rFonts w:ascii="Verdana" w:hAnsi="Verdana"/>
                <w:color w:val="000000"/>
              </w:rPr>
              <w:t>Settings</w:t>
            </w:r>
          </w:p>
        </w:tc>
        <w:tc>
          <w:tcPr>
            <w:tcW w:w="5219" w:type="dxa"/>
            <w:tcBorders>
              <w:left w:val="single" w:sz="2" w:space="0" w:color="000000"/>
              <w:bottom w:val="single" w:sz="2" w:space="0" w:color="000000"/>
            </w:tcBorders>
            <w:shd w:fill="auto" w:val="clear"/>
          </w:tcPr>
          <w:p>
            <w:pPr>
              <w:pStyle w:val="Tabelindhold"/>
              <w:rPr>
                <w:rFonts w:ascii="Verdana" w:hAnsi="Verdana"/>
                <w:color w:val="000000"/>
              </w:rPr>
            </w:pPr>
            <w:r>
              <w:rPr>
                <w:rFonts w:ascii="Verdana" w:hAnsi="Verdana"/>
                <w:color w:val="000000"/>
              </w:rPr>
              <w:t>General settings</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lang w:val="en-US"/>
              </w:rPr>
            </w:pPr>
            <w:r>
              <w:rPr>
                <w:rFonts w:cs="Verdana" w:ascii="Verdana" w:hAnsi="Verdana"/>
                <w:color w:val="000000"/>
                <w:sz w:val="22"/>
                <w:szCs w:val="22"/>
                <w:lang w:val="en-US"/>
              </w:rPr>
              <w:t>ALT + S + G</w:t>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000000"/>
              </w:rPr>
            </w:pPr>
            <w:r>
              <w:rPr>
                <w:rFonts w:ascii="Verdana" w:hAnsi="Verdana"/>
                <w:color w:val="000000"/>
              </w:rPr>
              <w:t>Settings</w:t>
            </w:r>
          </w:p>
        </w:tc>
        <w:tc>
          <w:tcPr>
            <w:tcW w:w="5219" w:type="dxa"/>
            <w:tcBorders>
              <w:left w:val="single" w:sz="2" w:space="0" w:color="000000"/>
              <w:bottom w:val="single" w:sz="2" w:space="0" w:color="000000"/>
            </w:tcBorders>
            <w:shd w:fill="auto" w:val="clear"/>
          </w:tcPr>
          <w:p>
            <w:pPr>
              <w:pStyle w:val="Tabelindhold"/>
              <w:rPr>
                <w:rFonts w:ascii="Verdana" w:hAnsi="Verdana"/>
                <w:color w:val="000000"/>
              </w:rPr>
            </w:pPr>
            <w:r>
              <w:rPr>
                <w:rFonts w:ascii="Verdana" w:hAnsi="Verdana"/>
                <w:color w:val="000000"/>
              </w:rPr>
              <w:t>Settings for notetaker profile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lang w:val="en-US"/>
              </w:rPr>
            </w:pPr>
            <w:r>
              <w:rPr>
                <w:rFonts w:cs="Verdana" w:ascii="Verdana" w:hAnsi="Verdana"/>
                <w:color w:val="000000"/>
                <w:sz w:val="22"/>
                <w:szCs w:val="22"/>
                <w:lang w:val="en-US"/>
              </w:rPr>
              <w:t>ALT + S + N</w:t>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w:t>
            </w:r>
          </w:p>
        </w:tc>
        <w:tc>
          <w:tcPr>
            <w:tcW w:w="521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 for embosser profile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ALT + S + E</w:t>
            </w:r>
          </w:p>
        </w:tc>
      </w:tr>
      <w:tr>
        <w:trPr/>
        <w:tc>
          <w:tcPr>
            <w:tcW w:w="1581" w:type="dxa"/>
            <w:tcBorders>
              <w:left w:val="single" w:sz="2" w:space="0" w:color="000000"/>
              <w:bottom w:val="single" w:sz="2" w:space="0" w:color="000000"/>
            </w:tcBorders>
            <w:shd w:fill="auto" w:val="clear"/>
          </w:tcPr>
          <w:p>
            <w:pPr>
              <w:pStyle w:val="Tabelindhold"/>
              <w:rPr>
                <w:color w:val="C9211E"/>
              </w:rPr>
            </w:pPr>
            <w:r>
              <w:rPr>
                <w:rFonts w:ascii="Verdana" w:hAnsi="Verdana"/>
                <w:color w:val="C9211E"/>
                <w:sz w:val="22"/>
                <w:szCs w:val="22"/>
              </w:rPr>
              <w:t>Settings</w:t>
            </w:r>
          </w:p>
        </w:tc>
        <w:tc>
          <w:tcPr>
            <w:tcW w:w="5219" w:type="dxa"/>
            <w:tcBorders>
              <w:left w:val="single" w:sz="2" w:space="0" w:color="000000"/>
              <w:bottom w:val="single" w:sz="2" w:space="0" w:color="000000"/>
            </w:tcBorders>
            <w:shd w:fill="auto" w:val="clear"/>
          </w:tcPr>
          <w:p>
            <w:pPr>
              <w:pStyle w:val="Tabelindhold"/>
              <w:rPr>
                <w:color w:val="C9211E"/>
              </w:rPr>
            </w:pPr>
            <w:r>
              <w:rPr>
                <w:rFonts w:ascii="Verdana" w:hAnsi="Verdana"/>
                <w:color w:val="C9211E"/>
                <w:sz w:val="22"/>
                <w:szCs w:val="22"/>
              </w:rPr>
              <w:t xml:space="preserve">Settings for </w:t>
            </w:r>
            <w:r>
              <w:rPr>
                <w:rFonts w:ascii="Verdana" w:hAnsi="Verdana"/>
                <w:color w:val="C9211E"/>
                <w:sz w:val="22"/>
                <w:szCs w:val="22"/>
              </w:rPr>
              <w:t xml:space="preserve">high speed </w:t>
            </w:r>
            <w:r>
              <w:rPr>
                <w:rFonts w:ascii="Verdana" w:hAnsi="Verdana"/>
                <w:color w:val="C9211E"/>
                <w:sz w:val="22"/>
                <w:szCs w:val="22"/>
              </w:rPr>
              <w:t>embosser profile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color w:val="C9211E"/>
              </w:rPr>
            </w:pPr>
            <w:r>
              <w:rPr>
                <w:rFonts w:cs="Verdana" w:ascii="Verdana" w:hAnsi="Verdana"/>
                <w:color w:val="C9211E"/>
                <w:sz w:val="22"/>
                <w:szCs w:val="22"/>
                <w:lang w:val="en-US"/>
              </w:rPr>
              <w:t xml:space="preserve">ALT + S + </w:t>
            </w:r>
            <w:r>
              <w:rPr>
                <w:rFonts w:cs="Verdana" w:ascii="Verdana" w:hAnsi="Verdana"/>
                <w:color w:val="C9211E"/>
                <w:sz w:val="22"/>
                <w:szCs w:val="22"/>
                <w:lang w:val="en-US"/>
              </w:rPr>
              <w:t>H</w:t>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w:t>
            </w:r>
          </w:p>
        </w:tc>
        <w:tc>
          <w:tcPr>
            <w:tcW w:w="521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 for universal Braille-device profile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ALT + S + U</w:t>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w:t>
            </w:r>
          </w:p>
        </w:tc>
        <w:tc>
          <w:tcPr>
            <w:tcW w:w="521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Reset all settings to default</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ALT + S + R</w:t>
            </w:r>
          </w:p>
        </w:tc>
      </w:tr>
      <w:tr>
        <w:trPr/>
        <w:tc>
          <w:tcPr>
            <w:tcW w:w="1581"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C9211E"/>
                <w:sz w:val="22"/>
              </w:rPr>
              <w:t>Tools</w:t>
            </w:r>
          </w:p>
        </w:tc>
        <w:tc>
          <w:tcPr>
            <w:tcW w:w="5219"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C9211E"/>
                <w:sz w:val="22"/>
                <w:lang w:val="en-US"/>
              </w:rPr>
              <w:t xml:space="preserve">Start </w:t>
            </w:r>
            <w:r>
              <w:rPr>
                <w:rFonts w:cs="Verdana" w:ascii="Verdana" w:hAnsi="Verdana"/>
                <w:color w:val="C9211E"/>
                <w:sz w:val="22"/>
                <w:lang w:val="en-US"/>
              </w:rPr>
              <w:t>IBOS Music Braille Reader</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color w:val="C9211E"/>
              </w:rPr>
            </w:pPr>
            <w:r>
              <w:rPr>
                <w:rFonts w:cs="Verdana" w:ascii="Verdana" w:hAnsi="Verdana"/>
                <w:color w:val="C9211E"/>
                <w:sz w:val="22"/>
                <w:lang w:val="en-US"/>
              </w:rPr>
              <w:t xml:space="preserve">ALT + T + </w:t>
            </w:r>
            <w:r>
              <w:rPr>
                <w:rFonts w:cs="Verdana" w:ascii="Verdana" w:hAnsi="Verdana"/>
                <w:color w:val="C9211E"/>
                <w:sz w:val="22"/>
                <w:lang w:val="en-US"/>
              </w:rPr>
              <w:t>I</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MuseScore using current MusicXml 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color w:val="000000"/>
                <w:sz w:val="22"/>
                <w:lang w:val="en-US"/>
              </w:rPr>
              <w:t>ALT + T + M</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rPr>
              <w:t>Tools</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Sibelius using current MusicXml 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color w:val="000000"/>
                <w:sz w:val="22"/>
                <w:lang w:val="en-US"/>
              </w:rPr>
              <w:t>ALT + T + S</w:t>
            </w:r>
          </w:p>
        </w:tc>
      </w:tr>
      <w:tr>
        <w:trPr/>
        <w:tc>
          <w:tcPr>
            <w:tcW w:w="1581" w:type="dxa"/>
            <w:tcBorders>
              <w:left w:val="single" w:sz="2" w:space="0" w:color="000000"/>
              <w:bottom w:val="single" w:sz="2" w:space="0" w:color="000000"/>
            </w:tcBorders>
            <w:shd w:fill="auto" w:val="clear"/>
          </w:tcPr>
          <w:p>
            <w:pPr>
              <w:pStyle w:val="Tabelindhold"/>
              <w:rPr/>
            </w:pPr>
            <w:r>
              <w:rPr/>
              <w:t>Tools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Start Capella using current MusicXml 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color w:val="000000"/>
                <w:sz w:val="22"/>
                <w:lang w:val="en-US"/>
              </w:rPr>
              <w:t>ALT + T + C</w:t>
            </w:r>
          </w:p>
        </w:tc>
      </w:tr>
      <w:tr>
        <w:trPr/>
        <w:tc>
          <w:tcPr>
            <w:tcW w:w="1581" w:type="dxa"/>
            <w:tcBorders>
              <w:left w:val="single" w:sz="2" w:space="0" w:color="000000"/>
              <w:bottom w:val="single" w:sz="2" w:space="0" w:color="000000"/>
            </w:tcBorders>
            <w:shd w:fill="auto" w:val="clear"/>
          </w:tcPr>
          <w:p>
            <w:pPr>
              <w:pStyle w:val="Tabelindhold"/>
              <w:rPr/>
            </w:pPr>
            <w:r>
              <w:rPr/>
              <w:t>Tools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Start Finale using current MusicXml 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color w:val="000000"/>
                <w:sz w:val="22"/>
                <w:lang w:val="en-US"/>
              </w:rPr>
              <w:t>ALT + T + F</w:t>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C9211E"/>
                <w:sz w:val="22"/>
                <w:szCs w:val="22"/>
              </w:rPr>
              <w:t>Tools</w:t>
            </w:r>
          </w:p>
        </w:tc>
        <w:tc>
          <w:tcPr>
            <w:tcW w:w="5219"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C9211E"/>
                <w:sz w:val="22"/>
                <w:szCs w:val="22"/>
              </w:rPr>
              <w:t>Start PhotoScore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C9211E"/>
                <w:sz w:val="22"/>
                <w:szCs w:val="22"/>
              </w:rPr>
              <w:t>ALT + T + P</w:t>
            </w:r>
          </w:p>
        </w:tc>
      </w:tr>
      <w:tr>
        <w:trPr/>
        <w:tc>
          <w:tcPr>
            <w:tcW w:w="1581"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C9211E"/>
                <w:sz w:val="22"/>
                <w:szCs w:val="22"/>
              </w:rPr>
              <w:t>Tools</w:t>
            </w:r>
          </w:p>
        </w:tc>
        <w:tc>
          <w:tcPr>
            <w:tcW w:w="5219"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C9211E"/>
                <w:sz w:val="22"/>
                <w:szCs w:val="22"/>
              </w:rPr>
              <w:t>Start Music Braille Editor 2</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C9211E"/>
                <w:sz w:val="22"/>
                <w:szCs w:val="22"/>
              </w:rPr>
              <w:t>ALT + T + E</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rPr>
              <w:t>Log file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C9211E"/>
                <w:sz w:val="22"/>
              </w:rPr>
              <w:t>ALT + T + L</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Log file path in Windows Explorer</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1" w:type="dxa"/>
            <w:tcBorders>
              <w:left w:val="single" w:sz="2" w:space="0" w:color="000000"/>
              <w:bottom w:val="single" w:sz="2" w:space="0" w:color="000000"/>
            </w:tcBorders>
            <w:shd w:fill="auto" w:val="clear"/>
          </w:tcPr>
          <w:p>
            <w:pPr>
              <w:pStyle w:val="Tabelindhold"/>
              <w:rPr>
                <w:rFonts w:ascii="Verdana" w:hAnsi="Verdana"/>
                <w:sz w:val="22"/>
                <w:szCs w:val="22"/>
              </w:rPr>
            </w:pPr>
            <w:r>
              <w:rPr>
                <w:rFonts w:ascii="Verdana" w:hAnsi="Verdana"/>
                <w:sz w:val="22"/>
                <w:szCs w:val="22"/>
              </w:rPr>
              <w:t>Tools</w:t>
            </w:r>
          </w:p>
        </w:tc>
        <w:tc>
          <w:tcPr>
            <w:tcW w:w="5219" w:type="dxa"/>
            <w:tcBorders>
              <w:left w:val="single" w:sz="2" w:space="0" w:color="000000"/>
              <w:bottom w:val="single" w:sz="2" w:space="0" w:color="000000"/>
            </w:tcBorders>
            <w:shd w:fill="auto" w:val="clear"/>
          </w:tcPr>
          <w:p>
            <w:pPr>
              <w:pStyle w:val="Tabelindhold"/>
              <w:rPr>
                <w:rFonts w:ascii="Verdana" w:hAnsi="Verdana"/>
                <w:sz w:val="22"/>
                <w:szCs w:val="22"/>
              </w:rPr>
            </w:pPr>
            <w:r>
              <w:rPr>
                <w:rFonts w:ascii="Verdana" w:hAnsi="Verdana"/>
                <w:sz w:val="22"/>
                <w:szCs w:val="22"/>
              </w:rPr>
              <w:t>MusicXml file path</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Open current MusicXml file as raw XML</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lang w:val="en-US"/>
              </w:rPr>
            </w:pPr>
            <w:r>
              <w:rPr>
                <w:rFonts w:cs="Verdana" w:ascii="Verdana" w:hAnsi="Verdana"/>
                <w:color w:val="C9211E"/>
                <w:sz w:val="22"/>
                <w:lang w:val="en-US"/>
              </w:rPr>
              <w:t>ALT + T + X</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Open current MusicXml file as raw XML using Google Chrome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lang w:val="en-US"/>
              </w:rPr>
            </w:pPr>
            <w:r>
              <w:rPr>
                <w:rFonts w:cs="Verdana" w:ascii="Verdana" w:hAnsi="Verdana"/>
                <w:color w:val="C9211E"/>
                <w:sz w:val="22"/>
                <w:lang w:val="en-US"/>
              </w:rPr>
              <w:t>ALT + T + G</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Open JAWS settings for IBOS MusicXmlReader</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lang w:val="en-US"/>
              </w:rPr>
            </w:pPr>
            <w:r>
              <w:rPr>
                <w:rFonts w:cs="Verdana" w:ascii="Verdana" w:hAnsi="Verdana"/>
                <w:color w:val="C9211E"/>
                <w:sz w:val="22"/>
                <w:lang w:val="en-US"/>
              </w:rPr>
              <w:t>ALT + T + J</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Open user settings as raw XML</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lang w:val="en-US"/>
              </w:rPr>
            </w:pPr>
            <w:r>
              <w:rPr>
                <w:rFonts w:cs="Verdana" w:ascii="Verdana" w:hAnsi="Verdana"/>
                <w:color w:val="C9211E"/>
                <w:sz w:val="22"/>
                <w:lang w:val="en-US"/>
              </w:rPr>
              <w:t>ALT + T + U</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Music Archives</w:t>
            </w:r>
          </w:p>
        </w:tc>
        <w:tc>
          <w:tcPr>
            <w:tcW w:w="5219"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Open a Web-site and download publicly available music scores as MusicXml compressed files. The choice is enormous!</w:t>
            </w:r>
          </w:p>
          <w:p>
            <w:pPr>
              <w:pStyle w:val="Tabelindhold"/>
              <w:rPr>
                <w:rFonts w:ascii="Verdana" w:hAnsi="Verdana" w:cs="Verdana"/>
                <w:sz w:val="22"/>
                <w:lang w:val="da-DK"/>
              </w:rPr>
            </w:pPr>
            <w:hyperlink r:id="rId5">
              <w:r>
                <w:rPr>
                  <w:rStyle w:val="Hyperlink"/>
                  <w:rFonts w:cs="Verdana" w:ascii="Verdana" w:hAnsi="Verdana"/>
                  <w:sz w:val="20"/>
                  <w:szCs w:val="20"/>
                  <w:lang w:val="da-DK"/>
                </w:rPr>
                <w:t>https://www.musicxml.com/music-in-musicxml/</w:t>
              </w:r>
            </w:hyperlink>
            <w:r>
              <w:rPr>
                <w:rFonts w:cs="Verdana" w:ascii="Verdana" w:hAnsi="Verdana"/>
                <w:sz w:val="22"/>
                <w:lang w:val="da-DK"/>
              </w:rPr>
              <w:t xml:space="preserve"> </w:t>
            </w:r>
          </w:p>
          <w:p>
            <w:pPr>
              <w:pStyle w:val="Tabelindhold"/>
              <w:rPr/>
            </w:pPr>
            <w:r>
              <w:rPr>
                <w:rFonts w:cs="Verdana" w:ascii="Verdana" w:hAnsi="Verdana"/>
                <w:sz w:val="22"/>
                <w:lang w:val="en-US"/>
              </w:rPr>
              <w:t xml:space="preserve">contains </w:t>
            </w:r>
            <w:r>
              <w:rPr>
                <w:rFonts w:cs="Verdana" w:ascii="Verdana" w:hAnsi="Verdana"/>
                <w:b/>
                <w:bCs/>
                <w:sz w:val="22"/>
                <w:lang w:val="en-US"/>
              </w:rPr>
              <w:t>links to other Web-sites</w:t>
            </w:r>
            <w:r>
              <w:rPr>
                <w:rFonts w:cs="Verdana" w:ascii="Verdana" w:hAnsi="Verdana"/>
                <w:sz w:val="22"/>
                <w:lang w:val="en-US"/>
              </w:rPr>
              <w:t xml:space="preserve"> from where to download music scores in MusicXml.</w:t>
            </w:r>
          </w:p>
          <w:p>
            <w:pPr>
              <w:pStyle w:val="Tabelindhold"/>
              <w:rPr/>
            </w:pPr>
            <w:r>
              <w:rPr>
                <w:rStyle w:val="Hyperlink"/>
                <w:rFonts w:cs="Verdana" w:ascii="Verdana" w:hAnsi="Verdana"/>
                <w:sz w:val="22"/>
                <w:lang w:val="en-US"/>
              </w:rPr>
              <w:t>https://musescore.com/sheetmusic</w:t>
            </w:r>
          </w:p>
          <w:p>
            <w:pPr>
              <w:pStyle w:val="Tabelindhold"/>
              <w:rPr/>
            </w:pPr>
            <w:r>
              <w:rPr>
                <w:rFonts w:cs="Verdana" w:ascii="Verdana" w:hAnsi="Verdana"/>
                <w:sz w:val="22"/>
                <w:lang w:val="en-US"/>
              </w:rPr>
              <w:t>is a great place to start.</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lang w:val="en-US"/>
              </w:rPr>
            </w:pPr>
            <w:r>
              <w:rPr>
                <w:rFonts w:cs="Verdana" w:ascii="Verdana" w:hAnsi="Verdana"/>
                <w:color w:val="C9211E"/>
                <w:sz w:val="22"/>
                <w:lang w:val="en-US"/>
              </w:rPr>
              <w:t>ALT + N</w:t>
            </w:r>
          </w:p>
        </w:tc>
      </w:tr>
      <w:tr>
        <w:trPr/>
        <w:tc>
          <w:tcPr>
            <w:tcW w:w="158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Help</w:t>
            </w:r>
          </w:p>
        </w:tc>
        <w:tc>
          <w:tcPr>
            <w:tcW w:w="5219"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About IBOS Music Reader</w:t>
            </w:r>
          </w:p>
          <w:p>
            <w:pPr>
              <w:pStyle w:val="Tabelindhold"/>
              <w:rPr/>
            </w:pPr>
            <w:r>
              <w:rPr>
                <w:rFonts w:cs="Verdana" w:ascii="Verdana" w:hAnsi="Verdana"/>
                <w:sz w:val="22"/>
                <w:lang w:val="en-US"/>
              </w:rPr>
              <w:t xml:space="preserve">Keyboard shortcuts </w:t>
            </w:r>
          </w:p>
          <w:p>
            <w:pPr>
              <w:pStyle w:val="Tabelindhold"/>
              <w:rPr/>
            </w:pPr>
            <w:r>
              <w:rPr>
                <w:rFonts w:cs="Verdana" w:ascii="Verdana" w:hAnsi="Verdana"/>
                <w:sz w:val="22"/>
                <w:lang w:val="en-US"/>
              </w:rPr>
              <w:t>Link to latest software</w:t>
            </w:r>
          </w:p>
          <w:p>
            <w:pPr>
              <w:pStyle w:val="Tabelindhold"/>
              <w:rPr>
                <w:rFonts w:ascii="Verdana" w:hAnsi="Verdana" w:cs="Verdana"/>
                <w:sz w:val="22"/>
                <w:lang w:val="en-US"/>
              </w:rPr>
            </w:pPr>
            <w:r>
              <w:rPr>
                <w:rFonts w:cs="Verdana" w:ascii="Verdana" w:hAnsi="Verdana"/>
                <w:sz w:val="22"/>
                <w:lang w:val="en-US"/>
              </w:rPr>
              <w:t>View User Guide</w:t>
            </w:r>
          </w:p>
        </w:tc>
        <w:tc>
          <w:tcPr>
            <w:tcW w:w="2215"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lang w:val="en-US"/>
              </w:rPr>
            </w:pPr>
            <w:r>
              <w:rPr>
                <w:rFonts w:cs="Verdana" w:ascii="Verdana" w:hAnsi="Verdana"/>
                <w:color w:val="C9211E"/>
                <w:sz w:val="22"/>
                <w:lang w:val="en-US"/>
              </w:rPr>
              <w:t>ALT + H + A</w:t>
            </w:r>
          </w:p>
          <w:p>
            <w:pPr>
              <w:pStyle w:val="Tabelindhold"/>
              <w:snapToGrid w:val="false"/>
              <w:rPr>
                <w:rFonts w:ascii="Verdana" w:hAnsi="Verdana" w:cs="Verdana"/>
                <w:color w:val="C9211E"/>
                <w:sz w:val="22"/>
                <w:lang w:val="en-US"/>
              </w:rPr>
            </w:pPr>
            <w:r>
              <w:rPr>
                <w:rFonts w:cs="Verdana" w:ascii="Verdana" w:hAnsi="Verdana"/>
                <w:color w:val="C9211E"/>
                <w:sz w:val="22"/>
                <w:lang w:val="en-US"/>
              </w:rPr>
              <w:t>ALT + H + K</w:t>
            </w:r>
          </w:p>
          <w:p>
            <w:pPr>
              <w:pStyle w:val="Tabelindhold"/>
              <w:snapToGrid w:val="false"/>
              <w:rPr>
                <w:rFonts w:ascii="Verdana" w:hAnsi="Verdana" w:cs="Verdana"/>
                <w:color w:val="C9211E"/>
                <w:sz w:val="22"/>
                <w:lang w:val="en-US"/>
              </w:rPr>
            </w:pPr>
            <w:r>
              <w:rPr>
                <w:rFonts w:cs="Verdana" w:ascii="Verdana" w:hAnsi="Verdana"/>
                <w:color w:val="C9211E"/>
                <w:sz w:val="22"/>
                <w:lang w:val="en-US"/>
              </w:rPr>
              <w:t>ALT + H + S</w:t>
            </w:r>
          </w:p>
          <w:p>
            <w:pPr>
              <w:pStyle w:val="Tabelindhold"/>
              <w:snapToGrid w:val="false"/>
              <w:rPr>
                <w:rFonts w:ascii="Verdana" w:hAnsi="Verdana" w:cs="Verdana"/>
                <w:color w:val="C9211E"/>
                <w:sz w:val="22"/>
                <w:lang w:val="en-US"/>
              </w:rPr>
            </w:pPr>
            <w:r>
              <w:rPr>
                <w:rFonts w:cs="Verdana" w:ascii="Verdana" w:hAnsi="Verdana"/>
                <w:color w:val="C9211E"/>
                <w:sz w:val="22"/>
                <w:lang w:val="en-US"/>
              </w:rPr>
              <w:t>ALT + H + U</w:t>
            </w:r>
          </w:p>
        </w:tc>
      </w:tr>
    </w:tbl>
    <w:p>
      <w:pPr>
        <w:pStyle w:val="Overskrift3"/>
        <w:widowControl/>
        <w:numPr>
          <w:ilvl w:val="0"/>
          <w:numId w:val="0"/>
        </w:numPr>
        <w:spacing w:lineRule="auto" w:line="252"/>
        <w:jc w:val="left"/>
        <w:outlineLvl w:val="2"/>
        <w:rPr>
          <w:rFonts w:ascii="Verdana" w:hAnsi="Verdana" w:cs="Verdana"/>
          <w:sz w:val="22"/>
          <w:szCs w:val="22"/>
        </w:rPr>
      </w:pPr>
      <w:r>
        <w:rPr>
          <w:rFonts w:cs="Verdana" w:ascii="Verdana" w:hAnsi="Verdana"/>
          <w:sz w:val="22"/>
          <w:szCs w:val="22"/>
        </w:rPr>
      </w:r>
      <w:r>
        <w:br w:type="page"/>
      </w:r>
    </w:p>
    <w:p>
      <w:pPr>
        <w:pStyle w:val="Overskrift3"/>
        <w:numPr>
          <w:ilvl w:val="2"/>
          <w:numId w:val="3"/>
        </w:numPr>
        <w:rPr/>
      </w:pPr>
      <w:bookmarkStart w:id="3" w:name="__RefHeading___Toc531086860"/>
      <w:bookmarkEnd w:id="3"/>
      <w:r>
        <w:rPr>
          <w:rFonts w:cs="Verdana" w:ascii="Verdana" w:hAnsi="Verdana"/>
          <w:sz w:val="22"/>
          <w:szCs w:val="22"/>
        </w:rPr>
        <w:t>Some of the menu functions are self-explanatory, others need a comment:</w:t>
      </w:r>
    </w:p>
    <w:p>
      <w:pPr>
        <w:pStyle w:val="Overskrift3"/>
        <w:numPr>
          <w:ilvl w:val="2"/>
          <w:numId w:val="3"/>
        </w:numPr>
        <w:rPr>
          <w:rFonts w:ascii="Verdana" w:hAnsi="Verdana"/>
          <w:b/>
          <w:b/>
          <w:bCs/>
          <w:sz w:val="28"/>
          <w:szCs w:val="28"/>
        </w:rPr>
      </w:pPr>
      <w:bookmarkStart w:id="4" w:name="__RefHeading___Toc531086861"/>
      <w:bookmarkEnd w:id="4"/>
      <w:r>
        <w:rPr>
          <w:rFonts w:ascii="Verdana" w:hAnsi="Verdana"/>
          <w:b/>
          <w:bCs/>
          <w:sz w:val="28"/>
          <w:szCs w:val="28"/>
        </w:rPr>
        <w:t>Files</w:t>
      </w:r>
    </w:p>
    <w:p>
      <w:pPr>
        <w:pStyle w:val="Normal"/>
        <w:rPr/>
      </w:pPr>
      <w:r>
        <w:rPr>
          <w:rFonts w:cs="Verdana" w:ascii="Verdana" w:hAnsi="Verdana"/>
        </w:rPr>
        <w:t>Here you can select and open the MusicXml file that you want to work with.</w:t>
      </w:r>
    </w:p>
    <w:p>
      <w:pPr>
        <w:pStyle w:val="Normal"/>
        <w:rPr>
          <w:rFonts w:ascii="Verdana" w:hAnsi="Verdana" w:cs="Verdana"/>
        </w:rPr>
      </w:pPr>
      <w:r>
        <w:rPr>
          <w:rFonts w:cs="Verdana" w:ascii="Verdana" w:hAnsi="Verdana"/>
        </w:rPr>
        <w:t>In addition, there are various options for importing MusicXml files downloaded from the Internet to IBOS MusicXml Reader.</w:t>
      </w:r>
    </w:p>
    <w:p>
      <w:pPr>
        <w:pStyle w:val="Normal"/>
        <w:rPr/>
      </w:pPr>
      <w:r>
        <w:rPr>
          <w:rFonts w:cs="Verdana" w:ascii="Verdana" w:hAnsi="Verdana"/>
        </w:rPr>
        <w:t>Furthermore, it is possible to export the current score to a Braille Music file, which can later be transferred to a notetaker device or a Braille Music embosser.</w:t>
      </w:r>
    </w:p>
    <w:p>
      <w:pPr>
        <w:pStyle w:val="Normal"/>
        <w:rPr>
          <w:rFonts w:ascii="Verdana" w:hAnsi="Verdana" w:cs="Verdana"/>
        </w:rPr>
      </w:pPr>
      <w:r>
        <w:rPr>
          <w:rFonts w:cs="Verdana" w:ascii="Verdana" w:hAnsi="Verdana"/>
        </w:rPr>
        <w:t>This is explained in detail in the chapter “Export as Braille Music”.</w:t>
      </w:r>
    </w:p>
    <w:p>
      <w:pPr>
        <w:pStyle w:val="Overskrift3"/>
        <w:numPr>
          <w:ilvl w:val="2"/>
          <w:numId w:val="3"/>
        </w:numPr>
        <w:rPr>
          <w:rFonts w:ascii="Verdana" w:hAnsi="Verdana"/>
          <w:sz w:val="28"/>
          <w:szCs w:val="28"/>
        </w:rPr>
      </w:pPr>
      <w:bookmarkStart w:id="5" w:name="__RefHeading___Toc531086862"/>
      <w:bookmarkEnd w:id="5"/>
      <w:r>
        <w:rPr>
          <w:rFonts w:ascii="Verdana" w:hAnsi="Verdana"/>
          <w:sz w:val="28"/>
          <w:szCs w:val="28"/>
        </w:rPr>
        <w:t>Edit</w:t>
      </w:r>
    </w:p>
    <w:p>
      <w:pPr>
        <w:pStyle w:val="Normal"/>
        <w:rPr/>
      </w:pPr>
      <w:r>
        <w:rPr>
          <w:rFonts w:cs="Verdana" w:ascii="Verdana" w:hAnsi="Verdana"/>
        </w:rPr>
        <w:t>Most items under "Edit" start editing the note filter and hence what appears in the Note List. However, the different sub-items start editing different places in the note filter. See the section on the Note Filter!</w:t>
      </w:r>
    </w:p>
    <w:p>
      <w:pPr>
        <w:pStyle w:val="Normal"/>
        <w:rPr/>
      </w:pPr>
      <w:r>
        <w:rPr>
          <w:rFonts w:cs="Verdana" w:ascii="Verdana" w:hAnsi="Verdana"/>
        </w:rPr>
        <w:t>In addition, there are options for changing playback tempo, repeating a range of measures and displaying a certain measure.</w:t>
      </w:r>
    </w:p>
    <w:p>
      <w:pPr>
        <w:pStyle w:val="Overskrift3"/>
        <w:numPr>
          <w:ilvl w:val="2"/>
          <w:numId w:val="3"/>
        </w:numPr>
        <w:rPr>
          <w:rFonts w:ascii="Verdana" w:hAnsi="Verdana"/>
          <w:sz w:val="28"/>
          <w:szCs w:val="28"/>
        </w:rPr>
      </w:pPr>
      <w:bookmarkStart w:id="6" w:name="__RefHeading___Toc531086863"/>
      <w:bookmarkEnd w:id="6"/>
      <w:r>
        <w:rPr>
          <w:rFonts w:ascii="Verdana" w:hAnsi="Verdana"/>
          <w:sz w:val="28"/>
          <w:szCs w:val="28"/>
        </w:rPr>
        <w:t>View</w:t>
      </w:r>
    </w:p>
    <w:p>
      <w:pPr>
        <w:pStyle w:val="Normal"/>
        <w:rPr/>
      </w:pPr>
      <w:r>
        <w:rPr>
          <w:rFonts w:cs="Verdana" w:ascii="Verdana" w:hAnsi="Verdana"/>
        </w:rPr>
        <w:t>Allows you to display different details that are not linked to a single point of time in the music, such as the music instruments used in the score.</w:t>
      </w:r>
    </w:p>
    <w:p>
      <w:pPr>
        <w:pStyle w:val="Normal"/>
        <w:rPr>
          <w:rFonts w:ascii="Verdana" w:hAnsi="Verdana" w:cs="Verdana"/>
        </w:rPr>
      </w:pPr>
      <w:r>
        <w:rPr>
          <w:rFonts w:cs="Verdana" w:ascii="Verdana" w:hAnsi="Verdana"/>
        </w:rPr>
      </w:r>
    </w:p>
    <w:p>
      <w:pPr>
        <w:pStyle w:val="Overskrift3"/>
        <w:widowControl/>
        <w:numPr>
          <w:ilvl w:val="0"/>
          <w:numId w:val="0"/>
        </w:numPr>
        <w:spacing w:lineRule="auto" w:line="252"/>
        <w:jc w:val="left"/>
        <w:outlineLvl w:val="2"/>
        <w:rPr>
          <w:rFonts w:ascii="Verdana" w:hAnsi="Verdana"/>
          <w:sz w:val="28"/>
          <w:szCs w:val="28"/>
        </w:rPr>
      </w:pPr>
      <w:r>
        <w:rPr>
          <w:rFonts w:ascii="Verdana" w:hAnsi="Verdana"/>
          <w:sz w:val="28"/>
          <w:szCs w:val="28"/>
        </w:rPr>
      </w:r>
      <w:r>
        <w:br w:type="page"/>
      </w:r>
    </w:p>
    <w:p>
      <w:pPr>
        <w:pStyle w:val="Overskrift3"/>
        <w:numPr>
          <w:ilvl w:val="2"/>
          <w:numId w:val="2"/>
        </w:numPr>
        <w:rPr/>
      </w:pPr>
      <w:bookmarkStart w:id="7" w:name="__RefHeading___Toc5149_3482840894"/>
      <w:bookmarkEnd w:id="7"/>
      <w:r>
        <w:rPr>
          <w:rFonts w:ascii="Verdana" w:hAnsi="Verdana"/>
          <w:sz w:val="28"/>
          <w:szCs w:val="28"/>
        </w:rPr>
        <w:t>Settings</w:t>
      </w:r>
    </w:p>
    <w:p>
      <w:pPr>
        <w:pStyle w:val="Normal"/>
        <w:rPr>
          <w:rFonts w:ascii="Verdana" w:hAnsi="Verdana"/>
          <w:sz w:val="28"/>
          <w:szCs w:val="28"/>
        </w:rPr>
      </w:pPr>
      <w:r>
        <w:rPr>
          <w:rFonts w:ascii="Verdana" w:hAnsi="Verdana"/>
          <w:sz w:val="28"/>
          <w:szCs w:val="28"/>
        </w:rPr>
      </w:r>
    </w:p>
    <w:p>
      <w:pPr>
        <w:pStyle w:val="Normal"/>
        <w:rPr/>
      </w:pPr>
      <w:r>
        <w:rPr>
          <w:rFonts w:cs="Verdana" w:ascii="Verdana" w:hAnsi="Verdana"/>
        </w:rPr>
        <w:t>As mentioned in the chapter “Export of Music Braille” the user can edit and save a large number of parameters. And besides the settings for “Export of Music Braille” exists “Settings → “General settings” where the user can change the path  to various utility programs.</w:t>
      </w:r>
    </w:p>
    <w:p>
      <w:pPr>
        <w:pStyle w:val="Normal"/>
        <w:rPr/>
      </w:pPr>
      <w:r>
        <w:rPr>
          <w:rFonts w:cs="Verdana" w:ascii="Verdana" w:hAnsi="Verdana"/>
        </w:rPr>
        <w:t>The program also automatically maintains a number of “most recently used” values, that survive that the program is closed down and restarted. The current value of these “most recently used” values can be inspected at</w:t>
      </w:r>
    </w:p>
    <w:p>
      <w:pPr>
        <w:pStyle w:val="Normal"/>
        <w:rPr/>
      </w:pPr>
      <w:r>
        <w:rPr>
          <w:rFonts w:cs="Verdana" w:ascii="Verdana" w:hAnsi="Verdana"/>
        </w:rPr>
        <w:t>“</w:t>
      </w:r>
      <w:r>
        <w:rPr>
          <w:rFonts w:cs="Verdana" w:ascii="Verdana" w:hAnsi="Verdana"/>
        </w:rPr>
        <w:t>Settings” → “General Settings”.</w:t>
      </w:r>
    </w:p>
    <w:p>
      <w:pPr>
        <w:pStyle w:val="Normal"/>
        <w:rPr>
          <w:color w:val="000000"/>
        </w:rPr>
      </w:pPr>
      <w:r>
        <w:rPr>
          <w:rFonts w:cs="Verdana" w:ascii="Verdana" w:hAnsi="Verdana"/>
        </w:rPr>
        <w:t xml:space="preserve">  </w:t>
      </w:r>
      <w:r>
        <w:rPr>
          <w:rFonts w:cs="Verdana" w:ascii="Verdana" w:hAnsi="Verdana"/>
        </w:rPr>
        <w:t xml:space="preserve">The general settings are </w:t>
      </w:r>
    </w:p>
    <w:tbl>
      <w:tblPr>
        <w:tblW w:w="9026" w:type="dxa"/>
        <w:jc w:val="left"/>
        <w:tblInd w:w="0" w:type="dxa"/>
        <w:tblCellMar>
          <w:top w:w="55" w:type="dxa"/>
          <w:left w:w="55" w:type="dxa"/>
          <w:bottom w:w="55" w:type="dxa"/>
          <w:right w:w="55" w:type="dxa"/>
        </w:tblCellMar>
      </w:tblPr>
      <w:tblGrid>
        <w:gridCol w:w="2261"/>
        <w:gridCol w:w="6764"/>
      </w:tblGrid>
      <w:tr>
        <w:trPr/>
        <w:tc>
          <w:tcPr>
            <w:tcW w:w="2261" w:type="dxa"/>
            <w:tcBorders>
              <w:top w:val="single" w:sz="4" w:space="0" w:color="000000"/>
              <w:left w:val="single" w:sz="4" w:space="0" w:color="000000"/>
              <w:bottom w:val="single" w:sz="4" w:space="0" w:color="000000"/>
            </w:tcBorders>
            <w:shd w:fill="auto" w:val="clear"/>
          </w:tcPr>
          <w:p>
            <w:pPr>
              <w:pStyle w:val="Tabelindhold"/>
              <w:rPr>
                <w:color w:val="000000"/>
              </w:rPr>
            </w:pPr>
            <w:r>
              <w:rPr>
                <w:color w:val="000000"/>
              </w:rPr>
              <w:t>Name</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Tabelindhold"/>
              <w:rPr>
                <w:color w:val="000000"/>
              </w:rPr>
            </w:pPr>
            <w:r>
              <w:rPr>
                <w:color w:val="000000"/>
              </w:rPr>
              <w:t>Description</w:t>
            </w:r>
          </w:p>
        </w:tc>
      </w:tr>
      <w:tr>
        <w:trPr/>
        <w:tc>
          <w:tcPr>
            <w:tcW w:w="2261" w:type="dxa"/>
            <w:tcBorders>
              <w:left w:val="single" w:sz="4" w:space="0" w:color="000000"/>
              <w:bottom w:val="single" w:sz="4" w:space="0" w:color="000000"/>
            </w:tcBorders>
            <w:shd w:fill="auto" w:val="clear"/>
          </w:tcPr>
          <w:p>
            <w:pPr>
              <w:pStyle w:val="Tabelindhold"/>
              <w:rPr>
                <w:color w:val="000000"/>
              </w:rPr>
            </w:pPr>
            <w:r>
              <w:rPr>
                <w:color w:val="000000"/>
              </w:rPr>
              <w:t>Recent MusicXml file</w:t>
            </w:r>
          </w:p>
        </w:tc>
        <w:tc>
          <w:tcPr>
            <w:tcW w:w="6764"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Is updated automatically every time the user opens a MusicXml file</w:t>
            </w:r>
          </w:p>
        </w:tc>
      </w:tr>
      <w:tr>
        <w:trPr/>
        <w:tc>
          <w:tcPr>
            <w:tcW w:w="2261" w:type="dxa"/>
            <w:tcBorders>
              <w:left w:val="single" w:sz="4" w:space="0" w:color="000000"/>
              <w:bottom w:val="single" w:sz="4" w:space="0" w:color="000000"/>
            </w:tcBorders>
            <w:shd w:fill="auto" w:val="clear"/>
          </w:tcPr>
          <w:p>
            <w:pPr>
              <w:pStyle w:val="Tabelindhold"/>
              <w:rPr>
                <w:color w:val="000000"/>
              </w:rPr>
            </w:pPr>
            <w:r>
              <w:rPr>
                <w:color w:val="000000"/>
              </w:rPr>
              <w:t>Recent MusicXml path</w:t>
            </w:r>
          </w:p>
        </w:tc>
        <w:tc>
          <w:tcPr>
            <w:tcW w:w="6764"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Is updated automatically every time the user opens a MusicXml file</w:t>
            </w:r>
          </w:p>
        </w:tc>
      </w:tr>
      <w:tr>
        <w:trPr/>
        <w:tc>
          <w:tcPr>
            <w:tcW w:w="2261" w:type="dxa"/>
            <w:tcBorders>
              <w:left w:val="single" w:sz="4" w:space="0" w:color="000000"/>
              <w:bottom w:val="single" w:sz="4" w:space="0" w:color="000000"/>
            </w:tcBorders>
            <w:shd w:fill="auto" w:val="clear"/>
          </w:tcPr>
          <w:p>
            <w:pPr>
              <w:pStyle w:val="Tabelindhold"/>
              <w:rPr>
                <w:color w:val="000000"/>
              </w:rPr>
            </w:pPr>
            <w:r>
              <w:rPr>
                <w:color w:val="000000"/>
              </w:rPr>
              <w:t>Recent Braille Music path</w:t>
            </w:r>
          </w:p>
        </w:tc>
        <w:tc>
          <w:tcPr>
            <w:tcW w:w="6764"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Is updated automatically every time the user exports a Braille Music file</w:t>
            </w:r>
          </w:p>
        </w:tc>
      </w:tr>
      <w:tr>
        <w:trPr/>
        <w:tc>
          <w:tcPr>
            <w:tcW w:w="2261" w:type="dxa"/>
            <w:tcBorders>
              <w:left w:val="single" w:sz="4" w:space="0" w:color="000000"/>
              <w:bottom w:val="single" w:sz="4" w:space="0" w:color="000000"/>
            </w:tcBorders>
            <w:shd w:fill="auto" w:val="clear"/>
          </w:tcPr>
          <w:p>
            <w:pPr>
              <w:pStyle w:val="Tabelindhold"/>
              <w:rPr>
                <w:color w:val="000000"/>
              </w:rPr>
            </w:pPr>
            <w:r>
              <w:rPr>
                <w:color w:val="000000"/>
              </w:rPr>
              <w:t>MuseScore path</w:t>
            </w:r>
          </w:p>
        </w:tc>
        <w:tc>
          <w:tcPr>
            <w:tcW w:w="6764"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 xml:space="preserve">Path to .exe file for the installed version of MuseScore </w:t>
            </w:r>
          </w:p>
        </w:tc>
      </w:tr>
      <w:tr>
        <w:trPr/>
        <w:tc>
          <w:tcPr>
            <w:tcW w:w="2261" w:type="dxa"/>
            <w:tcBorders>
              <w:left w:val="single" w:sz="4" w:space="0" w:color="000000"/>
              <w:bottom w:val="single" w:sz="4" w:space="0" w:color="000000"/>
            </w:tcBorders>
            <w:shd w:fill="auto" w:val="clear"/>
          </w:tcPr>
          <w:p>
            <w:pPr>
              <w:pStyle w:val="Tabelindhold"/>
              <w:rPr>
                <w:color w:val="000000"/>
              </w:rPr>
            </w:pPr>
            <w:r>
              <w:rPr>
                <w:color w:val="000000"/>
              </w:rPr>
              <w:t>Sibelius path</w:t>
            </w:r>
          </w:p>
        </w:tc>
        <w:tc>
          <w:tcPr>
            <w:tcW w:w="6764"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 xml:space="preserve">Path to .exe file for the installed version of Sibelius </w:t>
            </w:r>
          </w:p>
        </w:tc>
      </w:tr>
      <w:tr>
        <w:trPr/>
        <w:tc>
          <w:tcPr>
            <w:tcW w:w="2261" w:type="dxa"/>
            <w:tcBorders>
              <w:left w:val="single" w:sz="4" w:space="0" w:color="000000"/>
              <w:bottom w:val="single" w:sz="4" w:space="0" w:color="000000"/>
            </w:tcBorders>
            <w:shd w:fill="auto" w:val="clear"/>
          </w:tcPr>
          <w:p>
            <w:pPr>
              <w:pStyle w:val="Tabelindhold"/>
              <w:rPr>
                <w:color w:val="000000"/>
              </w:rPr>
            </w:pPr>
            <w:r>
              <w:rPr>
                <w:color w:val="000000"/>
              </w:rPr>
              <w:t>Capella path</w:t>
            </w:r>
          </w:p>
        </w:tc>
        <w:tc>
          <w:tcPr>
            <w:tcW w:w="6764"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 xml:space="preserve">Path to .exe file for the installed version of Capella </w:t>
            </w:r>
          </w:p>
        </w:tc>
      </w:tr>
      <w:tr>
        <w:trPr/>
        <w:tc>
          <w:tcPr>
            <w:tcW w:w="2261" w:type="dxa"/>
            <w:tcBorders>
              <w:left w:val="single" w:sz="4" w:space="0" w:color="000000"/>
              <w:bottom w:val="single" w:sz="4" w:space="0" w:color="000000"/>
            </w:tcBorders>
            <w:shd w:fill="auto" w:val="clear"/>
          </w:tcPr>
          <w:p>
            <w:pPr>
              <w:pStyle w:val="Tabelindhold"/>
              <w:rPr>
                <w:color w:val="000000"/>
              </w:rPr>
            </w:pPr>
            <w:r>
              <w:rPr>
                <w:color w:val="000000"/>
              </w:rPr>
              <w:t>Finale path</w:t>
            </w:r>
          </w:p>
        </w:tc>
        <w:tc>
          <w:tcPr>
            <w:tcW w:w="6764"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 xml:space="preserve">Path to .exe file for the installed version of Finale NotePad </w:t>
            </w:r>
          </w:p>
        </w:tc>
      </w:tr>
      <w:tr>
        <w:trPr/>
        <w:tc>
          <w:tcPr>
            <w:tcW w:w="2261" w:type="dxa"/>
            <w:tcBorders>
              <w:left w:val="single" w:sz="4" w:space="0" w:color="000000"/>
              <w:bottom w:val="single" w:sz="4" w:space="0" w:color="000000"/>
            </w:tcBorders>
            <w:shd w:fill="auto" w:val="clear"/>
          </w:tcPr>
          <w:p>
            <w:pPr>
              <w:pStyle w:val="Tabelindhold"/>
              <w:rPr>
                <w:color w:val="C9211E"/>
              </w:rPr>
            </w:pPr>
            <w:r>
              <w:rPr>
                <w:color w:val="C9211E"/>
              </w:rPr>
              <w:t>PhotoScore path</w:t>
            </w:r>
          </w:p>
        </w:tc>
        <w:tc>
          <w:tcPr>
            <w:tcW w:w="6764" w:type="dxa"/>
            <w:tcBorders>
              <w:left w:val="single" w:sz="4" w:space="0" w:color="000000"/>
              <w:bottom w:val="single" w:sz="4" w:space="0" w:color="000000"/>
              <w:right w:val="single" w:sz="4" w:space="0" w:color="000000"/>
            </w:tcBorders>
            <w:shd w:fill="auto" w:val="clear"/>
          </w:tcPr>
          <w:p>
            <w:pPr>
              <w:pStyle w:val="Tabelindhold"/>
              <w:rPr>
                <w:color w:val="C9211E"/>
              </w:rPr>
            </w:pPr>
            <w:r>
              <w:rPr>
                <w:color w:val="C9211E"/>
              </w:rPr>
              <w:t xml:space="preserve">Path to .exe file for the installed version of </w:t>
            </w:r>
            <w:r>
              <w:rPr>
                <w:color w:val="C9211E"/>
              </w:rPr>
              <w:t>PhotoScore</w:t>
            </w:r>
          </w:p>
        </w:tc>
      </w:tr>
      <w:tr>
        <w:trPr/>
        <w:tc>
          <w:tcPr>
            <w:tcW w:w="2261" w:type="dxa"/>
            <w:tcBorders>
              <w:left w:val="single" w:sz="4" w:space="0" w:color="000000"/>
              <w:bottom w:val="single" w:sz="4" w:space="0" w:color="000000"/>
            </w:tcBorders>
            <w:shd w:fill="auto" w:val="clear"/>
          </w:tcPr>
          <w:p>
            <w:pPr>
              <w:pStyle w:val="Tabelindhold"/>
              <w:rPr>
                <w:color w:val="C9211E"/>
                <w:sz w:val="22"/>
                <w:szCs w:val="22"/>
              </w:rPr>
            </w:pPr>
            <w:r>
              <w:rPr>
                <w:color w:val="C9211E"/>
                <w:sz w:val="22"/>
                <w:szCs w:val="22"/>
              </w:rPr>
              <w:t>Braille Music Editor 2</w:t>
            </w:r>
          </w:p>
        </w:tc>
        <w:tc>
          <w:tcPr>
            <w:tcW w:w="6764" w:type="dxa"/>
            <w:tcBorders>
              <w:left w:val="single" w:sz="4" w:space="0" w:color="000000"/>
              <w:bottom w:val="single" w:sz="4" w:space="0" w:color="000000"/>
              <w:right w:val="single" w:sz="4" w:space="0" w:color="000000"/>
            </w:tcBorders>
            <w:shd w:fill="auto" w:val="clear"/>
          </w:tcPr>
          <w:p>
            <w:pPr>
              <w:pStyle w:val="Tabelindhold"/>
              <w:rPr>
                <w:color w:val="C9211E"/>
              </w:rPr>
            </w:pPr>
            <w:r>
              <w:rPr>
                <w:color w:val="C9211E"/>
              </w:rPr>
              <w:t xml:space="preserve">Path to .exe file for the installed version of  </w:t>
            </w:r>
            <w:r>
              <w:rPr>
                <w:color w:val="C9211E"/>
              </w:rPr>
              <w:t>Braille Music Editor 2</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Overskrift3"/>
        <w:numPr>
          <w:ilvl w:val="2"/>
          <w:numId w:val="3"/>
        </w:numPr>
        <w:rPr/>
      </w:pPr>
      <w:bookmarkStart w:id="8" w:name="__RefHeading___Toc531086864"/>
      <w:bookmarkEnd w:id="8"/>
      <w:r>
        <w:rPr>
          <w:rFonts w:ascii="Verdana" w:hAnsi="Verdana"/>
          <w:sz w:val="28"/>
          <w:szCs w:val="28"/>
        </w:rPr>
        <w:t>Tools</w:t>
      </w:r>
    </w:p>
    <w:p>
      <w:pPr>
        <w:pStyle w:val="Normal"/>
        <w:rPr>
          <w:rFonts w:ascii="Verdana" w:hAnsi="Verdana"/>
        </w:rPr>
      </w:pPr>
      <w:r>
        <w:rPr>
          <w:sz w:val="22"/>
          <w:szCs w:val="22"/>
        </w:rPr>
      </w:r>
    </w:p>
    <w:p>
      <w:pPr>
        <w:pStyle w:val="Normal"/>
        <w:rPr/>
      </w:pPr>
      <w:r>
        <w:rPr>
          <w:rFonts w:ascii="Verdana" w:hAnsi="Verdana"/>
          <w:color w:val="C9211E"/>
          <w:sz w:val="22"/>
          <w:szCs w:val="22"/>
        </w:rPr>
        <w:t>The “IBOS Music Braille Reader” item under “Tools” will start the integrated tool “IBOS Music Braille Reader”.  Using that tool the user can open exixting NOTA Music Braille files or files, just generated and exported by “IBOS Music Xml Reader”. The contents of the Music Braille file will be shown in a listbox in a textual representation.</w:t>
      </w:r>
    </w:p>
    <w:p>
      <w:pPr>
        <w:pStyle w:val="Normal"/>
        <w:rPr/>
      </w:pPr>
      <w:r>
        <w:rPr>
          <w:rFonts w:cs="Verdana" w:ascii="Verdana" w:hAnsi="Verdana"/>
        </w:rPr>
        <w:t xml:space="preserve">The "MuseScore", "Sibelius", “Capella”, “Finale” , </w:t>
      </w:r>
      <w:r>
        <w:rPr>
          <w:rFonts w:cs="Verdana" w:ascii="Verdana" w:hAnsi="Verdana"/>
          <w:color w:val="C9211E"/>
        </w:rPr>
        <w:t xml:space="preserve"> "PhotoScore" </w:t>
      </w:r>
      <w:r>
        <w:rPr>
          <w:rFonts w:cs="Verdana" w:ascii="Verdana" w:hAnsi="Verdana"/>
          <w:color w:val="C9211E"/>
        </w:rPr>
        <w:t>and</w:t>
      </w:r>
      <w:r>
        <w:rPr>
          <w:rFonts w:cs="Verdana" w:ascii="Verdana" w:hAnsi="Verdana"/>
          <w:color w:val="C9211E"/>
        </w:rPr>
        <w:t xml:space="preserve"> "Braille MusicEditor 2” </w:t>
      </w:r>
      <w:r>
        <w:rPr>
          <w:rFonts w:cs="Verdana" w:ascii="Verdana" w:hAnsi="Verdana"/>
        </w:rPr>
        <w:t>items under "Tools" start external programs with the MusicXml file currently open in IBOS MusicXmlReader. This is an advantage in situations where the user has the help of a person with normal vision who can view the graphical score. Of course, this function requires that the relevant applications are installed on the PC.</w:t>
      </w:r>
    </w:p>
    <w:p>
      <w:pPr>
        <w:pStyle w:val="Normal"/>
        <w:rPr/>
      </w:pPr>
      <w:r>
        <w:rPr>
          <w:rFonts w:cs="Verdana" w:ascii="Verdana" w:hAnsi="Verdana"/>
        </w:rPr>
        <w:t>The "JAWS Settings" shows a number of JAWS settings that only apply to IBOS MusicXmlReader. This feature may be helpful in installing and upgrading JAWS and IBOS MusicXmlReader as well as in connection with the installation of new Braille displays.</w:t>
      </w:r>
    </w:p>
    <w:p>
      <w:pPr>
        <w:pStyle w:val="Normal"/>
        <w:rPr/>
      </w:pPr>
      <w:r>
        <w:rPr>
          <w:rFonts w:cs="Verdana" w:ascii="Verdana" w:hAnsi="Verdana"/>
        </w:rPr>
        <w:t>The other items under "Tools" are used primarily in connection with application development and error reporting.</w:t>
      </w:r>
    </w:p>
    <w:p>
      <w:pPr>
        <w:pStyle w:val="Overskrift3"/>
        <w:numPr>
          <w:ilvl w:val="2"/>
          <w:numId w:val="3"/>
        </w:numPr>
        <w:rPr>
          <w:rFonts w:ascii="Verdana" w:hAnsi="Verdana"/>
          <w:sz w:val="28"/>
          <w:szCs w:val="28"/>
        </w:rPr>
      </w:pPr>
      <w:bookmarkStart w:id="9" w:name="__RefHeading___Toc531086865"/>
      <w:bookmarkEnd w:id="9"/>
      <w:r>
        <w:rPr>
          <w:rFonts w:ascii="Verdana" w:hAnsi="Verdana"/>
          <w:sz w:val="28"/>
          <w:szCs w:val="28"/>
        </w:rPr>
        <w:t>Music Archives</w:t>
      </w:r>
    </w:p>
    <w:p>
      <w:pPr>
        <w:pStyle w:val="Normal"/>
        <w:rPr/>
      </w:pPr>
      <w:r>
        <w:rPr>
          <w:rFonts w:cs="Verdana" w:ascii="Verdana" w:hAnsi="Verdana"/>
        </w:rPr>
        <w:t>The items under "Music Archives" contain links to selected MusicXml note archives on the Internet.</w:t>
      </w:r>
    </w:p>
    <w:p>
      <w:pPr>
        <w:pStyle w:val="Normal"/>
        <w:rPr/>
      </w:pPr>
      <w:r>
        <w:rPr>
          <w:rFonts w:cs="Verdana" w:ascii="Verdana" w:hAnsi="Verdana"/>
        </w:rPr>
        <w:t>At the top there is a link to the updated list of such note archives:</w:t>
      </w:r>
    </w:p>
    <w:p>
      <w:pPr>
        <w:pStyle w:val="Normal"/>
        <w:rPr/>
      </w:pPr>
      <w:r>
        <w:rPr>
          <w:rFonts w:cs="Verdana" w:ascii="Verdana" w:hAnsi="Verdana"/>
        </w:rPr>
        <w:t>https://www.musicxml.com/music-in-musicxml/</w:t>
      </w:r>
    </w:p>
    <w:p>
      <w:pPr>
        <w:pStyle w:val="Normal"/>
        <w:rPr>
          <w:rFonts w:ascii="Verdana" w:hAnsi="Verdana" w:cs="Verdana"/>
        </w:rPr>
      </w:pPr>
      <w:r>
        <w:rPr>
          <w:rFonts w:cs="Verdana" w:ascii="Verdana" w:hAnsi="Verdana"/>
        </w:rPr>
        <w:t>Then a large number of direct links to websites that contain note archives. These links are an excellent way to get hold of MusicXml-based music, typically for free. In this way, the user of IBOS MusicXmlReader gets access to huge amounts of MusicXml files (though often of highly varying quality).</w:t>
      </w:r>
    </w:p>
    <w:p>
      <w:pPr>
        <w:pStyle w:val="Normal"/>
        <w:rPr>
          <w:rFonts w:ascii="Verdana" w:hAnsi="Verdana" w:cs="Verdana"/>
        </w:rPr>
      </w:pPr>
      <w:r>
        <w:rPr>
          <w:rFonts w:cs="Verdana" w:ascii="Verdana" w:hAnsi="Verdana"/>
        </w:rPr>
        <w:t>However, please note that the contents of these links is NOT under the control of IBOS and that the use of these websites assumes that the user is able to navigate a website.</w:t>
      </w:r>
    </w:p>
    <w:p>
      <w:pPr>
        <w:pStyle w:val="Normal"/>
        <w:rPr>
          <w:rFonts w:ascii="Verdana" w:hAnsi="Verdana" w:cs="Verdana"/>
        </w:rPr>
      </w:pPr>
      <w:r>
        <w:rPr>
          <w:rFonts w:cs="Verdana" w:ascii="Verdana" w:hAnsi="Verdana"/>
        </w:rPr>
      </w:r>
    </w:p>
    <w:p>
      <w:pPr>
        <w:pStyle w:val="Overskrift3"/>
        <w:numPr>
          <w:ilvl w:val="2"/>
          <w:numId w:val="3"/>
        </w:numPr>
        <w:rPr>
          <w:rFonts w:ascii="Verdana" w:hAnsi="Verdana"/>
          <w:sz w:val="28"/>
          <w:szCs w:val="28"/>
        </w:rPr>
      </w:pPr>
      <w:bookmarkStart w:id="10" w:name="__RefHeading___Toc531086866"/>
      <w:bookmarkEnd w:id="10"/>
      <w:r>
        <w:rPr>
          <w:rFonts w:ascii="Verdana" w:hAnsi="Verdana"/>
          <w:sz w:val="28"/>
          <w:szCs w:val="28"/>
        </w:rPr>
        <w:t>Help</w:t>
      </w:r>
    </w:p>
    <w:p>
      <w:pPr>
        <w:pStyle w:val="Normal"/>
        <w:rPr>
          <w:rFonts w:ascii="Verdana" w:hAnsi="Verdana" w:cs="Verdana"/>
        </w:rPr>
      </w:pPr>
      <w:r>
        <w:rPr>
          <w:rFonts w:cs="Verdana" w:ascii="Verdana" w:hAnsi="Verdana"/>
        </w:rPr>
      </w:r>
    </w:p>
    <w:p>
      <w:pPr>
        <w:pStyle w:val="Normal"/>
        <w:rPr/>
      </w:pPr>
      <w:r>
        <w:rPr>
          <w:rFonts w:cs="Verdana" w:ascii="Verdana" w:hAnsi="Verdana"/>
        </w:rPr>
        <w:t>Contains version information, a list of keyboard shortcuts, link to the newest software and a user manual.</w:t>
      </w:r>
      <w:r>
        <w:br w:type="page"/>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Overskrift2"/>
        <w:numPr>
          <w:ilvl w:val="1"/>
          <w:numId w:val="3"/>
        </w:numPr>
        <w:rPr>
          <w:rFonts w:ascii="Verdana" w:hAnsi="Verdana"/>
        </w:rPr>
      </w:pPr>
      <w:bookmarkStart w:id="11" w:name="__RefHeading___Toc531086867"/>
      <w:bookmarkEnd w:id="11"/>
      <w:r>
        <w:rPr>
          <w:rFonts w:ascii="Verdana" w:hAnsi="Verdana"/>
        </w:rPr>
        <w:t>The Note List</w:t>
      </w:r>
    </w:p>
    <w:p>
      <w:pPr>
        <w:pStyle w:val="Normal"/>
        <w:rPr>
          <w:rFonts w:ascii="Verdana" w:hAnsi="Verdana" w:cs="Verdana"/>
        </w:rPr>
      </w:pPr>
      <w:r>
        <w:rPr>
          <w:rFonts w:cs="Verdana" w:ascii="Verdana" w:hAnsi="Verdana"/>
        </w:rPr>
      </w:r>
    </w:p>
    <w:p>
      <w:pPr>
        <w:pStyle w:val="Normal"/>
        <w:rPr/>
      </w:pPr>
      <w:r>
        <w:rPr>
          <w:rFonts w:cs="Verdana" w:ascii="Verdana" w:hAnsi="Verdana"/>
        </w:rPr>
        <w:t>The Note List shows the selected MusicXml file in both Braille Music representation and text representation.</w:t>
      </w:r>
    </w:p>
    <w:p>
      <w:pPr>
        <w:pStyle w:val="Normal"/>
        <w:rPr/>
      </w:pPr>
      <w:r>
        <w:rPr>
          <w:rFonts w:cs="Verdana" w:ascii="Verdana" w:hAnsi="Verdana"/>
        </w:rPr>
        <w:t>You can manually navigate back and forth in time within the score with the left arrow, right arrow, home key and end key. When navigating back and forth in the score, the selected line appears on the Braille display, while the corresponding note or chord is played over the PC speakers. If musical notations such as dynamics or tempo changes are associated with that particular note or chord, these are also displayed.</w:t>
      </w:r>
    </w:p>
    <w:p>
      <w:pPr>
        <w:pStyle w:val="Normal"/>
        <w:rPr/>
      </w:pPr>
      <w:r>
        <w:rPr>
          <w:rFonts w:cs="Verdana" w:ascii="Verdana" w:hAnsi="Verdana"/>
        </w:rPr>
        <w:t>For many learning purposes, it may be useful to play the music in tempo. Music playback in tempo is started and stopped by pressing spacebar. Note that in most cases JAWS speech synthesis cannot keep up when the music is playing in tempo. But a connected Braille display typically can. In this situation, JAWS speech synthesis can be turned on and off with the JAWS default command:</w:t>
      </w:r>
    </w:p>
    <w:p>
      <w:pPr>
        <w:pStyle w:val="Normal"/>
        <w:rPr>
          <w:rFonts w:ascii="Verdana" w:hAnsi="Verdana" w:cs="Verdana"/>
        </w:rPr>
      </w:pPr>
      <w:r>
        <w:rPr>
          <w:rFonts w:cs="Verdana" w:ascii="Verdana" w:hAnsi="Verdana"/>
        </w:rPr>
        <w:t>INSERT + SPACE, followed by S.</w:t>
      </w:r>
    </w:p>
    <w:p>
      <w:pPr>
        <w:pStyle w:val="Normal"/>
        <w:rPr>
          <w:rFonts w:ascii="Verdana" w:hAnsi="Verdana" w:cs="Verdana"/>
        </w:rPr>
      </w:pPr>
      <w:r>
        <w:rPr>
          <w:rFonts w:cs="Verdana" w:ascii="Verdana" w:hAnsi="Verdana"/>
        </w:rPr>
        <w:t>Automatic music playback can be controlled with the following key sequences:</w:t>
      </w:r>
    </w:p>
    <w:tbl>
      <w:tblPr>
        <w:tblW w:w="8955" w:type="dxa"/>
        <w:jc w:val="left"/>
        <w:tblInd w:w="0" w:type="dxa"/>
        <w:tblCellMar>
          <w:top w:w="55" w:type="dxa"/>
          <w:left w:w="55" w:type="dxa"/>
          <w:bottom w:w="55" w:type="dxa"/>
          <w:right w:w="55" w:type="dxa"/>
        </w:tblCellMar>
      </w:tblPr>
      <w:tblGrid>
        <w:gridCol w:w="3230"/>
        <w:gridCol w:w="2308"/>
        <w:gridCol w:w="3417"/>
      </w:tblGrid>
      <w:tr>
        <w:trPr/>
        <w:tc>
          <w:tcPr>
            <w:tcW w:w="3230" w:type="dxa"/>
            <w:tcBorders/>
            <w:shd w:fill="auto" w:val="clear"/>
          </w:tcPr>
          <w:p>
            <w:pPr>
              <w:pStyle w:val="Tabelindhold"/>
              <w:rPr>
                <w:rFonts w:ascii="Verdana" w:hAnsi="Verdana" w:cs="Verdana"/>
              </w:rPr>
            </w:pPr>
            <w:r>
              <w:rPr>
                <w:rFonts w:cs="Verdana" w:ascii="Verdana" w:hAnsi="Verdana"/>
              </w:rPr>
              <w:t>Press</w:t>
            </w:r>
          </w:p>
        </w:tc>
        <w:tc>
          <w:tcPr>
            <w:tcW w:w="2308" w:type="dxa"/>
            <w:tcBorders/>
            <w:shd w:fill="auto" w:val="clear"/>
          </w:tcPr>
          <w:p>
            <w:pPr>
              <w:pStyle w:val="Tabelindhold"/>
              <w:rPr>
                <w:rFonts w:ascii="Verdana" w:hAnsi="Verdana" w:cs="Verdana"/>
              </w:rPr>
            </w:pPr>
            <w:r>
              <w:rPr>
                <w:rFonts w:cs="Verdana" w:ascii="Verdana" w:hAnsi="Verdana"/>
              </w:rPr>
              <w:t>Meaning</w:t>
            </w:r>
          </w:p>
        </w:tc>
        <w:tc>
          <w:tcPr>
            <w:tcW w:w="3417" w:type="dxa"/>
            <w:tcBorders/>
            <w:shd w:fill="auto" w:val="clear"/>
          </w:tcPr>
          <w:p>
            <w:pPr>
              <w:pStyle w:val="Tabelindhold"/>
              <w:rPr>
                <w:rFonts w:ascii="Verdana" w:hAnsi="Verdana" w:cs="Verdana"/>
              </w:rPr>
            </w:pPr>
            <w:r>
              <w:rPr>
                <w:rFonts w:cs="Verdana" w:ascii="Verdana" w:hAnsi="Verdana"/>
              </w:rPr>
              <w:t>Example:</w:t>
            </w:r>
          </w:p>
        </w:tc>
      </w:tr>
      <w:tr>
        <w:trPr/>
        <w:tc>
          <w:tcPr>
            <w:tcW w:w="3230" w:type="dxa"/>
            <w:tcBorders/>
            <w:shd w:fill="auto" w:val="clear"/>
          </w:tcPr>
          <w:p>
            <w:pPr>
              <w:pStyle w:val="Tabelindhold"/>
              <w:rPr/>
            </w:pPr>
            <w:r>
              <w:rPr>
                <w:rFonts w:cs="Verdana" w:ascii="Verdana" w:hAnsi="Verdana"/>
                <w:sz w:val="22"/>
              </w:rPr>
              <w:t>CONTROL+T n ENTER</w:t>
            </w:r>
          </w:p>
        </w:tc>
        <w:tc>
          <w:tcPr>
            <w:tcW w:w="2308" w:type="dxa"/>
            <w:tcBorders/>
            <w:shd w:fill="auto" w:val="clear"/>
          </w:tcPr>
          <w:p>
            <w:pPr>
              <w:pStyle w:val="Tabelindhold"/>
              <w:rPr>
                <w:rFonts w:ascii="Verdana" w:hAnsi="Verdana" w:cs="Verdana"/>
                <w:sz w:val="22"/>
              </w:rPr>
            </w:pPr>
            <w:r>
              <w:rPr>
                <w:rFonts w:cs="Verdana" w:ascii="Verdana" w:hAnsi="Verdana"/>
                <w:sz w:val="22"/>
              </w:rPr>
              <w:t>Playback in the tempo given by n</w:t>
            </w:r>
          </w:p>
        </w:tc>
        <w:tc>
          <w:tcPr>
            <w:tcW w:w="3417" w:type="dxa"/>
            <w:tcBorders/>
            <w:shd w:fill="auto" w:val="clear"/>
          </w:tcPr>
          <w:p>
            <w:pPr>
              <w:pStyle w:val="Tabelindhold"/>
              <w:rPr>
                <w:rFonts w:ascii="Verdana" w:hAnsi="Verdana" w:cs="Verdana"/>
                <w:sz w:val="22"/>
              </w:rPr>
            </w:pPr>
            <w:r>
              <w:rPr>
                <w:rFonts w:cs="Verdana" w:ascii="Verdana" w:hAnsi="Verdana"/>
                <w:sz w:val="22"/>
              </w:rPr>
              <w:t>"CONTROL+T75 ENTER":</w:t>
            </w:r>
          </w:p>
          <w:p>
            <w:pPr>
              <w:pStyle w:val="Tabelindhold"/>
              <w:rPr>
                <w:rFonts w:ascii="Verdana" w:hAnsi="Verdana" w:cs="Verdana"/>
                <w:sz w:val="22"/>
              </w:rPr>
            </w:pPr>
            <w:r>
              <w:rPr>
                <w:rFonts w:eastAsia="Verdana" w:cs="Verdana" w:ascii="Verdana" w:hAnsi="Verdana"/>
                <w:sz w:val="22"/>
              </w:rPr>
              <w:t xml:space="preserve"> </w:t>
            </w:r>
            <w:r>
              <w:rPr>
                <w:rFonts w:cs="Verdana" w:ascii="Verdana" w:hAnsi="Verdana"/>
                <w:sz w:val="22"/>
              </w:rPr>
              <w:t xml:space="preserve">Playback at 75% of normalt tempo </w:t>
            </w:r>
          </w:p>
        </w:tc>
      </w:tr>
      <w:tr>
        <w:trPr/>
        <w:tc>
          <w:tcPr>
            <w:tcW w:w="3230" w:type="dxa"/>
            <w:tcBorders/>
            <w:shd w:fill="auto" w:val="clear"/>
          </w:tcPr>
          <w:p>
            <w:pPr>
              <w:pStyle w:val="Tabelindhold"/>
              <w:rPr/>
            </w:pPr>
            <w:r>
              <w:rPr>
                <w:rFonts w:cs="Verdana" w:ascii="Verdana" w:hAnsi="Verdana"/>
                <w:sz w:val="22"/>
              </w:rPr>
              <w:t>CONTROL+Rn1,n2 ENTER</w:t>
            </w:r>
          </w:p>
        </w:tc>
        <w:tc>
          <w:tcPr>
            <w:tcW w:w="2308" w:type="dxa"/>
            <w:tcBorders/>
            <w:shd w:fill="auto" w:val="clear"/>
          </w:tcPr>
          <w:p>
            <w:pPr>
              <w:pStyle w:val="Tabelindhold"/>
              <w:rPr>
                <w:rFonts w:ascii="Verdana" w:hAnsi="Verdana" w:cs="Verdana"/>
                <w:sz w:val="22"/>
              </w:rPr>
            </w:pPr>
            <w:r>
              <w:rPr>
                <w:rFonts w:cs="Verdana" w:ascii="Verdana" w:hAnsi="Verdana"/>
                <w:sz w:val="22"/>
              </w:rPr>
              <w:t>Repeat tact from</w:t>
            </w:r>
          </w:p>
          <w:p>
            <w:pPr>
              <w:pStyle w:val="Tabelindhold"/>
              <w:rPr>
                <w:rFonts w:ascii="Verdana" w:hAnsi="Verdana" w:cs="Verdana"/>
                <w:sz w:val="22"/>
              </w:rPr>
            </w:pPr>
            <w:r>
              <w:rPr>
                <w:rFonts w:cs="Verdana" w:ascii="Verdana" w:hAnsi="Verdana"/>
                <w:sz w:val="22"/>
              </w:rPr>
              <w:t>n1 to n2</w:t>
            </w:r>
          </w:p>
        </w:tc>
        <w:tc>
          <w:tcPr>
            <w:tcW w:w="3417" w:type="dxa"/>
            <w:tcBorders/>
            <w:shd w:fill="auto" w:val="clear"/>
          </w:tcPr>
          <w:p>
            <w:pPr>
              <w:pStyle w:val="Tabelindhold"/>
              <w:rPr>
                <w:rFonts w:ascii="Verdana" w:hAnsi="Verdana" w:cs="Verdana"/>
                <w:sz w:val="22"/>
              </w:rPr>
            </w:pPr>
            <w:r>
              <w:rPr>
                <w:rFonts w:cs="Verdana" w:ascii="Verdana" w:hAnsi="Verdana"/>
                <w:sz w:val="22"/>
              </w:rPr>
              <w:t>"CONTROL+R10,20 ENTER": Repeat measure 10 to 20</w:t>
            </w:r>
          </w:p>
        </w:tc>
      </w:tr>
      <w:tr>
        <w:trPr/>
        <w:tc>
          <w:tcPr>
            <w:tcW w:w="3230" w:type="dxa"/>
            <w:tcBorders/>
            <w:shd w:fill="auto" w:val="clear"/>
          </w:tcPr>
          <w:p>
            <w:pPr>
              <w:pStyle w:val="Tabelindhold"/>
              <w:rPr/>
            </w:pPr>
            <w:r>
              <w:rPr>
                <w:rFonts w:cs="Verdana" w:ascii="Verdana" w:hAnsi="Verdana"/>
                <w:sz w:val="22"/>
              </w:rPr>
              <w:t>CONTROL+PAGEUP</w:t>
            </w:r>
          </w:p>
        </w:tc>
        <w:tc>
          <w:tcPr>
            <w:tcW w:w="2308" w:type="dxa"/>
            <w:tcBorders/>
            <w:shd w:fill="auto" w:val="clear"/>
          </w:tcPr>
          <w:p>
            <w:pPr>
              <w:pStyle w:val="Tabelindhold"/>
              <w:rPr>
                <w:rFonts w:ascii="Verdana" w:hAnsi="Verdana" w:cs="Verdana"/>
                <w:sz w:val="22"/>
              </w:rPr>
            </w:pPr>
            <w:r>
              <w:rPr>
                <w:rFonts w:cs="Verdana" w:ascii="Verdana" w:hAnsi="Verdana"/>
                <w:sz w:val="22"/>
              </w:rPr>
              <w:t>Increase playback tempo</w:t>
            </w:r>
          </w:p>
        </w:tc>
        <w:tc>
          <w:tcPr>
            <w:tcW w:w="3417" w:type="dxa"/>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3230" w:type="dxa"/>
            <w:tcBorders/>
            <w:shd w:fill="auto" w:val="clear"/>
          </w:tcPr>
          <w:p>
            <w:pPr>
              <w:pStyle w:val="Tabelindhold"/>
              <w:rPr>
                <w:rFonts w:ascii="Verdana" w:hAnsi="Verdana" w:cs="Verdana"/>
                <w:sz w:val="22"/>
              </w:rPr>
            </w:pPr>
            <w:r>
              <w:rPr>
                <w:rFonts w:cs="Verdana" w:ascii="Verdana" w:hAnsi="Verdana"/>
                <w:sz w:val="22"/>
              </w:rPr>
              <w:t>CONTROL+PAGEDOWN</w:t>
            </w:r>
          </w:p>
        </w:tc>
        <w:tc>
          <w:tcPr>
            <w:tcW w:w="2308" w:type="dxa"/>
            <w:tcBorders/>
            <w:shd w:fill="auto" w:val="clear"/>
          </w:tcPr>
          <w:p>
            <w:pPr>
              <w:pStyle w:val="Tabelindhold"/>
              <w:rPr/>
            </w:pPr>
            <w:r>
              <w:rPr>
                <w:rFonts w:cs="Verdana" w:ascii="Verdana" w:hAnsi="Verdana"/>
                <w:sz w:val="22"/>
              </w:rPr>
              <w:t>Slow down playback tempo</w:t>
            </w:r>
          </w:p>
        </w:tc>
        <w:tc>
          <w:tcPr>
            <w:tcW w:w="3417" w:type="dxa"/>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3230" w:type="dxa"/>
            <w:tcBorders/>
            <w:shd w:fill="auto" w:val="clear"/>
          </w:tcPr>
          <w:p>
            <w:pPr>
              <w:pStyle w:val="Tabelindhold"/>
              <w:rPr>
                <w:rFonts w:ascii="Verdana" w:hAnsi="Verdana" w:cs="Verdana"/>
                <w:sz w:val="22"/>
              </w:rPr>
            </w:pPr>
            <w:r>
              <w:rPr>
                <w:rFonts w:cs="Verdana" w:ascii="Verdana" w:hAnsi="Verdana"/>
                <w:sz w:val="22"/>
              </w:rPr>
              <w:t>SPACE</w:t>
            </w:r>
          </w:p>
        </w:tc>
        <w:tc>
          <w:tcPr>
            <w:tcW w:w="2308" w:type="dxa"/>
            <w:tcBorders/>
            <w:shd w:fill="auto" w:val="clear"/>
          </w:tcPr>
          <w:p>
            <w:pPr>
              <w:pStyle w:val="Tabelindhold"/>
              <w:rPr>
                <w:rFonts w:ascii="Verdana" w:hAnsi="Verdana" w:cs="Verdana"/>
                <w:sz w:val="22"/>
              </w:rPr>
            </w:pPr>
            <w:r>
              <w:rPr>
                <w:rFonts w:cs="Verdana" w:ascii="Verdana" w:hAnsi="Verdana"/>
                <w:sz w:val="22"/>
              </w:rPr>
              <w:t>Stop/stop playback</w:t>
            </w:r>
          </w:p>
        </w:tc>
        <w:tc>
          <w:tcPr>
            <w:tcW w:w="3417" w:type="dxa"/>
            <w:tcBorders/>
            <w:shd w:fill="auto" w:val="clear"/>
          </w:tcPr>
          <w:p>
            <w:pPr>
              <w:pStyle w:val="Tabelindhold"/>
              <w:snapToGrid w:val="false"/>
              <w:rPr>
                <w:rFonts w:ascii="Verdana" w:hAnsi="Verdana" w:cs="Verdana"/>
                <w:sz w:val="22"/>
              </w:rPr>
            </w:pPr>
            <w:r>
              <w:rPr>
                <w:rFonts w:cs="Verdana" w:ascii="Verdana" w:hAnsi="Verdana"/>
                <w:sz w:val="22"/>
              </w:rPr>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Normal"/>
        <w:rPr>
          <w:rFonts w:ascii="Verdana" w:hAnsi="Verdana"/>
          <w:b/>
          <w:b/>
          <w:bCs/>
          <w:sz w:val="24"/>
          <w:szCs w:val="24"/>
        </w:rPr>
      </w:pPr>
      <w:r>
        <w:rPr>
          <w:rFonts w:cs="Verdana" w:ascii="Verdana" w:hAnsi="Verdana"/>
          <w:b/>
          <w:bCs/>
          <w:sz w:val="24"/>
          <w:szCs w:val="24"/>
        </w:rPr>
        <w:t xml:space="preserve">Manual navigation and music playback can also be </w:t>
      </w:r>
      <w:r>
        <w:rPr>
          <w:rFonts w:ascii="Verdana" w:hAnsi="Verdana"/>
          <w:b/>
          <w:bCs/>
          <w:sz w:val="24"/>
          <w:szCs w:val="24"/>
        </w:rPr>
        <w:t>controlled by the following key commands:</w:t>
      </w:r>
    </w:p>
    <w:tbl>
      <w:tblPr>
        <w:tblW w:w="9015" w:type="dxa"/>
        <w:jc w:val="left"/>
        <w:tblInd w:w="0" w:type="dxa"/>
        <w:tblCellMar>
          <w:top w:w="55" w:type="dxa"/>
          <w:left w:w="55" w:type="dxa"/>
          <w:bottom w:w="55" w:type="dxa"/>
          <w:right w:w="55" w:type="dxa"/>
        </w:tblCellMar>
      </w:tblPr>
      <w:tblGrid>
        <w:gridCol w:w="3230"/>
        <w:gridCol w:w="2338"/>
        <w:gridCol w:w="3447"/>
      </w:tblGrid>
      <w:tr>
        <w:trPr/>
        <w:tc>
          <w:tcPr>
            <w:tcW w:w="3230" w:type="dxa"/>
            <w:tcBorders/>
            <w:shd w:fill="auto" w:val="clear"/>
          </w:tcPr>
          <w:p>
            <w:pPr>
              <w:pStyle w:val="Tabelindhold"/>
              <w:rPr>
                <w:rFonts w:ascii="Verdana" w:hAnsi="Verdana" w:cs="Verdana"/>
                <w:sz w:val="22"/>
              </w:rPr>
            </w:pPr>
            <w:r>
              <w:rPr>
                <w:rFonts w:cs="Verdana" w:ascii="Verdana" w:hAnsi="Verdana"/>
                <w:sz w:val="22"/>
              </w:rPr>
              <w:t>Command</w:t>
            </w:r>
          </w:p>
        </w:tc>
        <w:tc>
          <w:tcPr>
            <w:tcW w:w="2338" w:type="dxa"/>
            <w:tcBorders/>
            <w:shd w:fill="auto" w:val="clear"/>
          </w:tcPr>
          <w:p>
            <w:pPr>
              <w:pStyle w:val="Tabelindhold"/>
              <w:rPr>
                <w:rFonts w:ascii="Verdana" w:hAnsi="Verdana" w:cs="Verdana"/>
                <w:sz w:val="22"/>
              </w:rPr>
            </w:pPr>
            <w:r>
              <w:rPr>
                <w:rFonts w:cs="Verdana" w:ascii="Verdana" w:hAnsi="Verdana"/>
                <w:sz w:val="22"/>
              </w:rPr>
              <w:t>Meaning</w:t>
            </w:r>
          </w:p>
        </w:tc>
        <w:tc>
          <w:tcPr>
            <w:tcW w:w="3447" w:type="dxa"/>
            <w:tcBorders/>
            <w:shd w:fill="auto" w:val="clear"/>
          </w:tcPr>
          <w:p>
            <w:pPr>
              <w:pStyle w:val="Tabelindhold"/>
              <w:rPr>
                <w:rFonts w:ascii="Verdana" w:hAnsi="Verdana" w:cs="Verdana"/>
                <w:sz w:val="22"/>
              </w:rPr>
            </w:pPr>
            <w:r>
              <w:rPr>
                <w:rFonts w:cs="Verdana" w:ascii="Verdana" w:hAnsi="Verdana"/>
                <w:sz w:val="22"/>
              </w:rPr>
              <w:t>Example:</w:t>
            </w:r>
          </w:p>
        </w:tc>
      </w:tr>
      <w:tr>
        <w:trPr/>
        <w:tc>
          <w:tcPr>
            <w:tcW w:w="3230" w:type="dxa"/>
            <w:tcBorders/>
            <w:shd w:fill="auto" w:val="clear"/>
          </w:tcPr>
          <w:p>
            <w:pPr>
              <w:pStyle w:val="Tabelindhold"/>
              <w:rPr>
                <w:rFonts w:ascii="Verdana" w:hAnsi="Verdana" w:cs="Verdana"/>
                <w:sz w:val="22"/>
              </w:rPr>
            </w:pPr>
            <w:r>
              <w:rPr>
                <w:rFonts w:cs="Verdana" w:ascii="Verdana" w:hAnsi="Verdana"/>
                <w:sz w:val="22"/>
              </w:rPr>
              <w:t xml:space="preserve">CONTROL+Gn ENTER </w:t>
            </w:r>
          </w:p>
        </w:tc>
        <w:tc>
          <w:tcPr>
            <w:tcW w:w="2338" w:type="dxa"/>
            <w:tcBorders/>
            <w:shd w:fill="auto" w:val="clear"/>
          </w:tcPr>
          <w:p>
            <w:pPr>
              <w:pStyle w:val="Tabelindhold"/>
              <w:rPr>
                <w:rFonts w:ascii="Verdana" w:hAnsi="Verdana" w:cs="Verdana"/>
                <w:sz w:val="22"/>
              </w:rPr>
            </w:pPr>
            <w:r>
              <w:rPr>
                <w:rFonts w:cs="Verdana" w:ascii="Verdana" w:hAnsi="Verdana"/>
                <w:sz w:val="22"/>
              </w:rPr>
              <w:t>Go to tact n</w:t>
            </w:r>
          </w:p>
        </w:tc>
        <w:tc>
          <w:tcPr>
            <w:tcW w:w="3447" w:type="dxa"/>
            <w:tcBorders/>
            <w:shd w:fill="auto" w:val="clear"/>
          </w:tcPr>
          <w:p>
            <w:pPr>
              <w:pStyle w:val="Tabelindhold"/>
              <w:rPr/>
            </w:pPr>
            <w:r>
              <w:rPr>
                <w:rFonts w:cs="Verdana" w:ascii="Verdana" w:hAnsi="Verdana"/>
                <w:sz w:val="22"/>
              </w:rPr>
              <w:t>"CONTROL+G10 ENTER":</w:t>
            </w:r>
          </w:p>
          <w:p>
            <w:pPr>
              <w:pStyle w:val="Tabelindhold"/>
              <w:rPr>
                <w:rFonts w:ascii="Verdana" w:hAnsi="Verdana" w:cs="Verdana"/>
                <w:sz w:val="22"/>
              </w:rPr>
            </w:pPr>
            <w:r>
              <w:rPr>
                <w:rFonts w:cs="Verdana" w:ascii="Verdana" w:hAnsi="Verdana"/>
                <w:sz w:val="22"/>
              </w:rPr>
              <w:t>Go to measure 10</w:t>
            </w:r>
          </w:p>
        </w:tc>
      </w:tr>
    </w:tbl>
    <w:p>
      <w:pPr>
        <w:pStyle w:val="Normal"/>
        <w:rPr>
          <w:rFonts w:ascii="Verdana" w:hAnsi="Verdana" w:cs="Verdana"/>
          <w:sz w:val="24"/>
          <w:szCs w:val="24"/>
        </w:rPr>
      </w:pPr>
      <w:r>
        <w:rPr>
          <w:rFonts w:cs="Verdana" w:ascii="Verdana" w:hAnsi="Verdana"/>
          <w:sz w:val="24"/>
          <w:szCs w:val="24"/>
        </w:rPr>
      </w:r>
    </w:p>
    <w:p>
      <w:pPr>
        <w:pStyle w:val="Normal"/>
        <w:rPr>
          <w:sz w:val="24"/>
          <w:szCs w:val="24"/>
        </w:rPr>
      </w:pPr>
      <w:r>
        <w:rPr>
          <w:rFonts w:cs="Verdana" w:ascii="Verdana" w:hAnsi="Verdana"/>
          <w:sz w:val="24"/>
          <w:szCs w:val="24"/>
        </w:rPr>
        <w:t>Each line in the Note List represents everything that happens to the music at a certain time - and can thus contain more than one single part.</w:t>
      </w:r>
    </w:p>
    <w:p>
      <w:pPr>
        <w:pStyle w:val="Normal"/>
        <w:rPr/>
      </w:pPr>
      <w:r>
        <w:rPr>
          <w:rFonts w:cs="Verdana" w:ascii="Verdana" w:hAnsi="Verdana"/>
          <w:sz w:val="24"/>
          <w:szCs w:val="24"/>
        </w:rPr>
        <w:t>If the selected MusicXml file contains many parts, such as a four-part SATB choral piece or a major orchestral work, then everything that happens simultaneously in all parts will appear on the same line in the Note List!</w:t>
      </w:r>
    </w:p>
    <w:p>
      <w:pPr>
        <w:pStyle w:val="Normal"/>
        <w:rPr>
          <w:sz w:val="24"/>
          <w:szCs w:val="24"/>
        </w:rPr>
      </w:pPr>
      <w:r>
        <w:rPr>
          <w:rFonts w:cs="Verdana" w:ascii="Verdana" w:hAnsi="Verdana"/>
          <w:sz w:val="24"/>
          <w:szCs w:val="24"/>
        </w:rPr>
        <w:t>When a line is displayed in the Note List, you can navigate among the individual parts using CONTROL + ARROW-UP and CONTROL + ARROW-DOWN respectively.</w:t>
      </w:r>
    </w:p>
    <w:p>
      <w:pPr>
        <w:pStyle w:val="Normal"/>
        <w:rPr/>
      </w:pPr>
      <w:r>
        <w:rPr>
          <w:rFonts w:cs="Verdana" w:ascii="Verdana" w:hAnsi="Verdana"/>
          <w:sz w:val="24"/>
          <w:szCs w:val="24"/>
        </w:rPr>
        <w:t>And when a single part is displayed, you can navigate among the individual notes within that part with the ARROW-UP and ARROW-DOWN. This is especially useful if each part contains many simultaneous single notes, as is typically the case with piano, guitar and accordion parts.</w:t>
      </w:r>
    </w:p>
    <w:p>
      <w:pPr>
        <w:pStyle w:val="Normal"/>
        <w:rPr>
          <w:sz w:val="24"/>
          <w:szCs w:val="24"/>
        </w:rPr>
      </w:pPr>
      <w:r>
        <w:rPr>
          <w:rFonts w:cs="Verdana" w:ascii="Verdana" w:hAnsi="Verdana"/>
          <w:sz w:val="24"/>
          <w:szCs w:val="24"/>
        </w:rPr>
        <w:t>In addition, if the line in question contains a chord symbol, you can read the name of the chord and its single notes using CONTROL + SHIFT + ARROW UP and CONTROL + SHIFT + DOWN-ARROW. For each note, the function of the note in the chord and the name of the tone are shown</w:t>
      </w:r>
    </w:p>
    <w:p>
      <w:pPr>
        <w:pStyle w:val="Normal"/>
        <w:rPr>
          <w:rFonts w:ascii="Verdana" w:hAnsi="Verdana" w:cs="Verdana"/>
          <w:sz w:val="24"/>
          <w:szCs w:val="24"/>
        </w:rPr>
      </w:pPr>
      <w:r>
        <w:rPr>
          <w:rFonts w:cs="Verdana" w:ascii="Verdana" w:hAnsi="Verdana"/>
          <w:sz w:val="24"/>
          <w:szCs w:val="24"/>
        </w:rPr>
      </w:r>
    </w:p>
    <w:p>
      <w:pPr>
        <w:pStyle w:val="Normal"/>
        <w:rPr/>
      </w:pPr>
      <w:r>
        <w:rPr>
          <w:rFonts w:cs="Verdana" w:ascii="Verdana" w:hAnsi="Verdana"/>
          <w:sz w:val="24"/>
          <w:szCs w:val="24"/>
        </w:rPr>
        <w:t>In summary, the use of the arrow keys in the note list is as follows:</w:t>
      </w:r>
    </w:p>
    <w:p>
      <w:pPr>
        <w:pStyle w:val="Normal"/>
        <w:numPr>
          <w:ilvl w:val="0"/>
          <w:numId w:val="5"/>
        </w:numPr>
        <w:rPr>
          <w:rFonts w:ascii="Verdana" w:hAnsi="Verdana" w:cs="Verdana"/>
        </w:rPr>
      </w:pPr>
      <w:r>
        <w:rPr>
          <w:rFonts w:cs="Verdana" w:ascii="Verdana" w:hAnsi="Verdana"/>
          <w:sz w:val="24"/>
          <w:szCs w:val="24"/>
        </w:rPr>
        <w:t>RIGHT and LEFT navigate in time.</w:t>
      </w:r>
    </w:p>
    <w:p>
      <w:pPr>
        <w:pStyle w:val="Normal"/>
        <w:numPr>
          <w:ilvl w:val="0"/>
          <w:numId w:val="5"/>
        </w:numPr>
        <w:rPr>
          <w:rFonts w:ascii="Verdana" w:hAnsi="Verdana" w:cs="Verdana"/>
        </w:rPr>
      </w:pPr>
      <w:r>
        <w:rPr>
          <w:rFonts w:cs="Verdana" w:ascii="Verdana" w:hAnsi="Verdana"/>
          <w:sz w:val="24"/>
          <w:szCs w:val="24"/>
        </w:rPr>
        <w:t>CONTROL+ARROW-UP and CONTROL+ARROW-DOWN navigate in single parts at fixed time.</w:t>
      </w:r>
    </w:p>
    <w:p>
      <w:pPr>
        <w:pStyle w:val="Normal"/>
        <w:numPr>
          <w:ilvl w:val="0"/>
          <w:numId w:val="6"/>
        </w:numPr>
        <w:rPr>
          <w:rFonts w:ascii="Verdana" w:hAnsi="Verdana" w:cs="Verdana"/>
        </w:rPr>
      </w:pPr>
      <w:r>
        <w:rPr>
          <w:rFonts w:cs="Verdana" w:ascii="Verdana" w:hAnsi="Verdana"/>
          <w:sz w:val="24"/>
          <w:szCs w:val="24"/>
        </w:rPr>
        <w:t>ARROW-UP and ARROW-DOWN navigate in single notes at fixed time</w:t>
      </w:r>
    </w:p>
    <w:p>
      <w:pPr>
        <w:pStyle w:val="Normal"/>
        <w:numPr>
          <w:ilvl w:val="0"/>
          <w:numId w:val="5"/>
        </w:numPr>
        <w:rPr>
          <w:rFonts w:ascii="Verdana" w:hAnsi="Verdana" w:cs="Verdana"/>
        </w:rPr>
      </w:pPr>
      <w:r>
        <w:rPr>
          <w:rFonts w:cs="Verdana" w:ascii="Verdana" w:hAnsi="Verdana"/>
          <w:sz w:val="24"/>
          <w:szCs w:val="24"/>
        </w:rPr>
        <w:t>CONTROL+SHIFT+ARROW-UP and CONTROL+SHIFT+ARROW DOWN navigate in chord symbols</w:t>
      </w:r>
    </w:p>
    <w:p>
      <w:pPr>
        <w:pStyle w:val="Normal"/>
        <w:rPr>
          <w:rFonts w:ascii="Verdana" w:hAnsi="Verdana" w:cs="Verdana"/>
          <w:sz w:val="24"/>
          <w:szCs w:val="24"/>
        </w:rPr>
      </w:pPr>
      <w:r>
        <w:rPr>
          <w:rFonts w:cs="Verdana" w:ascii="Verdana" w:hAnsi="Verdana"/>
          <w:sz w:val="24"/>
          <w:szCs w:val="24"/>
        </w:rPr>
      </w:r>
    </w:p>
    <w:p>
      <w:pPr>
        <w:pStyle w:val="Normal"/>
        <w:rPr/>
      </w:pPr>
      <w:r>
        <w:rPr>
          <w:rFonts w:cs="Verdana" w:ascii="Verdana" w:hAnsi="Verdana"/>
          <w:sz w:val="24"/>
          <w:szCs w:val="24"/>
        </w:rPr>
        <w:t>But even with this opportunity to navigate in time, single part and single note, it's quickly becoming quite complicated to handle a large score - just like a large orchestra score becomes very unmanageable.</w:t>
      </w:r>
    </w:p>
    <w:p>
      <w:pPr>
        <w:pStyle w:val="Normal"/>
        <w:rPr/>
      </w:pPr>
      <w:r>
        <w:rPr>
          <w:rFonts w:cs="Verdana" w:ascii="Verdana" w:hAnsi="Verdana"/>
          <w:sz w:val="24"/>
          <w:szCs w:val="24"/>
        </w:rPr>
        <w:t>Fortunately, IBOS MusicXmlReader provides an opportunity to select in detail the exact votes to be displayed in the note list and degree of detail.</w:t>
      </w:r>
    </w:p>
    <w:p>
      <w:pPr>
        <w:pStyle w:val="Normal"/>
        <w:rPr>
          <w:sz w:val="24"/>
          <w:szCs w:val="24"/>
        </w:rPr>
      </w:pPr>
      <w:r>
        <w:rPr>
          <w:rFonts w:cs="Verdana" w:ascii="Verdana" w:hAnsi="Verdana"/>
          <w:sz w:val="24"/>
          <w:szCs w:val="24"/>
        </w:rPr>
        <w:t>This is the purpose of the third main component: The Note Filter.</w:t>
      </w:r>
    </w:p>
    <w:p>
      <w:pPr>
        <w:pStyle w:val="Overskrift2"/>
        <w:widowControl/>
        <w:numPr>
          <w:ilvl w:val="0"/>
          <w:numId w:val="0"/>
        </w:numPr>
        <w:spacing w:lineRule="auto" w:line="252"/>
        <w:jc w:val="left"/>
        <w:outlineLvl w:val="1"/>
        <w:rPr>
          <w:rFonts w:ascii="Verdana" w:hAnsi="Verdana"/>
          <w:i w:val="false"/>
          <w:i w:val="false"/>
          <w:iCs w:val="false"/>
          <w:sz w:val="32"/>
          <w:szCs w:val="32"/>
        </w:rPr>
      </w:pPr>
      <w:r>
        <w:rPr>
          <w:rFonts w:ascii="Verdana" w:hAnsi="Verdana"/>
          <w:i w:val="false"/>
          <w:iCs w:val="false"/>
          <w:sz w:val="32"/>
          <w:szCs w:val="32"/>
        </w:rPr>
      </w:r>
      <w:r>
        <w:br w:type="page"/>
      </w:r>
    </w:p>
    <w:p>
      <w:pPr>
        <w:pStyle w:val="Overskrift2"/>
        <w:numPr>
          <w:ilvl w:val="1"/>
          <w:numId w:val="3"/>
        </w:numPr>
        <w:rPr>
          <w:rFonts w:ascii="Verdana" w:hAnsi="Verdana"/>
          <w:i w:val="false"/>
          <w:i w:val="false"/>
          <w:iCs w:val="false"/>
          <w:sz w:val="32"/>
          <w:szCs w:val="32"/>
        </w:rPr>
      </w:pPr>
      <w:bookmarkStart w:id="12" w:name="__RefHeading___Toc531086868"/>
      <w:bookmarkEnd w:id="12"/>
      <w:r>
        <w:rPr>
          <w:rFonts w:ascii="Verdana" w:hAnsi="Verdana"/>
          <w:i w:val="false"/>
          <w:iCs w:val="false"/>
          <w:sz w:val="32"/>
          <w:szCs w:val="32"/>
        </w:rPr>
        <w:t>The Note filter</w:t>
      </w:r>
    </w:p>
    <w:p>
      <w:pPr>
        <w:pStyle w:val="Normal"/>
        <w:rPr>
          <w:rFonts w:ascii="Verdana" w:hAnsi="Verdana"/>
          <w:sz w:val="32"/>
          <w:szCs w:val="32"/>
        </w:rPr>
      </w:pPr>
      <w:r>
        <w:rPr>
          <w:rFonts w:ascii="Verdana" w:hAnsi="Verdana"/>
          <w:sz w:val="32"/>
          <w:szCs w:val="32"/>
        </w:rPr>
      </w:r>
    </w:p>
    <w:p>
      <w:pPr>
        <w:pStyle w:val="Normal"/>
        <w:rPr/>
      </w:pPr>
      <w:r>
        <w:rPr>
          <w:rFonts w:cs="Verdana" w:ascii="Verdana" w:hAnsi="Verdana"/>
        </w:rPr>
        <w:t>The note filter allows the advanced user to select within the vast amount of musical information typically available in a MusicXml file.</w:t>
      </w:r>
    </w:p>
    <w:p>
      <w:pPr>
        <w:pStyle w:val="Normal"/>
        <w:rPr/>
      </w:pPr>
      <w:r>
        <w:rPr>
          <w:rFonts w:cs="Verdana" w:ascii="Verdana" w:hAnsi="Verdana"/>
        </w:rPr>
        <w:t>The note filter is a common Windows "checked tree view" which uses the following key combinations</w:t>
      </w:r>
    </w:p>
    <w:tbl>
      <w:tblPr>
        <w:tblW w:w="8955" w:type="dxa"/>
        <w:jc w:val="left"/>
        <w:tblInd w:w="0" w:type="dxa"/>
        <w:tblCellMar>
          <w:top w:w="55" w:type="dxa"/>
          <w:left w:w="55" w:type="dxa"/>
          <w:bottom w:w="55" w:type="dxa"/>
          <w:right w:w="55" w:type="dxa"/>
        </w:tblCellMar>
      </w:tblPr>
      <w:tblGrid>
        <w:gridCol w:w="1791"/>
        <w:gridCol w:w="7163"/>
      </w:tblGrid>
      <w:tr>
        <w:trPr/>
        <w:tc>
          <w:tcPr>
            <w:tcW w:w="1791" w:type="dxa"/>
            <w:tcBorders/>
            <w:shd w:fill="auto" w:val="clear"/>
          </w:tcPr>
          <w:p>
            <w:pPr>
              <w:pStyle w:val="Tabelindhold"/>
              <w:rPr>
                <w:rFonts w:ascii="Verdana" w:hAnsi="Verdana" w:cs="Verdana"/>
              </w:rPr>
            </w:pPr>
            <w:r>
              <w:rPr>
                <w:rFonts w:cs="Verdana" w:ascii="Verdana" w:hAnsi="Verdana"/>
                <w:b/>
                <w:bCs/>
              </w:rPr>
              <w:t>Press</w:t>
            </w:r>
          </w:p>
        </w:tc>
        <w:tc>
          <w:tcPr>
            <w:tcW w:w="7163" w:type="dxa"/>
            <w:tcBorders/>
            <w:shd w:fill="auto" w:val="clear"/>
          </w:tcPr>
          <w:p>
            <w:pPr>
              <w:pStyle w:val="Tabelindhold"/>
              <w:rPr>
                <w:rFonts w:ascii="Verdana" w:hAnsi="Verdana" w:cs="Verdana"/>
              </w:rPr>
            </w:pPr>
            <w:r>
              <w:rPr>
                <w:rFonts w:cs="Verdana" w:ascii="Verdana" w:hAnsi="Verdana"/>
                <w:b/>
                <w:bCs/>
              </w:rPr>
              <w:t>Function</w:t>
            </w:r>
          </w:p>
        </w:tc>
      </w:tr>
      <w:tr>
        <w:trPr/>
        <w:tc>
          <w:tcPr>
            <w:tcW w:w="1791" w:type="dxa"/>
            <w:tcBorders/>
            <w:shd w:fill="auto" w:val="clear"/>
          </w:tcPr>
          <w:p>
            <w:pPr>
              <w:pStyle w:val="Tabelindhold"/>
              <w:rPr>
                <w:rFonts w:ascii="Verdana" w:hAnsi="Verdana" w:cs="Verdana"/>
              </w:rPr>
            </w:pPr>
            <w:r>
              <w:rPr>
                <w:rFonts w:cs="Verdana" w:ascii="Verdana" w:hAnsi="Verdana"/>
              </w:rPr>
              <w:t>SPACE BAR</w:t>
            </w:r>
          </w:p>
        </w:tc>
        <w:tc>
          <w:tcPr>
            <w:tcW w:w="7163" w:type="dxa"/>
            <w:tcBorders/>
            <w:shd w:fill="auto" w:val="clear"/>
          </w:tcPr>
          <w:p>
            <w:pPr>
              <w:pStyle w:val="Tabelindhold"/>
              <w:rPr/>
            </w:pPr>
            <w:r>
              <w:rPr>
                <w:rFonts w:cs="Verdana" w:ascii="Verdana" w:hAnsi="Verdana"/>
              </w:rPr>
              <w:t>Check/ uncheck the selected checkbox</w:t>
            </w:r>
          </w:p>
        </w:tc>
      </w:tr>
      <w:tr>
        <w:trPr/>
        <w:tc>
          <w:tcPr>
            <w:tcW w:w="1791" w:type="dxa"/>
            <w:tcBorders/>
            <w:shd w:fill="auto" w:val="clear"/>
          </w:tcPr>
          <w:p>
            <w:pPr>
              <w:pStyle w:val="Tabelindhold"/>
              <w:rPr>
                <w:rFonts w:ascii="Verdana" w:hAnsi="Verdana" w:cs="Verdana"/>
              </w:rPr>
            </w:pPr>
            <w:r>
              <w:rPr>
                <w:rFonts w:cs="Verdana" w:ascii="Verdana" w:hAnsi="Verdana"/>
              </w:rPr>
              <w:t>ARROW-UP</w:t>
            </w:r>
          </w:p>
        </w:tc>
        <w:tc>
          <w:tcPr>
            <w:tcW w:w="7163" w:type="dxa"/>
            <w:tcBorders/>
            <w:shd w:fill="auto" w:val="clear"/>
          </w:tcPr>
          <w:p>
            <w:pPr>
              <w:pStyle w:val="Tabelindhold"/>
              <w:rPr>
                <w:rFonts w:ascii="Verdana" w:hAnsi="Verdana" w:cs="Verdana"/>
              </w:rPr>
            </w:pPr>
            <w:r>
              <w:rPr>
                <w:rFonts w:cs="Verdana" w:ascii="Verdana" w:hAnsi="Verdana"/>
              </w:rPr>
              <w:t>Go up a line</w:t>
            </w:r>
          </w:p>
        </w:tc>
      </w:tr>
      <w:tr>
        <w:trPr/>
        <w:tc>
          <w:tcPr>
            <w:tcW w:w="1791" w:type="dxa"/>
            <w:tcBorders/>
            <w:shd w:fill="auto" w:val="clear"/>
          </w:tcPr>
          <w:p>
            <w:pPr>
              <w:pStyle w:val="Tabelindhold"/>
              <w:rPr>
                <w:rFonts w:ascii="Verdana" w:hAnsi="Verdana" w:cs="Verdana"/>
              </w:rPr>
            </w:pPr>
            <w:r>
              <w:rPr>
                <w:rFonts w:cs="Verdana" w:ascii="Verdana" w:hAnsi="Verdana"/>
              </w:rPr>
              <w:t>ARROW -DOWN</w:t>
            </w:r>
          </w:p>
        </w:tc>
        <w:tc>
          <w:tcPr>
            <w:tcW w:w="7163" w:type="dxa"/>
            <w:tcBorders/>
            <w:shd w:fill="auto" w:val="clear"/>
          </w:tcPr>
          <w:p>
            <w:pPr>
              <w:pStyle w:val="Tabelindhold"/>
              <w:rPr>
                <w:rFonts w:ascii="Verdana" w:hAnsi="Verdana" w:cs="Verdana"/>
              </w:rPr>
            </w:pPr>
            <w:r>
              <w:rPr>
                <w:rFonts w:cs="Verdana" w:ascii="Verdana" w:hAnsi="Verdana"/>
              </w:rPr>
              <w:t>Go down a line</w:t>
            </w:r>
          </w:p>
        </w:tc>
      </w:tr>
      <w:tr>
        <w:trPr>
          <w:trHeight w:val="25" w:hRule="atLeast"/>
        </w:trPr>
        <w:tc>
          <w:tcPr>
            <w:tcW w:w="1791" w:type="dxa"/>
            <w:tcBorders/>
            <w:shd w:fill="auto" w:val="clear"/>
          </w:tcPr>
          <w:p>
            <w:pPr>
              <w:pStyle w:val="Tabelindhold"/>
              <w:rPr>
                <w:rFonts w:ascii="Verdana" w:hAnsi="Verdana" w:cs="Verdana"/>
              </w:rPr>
            </w:pPr>
            <w:r>
              <w:rPr>
                <w:rFonts w:cs="Verdana" w:ascii="Verdana" w:hAnsi="Verdana"/>
              </w:rPr>
              <w:t>RIGHT</w:t>
            </w:r>
          </w:p>
        </w:tc>
        <w:tc>
          <w:tcPr>
            <w:tcW w:w="7163" w:type="dxa"/>
            <w:tcBorders/>
            <w:shd w:fill="auto" w:val="clear"/>
          </w:tcPr>
          <w:p>
            <w:pPr>
              <w:pStyle w:val="Tabelindhold"/>
              <w:rPr>
                <w:rFonts w:ascii="Verdana" w:hAnsi="Verdana" w:cs="Verdana"/>
              </w:rPr>
            </w:pPr>
            <w:r>
              <w:rPr>
                <w:rFonts w:cs="Verdana" w:ascii="Verdana" w:hAnsi="Verdana"/>
              </w:rPr>
              <w:t>Maximize the tree view</w:t>
            </w:r>
          </w:p>
        </w:tc>
      </w:tr>
      <w:tr>
        <w:trPr/>
        <w:tc>
          <w:tcPr>
            <w:tcW w:w="1791" w:type="dxa"/>
            <w:tcBorders/>
            <w:shd w:fill="auto" w:val="clear"/>
          </w:tcPr>
          <w:p>
            <w:pPr>
              <w:pStyle w:val="Tabelindhold"/>
              <w:rPr>
                <w:rFonts w:ascii="Verdana" w:hAnsi="Verdana" w:cs="Verdana"/>
              </w:rPr>
            </w:pPr>
            <w:r>
              <w:rPr>
                <w:rFonts w:cs="Verdana" w:ascii="Verdana" w:hAnsi="Verdana"/>
              </w:rPr>
              <w:t>LEFT</w:t>
            </w:r>
          </w:p>
        </w:tc>
        <w:tc>
          <w:tcPr>
            <w:tcW w:w="7163" w:type="dxa"/>
            <w:tcBorders/>
            <w:shd w:fill="auto" w:val="clear"/>
          </w:tcPr>
          <w:p>
            <w:pPr>
              <w:pStyle w:val="Tabelindhold"/>
              <w:rPr/>
            </w:pPr>
            <w:r>
              <w:rPr>
                <w:rFonts w:cs="Verdana" w:ascii="Verdana" w:hAnsi="Verdana"/>
              </w:rPr>
              <w:t>Restore the tree view</w:t>
            </w:r>
          </w:p>
        </w:tc>
      </w:tr>
      <w:tr>
        <w:trPr/>
        <w:tc>
          <w:tcPr>
            <w:tcW w:w="1791" w:type="dxa"/>
            <w:tcBorders/>
            <w:shd w:fill="auto" w:val="clear"/>
          </w:tcPr>
          <w:p>
            <w:pPr>
              <w:pStyle w:val="Tabelindhold"/>
              <w:rPr>
                <w:rFonts w:ascii="Verdana" w:hAnsi="Verdana" w:cs="Verdana"/>
              </w:rPr>
            </w:pPr>
            <w:r>
              <w:rPr>
                <w:rFonts w:cs="Verdana" w:ascii="Verdana" w:hAnsi="Verdana"/>
              </w:rPr>
              <w:t>CONTROL+0</w:t>
            </w:r>
          </w:p>
        </w:tc>
        <w:tc>
          <w:tcPr>
            <w:tcW w:w="7163" w:type="dxa"/>
            <w:tcBorders/>
            <w:shd w:fill="auto" w:val="clear"/>
          </w:tcPr>
          <w:p>
            <w:pPr>
              <w:pStyle w:val="Tabelindhold"/>
              <w:rPr>
                <w:rFonts w:ascii="Verdana" w:hAnsi="Verdana" w:cs="Verdana"/>
              </w:rPr>
            </w:pPr>
            <w:r>
              <w:rPr>
                <w:rFonts w:cs="Verdana" w:ascii="Verdana" w:hAnsi="Verdana"/>
              </w:rPr>
              <w:t>Uncheck the selected checkbox</w:t>
            </w:r>
          </w:p>
          <w:p>
            <w:pPr>
              <w:pStyle w:val="Tabelindhold"/>
              <w:rPr>
                <w:rFonts w:ascii="Verdana" w:hAnsi="Verdana" w:cs="Verdana"/>
              </w:rPr>
            </w:pPr>
            <w:r>
              <w:rPr>
                <w:rFonts w:cs="Verdana" w:ascii="Verdana" w:hAnsi="Verdana"/>
              </w:rPr>
              <w:t xml:space="preserve">Copy the new value to all checkboxes with the med same name </w:t>
            </w:r>
          </w:p>
        </w:tc>
      </w:tr>
      <w:tr>
        <w:trPr/>
        <w:tc>
          <w:tcPr>
            <w:tcW w:w="1791" w:type="dxa"/>
            <w:tcBorders/>
            <w:shd w:fill="auto" w:val="clear"/>
          </w:tcPr>
          <w:p>
            <w:pPr>
              <w:pStyle w:val="Tabelindhold"/>
              <w:rPr>
                <w:rFonts w:ascii="Verdana" w:hAnsi="Verdana" w:cs="Verdana"/>
              </w:rPr>
            </w:pPr>
            <w:r>
              <w:rPr>
                <w:rFonts w:cs="Verdana" w:ascii="Verdana" w:hAnsi="Verdana"/>
              </w:rPr>
              <w:t>CONTROL+1</w:t>
            </w:r>
          </w:p>
        </w:tc>
        <w:tc>
          <w:tcPr>
            <w:tcW w:w="7163" w:type="dxa"/>
            <w:tcBorders/>
            <w:shd w:fill="auto" w:val="clear"/>
          </w:tcPr>
          <w:p>
            <w:pPr>
              <w:pStyle w:val="Tabelindhold"/>
              <w:rPr>
                <w:rFonts w:ascii="Verdana" w:hAnsi="Verdana" w:cs="Verdana"/>
              </w:rPr>
            </w:pPr>
            <w:r>
              <w:rPr>
                <w:rFonts w:cs="Verdana" w:ascii="Verdana" w:hAnsi="Verdana"/>
              </w:rPr>
              <w:t>Check the selected checkbox</w:t>
            </w:r>
          </w:p>
          <w:p>
            <w:pPr>
              <w:pStyle w:val="Tabelindhold"/>
              <w:rPr/>
            </w:pPr>
            <w:r>
              <w:rPr>
                <w:rFonts w:cs="Verdana" w:ascii="Verdana" w:hAnsi="Verdana"/>
              </w:rPr>
              <w:t>Copy the new value to all checkboxes all with the same name</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Note that the exact same mechanism is used by JAWS to handle the many different JAWS settings! Therefore, the mechanism is already well-known to most JAWS users.</w:t>
      </w:r>
    </w:p>
    <w:p>
      <w:pPr>
        <w:pStyle w:val="Normal"/>
        <w:rPr/>
      </w:pPr>
      <w:r>
        <w:rPr>
          <w:rFonts w:cs="Verdana" w:ascii="Verdana" w:hAnsi="Verdana"/>
        </w:rPr>
        <w:t>By navigating in the Note Filter and turning the individual settings on and off, you can decide in detail what appears in the Note List.</w:t>
      </w:r>
    </w:p>
    <w:p>
      <w:pPr>
        <w:pStyle w:val="Normal"/>
        <w:rPr>
          <w:rFonts w:ascii="Verdana" w:hAnsi="Verdana" w:cs="Verdana"/>
        </w:rPr>
      </w:pPr>
      <w:r>
        <w:rPr>
          <w:rFonts w:cs="Verdana" w:ascii="Verdana" w:hAnsi="Verdana"/>
        </w:rPr>
        <w:t>The note filter has 3 inputs on the upper level:</w:t>
      </w:r>
    </w:p>
    <w:tbl>
      <w:tblPr>
        <w:tblW w:w="9645" w:type="dxa"/>
        <w:jc w:val="left"/>
        <w:tblInd w:w="0" w:type="dxa"/>
        <w:tblCellMar>
          <w:top w:w="55" w:type="dxa"/>
          <w:left w:w="55" w:type="dxa"/>
          <w:bottom w:w="55" w:type="dxa"/>
          <w:right w:w="55" w:type="dxa"/>
        </w:tblCellMar>
      </w:tblPr>
      <w:tblGrid>
        <w:gridCol w:w="2200"/>
        <w:gridCol w:w="7444"/>
      </w:tblGrid>
      <w:tr>
        <w:trPr/>
        <w:tc>
          <w:tcPr>
            <w:tcW w:w="2200" w:type="dxa"/>
            <w:tcBorders/>
            <w:shd w:fill="auto" w:val="clear"/>
          </w:tcPr>
          <w:p>
            <w:pPr>
              <w:pStyle w:val="Tabelindhold"/>
              <w:rPr/>
            </w:pPr>
            <w:r>
              <w:rPr>
                <w:rFonts w:cs="Verdana" w:ascii="Verdana" w:hAnsi="Verdana"/>
              </w:rPr>
              <w:t>Name</w:t>
            </w:r>
          </w:p>
        </w:tc>
        <w:tc>
          <w:tcPr>
            <w:tcW w:w="7444" w:type="dxa"/>
            <w:tcBorders/>
            <w:shd w:fill="auto" w:val="clear"/>
          </w:tcPr>
          <w:p>
            <w:pPr>
              <w:pStyle w:val="Tabelindhold"/>
              <w:rPr>
                <w:rFonts w:ascii="Verdana" w:hAnsi="Verdana" w:cs="Verdana"/>
              </w:rPr>
            </w:pPr>
            <w:r>
              <w:rPr>
                <w:rFonts w:cs="Verdana" w:ascii="Verdana" w:hAnsi="Verdana"/>
              </w:rPr>
              <w:t>Function</w:t>
            </w:r>
          </w:p>
        </w:tc>
      </w:tr>
      <w:tr>
        <w:trPr/>
        <w:tc>
          <w:tcPr>
            <w:tcW w:w="2200" w:type="dxa"/>
            <w:tcBorders/>
            <w:shd w:fill="auto" w:val="clear"/>
          </w:tcPr>
          <w:p>
            <w:pPr>
              <w:pStyle w:val="Tabelindhold"/>
              <w:rPr/>
            </w:pPr>
            <w:r>
              <w:rPr>
                <w:rFonts w:cs="Verdana" w:ascii="Verdana" w:hAnsi="Verdana"/>
              </w:rPr>
              <w:t>Music playback</w:t>
            </w:r>
          </w:p>
        </w:tc>
        <w:tc>
          <w:tcPr>
            <w:tcW w:w="7444" w:type="dxa"/>
            <w:tcBorders/>
            <w:shd w:fill="auto" w:val="clear"/>
          </w:tcPr>
          <w:p>
            <w:pPr>
              <w:pStyle w:val="Tabelindhold"/>
              <w:rPr/>
            </w:pPr>
            <w:r>
              <w:rPr>
                <w:rFonts w:cs="Verdana" w:ascii="Verdana" w:hAnsi="Verdana"/>
              </w:rPr>
              <w:t>Here the user selects which parts of the MusicXml file to play as music over the PC speakers.</w:t>
            </w:r>
          </w:p>
        </w:tc>
      </w:tr>
      <w:tr>
        <w:trPr/>
        <w:tc>
          <w:tcPr>
            <w:tcW w:w="2200" w:type="dxa"/>
            <w:tcBorders/>
            <w:shd w:fill="auto" w:val="clear"/>
          </w:tcPr>
          <w:p>
            <w:pPr>
              <w:pStyle w:val="Tabelindhold"/>
              <w:rPr/>
            </w:pPr>
            <w:r>
              <w:rPr>
                <w:rFonts w:cs="Verdana" w:ascii="Verdana" w:hAnsi="Verdana"/>
              </w:rPr>
              <w:t>Text display</w:t>
            </w:r>
          </w:p>
        </w:tc>
        <w:tc>
          <w:tcPr>
            <w:tcW w:w="7444" w:type="dxa"/>
            <w:tcBorders/>
            <w:shd w:fill="auto" w:val="clear"/>
          </w:tcPr>
          <w:p>
            <w:pPr>
              <w:pStyle w:val="Tabelindhold"/>
              <w:rPr/>
            </w:pPr>
            <w:r>
              <w:rPr>
                <w:rFonts w:cs="Verdana" w:ascii="Verdana" w:hAnsi="Verdana"/>
              </w:rPr>
              <w:t>Here the user selects which parts of the MusicXml file to appear as text on the PC screen and thus read and shown in Braille (as plain text) on the connected Braille display.</w:t>
            </w:r>
          </w:p>
        </w:tc>
      </w:tr>
      <w:tr>
        <w:trPr/>
        <w:tc>
          <w:tcPr>
            <w:tcW w:w="2200" w:type="dxa"/>
            <w:tcBorders/>
            <w:shd w:fill="auto" w:val="clear"/>
          </w:tcPr>
          <w:p>
            <w:pPr>
              <w:pStyle w:val="Tabelindhold"/>
              <w:rPr/>
            </w:pPr>
            <w:r>
              <w:rPr>
                <w:rFonts w:cs="Verdana" w:ascii="Verdana" w:hAnsi="Verdana"/>
              </w:rPr>
              <w:t>Braille Music</w:t>
            </w:r>
          </w:p>
        </w:tc>
        <w:tc>
          <w:tcPr>
            <w:tcW w:w="7444" w:type="dxa"/>
            <w:tcBorders/>
            <w:shd w:fill="auto" w:val="clear"/>
          </w:tcPr>
          <w:p>
            <w:pPr>
              <w:pStyle w:val="Tabelindhold"/>
              <w:rPr/>
            </w:pPr>
            <w:r>
              <w:rPr>
                <w:rFonts w:cs="Verdana" w:ascii="Verdana" w:hAnsi="Verdana"/>
              </w:rPr>
              <w:t>Here the user selects which parts of the MusicXml file to be displayed in Braille Music on the PC screen and printed in Braille Music on the connected Braille display.</w:t>
            </w:r>
          </w:p>
        </w:tc>
      </w:tr>
    </w:tbl>
    <w:p>
      <w:pPr>
        <w:pStyle w:val="Normal"/>
        <w:rPr/>
      </w:pPr>
      <w:r>
        <w:rPr>
          <w:rFonts w:cs="Verdana" w:ascii="Verdana" w:hAnsi="Verdana"/>
        </w:rPr>
        <w:t>Each of the 3 top-level items has the same structure. First two sub-items: "Sounds" and "Details".</w:t>
      </w:r>
    </w:p>
    <w:p>
      <w:pPr>
        <w:pStyle w:val="Normal"/>
        <w:rPr/>
      </w:pPr>
      <w:r>
        <w:rPr>
          <w:rFonts w:cs="Verdana" w:ascii="Verdana" w:hAnsi="Verdana"/>
        </w:rPr>
        <w:t>The content under "Sounds" is the same, a list of the voices contained in the MusicXml file. For a four-dimensional "SATB" choir, there are, for example, "SOPRANO", "ALTO", "TENOR" and "BASS".</w:t>
      </w:r>
    </w:p>
    <w:p>
      <w:pPr>
        <w:pStyle w:val="Normal"/>
        <w:rPr/>
      </w:pPr>
      <w:r>
        <w:rPr>
          <w:rFonts w:cs="Verdana" w:ascii="Verdana" w:hAnsi="Verdana"/>
        </w:rPr>
        <w:t>Here is the possibility of controlling which parts are respectively played, read, displayed as point and displayed as Music Braille.</w:t>
      </w:r>
    </w:p>
    <w:p>
      <w:pPr>
        <w:pStyle w:val="Normal"/>
        <w:rPr/>
      </w:pPr>
      <w:r>
        <w:rPr>
          <w:rFonts w:cs="Verdana" w:ascii="Verdana" w:hAnsi="Verdana"/>
        </w:rPr>
        <w:t>The content under "Details" also allows you to select which details are displayed for the selected parts (certain items under "Details" such as "Measure numbers", "Chords" and "Notations" are not, however, associated with the individual voices, but applies overall).</w:t>
      </w:r>
    </w:p>
    <w:p>
      <w:pPr>
        <w:pStyle w:val="Normal"/>
        <w:rPr>
          <w:rFonts w:ascii="Verdana" w:hAnsi="Verdana"/>
          <w:sz w:val="24"/>
          <w:szCs w:val="24"/>
        </w:rPr>
      </w:pPr>
      <w:r>
        <w:rPr>
          <w:rFonts w:cs="Verdana" w:ascii="Verdana" w:hAnsi="Verdana"/>
          <w:sz w:val="24"/>
          <w:szCs w:val="24"/>
        </w:rPr>
        <w:t>For example, under "Text View", you c</w:t>
      </w:r>
      <w:r>
        <w:rPr>
          <w:rFonts w:ascii="Verdana" w:hAnsi="Verdana"/>
          <w:sz w:val="24"/>
          <w:szCs w:val="24"/>
        </w:rPr>
        <w:t>an select and disable the following details:</w:t>
      </w:r>
    </w:p>
    <w:tbl>
      <w:tblPr>
        <w:tblW w:w="8955" w:type="dxa"/>
        <w:jc w:val="left"/>
        <w:tblInd w:w="0" w:type="dxa"/>
        <w:tblCellMar>
          <w:top w:w="55" w:type="dxa"/>
          <w:left w:w="55" w:type="dxa"/>
          <w:bottom w:w="55" w:type="dxa"/>
          <w:right w:w="55" w:type="dxa"/>
        </w:tblCellMar>
      </w:tblPr>
      <w:tblGrid>
        <w:gridCol w:w="2262"/>
        <w:gridCol w:w="6692"/>
      </w:tblGrid>
      <w:tr>
        <w:trPr>
          <w:tblHeader w:val="true"/>
        </w:trPr>
        <w:tc>
          <w:tcPr>
            <w:tcW w:w="2262" w:type="dxa"/>
            <w:tcBorders/>
            <w:shd w:fill="auto" w:val="clear"/>
          </w:tcPr>
          <w:p>
            <w:pPr>
              <w:pStyle w:val="Tabeloverskrift"/>
              <w:keepNext w:val="true"/>
              <w:jc w:val="left"/>
              <w:rPr>
                <w:rFonts w:ascii="Verdana" w:hAnsi="Verdana" w:cs="Verdana"/>
              </w:rPr>
            </w:pPr>
            <w:r>
              <w:rPr>
                <w:rFonts w:cs="Verdana" w:ascii="Verdana" w:hAnsi="Verdana"/>
              </w:rPr>
              <w:t>Detail</w:t>
            </w:r>
          </w:p>
        </w:tc>
        <w:tc>
          <w:tcPr>
            <w:tcW w:w="6692" w:type="dxa"/>
            <w:tcBorders/>
            <w:shd w:fill="auto" w:val="clear"/>
          </w:tcPr>
          <w:p>
            <w:pPr>
              <w:pStyle w:val="Tabeloverskrift"/>
              <w:jc w:val="left"/>
              <w:rPr>
                <w:rFonts w:ascii="Verdana" w:hAnsi="Verdana" w:cs="Verdana"/>
              </w:rPr>
            </w:pPr>
            <w:r>
              <w:rPr>
                <w:rFonts w:cs="Verdana" w:ascii="Verdana" w:hAnsi="Verdana"/>
              </w:rPr>
              <w:t>Meaning and example</w:t>
            </w:r>
          </w:p>
        </w:tc>
      </w:tr>
      <w:tr>
        <w:trPr/>
        <w:tc>
          <w:tcPr>
            <w:tcW w:w="2262" w:type="dxa"/>
            <w:tcBorders/>
            <w:shd w:fill="auto" w:val="clear"/>
          </w:tcPr>
          <w:p>
            <w:pPr>
              <w:pStyle w:val="Tabelindhold"/>
              <w:keepNext w:val="true"/>
              <w:rPr>
                <w:rFonts w:ascii="Verdana" w:hAnsi="Verdana" w:cs="Verdana"/>
              </w:rPr>
            </w:pPr>
            <w:r>
              <w:rPr>
                <w:rFonts w:cs="Verdana" w:ascii="Verdana" w:hAnsi="Verdana"/>
              </w:rPr>
              <w:t>Measure number</w:t>
            </w:r>
          </w:p>
        </w:tc>
        <w:tc>
          <w:tcPr>
            <w:tcW w:w="6692" w:type="dxa"/>
            <w:tcBorders/>
            <w:shd w:fill="auto" w:val="clear"/>
          </w:tcPr>
          <w:p>
            <w:pPr>
              <w:pStyle w:val="Tabelindhold"/>
              <w:rPr>
                <w:rFonts w:ascii="Verdana" w:hAnsi="Verdana" w:cs="Verdana"/>
              </w:rPr>
            </w:pPr>
            <w:r>
              <w:rPr>
                <w:rFonts w:cs="Verdana" w:ascii="Verdana" w:hAnsi="Verdana"/>
              </w:rPr>
              <w:t>Measure number (shown by the measure’s first note): "Measure 1"</w:t>
            </w:r>
          </w:p>
        </w:tc>
      </w:tr>
      <w:tr>
        <w:trPr/>
        <w:tc>
          <w:tcPr>
            <w:tcW w:w="2262" w:type="dxa"/>
            <w:tcBorders/>
            <w:shd w:fill="auto" w:val="clear"/>
          </w:tcPr>
          <w:p>
            <w:pPr>
              <w:pStyle w:val="Tabelindhold"/>
              <w:keepNext w:val="true"/>
              <w:rPr/>
            </w:pPr>
            <w:r>
              <w:rPr>
                <w:rFonts w:cs="Verdana" w:ascii="Verdana" w:hAnsi="Verdana"/>
              </w:rPr>
              <w:t>Chords symbols</w:t>
            </w:r>
          </w:p>
        </w:tc>
        <w:tc>
          <w:tcPr>
            <w:tcW w:w="6692" w:type="dxa"/>
            <w:tcBorders/>
            <w:shd w:fill="auto" w:val="clear"/>
          </w:tcPr>
          <w:p>
            <w:pPr>
              <w:pStyle w:val="Tabelindhold"/>
              <w:rPr>
                <w:rFonts w:ascii="Verdana" w:hAnsi="Verdana" w:cs="Verdana"/>
              </w:rPr>
            </w:pPr>
            <w:r>
              <w:rPr>
                <w:rFonts w:cs="Verdana" w:ascii="Verdana" w:hAnsi="Verdana"/>
              </w:rPr>
              <w:t>Chord symbols, if given: "Gm" or "F7"</w:t>
            </w:r>
          </w:p>
        </w:tc>
      </w:tr>
      <w:tr>
        <w:trPr/>
        <w:tc>
          <w:tcPr>
            <w:tcW w:w="2262" w:type="dxa"/>
            <w:tcBorders/>
            <w:shd w:fill="auto" w:val="clear"/>
          </w:tcPr>
          <w:p>
            <w:pPr>
              <w:pStyle w:val="Tabelindhold"/>
              <w:keepNext w:val="true"/>
              <w:rPr>
                <w:rFonts w:ascii="Verdana" w:hAnsi="Verdana" w:cs="Verdana"/>
              </w:rPr>
            </w:pPr>
            <w:r>
              <w:rPr>
                <w:rFonts w:cs="Verdana" w:ascii="Verdana" w:hAnsi="Verdana"/>
              </w:rPr>
              <w:t>Notes</w:t>
            </w:r>
          </w:p>
        </w:tc>
        <w:tc>
          <w:tcPr>
            <w:tcW w:w="6692" w:type="dxa"/>
            <w:tcBorders/>
            <w:shd w:fill="auto" w:val="clear"/>
          </w:tcPr>
          <w:p>
            <w:pPr>
              <w:pStyle w:val="Tabelindhold"/>
              <w:rPr/>
            </w:pPr>
            <w:r>
              <w:rPr>
                <w:rFonts w:cs="Verdana" w:ascii="Verdana" w:hAnsi="Verdana"/>
              </w:rPr>
              <w:t>Note name including the sign: "C", "C#" or "Db"</w:t>
            </w:r>
          </w:p>
        </w:tc>
      </w:tr>
      <w:tr>
        <w:trPr/>
        <w:tc>
          <w:tcPr>
            <w:tcW w:w="2262" w:type="dxa"/>
            <w:tcBorders/>
            <w:shd w:fill="auto" w:val="clear"/>
          </w:tcPr>
          <w:p>
            <w:pPr>
              <w:pStyle w:val="Tabelindhold"/>
              <w:keepNext w:val="true"/>
              <w:rPr>
                <w:rFonts w:ascii="Verdana" w:hAnsi="Verdana" w:cs="Verdana"/>
              </w:rPr>
            </w:pPr>
            <w:r>
              <w:rPr>
                <w:rFonts w:cs="Verdana" w:ascii="Verdana" w:hAnsi="Verdana"/>
              </w:rPr>
              <w:t>Octave</w:t>
            </w:r>
          </w:p>
        </w:tc>
        <w:tc>
          <w:tcPr>
            <w:tcW w:w="6692" w:type="dxa"/>
            <w:tcBorders/>
            <w:shd w:fill="auto" w:val="clear"/>
          </w:tcPr>
          <w:p>
            <w:pPr>
              <w:pStyle w:val="Tabelindhold"/>
              <w:rPr>
                <w:rFonts w:ascii="Verdana" w:hAnsi="Verdana" w:cs="Verdana"/>
              </w:rPr>
            </w:pPr>
            <w:r>
              <w:rPr>
                <w:rFonts w:cs="Verdana" w:ascii="Verdana" w:hAnsi="Verdana"/>
              </w:rPr>
              <w:t xml:space="preserve">Note’s octave number. For example, here "4" stands for the octave number 4, that starts with "Keyhole-C" on a piano, above 262 Hertz.   </w:t>
            </w:r>
          </w:p>
        </w:tc>
      </w:tr>
      <w:tr>
        <w:trPr/>
        <w:tc>
          <w:tcPr>
            <w:tcW w:w="2262" w:type="dxa"/>
            <w:tcBorders/>
            <w:shd w:fill="auto" w:val="clear"/>
          </w:tcPr>
          <w:p>
            <w:pPr>
              <w:pStyle w:val="Tabelindhold"/>
              <w:keepNext w:val="true"/>
              <w:rPr/>
            </w:pPr>
            <w:r>
              <w:rPr>
                <w:rFonts w:cs="Verdana" w:ascii="Verdana" w:hAnsi="Verdana"/>
              </w:rPr>
              <w:t>Note values</w:t>
            </w:r>
          </w:p>
        </w:tc>
        <w:tc>
          <w:tcPr>
            <w:tcW w:w="6692" w:type="dxa"/>
            <w:tcBorders/>
            <w:shd w:fill="auto" w:val="clear"/>
          </w:tcPr>
          <w:p>
            <w:pPr>
              <w:pStyle w:val="Tabelindhold"/>
              <w:rPr>
                <w:rFonts w:ascii="Verdana" w:hAnsi="Verdana" w:cs="Verdana"/>
                <w:lang w:val="en-US"/>
              </w:rPr>
            </w:pPr>
            <w:r>
              <w:rPr>
                <w:rFonts w:cs="Verdana" w:ascii="Verdana" w:hAnsi="Verdana"/>
                <w:lang w:val="en-US"/>
              </w:rPr>
              <w:t>Note duration: "eighth" or "dotted quarter"</w:t>
            </w:r>
          </w:p>
        </w:tc>
      </w:tr>
      <w:tr>
        <w:trPr/>
        <w:tc>
          <w:tcPr>
            <w:tcW w:w="2262" w:type="dxa"/>
            <w:tcBorders/>
            <w:shd w:fill="auto" w:val="clear"/>
          </w:tcPr>
          <w:p>
            <w:pPr>
              <w:pStyle w:val="Tabelindhold"/>
              <w:keepNext w:val="true"/>
              <w:rPr>
                <w:rFonts w:ascii="Verdana" w:hAnsi="Verdana" w:cs="Verdana"/>
              </w:rPr>
            </w:pPr>
            <w:r>
              <w:rPr>
                <w:rFonts w:cs="Verdana" w:ascii="Verdana" w:hAnsi="Verdana"/>
              </w:rPr>
              <w:t>Notices</w:t>
            </w:r>
          </w:p>
        </w:tc>
        <w:tc>
          <w:tcPr>
            <w:tcW w:w="6692" w:type="dxa"/>
            <w:tcBorders/>
            <w:shd w:fill="auto" w:val="clear"/>
          </w:tcPr>
          <w:p>
            <w:pPr>
              <w:pStyle w:val="Tabelindhold"/>
              <w:rPr>
                <w:rFonts w:ascii="Verdana" w:hAnsi="Verdana" w:cs="Verdana"/>
              </w:rPr>
            </w:pPr>
            <w:r>
              <w:rPr>
                <w:rFonts w:cs="Verdana" w:ascii="Verdana" w:hAnsi="Verdana"/>
              </w:rPr>
              <w:t>Musical notations: "ppp" or "legato"</w:t>
            </w:r>
          </w:p>
        </w:tc>
      </w:tr>
      <w:tr>
        <w:trPr/>
        <w:tc>
          <w:tcPr>
            <w:tcW w:w="2262" w:type="dxa"/>
            <w:tcBorders/>
            <w:shd w:fill="auto" w:val="clear"/>
          </w:tcPr>
          <w:p>
            <w:pPr>
              <w:pStyle w:val="Tabelindhold"/>
              <w:keepNext w:val="true"/>
              <w:rPr/>
            </w:pPr>
            <w:r>
              <w:rPr>
                <w:rFonts w:cs="Verdana" w:ascii="Verdana" w:hAnsi="Verdana"/>
              </w:rPr>
              <w:t>Text</w:t>
            </w:r>
          </w:p>
        </w:tc>
        <w:tc>
          <w:tcPr>
            <w:tcW w:w="6692" w:type="dxa"/>
            <w:tcBorders/>
            <w:shd w:fill="auto" w:val="clear"/>
          </w:tcPr>
          <w:p>
            <w:pPr>
              <w:pStyle w:val="Tabelindhold"/>
              <w:rPr>
                <w:rFonts w:ascii="Verdana" w:hAnsi="Verdana" w:cs="Verdana"/>
              </w:rPr>
            </w:pPr>
            <w:r>
              <w:rPr>
                <w:rFonts w:cs="Verdana" w:ascii="Verdana" w:hAnsi="Verdana"/>
              </w:rPr>
              <w:t>The text, attached to the note (lyrics) if any</w:t>
            </w:r>
          </w:p>
        </w:tc>
      </w:tr>
      <w:tr>
        <w:trPr/>
        <w:tc>
          <w:tcPr>
            <w:tcW w:w="2262" w:type="dxa"/>
            <w:tcBorders/>
            <w:shd w:fill="auto" w:val="clear"/>
          </w:tcPr>
          <w:p>
            <w:pPr>
              <w:pStyle w:val="Tabelindhold"/>
              <w:rPr>
                <w:rFonts w:ascii="Verdana" w:hAnsi="Verdana" w:cs="Verdana"/>
              </w:rPr>
            </w:pPr>
            <w:r>
              <w:rPr>
                <w:rFonts w:cs="Verdana" w:ascii="Verdana" w:hAnsi="Verdana"/>
              </w:rPr>
              <w:t>Meta information</w:t>
            </w:r>
          </w:p>
        </w:tc>
        <w:tc>
          <w:tcPr>
            <w:tcW w:w="6692" w:type="dxa"/>
            <w:tcBorders/>
            <w:shd w:fill="auto" w:val="clear"/>
          </w:tcPr>
          <w:p>
            <w:pPr>
              <w:pStyle w:val="Tabelindhold"/>
              <w:rPr>
                <w:rFonts w:ascii="Verdana" w:hAnsi="Verdana" w:cs="Verdana"/>
              </w:rPr>
            </w:pPr>
            <w:r>
              <w:rPr>
                <w:rFonts w:cs="Verdana" w:ascii="Verdana" w:hAnsi="Verdana"/>
              </w:rPr>
              <w:t>All other information</w:t>
            </w:r>
          </w:p>
        </w:tc>
      </w:tr>
    </w:tbl>
    <w:p>
      <w:pPr>
        <w:pStyle w:val="Normal"/>
        <w:rPr>
          <w:rFonts w:ascii="Verdana" w:hAnsi="Verdana" w:cs="Verdana"/>
        </w:rPr>
      </w:pPr>
      <w:r>
        <w:rPr>
          <w:rFonts w:cs="Verdana" w:ascii="Verdana" w:hAnsi="Verdana"/>
        </w:rPr>
      </w:r>
    </w:p>
    <w:p>
      <w:pPr>
        <w:pStyle w:val="Normal"/>
        <w:rPr/>
      </w:pPr>
      <w:r>
        <w:rPr>
          <w:rFonts w:cs="Verdana" w:ascii="Verdana" w:hAnsi="Verdana"/>
        </w:rPr>
        <w:t>Under "Music Playback" and "Music Braille", the range of details is less. The need to select and deselect details is mostly under "Text View", as it takes much more time to describe a musical detail in (synthetically generated) speech than music playback or the relevant note’s notation.</w:t>
      </w:r>
    </w:p>
    <w:p>
      <w:pPr>
        <w:pStyle w:val="Normal"/>
        <w:rPr/>
      </w:pPr>
      <w:r>
        <w:rPr>
          <w:rFonts w:cs="Verdana" w:ascii="Verdana" w:hAnsi="Verdana"/>
        </w:rPr>
        <w:t>Navigation in the Note Filter is as mentioned using the arrow keys - in exactly the same way as in JAWS settings. Each setting is switched on and off by pressing the spacebar.</w:t>
      </w:r>
    </w:p>
    <w:p>
      <w:pPr>
        <w:pStyle w:val="Normal"/>
        <w:rPr/>
      </w:pPr>
      <w:r>
        <w:rPr>
          <w:rFonts w:cs="Verdana" w:ascii="Verdana" w:hAnsi="Verdana"/>
        </w:rPr>
        <w:t>In addition, as mentioned above, you can turn the same part on or off in all 3 branches of the note filter using the CONTROL + 1, or CONTROL + 0 keys. This is an extension to the standard WINDOWS functionality.</w:t>
      </w:r>
    </w:p>
    <w:p>
      <w:pPr>
        <w:pStyle w:val="Normal"/>
        <w:rPr>
          <w:rFonts w:ascii="Verdana" w:hAnsi="Verdana" w:cs="Verdana"/>
        </w:rPr>
      </w:pPr>
      <w:r>
        <w:rPr>
          <w:rFonts w:cs="Verdana" w:ascii="Verdana" w:hAnsi="Verdana"/>
        </w:rPr>
        <w:t>By default, all parts and almost all details are checked when a MusicXml file has just been downloaded.</w:t>
      </w:r>
    </w:p>
    <w:p>
      <w:pPr>
        <w:pStyle w:val="Normal"/>
        <w:rPr>
          <w:rFonts w:ascii="Verdana" w:hAnsi="Verdana" w:cs="Verdana"/>
        </w:rPr>
      </w:pPr>
      <w:r>
        <w:rPr>
          <w:rFonts w:cs="Verdana" w:ascii="Verdana" w:hAnsi="Verdana"/>
        </w:rPr>
      </w:r>
    </w:p>
    <w:p>
      <w:pPr>
        <w:pStyle w:val="Overskrift2"/>
        <w:numPr>
          <w:ilvl w:val="1"/>
          <w:numId w:val="3"/>
        </w:numPr>
        <w:rPr>
          <w:rFonts w:ascii="Verdana" w:hAnsi="Verdana"/>
          <w:i w:val="false"/>
          <w:i w:val="false"/>
          <w:iCs w:val="false"/>
        </w:rPr>
      </w:pPr>
      <w:bookmarkStart w:id="13" w:name="__RefHeading___Toc531086869"/>
      <w:bookmarkEnd w:id="13"/>
      <w:r>
        <w:rPr>
          <w:rFonts w:ascii="Verdana" w:hAnsi="Verdana"/>
          <w:i w:val="false"/>
          <w:iCs w:val="false"/>
        </w:rPr>
        <w:t>The Status Bar</w:t>
      </w:r>
    </w:p>
    <w:p>
      <w:pPr>
        <w:pStyle w:val="Normal"/>
        <w:rPr/>
      </w:pPr>
      <w:r>
        <w:rPr/>
      </w:r>
    </w:p>
    <w:p>
      <w:pPr>
        <w:pStyle w:val="Normal"/>
        <w:rPr/>
      </w:pPr>
      <w:r>
        <w:rPr>
          <w:rFonts w:cs="Verdana" w:ascii="Verdana" w:hAnsi="Verdana"/>
        </w:rPr>
        <w:t>A large part of the information in a graphical representation of a music score is displayed only once in each line, but still applies to all subsequent measures. This applies, for example, to "Key" (in the form of a number of accidentals), "Time Signature" and "Tempo". This information can, in principle, also be changed in the middle of a graphical score.</w:t>
      </w:r>
    </w:p>
    <w:p>
      <w:pPr>
        <w:pStyle w:val="Normal"/>
        <w:rPr/>
      </w:pPr>
      <w:r>
        <w:rPr>
          <w:rFonts w:cs="Verdana" w:ascii="Verdana" w:hAnsi="Verdana"/>
        </w:rPr>
        <w:t xml:space="preserve">The status bar at any time contains the current values </w:t>
      </w:r>
      <w:r>
        <w:rPr>
          <w:rFonts w:cs="Arial" w:ascii="Arial" w:hAnsi="Arial"/>
        </w:rPr>
        <w:t>​​</w:t>
      </w:r>
      <w:r>
        <w:rPr>
          <w:rFonts w:cs="Verdana" w:ascii="Verdana" w:hAnsi="Verdana"/>
        </w:rPr>
        <w:t>of this information. Since the Status bar graphically is located at the bottom, it can be read at any time with JAWS the default command INSERT + PAGEDOWN. Note that this command leaves the focus unchanged.</w:t>
      </w:r>
    </w:p>
    <w:p>
      <w:pPr>
        <w:pStyle w:val="Overskrift2"/>
        <w:numPr>
          <w:ilvl w:val="1"/>
          <w:numId w:val="3"/>
        </w:numPr>
        <w:rPr>
          <w:rFonts w:ascii="Verdana" w:hAnsi="Verdana"/>
          <w:i w:val="false"/>
          <w:i w:val="false"/>
          <w:iCs w:val="false"/>
        </w:rPr>
      </w:pPr>
      <w:bookmarkStart w:id="14" w:name="__RefHeading___Toc531086870"/>
      <w:bookmarkEnd w:id="14"/>
      <w:r>
        <w:rPr>
          <w:rFonts w:ascii="Verdana" w:hAnsi="Verdana"/>
          <w:i w:val="false"/>
          <w:iCs w:val="false"/>
        </w:rPr>
        <w:t>The Detail list</w:t>
      </w:r>
    </w:p>
    <w:p>
      <w:pPr>
        <w:pStyle w:val="Normal"/>
        <w:rPr>
          <w:rFonts w:ascii="Verdana" w:hAnsi="Verdana"/>
          <w:i w:val="false"/>
          <w:i w:val="false"/>
          <w:iCs w:val="false"/>
        </w:rPr>
      </w:pPr>
      <w:r>
        <w:rPr>
          <w:rFonts w:ascii="Verdana" w:hAnsi="Verdana"/>
          <w:i w:val="false"/>
          <w:iCs w:val="false"/>
        </w:rPr>
      </w:r>
    </w:p>
    <w:p>
      <w:pPr>
        <w:pStyle w:val="Normal"/>
        <w:rPr/>
      </w:pPr>
      <w:r>
        <w:rPr>
          <w:rFonts w:cs="Verdana" w:ascii="Verdana" w:hAnsi="Verdana"/>
        </w:rPr>
        <w:t>Each line in the note list contains information about everything that happens at a specific point of time. For multi-part scores, for example for a SATB chorus or an orchestra even a single line in the note list become very complicated.</w:t>
      </w:r>
    </w:p>
    <w:p>
      <w:pPr>
        <w:pStyle w:val="Normal"/>
        <w:rPr>
          <w:rFonts w:ascii="Verdana" w:hAnsi="Verdana" w:cs="Verdana"/>
        </w:rPr>
      </w:pPr>
      <w:r>
        <w:rPr>
          <w:rFonts w:cs="Verdana" w:ascii="Verdana" w:hAnsi="Verdana"/>
        </w:rPr>
        <w:t>For this reason it is possible to resolve a single line in the note list int details, making it possible to analyse the parts and chord symbols one at a time.</w:t>
      </w:r>
    </w:p>
    <w:p>
      <w:pPr>
        <w:pStyle w:val="Normal"/>
        <w:rPr>
          <w:rFonts w:ascii="Verdana" w:hAnsi="Verdana" w:cs="Verdana"/>
        </w:rPr>
      </w:pPr>
      <w:r>
        <w:rPr>
          <w:rFonts w:cs="Verdana" w:ascii="Verdana" w:hAnsi="Verdana"/>
        </w:rPr>
        <w:t>The following keyboard shortcuts are used in the detail list:</w:t>
      </w:r>
    </w:p>
    <w:p>
      <w:pPr>
        <w:pStyle w:val="Normal"/>
        <w:numPr>
          <w:ilvl w:val="0"/>
          <w:numId w:val="4"/>
        </w:numPr>
        <w:rPr>
          <w:rFonts w:ascii="Verdana" w:hAnsi="Verdana" w:cs="Verdana"/>
        </w:rPr>
      </w:pPr>
      <w:r>
        <w:rPr>
          <w:rFonts w:cs="Verdana" w:ascii="Verdana" w:hAnsi="Verdana"/>
        </w:rPr>
        <w:t>ARROW-UP or ARROW-DOWN (alone) to browse within the current details.</w:t>
      </w:r>
    </w:p>
    <w:p>
      <w:pPr>
        <w:pStyle w:val="Normal"/>
        <w:numPr>
          <w:ilvl w:val="0"/>
          <w:numId w:val="4"/>
        </w:numPr>
        <w:rPr>
          <w:rFonts w:ascii="Verdana" w:hAnsi="Verdana" w:cs="Verdana"/>
        </w:rPr>
      </w:pPr>
      <w:r>
        <w:rPr>
          <w:rFonts w:cs="Verdana" w:ascii="Verdana" w:hAnsi="Verdana"/>
        </w:rPr>
        <w:t>ARROW-UP and ARROW-DOWN combined with CONTROL to resolve int details.</w:t>
      </w:r>
    </w:p>
    <w:p>
      <w:pPr>
        <w:pStyle w:val="Normal"/>
        <w:numPr>
          <w:ilvl w:val="0"/>
          <w:numId w:val="4"/>
        </w:numPr>
        <w:rPr>
          <w:rFonts w:ascii="Verdana" w:hAnsi="Verdana" w:cs="Verdana"/>
        </w:rPr>
      </w:pPr>
      <w:r>
        <w:rPr>
          <w:rFonts w:cs="Verdana" w:ascii="Verdana" w:hAnsi="Verdana"/>
        </w:rPr>
        <w:t>ESC to return to the previous view</w:t>
      </w:r>
    </w:p>
    <w:p>
      <w:pPr>
        <w:pStyle w:val="Normal"/>
        <w:rPr/>
      </w:pPr>
      <w:r>
        <w:rPr>
          <w:rFonts w:cs="Verdana" w:ascii="Verdana" w:hAnsi="Verdana"/>
        </w:rPr>
        <w:t>Each time a detail is selected it will be announced by text and played as sound.</w:t>
      </w:r>
    </w:p>
    <w:p>
      <w:pPr>
        <w:pStyle w:val="Normal"/>
        <w:rPr/>
      </w:pPr>
      <w:r>
        <w:rPr>
          <w:rFonts w:cs="Verdana" w:ascii="Verdana" w:hAnsi="Verdana"/>
        </w:rPr>
        <w:t>This gives rich possibilities for example while rehearsing chord symbols.</w:t>
      </w:r>
    </w:p>
    <w:p>
      <w:pPr>
        <w:pStyle w:val="Normal"/>
        <w:rPr>
          <w:rFonts w:ascii="Verdana" w:hAnsi="Verdana" w:cs="Verdana"/>
        </w:rPr>
      </w:pPr>
      <w:r>
        <w:rPr>
          <w:rFonts w:cs="Verdana" w:ascii="Verdana" w:hAnsi="Verdana"/>
        </w:rPr>
        <w:t>Whenever a detail view can be selected either by ARROW-UP or ARROW-DOWN (possibly in combination with one or more control-keys) identical details will always be shown, independently of the usage of ARROW-Up or ARROW-DOWN.</w:t>
      </w:r>
    </w:p>
    <w:p>
      <w:pPr>
        <w:pStyle w:val="Normal"/>
        <w:rPr/>
      </w:pPr>
      <w:r>
        <w:rPr>
          <w:rFonts w:cs="Verdana" w:ascii="Verdana" w:hAnsi="Verdana"/>
        </w:rPr>
        <w:t>After ARROW-DOWN the first detail is shown, after ARROW-UP the last detail is shown.</w:t>
      </w:r>
    </w:p>
    <w:p>
      <w:pPr>
        <w:pStyle w:val="Normal"/>
        <w:rPr>
          <w:rFonts w:ascii="Verdana" w:hAnsi="Verdana" w:cs="Verdana"/>
        </w:rPr>
      </w:pPr>
      <w:r>
        <w:rPr>
          <w:rFonts w:cs="Verdana" w:ascii="Verdana" w:hAnsi="Verdana"/>
        </w:rPr>
        <w:t>After that you can browse the remaining details by ARROW-UP and ARROW-DOWN alone – or return by ESC</w:t>
      </w:r>
    </w:p>
    <w:p>
      <w:pPr>
        <w:pStyle w:val="Overskrift2"/>
        <w:widowControl/>
        <w:numPr>
          <w:ilvl w:val="0"/>
          <w:numId w:val="0"/>
        </w:numPr>
        <w:spacing w:lineRule="auto" w:line="252"/>
        <w:jc w:val="left"/>
        <w:outlineLvl w:val="1"/>
        <w:rPr/>
      </w:pPr>
      <w:r>
        <w:rPr/>
      </w:r>
      <w:r>
        <w:br w:type="page"/>
      </w:r>
    </w:p>
    <w:p>
      <w:pPr>
        <w:pStyle w:val="Overskrift2"/>
        <w:numPr>
          <w:ilvl w:val="1"/>
          <w:numId w:val="3"/>
        </w:numPr>
        <w:rPr>
          <w:rFonts w:ascii="Verdana" w:hAnsi="Verdana"/>
          <w:i w:val="false"/>
          <w:i w:val="false"/>
          <w:iCs w:val="false"/>
        </w:rPr>
      </w:pPr>
      <w:bookmarkStart w:id="15" w:name="__RefHeading___Toc531086871"/>
      <w:bookmarkEnd w:id="15"/>
      <w:r>
        <w:rPr>
          <w:rFonts w:ascii="Verdana" w:hAnsi="Verdana"/>
          <w:i w:val="false"/>
          <w:iCs w:val="false"/>
        </w:rPr>
        <w:t>Status details</w:t>
      </w:r>
    </w:p>
    <w:p>
      <w:pPr>
        <w:pStyle w:val="Normal"/>
        <w:rPr/>
      </w:pPr>
      <w:r>
        <w:rPr/>
      </w:r>
    </w:p>
    <w:p>
      <w:pPr>
        <w:pStyle w:val="Normal"/>
        <w:rPr>
          <w:rFonts w:ascii="Verdana" w:hAnsi="Verdana" w:cs="Verdana"/>
        </w:rPr>
      </w:pPr>
      <w:r>
        <w:rPr>
          <w:rFonts w:cs="Verdana" w:ascii="Verdana" w:hAnsi="Verdana"/>
        </w:rPr>
        <w:t>ALT + ARROW-DOWN show status details, starting by measure number.</w:t>
      </w:r>
    </w:p>
    <w:p>
      <w:pPr>
        <w:pStyle w:val="Normal"/>
        <w:rPr>
          <w:rFonts w:ascii="Verdana" w:hAnsi="Verdana" w:cs="Verdana"/>
        </w:rPr>
      </w:pPr>
      <w:r>
        <w:rPr>
          <w:rFonts w:cs="Verdana" w:ascii="Verdana" w:hAnsi="Verdana"/>
        </w:rPr>
        <w:t>ALT + ARROW-UP show status details, starting by time signature.</w:t>
      </w:r>
    </w:p>
    <w:p>
      <w:pPr>
        <w:pStyle w:val="Normal"/>
        <w:rPr>
          <w:rFonts w:ascii="Verdana" w:hAnsi="Verdana" w:cs="Verdana"/>
        </w:rPr>
      </w:pPr>
      <w:r>
        <w:rPr>
          <w:rFonts w:cs="Verdana" w:ascii="Verdana" w:hAnsi="Verdana"/>
        </w:rPr>
        <w:t>After that you can browse the remaining details by ARROW-UP and ARROW-DOWN alone – or return by ESC</w:t>
      </w:r>
    </w:p>
    <w:p>
      <w:pPr>
        <w:pStyle w:val="Overskrift2"/>
        <w:numPr>
          <w:ilvl w:val="1"/>
          <w:numId w:val="3"/>
        </w:numPr>
        <w:rPr/>
      </w:pPr>
      <w:bookmarkStart w:id="16" w:name="__RefHeading___Toc531086872"/>
      <w:bookmarkEnd w:id="16"/>
      <w:r>
        <w:rPr>
          <w:rFonts w:ascii="Verdana" w:hAnsi="Verdana"/>
          <w:i w:val="false"/>
          <w:iCs w:val="false"/>
        </w:rPr>
        <w:t xml:space="preserve">Chord Symbols </w:t>
      </w:r>
    </w:p>
    <w:p>
      <w:pPr>
        <w:pStyle w:val="Normal"/>
        <w:rPr>
          <w:rFonts w:ascii="Verdana" w:hAnsi="Verdana" w:cs="Verdana"/>
          <w:i w:val="false"/>
          <w:i w:val="false"/>
          <w:iCs w:val="false"/>
        </w:rPr>
      </w:pPr>
      <w:r>
        <w:rPr>
          <w:rFonts w:cs="Verdana" w:ascii="Verdana" w:hAnsi="Verdana"/>
          <w:i w:val="false"/>
          <w:iCs w:val="false"/>
        </w:rPr>
      </w:r>
    </w:p>
    <w:p>
      <w:pPr>
        <w:pStyle w:val="Normal"/>
        <w:rPr/>
      </w:pPr>
      <w:r>
        <w:rPr>
          <w:rFonts w:cs="Verdana" w:ascii="Verdana" w:hAnsi="Verdana"/>
        </w:rPr>
        <w:t>CONTROL + SHIFT + ARROW-DOWN split a chord symbol into separate tone, starting by the upper tone.</w:t>
      </w:r>
    </w:p>
    <w:p>
      <w:pPr>
        <w:pStyle w:val="Normal"/>
        <w:rPr>
          <w:rFonts w:ascii="Verdana" w:hAnsi="Verdana" w:cs="Verdana"/>
        </w:rPr>
      </w:pPr>
      <w:r>
        <w:rPr>
          <w:rFonts w:cs="Verdana" w:ascii="Verdana" w:hAnsi="Verdana"/>
        </w:rPr>
        <w:t>CONTROL + SHIFT + ARROW-UP split a chord symbol into separate tone, starting by the chord symbol.</w:t>
      </w:r>
    </w:p>
    <w:p>
      <w:pPr>
        <w:pStyle w:val="Normal"/>
        <w:rPr>
          <w:rFonts w:ascii="Verdana" w:hAnsi="Verdana" w:cs="Verdana"/>
        </w:rPr>
      </w:pPr>
      <w:r>
        <w:rPr>
          <w:rFonts w:cs="Verdana" w:ascii="Verdana" w:hAnsi="Verdana"/>
        </w:rPr>
        <w:t>After that you can browse the remaining details by ARROW-UP and ARROW-DOWN alone – or return by ESC</w:t>
      </w:r>
    </w:p>
    <w:p>
      <w:pPr>
        <w:pStyle w:val="Normal"/>
        <w:rPr/>
      </w:pPr>
      <w:r>
        <w:rPr>
          <w:rFonts w:cs="Verdana" w:ascii="Verdana" w:hAnsi="Verdana"/>
        </w:rPr>
        <w:t>For each of the tones within the chord symbol tone and function are shown: For instance as “Fifth C”.</w:t>
      </w:r>
    </w:p>
    <w:p>
      <w:pPr>
        <w:pStyle w:val="Overskrift2"/>
        <w:numPr>
          <w:ilvl w:val="1"/>
          <w:numId w:val="3"/>
        </w:numPr>
        <w:rPr>
          <w:rFonts w:ascii="Verdana" w:hAnsi="Verdana"/>
          <w:i w:val="false"/>
          <w:i w:val="false"/>
          <w:iCs w:val="false"/>
        </w:rPr>
      </w:pPr>
      <w:bookmarkStart w:id="17" w:name="__RefHeading___Toc531086873"/>
      <w:bookmarkEnd w:id="17"/>
      <w:r>
        <w:rPr>
          <w:rFonts w:ascii="Verdana" w:hAnsi="Verdana"/>
          <w:i w:val="false"/>
          <w:iCs w:val="false"/>
        </w:rPr>
        <w:t>Single notes for all parts</w:t>
      </w:r>
    </w:p>
    <w:p>
      <w:pPr>
        <w:pStyle w:val="Normal"/>
        <w:rPr>
          <w:rFonts w:ascii="Verdana" w:hAnsi="Verdana" w:cs="Verdana"/>
        </w:rPr>
      </w:pPr>
      <w:r>
        <w:rPr>
          <w:rFonts w:cs="Verdana" w:ascii="Verdana" w:hAnsi="Verdana"/>
        </w:rPr>
      </w:r>
    </w:p>
    <w:p>
      <w:pPr>
        <w:pStyle w:val="Normal"/>
        <w:rPr/>
      </w:pPr>
      <w:r>
        <w:rPr>
          <w:rFonts w:cs="Verdana" w:ascii="Verdana" w:hAnsi="Verdana"/>
        </w:rPr>
        <w:t>ARROW-DOWN splits a line in the note list into single notes, starting by the note with the highest pitch.</w:t>
      </w:r>
    </w:p>
    <w:p>
      <w:pPr>
        <w:pStyle w:val="Normal"/>
        <w:rPr>
          <w:rFonts w:ascii="Verdana" w:hAnsi="Verdana" w:cs="Verdana"/>
        </w:rPr>
      </w:pPr>
      <w:r>
        <w:rPr>
          <w:rFonts w:cs="Verdana" w:ascii="Verdana" w:hAnsi="Verdana"/>
        </w:rPr>
        <w:t>ARROW-UP splits a line in the note list into single notes, starting by the note with the lowest pitch.</w:t>
      </w:r>
    </w:p>
    <w:p>
      <w:pPr>
        <w:pStyle w:val="Normal"/>
        <w:rPr/>
      </w:pPr>
      <w:r>
        <w:rPr>
          <w:rFonts w:cs="Verdana" w:ascii="Verdana" w:hAnsi="Verdana"/>
        </w:rPr>
        <w:t>After that you can browse the remaining notes by ARROW-UP and ARROW-DOWN alone – or return by ESC.</w:t>
      </w:r>
    </w:p>
    <w:p>
      <w:pPr>
        <w:pStyle w:val="Normal"/>
        <w:rPr/>
      </w:pPr>
      <w:r>
        <w:rPr>
          <w:rFonts w:cs="Verdana" w:ascii="Verdana" w:hAnsi="Verdana"/>
        </w:rPr>
        <w:t>For each single tone is also shown the name of the related part.</w:t>
      </w:r>
    </w:p>
    <w:p>
      <w:pPr>
        <w:pStyle w:val="Overskrift2"/>
        <w:widowControl/>
        <w:numPr>
          <w:ilvl w:val="0"/>
          <w:numId w:val="0"/>
        </w:numPr>
        <w:spacing w:lineRule="auto" w:line="252"/>
        <w:jc w:val="left"/>
        <w:outlineLvl w:val="1"/>
        <w:rPr>
          <w:rFonts w:ascii="Verdana" w:hAnsi="Verdana"/>
          <w:i w:val="false"/>
          <w:i w:val="false"/>
          <w:iCs w:val="false"/>
        </w:rPr>
      </w:pPr>
      <w:bookmarkStart w:id="18" w:name="__RefHeading___Toc3654_2495907598"/>
      <w:bookmarkEnd w:id="18"/>
      <w:r>
        <w:rPr>
          <w:rFonts w:ascii="Verdana" w:hAnsi="Verdana"/>
          <w:i w:val="false"/>
          <w:iCs w:val="false"/>
        </w:rPr>
        <w:t>Single Parts</w:t>
      </w:r>
    </w:p>
    <w:p>
      <w:pPr>
        <w:pStyle w:val="Normal"/>
        <w:widowControl/>
        <w:numPr>
          <w:ilvl w:val="0"/>
          <w:numId w:val="0"/>
        </w:numPr>
        <w:spacing w:lineRule="auto" w:line="252"/>
        <w:jc w:val="left"/>
        <w:outlineLvl w:val="1"/>
        <w:rPr>
          <w:rFonts w:ascii="Verdana" w:hAnsi="Verdana"/>
          <w:i w:val="false"/>
          <w:i w:val="false"/>
          <w:iCs w:val="false"/>
        </w:rPr>
      </w:pPr>
      <w:r>
        <w:rPr>
          <w:rFonts w:ascii="Verdana" w:hAnsi="Verdana"/>
          <w:i w:val="false"/>
          <w:iCs w:val="false"/>
        </w:rPr>
      </w:r>
    </w:p>
    <w:p>
      <w:pPr>
        <w:pStyle w:val="Brdtekst"/>
        <w:rPr/>
      </w:pPr>
      <w:r>
        <w:rPr>
          <w:rFonts w:ascii="Verdana" w:hAnsi="Verdana"/>
          <w:lang w:val="da-DK"/>
        </w:rPr>
        <w:t>CONTROL + ARROW</w:t>
      </w:r>
      <w:r>
        <w:rPr>
          <w:rFonts w:ascii="Verdana" w:hAnsi="Verdana"/>
        </w:rPr>
        <w:t>-DOWN splits the line i the note list i single parts, starting by the first part..</w:t>
      </w:r>
    </w:p>
    <w:p>
      <w:pPr>
        <w:pStyle w:val="Brdtekst"/>
        <w:rPr/>
      </w:pPr>
      <w:r>
        <w:rPr>
          <w:rFonts w:ascii="Verdana" w:hAnsi="Verdana"/>
          <w:lang w:val="da-DK"/>
        </w:rPr>
        <w:t>CONTROL + ARROW</w:t>
      </w:r>
      <w:r>
        <w:rPr>
          <w:rFonts w:ascii="Verdana" w:hAnsi="Verdana"/>
        </w:rPr>
        <w:t>-UP stlits the line in the note list in single parts, starting by the last part.</w:t>
      </w:r>
    </w:p>
    <w:p>
      <w:pPr>
        <w:pStyle w:val="Brdtekst"/>
        <w:rPr>
          <w:rFonts w:ascii="Verdana" w:hAnsi="Verdana"/>
        </w:rPr>
      </w:pPr>
      <w:r>
        <w:rPr>
          <w:rFonts w:ascii="Verdana" w:hAnsi="Verdana"/>
        </w:rPr>
        <w:t>The user can then continue browsing in the notes by ARROW-UP and ARROW-DOWN or return by ESC.</w:t>
      </w:r>
    </w:p>
    <w:p>
      <w:pPr>
        <w:pStyle w:val="Brdtekst"/>
        <w:widowControl/>
        <w:numPr>
          <w:ilvl w:val="0"/>
          <w:numId w:val="0"/>
        </w:numPr>
        <w:spacing w:lineRule="auto" w:line="252"/>
        <w:jc w:val="left"/>
        <w:outlineLvl w:val="1"/>
        <w:rPr>
          <w:rFonts w:ascii="Verdana" w:hAnsi="Verdana"/>
          <w:i w:val="false"/>
          <w:i w:val="false"/>
          <w:iCs w:val="false"/>
        </w:rPr>
      </w:pPr>
      <w:r>
        <w:rPr>
          <w:rFonts w:ascii="Verdana" w:hAnsi="Verdana"/>
          <w:i w:val="false"/>
          <w:iCs w:val="false"/>
        </w:rPr>
      </w:r>
      <w:r>
        <w:br w:type="page"/>
      </w:r>
    </w:p>
    <w:p>
      <w:pPr>
        <w:pStyle w:val="Overskrift2"/>
        <w:numPr>
          <w:ilvl w:val="1"/>
          <w:numId w:val="3"/>
        </w:numPr>
        <w:rPr>
          <w:rFonts w:ascii="Verdana" w:hAnsi="Verdana"/>
          <w:i w:val="false"/>
          <w:i w:val="false"/>
          <w:iCs w:val="false"/>
        </w:rPr>
      </w:pPr>
      <w:bookmarkStart w:id="19" w:name="__RefHeading___Toc531086874"/>
      <w:bookmarkEnd w:id="19"/>
      <w:r>
        <w:rPr>
          <w:rFonts w:ascii="Verdana" w:hAnsi="Verdana"/>
          <w:i w:val="false"/>
          <w:iCs w:val="false"/>
        </w:rPr>
        <w:t>Single notes for a selected part</w:t>
      </w:r>
    </w:p>
    <w:p>
      <w:pPr>
        <w:pStyle w:val="Normal"/>
        <w:rPr>
          <w:rFonts w:ascii="Verdana" w:hAnsi="Verdana"/>
          <w:i w:val="false"/>
          <w:i w:val="false"/>
          <w:iCs w:val="false"/>
        </w:rPr>
      </w:pPr>
      <w:r>
        <w:rPr>
          <w:rFonts w:ascii="Verdana" w:hAnsi="Verdana"/>
          <w:i w:val="false"/>
          <w:iCs w:val="false"/>
        </w:rPr>
      </w:r>
    </w:p>
    <w:p>
      <w:pPr>
        <w:pStyle w:val="Normal"/>
        <w:rPr/>
      </w:pPr>
      <w:r>
        <w:rPr>
          <w:rFonts w:cs="Verdana" w:ascii="Verdana" w:hAnsi="Verdana"/>
        </w:rPr>
        <w:t>If a selected part (for instance a piano part or an organ part) contains several notes you can browse these notes:</w:t>
      </w:r>
    </w:p>
    <w:p>
      <w:pPr>
        <w:pStyle w:val="Normal"/>
        <w:rPr>
          <w:rFonts w:ascii="Verdana" w:hAnsi="Verdana" w:cs="Verdana"/>
        </w:rPr>
      </w:pPr>
      <w:r>
        <w:rPr>
          <w:rFonts w:cs="Verdana" w:ascii="Verdana" w:hAnsi="Verdana"/>
        </w:rPr>
        <w:t>CONTROL + ARROW-DOWN splits the part into single notes, starting with the note with the highest pitch.</w:t>
      </w:r>
    </w:p>
    <w:p>
      <w:pPr>
        <w:pStyle w:val="Normal"/>
        <w:rPr>
          <w:rFonts w:ascii="Verdana" w:hAnsi="Verdana" w:cs="Verdana"/>
        </w:rPr>
      </w:pPr>
      <w:r>
        <w:rPr>
          <w:rFonts w:cs="Verdana" w:ascii="Verdana" w:hAnsi="Verdana"/>
        </w:rPr>
        <w:t>CONTROL + ARROW-UP splits the part into single notes, starting with the lowest pitch.</w:t>
      </w:r>
    </w:p>
    <w:p>
      <w:pPr>
        <w:pStyle w:val="Normal"/>
        <w:rPr/>
      </w:pPr>
      <w:r>
        <w:rPr>
          <w:rFonts w:cs="Verdana" w:ascii="Verdana" w:hAnsi="Verdana"/>
        </w:rPr>
        <w:t>After that you can browse the remaining notes by ARROW-UP and ARROW-DOWN alone – or return by ESC.</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Overskrift1"/>
        <w:widowControl/>
        <w:numPr>
          <w:ilvl w:val="0"/>
          <w:numId w:val="0"/>
        </w:numPr>
        <w:spacing w:lineRule="auto" w:line="252"/>
        <w:jc w:val="left"/>
        <w:outlineLvl w:val="0"/>
        <w:rPr/>
      </w:pPr>
      <w:r>
        <w:rPr/>
      </w:r>
      <w:r>
        <w:br w:type="page"/>
      </w:r>
    </w:p>
    <w:p>
      <w:pPr>
        <w:pStyle w:val="Overskrift1"/>
        <w:numPr>
          <w:ilvl w:val="0"/>
          <w:numId w:val="3"/>
        </w:numPr>
        <w:rPr>
          <w:rFonts w:ascii="Verdana" w:hAnsi="Verdana"/>
        </w:rPr>
      </w:pPr>
      <w:bookmarkStart w:id="20" w:name="__RefHeading___Toc531086875"/>
      <w:bookmarkEnd w:id="20"/>
      <w:r>
        <w:rPr>
          <w:rFonts w:ascii="Verdana" w:hAnsi="Verdana"/>
        </w:rPr>
        <w:t>Importing scores from the Internet</w:t>
      </w:r>
    </w:p>
    <w:p>
      <w:pPr>
        <w:pStyle w:val="Normal"/>
        <w:rPr>
          <w:rFonts w:ascii="Verdana" w:hAnsi="Verdana" w:cs="Verdana"/>
        </w:rPr>
      </w:pPr>
      <w:r>
        <w:rPr>
          <w:rFonts w:cs="Verdana" w:ascii="Verdana" w:hAnsi="Verdana"/>
        </w:rPr>
      </w:r>
    </w:p>
    <w:p>
      <w:pPr>
        <w:pStyle w:val="Normal"/>
        <w:rPr/>
      </w:pPr>
      <w:r>
        <w:rPr>
          <w:rFonts w:cs="Verdana" w:ascii="Verdana" w:hAnsi="Verdana"/>
        </w:rPr>
        <w:t>As mentioned earlier, you can find large amounts of free MusicXml music on the internet. Unfortunately, there is no standardization of the websites in question, and unfortunately these are typically made available to the blind and partially sighted to very little extent. In addition, the scores are often not distributed in the regular MusicXml (.xml) format, but in a compressed (.mxl) format.</w:t>
      </w:r>
    </w:p>
    <w:p>
      <w:pPr>
        <w:pStyle w:val="Normal"/>
        <w:rPr>
          <w:rFonts w:ascii="Verdana" w:hAnsi="Verdana" w:cs="Verdana"/>
        </w:rPr>
      </w:pPr>
      <w:r>
        <w:rPr>
          <w:rFonts w:cs="Verdana" w:ascii="Verdana" w:hAnsi="Verdana"/>
        </w:rPr>
      </w:r>
    </w:p>
    <w:p>
      <w:pPr>
        <w:pStyle w:val="Normal"/>
        <w:rPr/>
      </w:pPr>
      <w:r>
        <w:rPr>
          <w:rFonts w:cs="Verdana" w:ascii="Verdana" w:hAnsi="Verdana"/>
        </w:rPr>
        <w:t>To remedy this, IBOS MusicXmlReader, as of version 2.0.0.0, contains the features "Import Transfers" and "Import Today's Transfers", both under the menu item "Files."</w:t>
      </w:r>
    </w:p>
    <w:p>
      <w:pPr>
        <w:pStyle w:val="Normal"/>
        <w:rPr>
          <w:rFonts w:ascii="Verdana" w:hAnsi="Verdana" w:cs="Verdana"/>
        </w:rPr>
      </w:pPr>
      <w:r>
        <w:rPr>
          <w:rFonts w:cs="Verdana" w:ascii="Verdana" w:hAnsi="Verdana"/>
        </w:rPr>
      </w:r>
    </w:p>
    <w:p>
      <w:pPr>
        <w:pStyle w:val="Normal"/>
        <w:rPr/>
      </w:pPr>
      <w:r>
        <w:rPr>
          <w:rFonts w:cs="Verdana" w:ascii="Verdana" w:hAnsi="Verdana"/>
        </w:rPr>
        <w:t>These features can be used to facilitate the import of MusicXml files from the Internet.</w:t>
      </w:r>
    </w:p>
    <w:p>
      <w:pPr>
        <w:pStyle w:val="Normal"/>
        <w:rPr/>
      </w:pPr>
      <w:r>
        <w:rPr>
          <w:rFonts w:cs="Verdana" w:ascii="Verdana" w:hAnsi="Verdana"/>
        </w:rPr>
        <w:t>The procedure varies depending on which note archive you use, but it is in the main:</w:t>
      </w:r>
    </w:p>
    <w:p>
      <w:pPr>
        <w:pStyle w:val="Normal"/>
        <w:rPr>
          <w:rFonts w:ascii="Verdana" w:hAnsi="Verdana" w:cs="Verdana"/>
        </w:rPr>
      </w:pPr>
      <w:r>
        <w:rPr>
          <w:rFonts w:cs="Verdana" w:ascii="Verdana" w:hAnsi="Verdana"/>
        </w:rPr>
      </w:r>
    </w:p>
    <w:p>
      <w:pPr>
        <w:pStyle w:val="Normal"/>
        <w:rPr/>
      </w:pPr>
      <w:r>
        <w:rPr>
          <w:rFonts w:cs="Verdana" w:ascii="Verdana" w:hAnsi="Verdana"/>
        </w:rPr>
        <w:t>1. Select Menu bar, "Note Archives".</w:t>
      </w:r>
    </w:p>
    <w:p>
      <w:pPr>
        <w:pStyle w:val="Normal"/>
        <w:rPr>
          <w:rFonts w:ascii="Verdana" w:hAnsi="Verdana" w:cs="Verdana"/>
        </w:rPr>
      </w:pPr>
      <w:r>
        <w:rPr>
          <w:rFonts w:cs="Verdana" w:ascii="Verdana" w:hAnsi="Verdana"/>
        </w:rPr>
        <w:t>2. Select a note file from the list, such as https://musescore.com/sheetmusic</w:t>
      </w:r>
    </w:p>
    <w:p>
      <w:pPr>
        <w:pStyle w:val="Normal"/>
        <w:rPr/>
      </w:pPr>
      <w:r>
        <w:rPr>
          <w:rFonts w:cs="Verdana" w:ascii="Verdana" w:hAnsi="Verdana"/>
        </w:rPr>
        <w:t>3. Download one or more MusicXml files from the directory archive, and make sure to save the files with "Save" (Not "Save As"!)</w:t>
      </w:r>
    </w:p>
    <w:p>
      <w:pPr>
        <w:pStyle w:val="Normal"/>
        <w:rPr>
          <w:rFonts w:ascii="Verdana" w:hAnsi="Verdana" w:cs="Verdana"/>
        </w:rPr>
      </w:pPr>
      <w:r>
        <w:rPr>
          <w:rFonts w:cs="Verdana" w:ascii="Verdana" w:hAnsi="Verdana"/>
        </w:rPr>
        <w:t>4. Select "Menu Bar", "File", "Import Today's Downloads"</w:t>
      </w:r>
    </w:p>
    <w:p>
      <w:pPr>
        <w:pStyle w:val="Normal"/>
        <w:rPr/>
      </w:pPr>
      <w:r>
        <w:rPr>
          <w:rFonts w:cs="Verdana" w:ascii="Verdana" w:hAnsi="Verdana"/>
        </w:rPr>
        <w:t>5. The downloaded notes have now been transferred to the "Downloads" folder under "IBOS MusicXmlReader", where they can be accessed in the usual way. IBOS MusicXmlReader has handled any conversion from compressed MusicXml format (.mxl) to standard MusicXml format (.xml).</w:t>
      </w:r>
    </w:p>
    <w:p>
      <w:pPr>
        <w:pStyle w:val="Normal"/>
        <w:rPr/>
      </w:pPr>
      <w:r>
        <w:rPr>
          <w:rFonts w:cs="Verdana" w:ascii="Verdana" w:hAnsi="Verdana"/>
        </w:rPr>
        <w:t>Note that there is an option for "Import Today's Transfers", namely "Import Transfers", which allows choosing in detail which files to import.</w:t>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21" w:name="__RefHeading___Toc531086876"/>
      <w:bookmarkEnd w:id="21"/>
      <w:r>
        <w:rPr>
          <w:rFonts w:ascii="Verdana" w:hAnsi="Verdana"/>
        </w:rPr>
        <w:t>Export as Braille Music</w:t>
      </w:r>
    </w:p>
    <w:p>
      <w:pPr>
        <w:pStyle w:val="Normal"/>
        <w:rPr>
          <w:rFonts w:ascii="Verdana" w:hAnsi="Verdana" w:cs="Verdana"/>
        </w:rPr>
      </w:pPr>
      <w:r>
        <w:rPr>
          <w:rFonts w:cs="Verdana" w:ascii="Verdana" w:hAnsi="Verdana"/>
        </w:rPr>
      </w:r>
    </w:p>
    <w:p>
      <w:pPr>
        <w:pStyle w:val="Normal"/>
        <w:rPr/>
      </w:pPr>
      <w:r>
        <w:rPr>
          <w:rFonts w:cs="Verdana" w:ascii="Verdana" w:hAnsi="Verdana"/>
        </w:rPr>
        <w:t>IBOS MusicXmlReader has for a long time supported showing the contents of each line in the note list in Braille Music representation.</w:t>
      </w:r>
    </w:p>
    <w:p>
      <w:pPr>
        <w:pStyle w:val="Normal"/>
        <w:rPr/>
      </w:pPr>
      <w:r>
        <w:rPr>
          <w:rFonts w:cs="Verdana" w:ascii="Verdana" w:hAnsi="Verdana"/>
        </w:rPr>
        <w:t>Starting with version 4.0 it is also possible to export the Braille Music representation to a file, which can again be used in a note taker device or a Braille embosser.</w:t>
      </w:r>
    </w:p>
    <w:p>
      <w:pPr>
        <w:pStyle w:val="Normal"/>
        <w:rPr/>
      </w:pPr>
      <w:r>
        <w:rPr>
          <w:rFonts w:cs="Verdana" w:ascii="Verdana" w:hAnsi="Verdana"/>
        </w:rPr>
        <w:t>By selecting (or deselecting) parts and details the user can control exactly which parts and details that are exported as Braille Music.</w:t>
      </w:r>
    </w:p>
    <w:p>
      <w:pPr>
        <w:pStyle w:val="Normal"/>
        <w:rPr>
          <w:rFonts w:ascii="Verdana" w:hAnsi="Verdana" w:cs="Verdana"/>
        </w:rPr>
      </w:pPr>
      <w:r>
        <w:rPr>
          <w:rFonts w:cs="Verdana" w:ascii="Verdana" w:hAnsi="Verdana"/>
        </w:rPr>
        <w:t>Export as Braille Music can be done in a large number of various ways, dependent of the user’s needs. The export is controlled by the parameters</w:t>
      </w:r>
    </w:p>
    <w:p>
      <w:pPr>
        <w:pStyle w:val="Normal"/>
        <w:rPr>
          <w:rFonts w:ascii="Verdana" w:hAnsi="Verdana" w:cs="Verdana"/>
        </w:rPr>
      </w:pPr>
      <w:r>
        <w:rPr>
          <w:rFonts w:cs="Verdana" w:ascii="Verdana" w:hAnsi="Verdana"/>
        </w:rPr>
        <w:t>“</w:t>
      </w:r>
      <w:r>
        <w:rPr>
          <w:rFonts w:cs="Verdana" w:ascii="Verdana" w:hAnsi="Verdana"/>
        </w:rPr>
        <w:t>Layout”,  “File format”,  “Braille device type” and “Physical dimensions”.</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These parameters are described in the following text:</w:t>
      </w:r>
    </w:p>
    <w:p>
      <w:pPr>
        <w:pStyle w:val="Normal"/>
        <w:rPr>
          <w:rFonts w:ascii="Verdana" w:hAnsi="Verdana" w:cs="Verdana"/>
        </w:rPr>
      </w:pPr>
      <w:r>
        <w:rPr>
          <w:rFonts w:cs="Verdana" w:ascii="Verdana" w:hAnsi="Verdana"/>
        </w:rPr>
      </w:r>
    </w:p>
    <w:p>
      <w:pPr>
        <w:pStyle w:val="Overskrift2"/>
        <w:numPr>
          <w:ilvl w:val="1"/>
          <w:numId w:val="2"/>
        </w:numPr>
        <w:rPr>
          <w:rFonts w:ascii="Verdana" w:hAnsi="Verdana"/>
          <w:i w:val="false"/>
          <w:i w:val="false"/>
          <w:iCs w:val="false"/>
        </w:rPr>
      </w:pPr>
      <w:bookmarkStart w:id="22" w:name="__RefHeading___Toc5151_3482840894"/>
      <w:bookmarkEnd w:id="22"/>
      <w:r>
        <w:rPr>
          <w:rFonts w:ascii="Verdana" w:hAnsi="Verdana"/>
          <w:i w:val="false"/>
          <w:iCs w:val="false"/>
        </w:rPr>
        <w:t>Braille Music export concepts</w:t>
      </w:r>
    </w:p>
    <w:p>
      <w:pPr>
        <w:pStyle w:val="Normal"/>
        <w:rPr>
          <w:rFonts w:ascii="Verdana" w:hAnsi="Verdana" w:cs="Verdana"/>
        </w:rPr>
      </w:pPr>
      <w:r>
        <w:rPr>
          <w:rFonts w:cs="Verdana" w:ascii="Verdana" w:hAnsi="Verdana"/>
        </w:rPr>
      </w:r>
    </w:p>
    <w:p>
      <w:pPr>
        <w:pStyle w:val="Overskrift3"/>
        <w:numPr>
          <w:ilvl w:val="2"/>
          <w:numId w:val="2"/>
        </w:numPr>
        <w:rPr>
          <w:rFonts w:ascii="Verdana" w:hAnsi="Verdana"/>
          <w:sz w:val="28"/>
          <w:szCs w:val="28"/>
        </w:rPr>
      </w:pPr>
      <w:bookmarkStart w:id="23" w:name="__RefHeading___Toc5153_3482840894"/>
      <w:bookmarkEnd w:id="23"/>
      <w:r>
        <w:rPr>
          <w:rFonts w:ascii="Verdana" w:hAnsi="Verdana"/>
          <w:sz w:val="28"/>
          <w:szCs w:val="28"/>
        </w:rPr>
        <w:t>Layout</w:t>
      </w:r>
    </w:p>
    <w:p>
      <w:pPr>
        <w:pStyle w:val="Normal"/>
        <w:rPr/>
      </w:pPr>
      <w:r>
        <w:rPr/>
        <w:t xml:space="preserve">The layout describes the overall rules for the logic contents of the exported file:  </w:t>
      </w:r>
    </w:p>
    <w:p>
      <w:pPr>
        <w:pStyle w:val="Normal"/>
        <w:rPr/>
      </w:pPr>
      <w:r>
        <w:rPr/>
        <w:t>Version 4.0 supports the following layouts:</w:t>
      </w:r>
    </w:p>
    <w:tbl>
      <w:tblPr>
        <w:tblW w:w="9026" w:type="dxa"/>
        <w:jc w:val="left"/>
        <w:tblInd w:w="0" w:type="dxa"/>
        <w:tblCellMar>
          <w:top w:w="55" w:type="dxa"/>
          <w:left w:w="55" w:type="dxa"/>
          <w:bottom w:w="55" w:type="dxa"/>
          <w:right w:w="55" w:type="dxa"/>
        </w:tblCellMar>
      </w:tblPr>
      <w:tblGrid>
        <w:gridCol w:w="3464"/>
        <w:gridCol w:w="5561"/>
      </w:tblGrid>
      <w:tr>
        <w:trPr/>
        <w:tc>
          <w:tcPr>
            <w:tcW w:w="3464" w:type="dxa"/>
            <w:tcBorders>
              <w:top w:val="single" w:sz="4" w:space="0" w:color="000000"/>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r>
              <w:rPr>
                <w:rFonts w:ascii="Liberation Serif" w:hAnsi="Liberation Serif"/>
                <w:b w:val="false"/>
                <w:bCs w:val="false"/>
                <w:i w:val="false"/>
                <w:iCs w:val="false"/>
                <w:strike w:val="false"/>
                <w:dstrike w:val="false"/>
                <w:outline w:val="false"/>
                <w:shadow w:val="false"/>
                <w:color w:val="000000"/>
                <w:sz w:val="24"/>
                <w:szCs w:val="24"/>
                <w:u w:val="none"/>
              </w:rPr>
              <w:t>IBOS MusicXmlReader Layout”</w:t>
            </w:r>
          </w:p>
        </w:tc>
        <w:tc>
          <w:tcPr>
            <w:tcW w:w="5561" w:type="dxa"/>
            <w:tcBorders>
              <w:top w:val="single" w:sz="4" w:space="0" w:color="000000"/>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Reflects the layout of the IBOS MusicXmlReader NoteList by showing one line of Music Braille for each beat in the music</w:t>
            </w:r>
          </w:p>
        </w:tc>
      </w:tr>
      <w:tr>
        <w:trPr/>
        <w:tc>
          <w:tcPr>
            <w:tcW w:w="3464" w:type="dxa"/>
            <w:tcBorders>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r>
              <w:rPr>
                <w:rFonts w:ascii="Liberation Serif" w:hAnsi="Liberation Serif"/>
                <w:b w:val="false"/>
                <w:bCs w:val="false"/>
                <w:i w:val="false"/>
                <w:iCs w:val="false"/>
                <w:strike w:val="false"/>
                <w:dstrike w:val="false"/>
                <w:outline w:val="false"/>
                <w:shadow w:val="false"/>
                <w:color w:val="000000"/>
                <w:sz w:val="24"/>
                <w:szCs w:val="24"/>
                <w:u w:val="none"/>
              </w:rPr>
              <w:t>BANA 2015 layout”</w:t>
            </w:r>
          </w:p>
        </w:tc>
        <w:tc>
          <w:tcPr>
            <w:tcW w:w="5561" w:type="dxa"/>
            <w:tcBorders>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Follows the rules in “Music Braille Code 2015” from “Braille Authority of North America” and implements interval notation and In-Accord notation.</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If the need arises IBOS MusicXmlReader can relatively easy be enhanced by implementing other layouts, for instance a mix of Music Braille and lyrics. </w:t>
      </w:r>
    </w:p>
    <w:p>
      <w:pPr>
        <w:pStyle w:val="Overskrift3"/>
        <w:numPr>
          <w:ilvl w:val="2"/>
          <w:numId w:val="2"/>
        </w:numPr>
        <w:rPr>
          <w:rFonts w:ascii="Verdana" w:hAnsi="Verdana"/>
          <w:sz w:val="28"/>
          <w:szCs w:val="28"/>
        </w:rPr>
      </w:pPr>
      <w:bookmarkStart w:id="24" w:name="__RefHeading___Toc5155_3482840894"/>
      <w:bookmarkEnd w:id="24"/>
      <w:r>
        <w:rPr>
          <w:rFonts w:ascii="Verdana" w:hAnsi="Verdana"/>
          <w:sz w:val="28"/>
          <w:szCs w:val="28"/>
        </w:rPr>
        <w:t>File format</w:t>
      </w:r>
    </w:p>
    <w:p>
      <w:pPr>
        <w:pStyle w:val="Normal"/>
        <w:rPr>
          <w:rFonts w:ascii="Verdana" w:hAnsi="Verdana" w:cs="Verdana"/>
        </w:rPr>
      </w:pPr>
      <w:r>
        <w:rPr>
          <w:rFonts w:cs="Verdana" w:ascii="Verdana" w:hAnsi="Verdana"/>
        </w:rPr>
        <w:t>The file format represents the internal representation of each Braille character</w:t>
      </w:r>
    </w:p>
    <w:p>
      <w:pPr>
        <w:pStyle w:val="Normal"/>
        <w:rPr>
          <w:rFonts w:ascii="Verdana" w:hAnsi="Verdana" w:cs="Verdana"/>
        </w:rPr>
      </w:pPr>
      <w:r>
        <w:rPr>
          <w:rFonts w:cs="Verdana" w:ascii="Verdana" w:hAnsi="Verdana"/>
        </w:rPr>
        <w:t>Version 4.0 supports “ASCII”, “OctoBraille 1252”, “</w:t>
      </w:r>
      <w:r>
        <w:rPr>
          <w:rFonts w:cs="Verdana" w:ascii="Verdana" w:hAnsi="Verdana"/>
        </w:rPr>
        <w:t>PEF</w:t>
      </w:r>
      <w:r>
        <w:rPr>
          <w:rFonts w:cs="Verdana" w:ascii="Verdana" w:hAnsi="Verdana"/>
        </w:rPr>
        <w:t>” and “Unicode”</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Overskrift3"/>
        <w:numPr>
          <w:ilvl w:val="2"/>
          <w:numId w:val="2"/>
        </w:numPr>
        <w:rPr>
          <w:rFonts w:ascii="Verdana" w:hAnsi="Verdana"/>
          <w:sz w:val="28"/>
          <w:szCs w:val="28"/>
        </w:rPr>
      </w:pPr>
      <w:bookmarkStart w:id="25" w:name="__RefHeading___Toc5157_3482840894"/>
      <w:bookmarkEnd w:id="25"/>
      <w:r>
        <w:rPr>
          <w:rFonts w:ascii="Verdana" w:hAnsi="Verdana"/>
          <w:sz w:val="28"/>
          <w:szCs w:val="28"/>
        </w:rPr>
        <w:t>Braille device type</w:t>
      </w:r>
    </w:p>
    <w:p>
      <w:pPr>
        <w:pStyle w:val="Normal"/>
        <w:rPr/>
      </w:pPr>
      <w:r>
        <w:rPr>
          <w:rFonts w:cs="Verdana" w:ascii="Verdana" w:hAnsi="Verdana"/>
        </w:rPr>
        <w:t xml:space="preserve">Version 4.0 supports “Embosser”, “Notetaker”, </w:t>
      </w:r>
      <w:r>
        <w:rPr>
          <w:rFonts w:cs="Verdana" w:ascii="Verdana" w:hAnsi="Verdana"/>
          <w:color w:val="C9211E"/>
        </w:rPr>
        <w:t>“</w:t>
      </w:r>
      <w:r>
        <w:rPr>
          <w:rFonts w:cs="Verdana" w:ascii="Verdana" w:hAnsi="Verdana"/>
          <w:color w:val="C9211E"/>
        </w:rPr>
        <w:t>Braillo 650 SF</w:t>
      </w:r>
      <w:r>
        <w:rPr>
          <w:rFonts w:cs="Verdana" w:ascii="Verdana" w:hAnsi="Verdana"/>
          <w:color w:val="C9211E"/>
        </w:rPr>
        <w:t>”</w:t>
      </w:r>
      <w:r>
        <w:rPr>
          <w:rFonts w:cs="Verdana" w:ascii="Verdana" w:hAnsi="Verdana"/>
        </w:rPr>
        <w:t xml:space="preserve"> and “Universal Braille device”</w:t>
      </w:r>
    </w:p>
    <w:p>
      <w:pPr>
        <w:pStyle w:val="Normal"/>
        <w:rPr>
          <w:color w:val="C9211E"/>
        </w:rPr>
      </w:pPr>
      <w:r>
        <w:rPr>
          <w:rFonts w:cs="Verdana" w:ascii="Verdana" w:hAnsi="Verdana"/>
          <w:color w:val="C9211E"/>
        </w:rPr>
        <w:t>The user can change the names of the devices, for instance to the name of the user’s own, specific embosser.</w:t>
      </w:r>
    </w:p>
    <w:p>
      <w:pPr>
        <w:pStyle w:val="Overskrift3"/>
        <w:numPr>
          <w:ilvl w:val="2"/>
          <w:numId w:val="2"/>
        </w:numPr>
        <w:rPr>
          <w:rFonts w:ascii="Verdana" w:hAnsi="Verdana"/>
          <w:sz w:val="28"/>
          <w:szCs w:val="28"/>
        </w:rPr>
      </w:pPr>
      <w:bookmarkStart w:id="26" w:name="__RefHeading___Toc5159_3482840894"/>
      <w:bookmarkEnd w:id="26"/>
      <w:r>
        <w:rPr>
          <w:rFonts w:ascii="Verdana" w:hAnsi="Verdana"/>
          <w:sz w:val="28"/>
          <w:szCs w:val="28"/>
        </w:rPr>
        <w:t>Physical Dimensions</w:t>
      </w:r>
    </w:p>
    <w:p>
      <w:pPr>
        <w:pStyle w:val="Normal"/>
        <w:rPr/>
      </w:pPr>
      <w:r>
        <w:rPr>
          <w:rFonts w:cs="Verdana" w:ascii="Verdana" w:hAnsi="Verdana"/>
        </w:rPr>
        <w:t>Version 4.0 supports page width and page height.</w:t>
      </w:r>
    </w:p>
    <w:p>
      <w:pPr>
        <w:pStyle w:val="Normal"/>
        <w:rPr>
          <w:rFonts w:ascii="Verdana" w:hAnsi="Verdana" w:cs="Verdana"/>
        </w:rPr>
      </w:pPr>
      <w:r>
        <w:rPr>
          <w:rFonts w:cs="Verdana" w:ascii="Verdana" w:hAnsi="Verdana"/>
        </w:rPr>
      </w:r>
    </w:p>
    <w:p>
      <w:pPr>
        <w:pStyle w:val="Overskrift2"/>
        <w:numPr>
          <w:ilvl w:val="1"/>
          <w:numId w:val="2"/>
        </w:numPr>
        <w:rPr>
          <w:rFonts w:ascii="Verdana" w:hAnsi="Verdana"/>
          <w:sz w:val="32"/>
          <w:szCs w:val="32"/>
        </w:rPr>
      </w:pPr>
      <w:bookmarkStart w:id="27" w:name="__RefHeading___Toc5161_3482840894"/>
      <w:bookmarkEnd w:id="27"/>
      <w:r>
        <w:rPr>
          <w:rFonts w:ascii="Verdana" w:hAnsi="Verdana"/>
          <w:sz w:val="32"/>
          <w:szCs w:val="32"/>
        </w:rPr>
        <w:t>Profiles</w:t>
      </w:r>
    </w:p>
    <w:p>
      <w:pPr>
        <w:pStyle w:val="Normal"/>
        <w:rPr>
          <w:rFonts w:ascii="Verdana" w:hAnsi="Verdana" w:cs="Verdana"/>
        </w:rPr>
      </w:pPr>
      <w:r>
        <w:rPr>
          <w:rFonts w:cs="Verdana" w:ascii="Verdana" w:hAnsi="Verdana"/>
        </w:rPr>
      </w:r>
    </w:p>
    <w:p>
      <w:pPr>
        <w:pStyle w:val="Normal"/>
        <w:rPr/>
      </w:pPr>
      <w:r>
        <w:rPr>
          <w:rFonts w:cs="Verdana" w:ascii="Verdana" w:hAnsi="Verdana"/>
        </w:rPr>
        <w:t>To assist the user in controlling these many parameters, IBOS MusicXmlReader defines 3 “Profile” which are all initialized to default values.</w:t>
      </w:r>
    </w:p>
    <w:p>
      <w:pPr>
        <w:pStyle w:val="Normal"/>
        <w:rPr/>
      </w:pPr>
      <w:r>
        <w:rPr>
          <w:rFonts w:cs="Verdana" w:ascii="Verdana" w:hAnsi="Verdana"/>
        </w:rPr>
        <w:t>The 3 profiles are:</w:t>
      </w:r>
    </w:p>
    <w:tbl>
      <w:tblPr>
        <w:tblW w:w="9026" w:type="dxa"/>
        <w:jc w:val="left"/>
        <w:tblInd w:w="0" w:type="dxa"/>
        <w:tblCellMar>
          <w:top w:w="55" w:type="dxa"/>
          <w:left w:w="55" w:type="dxa"/>
          <w:bottom w:w="55" w:type="dxa"/>
          <w:right w:w="55" w:type="dxa"/>
        </w:tblCellMar>
      </w:tblPr>
      <w:tblGrid>
        <w:gridCol w:w="2604"/>
        <w:gridCol w:w="6421"/>
      </w:tblGrid>
      <w:tr>
        <w:trPr/>
        <w:tc>
          <w:tcPr>
            <w:tcW w:w="2604" w:type="dxa"/>
            <w:tcBorders>
              <w:top w:val="single" w:sz="4" w:space="0" w:color="000000"/>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Embosser</w:t>
            </w:r>
          </w:p>
        </w:tc>
        <w:tc>
          <w:tcPr>
            <w:tcW w:w="6421" w:type="dxa"/>
            <w:tcBorders>
              <w:top w:val="single" w:sz="4" w:space="0" w:color="000000"/>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Typical parameters for an embosser</w:t>
            </w:r>
          </w:p>
        </w:tc>
      </w:tr>
      <w:tr>
        <w:trPr/>
        <w:tc>
          <w:tcPr>
            <w:tcW w:w="2604" w:type="dxa"/>
            <w:tcBorders>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Notetaker</w:t>
            </w:r>
          </w:p>
        </w:tc>
        <w:tc>
          <w:tcPr>
            <w:tcW w:w="6421" w:type="dxa"/>
            <w:tcBorders>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Typical parameters for a notetaker</w:t>
            </w:r>
          </w:p>
        </w:tc>
      </w:tr>
      <w:tr>
        <w:trPr/>
        <w:tc>
          <w:tcPr>
            <w:tcW w:w="2604" w:type="dxa"/>
            <w:tcBorders>
              <w:left w:val="single" w:sz="4" w:space="0" w:color="000000"/>
              <w:bottom w:val="single" w:sz="4" w:space="0" w:color="000000"/>
            </w:tcBorders>
            <w:shd w:fill="auto" w:val="clear"/>
          </w:tcPr>
          <w:p>
            <w:pPr>
              <w:pStyle w:val="Tabelindhold"/>
              <w:jc w:val="left"/>
              <w:rPr>
                <w:rFonts w:ascii="Liberation Serif" w:hAnsi="Liberation Serif"/>
                <w:color w:val="C9211E"/>
              </w:rPr>
            </w:pPr>
            <w:r>
              <w:rPr>
                <w:rFonts w:ascii="Liberation Serif" w:hAnsi="Liberation Serif"/>
                <w:color w:val="C9211E"/>
              </w:rPr>
              <w:t>High speed embosser</w:t>
            </w:r>
          </w:p>
        </w:tc>
        <w:tc>
          <w:tcPr>
            <w:tcW w:w="6421" w:type="dxa"/>
            <w:tcBorders>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color w:val="C9211E"/>
              </w:rPr>
            </w:pPr>
            <w:r>
              <w:rPr>
                <w:rFonts w:ascii="Liberation Serif" w:hAnsi="Liberation Serif"/>
                <w:color w:val="C9211E"/>
              </w:rPr>
              <w:t>Typical parameters for a high speed embosser. The name “Braille 650 SF” is the name of the high speed embosser used by the NOTA institute in Denmark</w:t>
            </w:r>
          </w:p>
        </w:tc>
      </w:tr>
      <w:tr>
        <w:trPr/>
        <w:tc>
          <w:tcPr>
            <w:tcW w:w="2604" w:type="dxa"/>
            <w:tcBorders>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Universal Braille device</w:t>
            </w:r>
          </w:p>
        </w:tc>
        <w:tc>
          <w:tcPr>
            <w:tcW w:w="6421" w:type="dxa"/>
            <w:tcBorders>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Can be used for special devices or device settings. Can also be used if the user owns 2 different embossers or 2 different notetakers.</w:t>
            </w:r>
          </w:p>
        </w:tc>
      </w:tr>
    </w:tbl>
    <w:p>
      <w:pPr>
        <w:pStyle w:val="Normal"/>
        <w:rPr>
          <w:rFonts w:ascii="Verdana" w:hAnsi="Verdana" w:cs="Verdana"/>
        </w:rPr>
      </w:pPr>
      <w:r>
        <w:rPr>
          <w:rFonts w:cs="Verdana" w:ascii="Verdana" w:hAnsi="Verdana"/>
        </w:rPr>
      </w:r>
    </w:p>
    <w:p>
      <w:pPr>
        <w:pStyle w:val="Normal"/>
        <w:rPr/>
      </w:pPr>
      <w:r>
        <w:rPr>
          <w:rFonts w:cs="Verdana" w:ascii="Verdana" w:hAnsi="Verdana"/>
        </w:rPr>
        <w:t>Typically the default parameter values for embosser or notetaker will cover the needs of the user. Otherwise these parameters can be changed from the “Settings menu”.</w:t>
      </w:r>
    </w:p>
    <w:p>
      <w:pPr>
        <w:pStyle w:val="Normal"/>
        <w:rPr>
          <w:rFonts w:ascii="Verdana" w:hAnsi="Verdana" w:cs="Verdana"/>
        </w:rPr>
      </w:pPr>
      <w:r>
        <w:rPr>
          <w:rFonts w:cs="Verdana" w:ascii="Verdana" w:hAnsi="Verdana"/>
        </w:rPr>
      </w:r>
    </w:p>
    <w:p>
      <w:pPr>
        <w:pStyle w:val="Normal"/>
        <w:rPr/>
      </w:pPr>
      <w:r>
        <w:rPr>
          <w:rFonts w:cs="Verdana" w:ascii="Verdana" w:hAnsi="Verdana"/>
        </w:rPr>
        <w:t>During the actual Braille Music Export operation the user can specify the path of the Braille Music files generated by a standard Windows “Save as” dialogue.</w:t>
      </w:r>
    </w:p>
    <w:p>
      <w:pPr>
        <w:pStyle w:val="Normal"/>
        <w:rPr/>
      </w:pPr>
      <w:r>
        <w:rPr>
          <w:rFonts w:cs="Verdana" w:ascii="Verdana" w:hAnsi="Verdana"/>
        </w:rPr>
        <w:t>As default the Braille Music files are saved in subdirectories besides the MusicXml file, but it is also possible to save the files directly on a USB memory stick which can be directly inserted into a notetaker device.</w:t>
      </w:r>
    </w:p>
    <w:p>
      <w:pPr>
        <w:pStyle w:val="Normal"/>
        <w:rPr>
          <w:rFonts w:ascii="Verdana" w:hAnsi="Verdana" w:cs="Verdana"/>
        </w:rPr>
      </w:pPr>
      <w:r>
        <w:rPr>
          <w:rFonts w:cs="Verdana" w:ascii="Verdana" w:hAnsi="Verdana"/>
        </w:rPr>
      </w:r>
    </w:p>
    <w:p>
      <w:pPr>
        <w:pStyle w:val="Overskrift2"/>
        <w:widowControl/>
        <w:numPr>
          <w:ilvl w:val="0"/>
          <w:numId w:val="0"/>
        </w:numPr>
        <w:spacing w:lineRule="auto" w:line="252"/>
        <w:jc w:val="left"/>
        <w:outlineLvl w:val="1"/>
        <w:rPr/>
      </w:pPr>
      <w:r>
        <w:rPr/>
      </w:r>
      <w:r>
        <w:br w:type="page"/>
      </w:r>
    </w:p>
    <w:p>
      <w:pPr>
        <w:pStyle w:val="Overskrift2"/>
        <w:numPr>
          <w:ilvl w:val="1"/>
          <w:numId w:val="2"/>
        </w:numPr>
        <w:rPr>
          <w:rFonts w:ascii="Verdana" w:hAnsi="Verdana"/>
          <w:i w:val="false"/>
          <w:i w:val="false"/>
          <w:iCs w:val="false"/>
          <w:sz w:val="32"/>
          <w:szCs w:val="32"/>
        </w:rPr>
      </w:pPr>
      <w:bookmarkStart w:id="28" w:name="__RefHeading___Toc5163_3482840894"/>
      <w:bookmarkEnd w:id="28"/>
      <w:r>
        <w:rPr>
          <w:rFonts w:ascii="Verdana" w:hAnsi="Verdana"/>
          <w:i w:val="false"/>
          <w:iCs w:val="false"/>
          <w:sz w:val="32"/>
          <w:szCs w:val="32"/>
        </w:rPr>
        <w:t>IBOS MusicXmlReader layout</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As mentioned IBOS MusicXmlReader layout reflects the layout in the IBOS MusicXmlReader NoteList: One line of Music Braille is generated for each beat, containing notes from all parts. Each line in the Braille Music file thus represents a single point of time in the score, for instance the second beat of measure 17. Neither interval notation nor In-Accord notation is used, so this layout is only suited for rather simple scores, </w:t>
      </w:r>
    </w:p>
    <w:p>
      <w:pPr>
        <w:pStyle w:val="Overskrift2"/>
        <w:numPr>
          <w:ilvl w:val="1"/>
          <w:numId w:val="2"/>
        </w:numPr>
        <w:rPr>
          <w:rFonts w:ascii="Verdana" w:hAnsi="Verdana"/>
          <w:i w:val="false"/>
          <w:i w:val="false"/>
          <w:iCs w:val="false"/>
          <w:sz w:val="32"/>
          <w:szCs w:val="32"/>
        </w:rPr>
      </w:pPr>
      <w:bookmarkStart w:id="29" w:name="__RefHeading___Toc5165_3482840894"/>
      <w:bookmarkEnd w:id="29"/>
      <w:r>
        <w:rPr>
          <w:rFonts w:ascii="Verdana" w:hAnsi="Verdana"/>
          <w:i w:val="false"/>
          <w:iCs w:val="false"/>
          <w:sz w:val="32"/>
          <w:szCs w:val="32"/>
        </w:rPr>
        <w:t>BANA 2015 Layout</w:t>
      </w:r>
    </w:p>
    <w:p>
      <w:pPr>
        <w:pStyle w:val="Normal"/>
        <w:rPr>
          <w:rFonts w:ascii="Verdana" w:hAnsi="Verdana" w:cs="Verdana"/>
        </w:rPr>
      </w:pPr>
      <w:r>
        <w:rPr>
          <w:rFonts w:cs="Verdana" w:ascii="Verdana" w:hAnsi="Verdana"/>
        </w:rPr>
      </w:r>
    </w:p>
    <w:p>
      <w:pPr>
        <w:pStyle w:val="Normal"/>
        <w:rPr/>
      </w:pPr>
      <w:r>
        <w:rPr>
          <w:rFonts w:cs="Verdana" w:ascii="Verdana" w:hAnsi="Verdana"/>
        </w:rPr>
        <w:t>This layout makes use of interval notation and In-Accord notation.</w:t>
      </w:r>
    </w:p>
    <w:p>
      <w:pPr>
        <w:pStyle w:val="Normal"/>
        <w:rPr/>
      </w:pPr>
      <w:r>
        <w:rPr>
          <w:rFonts w:cs="Verdana" w:ascii="Verdana" w:hAnsi="Verdana"/>
        </w:rPr>
        <w:t>Basically, one Braille Music file  generated for each part in the score. Also a “TUTTI” file is generated, containing a representation of all files in the score.</w:t>
      </w:r>
    </w:p>
    <w:p>
      <w:pPr>
        <w:pStyle w:val="Normal"/>
        <w:rPr/>
      </w:pPr>
      <w:r>
        <w:rPr>
          <w:rFonts w:cs="Verdana" w:ascii="Verdana" w:hAnsi="Verdana"/>
        </w:rPr>
        <w:t>For “SATB” (Soprano, Alto, Tenor, Bas) choir-scores the following files are also generated:</w:t>
      </w:r>
    </w:p>
    <w:p>
      <w:pPr>
        <w:pStyle w:val="Normal"/>
        <w:numPr>
          <w:ilvl w:val="0"/>
          <w:numId w:val="7"/>
        </w:numPr>
        <w:rPr/>
      </w:pPr>
      <w:r>
        <w:rPr>
          <w:rFonts w:cs="Verdana" w:ascii="Verdana" w:hAnsi="Verdana"/>
        </w:rPr>
        <w:t>An “SATB” file containing Soprano, Alto, Tenor, Bas represented from top.</w:t>
      </w:r>
    </w:p>
    <w:p>
      <w:pPr>
        <w:pStyle w:val="Normal"/>
        <w:numPr>
          <w:ilvl w:val="0"/>
          <w:numId w:val="7"/>
        </w:numPr>
        <w:rPr/>
      </w:pPr>
      <w:r>
        <w:rPr>
          <w:rFonts w:cs="Verdana" w:ascii="Verdana" w:hAnsi="Verdana"/>
        </w:rPr>
        <w:t>An “SA” file containing Soprano and Alto represented from top</w:t>
      </w:r>
    </w:p>
    <w:p>
      <w:pPr>
        <w:pStyle w:val="Normal"/>
        <w:numPr>
          <w:ilvl w:val="0"/>
          <w:numId w:val="7"/>
        </w:numPr>
        <w:rPr/>
      </w:pPr>
      <w:r>
        <w:rPr>
          <w:rFonts w:cs="Verdana" w:ascii="Verdana" w:hAnsi="Verdana"/>
        </w:rPr>
        <w:t>A “BT” file containing  Tenor and Bas represented from bottom.</w:t>
      </w:r>
    </w:p>
    <w:p>
      <w:pPr>
        <w:pStyle w:val="Normal"/>
        <w:rPr/>
      </w:pPr>
      <w:r>
        <w:rPr>
          <w:rFonts w:cs="Verdana" w:ascii="Verdana" w:hAnsi="Verdana"/>
        </w:rPr>
        <w:t>A typical SATB score will thus generate 8 Braille Music files:</w:t>
      </w:r>
    </w:p>
    <w:p>
      <w:pPr>
        <w:pStyle w:val="Normal"/>
        <w:rPr/>
      </w:pPr>
      <w:r>
        <w:rPr>
          <w:rFonts w:cs="Verdana" w:ascii="Verdana" w:hAnsi="Verdana"/>
        </w:rPr>
        <w:t>S, A, T, B, SA, BT and TUTTI</w:t>
      </w:r>
    </w:p>
    <w:p>
      <w:pPr>
        <w:pStyle w:val="Normal"/>
        <w:rPr/>
      </w:pPr>
      <w:r>
        <w:rPr>
          <w:rFonts w:cs="Verdana" w:ascii="Verdana" w:hAnsi="Verdana"/>
        </w:rPr>
        <w:t>These files are generated (within a few seconds) in a directory besides the MusicXml file.</w:t>
      </w:r>
    </w:p>
    <w:p>
      <w:pPr>
        <w:pStyle w:val="Normal"/>
        <w:rPr/>
      </w:pPr>
      <w:r>
        <w:rPr>
          <w:rFonts w:cs="Verdana" w:ascii="Verdana" w:hAnsi="Verdana"/>
        </w:rPr>
        <w:t>The user can then emboss the files wanted on an embosser, using</w:t>
      </w:r>
    </w:p>
    <w:p>
      <w:pPr>
        <w:pStyle w:val="Normal"/>
        <w:rPr/>
      </w:pPr>
      <w:r>
        <w:rPr>
          <w:rFonts w:cs="Verdana" w:ascii="Verdana" w:hAnsi="Verdana"/>
        </w:rPr>
        <w:t>“</w:t>
      </w:r>
      <w:r>
        <w:rPr>
          <w:rFonts w:cs="Verdana" w:ascii="Verdana" w:hAnsi="Verdana"/>
        </w:rPr>
        <w:t xml:space="preserve">Files” → </w:t>
      </w:r>
      <w:bookmarkStart w:id="30" w:name="__DdeLink__3456_3482840894"/>
      <w:r>
        <w:rPr>
          <w:rFonts w:cs="Verdana" w:ascii="Verdana" w:hAnsi="Verdana"/>
        </w:rPr>
        <w:t>“Print Music Braille file on embosser”</w:t>
      </w:r>
      <w:bookmarkEnd w:id="30"/>
    </w:p>
    <w:p>
      <w:pPr>
        <w:pStyle w:val="Normal"/>
        <w:rPr/>
      </w:pPr>
      <w:r>
        <w:rPr>
          <w:rFonts w:cs="Verdana" w:ascii="Verdana" w:hAnsi="Verdana"/>
        </w:rPr>
        <w:t>or copy them to his notetaker device by</w:t>
      </w:r>
    </w:p>
    <w:p>
      <w:pPr>
        <w:pStyle w:val="Normal"/>
        <w:rPr/>
      </w:pPr>
      <w:r>
        <w:rPr>
          <w:rFonts w:cs="Verdana" w:ascii="Verdana" w:hAnsi="Verdana"/>
        </w:rPr>
        <w:t>“</w:t>
      </w:r>
      <w:r>
        <w:rPr>
          <w:rFonts w:cs="Verdana" w:ascii="Verdana" w:hAnsi="Verdana"/>
        </w:rPr>
        <w:t>Files” → “Copy Music Braille file to Braille device...”</w:t>
      </w:r>
    </w:p>
    <w:p>
      <w:pPr>
        <w:pStyle w:val="Normal"/>
        <w:rPr/>
      </w:pPr>
      <w:r>
        <w:rPr>
          <w:rFonts w:cs="Verdana" w:ascii="Verdana" w:hAnsi="Verdana"/>
        </w:rPr>
        <w:t>The user can select the path and name of the Braille Music file generated through use of a standard Windows Forms “Save as” dialogue.</w:t>
      </w:r>
    </w:p>
    <w:p>
      <w:pPr>
        <w:pStyle w:val="Normal"/>
        <w:rPr/>
      </w:pPr>
      <w:r>
        <w:rPr>
          <w:rFonts w:cs="Verdana" w:ascii="Verdana" w:hAnsi="Verdana"/>
        </w:rPr>
        <w:t>As default the Braille Music file will be saved alongside with the MusicXml file, but it will often be convenient to save the file directly on a USB memory stick which can be moved to an notetaker or be used by a program capable of printing a Braille Music file on a Braille embosser.</w:t>
      </w:r>
    </w:p>
    <w:p>
      <w:pPr>
        <w:pStyle w:val="Normal"/>
        <w:rPr/>
      </w:pPr>
      <w:r>
        <w:rPr>
          <w:rFonts w:cs="Verdana" w:ascii="Verdana" w:hAnsi="Verdana"/>
          <w:color w:val="C9211E"/>
        </w:rPr>
        <w:t>Starting with version 5.0.0.0 the user can also browse the contents of the Music Braille files generated by opening them one at a time by “IBOS Music Braille Reader”</w:t>
      </w:r>
      <w:r>
        <w:br w:type="page"/>
      </w:r>
    </w:p>
    <w:p>
      <w:pPr>
        <w:pStyle w:val="Overskrift2"/>
        <w:numPr>
          <w:ilvl w:val="1"/>
          <w:numId w:val="2"/>
        </w:numPr>
        <w:rPr>
          <w:rFonts w:ascii="Verdana" w:hAnsi="Verdana"/>
          <w:i w:val="false"/>
          <w:i w:val="false"/>
          <w:iCs w:val="false"/>
        </w:rPr>
      </w:pPr>
      <w:bookmarkStart w:id="31" w:name="__RefHeading___Toc5167_3482840894"/>
      <w:bookmarkEnd w:id="31"/>
      <w:r>
        <w:rPr>
          <w:rFonts w:ascii="Verdana" w:hAnsi="Verdana"/>
          <w:i w:val="false"/>
          <w:iCs w:val="false"/>
        </w:rPr>
        <w:t>Printing Braille Music files on an embosser</w:t>
      </w:r>
    </w:p>
    <w:p>
      <w:pPr>
        <w:pStyle w:val="Normal"/>
        <w:rPr/>
      </w:pPr>
      <w:r>
        <w:rPr/>
      </w:r>
    </w:p>
    <w:p>
      <w:pPr>
        <w:pStyle w:val="Normal"/>
        <w:rPr/>
      </w:pPr>
      <w:r>
        <w:rPr/>
        <w:t xml:space="preserve">This is done from “Files” → </w:t>
      </w:r>
      <w:r>
        <w:rPr>
          <w:rFonts w:cs="Verdana" w:ascii="Verdana" w:hAnsi="Verdana"/>
        </w:rPr>
        <w:t>“Print Music Braille file on embosser” which again contains 2 subitems:</w:t>
      </w:r>
    </w:p>
    <w:tbl>
      <w:tblPr>
        <w:tblW w:w="9026" w:type="dxa"/>
        <w:jc w:val="left"/>
        <w:tblInd w:w="0" w:type="dxa"/>
        <w:tblCellMar>
          <w:top w:w="55" w:type="dxa"/>
          <w:left w:w="55" w:type="dxa"/>
          <w:bottom w:w="55" w:type="dxa"/>
          <w:right w:w="55" w:type="dxa"/>
        </w:tblCellMar>
      </w:tblPr>
      <w:tblGrid>
        <w:gridCol w:w="1751"/>
        <w:gridCol w:w="7274"/>
      </w:tblGrid>
      <w:tr>
        <w:trPr/>
        <w:tc>
          <w:tcPr>
            <w:tcW w:w="1751" w:type="dxa"/>
            <w:tcBorders>
              <w:top w:val="single" w:sz="4" w:space="0" w:color="000000"/>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Via Windows print-dialogue</w:t>
            </w:r>
          </w:p>
        </w:tc>
        <w:tc>
          <w:tcPr>
            <w:tcW w:w="7274" w:type="dxa"/>
            <w:tcBorders>
              <w:top w:val="single" w:sz="4" w:space="0" w:color="000000"/>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Here the user first selects which of the newly generated Braille Music files to emboss, using a standard Windows “Open-dialogue”.</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an embosser is selected via a standard Windows Print-dialogue.</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This is by far the most user friendly mechanism, but it can only be used if the embosser is registered by Windows as a standard Windows printer.</w:t>
            </w:r>
          </w:p>
        </w:tc>
      </w:tr>
      <w:tr>
        <w:trPr/>
        <w:tc>
          <w:tcPr>
            <w:tcW w:w="1751" w:type="dxa"/>
            <w:tcBorders>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Via external program</w:t>
            </w:r>
          </w:p>
        </w:tc>
        <w:tc>
          <w:tcPr>
            <w:tcW w:w="7274" w:type="dxa"/>
            <w:tcBorders>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Here the user first starts a printer control program, delivered by the supplier of the  embosser. The user must then select the file or files to be embossed, using the mechanism supported by the printer control program.</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path to the printer control program can be set up in</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Settings → Settings for Embosser profile → Embosser program path</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 xml:space="preserve">This path is as default set up to the default path to the “IbPrint” printer controller program from “Index Braille” </w:t>
            </w:r>
          </w:p>
        </w:tc>
      </w:tr>
    </w:tbl>
    <w:p>
      <w:pPr>
        <w:pStyle w:val="Normal"/>
        <w:rPr>
          <w:rFonts w:ascii="Verdana" w:hAnsi="Verdana" w:cs="Verdana"/>
        </w:rPr>
      </w:pPr>
      <w:r>
        <w:rPr>
          <w:rFonts w:cs="Verdana" w:ascii="Verdana" w:hAnsi="Verdana"/>
        </w:rPr>
      </w:r>
    </w:p>
    <w:p>
      <w:pPr>
        <w:pStyle w:val="Overskrift2"/>
        <w:numPr>
          <w:ilvl w:val="1"/>
          <w:numId w:val="2"/>
        </w:numPr>
        <w:rPr>
          <w:rFonts w:ascii="Verdana" w:hAnsi="Verdana"/>
          <w:i w:val="false"/>
          <w:i w:val="false"/>
          <w:iCs w:val="false"/>
        </w:rPr>
      </w:pPr>
      <w:bookmarkStart w:id="32" w:name="__RefHeading___Toc5169_3482840894"/>
      <w:bookmarkEnd w:id="32"/>
      <w:r>
        <w:rPr>
          <w:rFonts w:ascii="Verdana" w:hAnsi="Verdana"/>
          <w:i w:val="false"/>
          <w:iCs w:val="false"/>
        </w:rPr>
        <w:t>Copying of Music Braille files to notetaker device</w:t>
      </w:r>
    </w:p>
    <w:p>
      <w:pPr>
        <w:pStyle w:val="Normal"/>
        <w:rPr>
          <w:rFonts w:ascii="Verdana" w:hAnsi="Verdana" w:cs="Verdana"/>
        </w:rPr>
      </w:pPr>
      <w:r>
        <w:rPr>
          <w:rFonts w:cs="Verdana" w:ascii="Verdana" w:hAnsi="Verdana"/>
        </w:rPr>
      </w:r>
    </w:p>
    <w:p>
      <w:pPr>
        <w:pStyle w:val="Normal"/>
        <w:rPr/>
      </w:pPr>
      <w:r>
        <w:rPr>
          <w:rFonts w:cs="Verdana" w:ascii="Verdana" w:hAnsi="Verdana"/>
        </w:rPr>
        <w:t>This is done from</w:t>
      </w:r>
    </w:p>
    <w:p>
      <w:pPr>
        <w:pStyle w:val="Normal"/>
        <w:rPr/>
      </w:pPr>
      <w:r>
        <w:rPr>
          <w:rFonts w:cs="Verdana" w:ascii="Verdana" w:hAnsi="Verdana"/>
        </w:rPr>
        <w:t>“</w:t>
      </w:r>
      <w:r>
        <w:rPr>
          <w:rFonts w:cs="Verdana" w:ascii="Verdana" w:hAnsi="Verdana"/>
        </w:rPr>
        <w:t xml:space="preserve">Files” → “Copy Braille Music file to Braille Device using Windows Explorer” </w:t>
      </w:r>
    </w:p>
    <w:p>
      <w:pPr>
        <w:pStyle w:val="Normal"/>
        <w:rPr/>
      </w:pPr>
      <w:r>
        <w:rPr>
          <w:rFonts w:cs="Verdana" w:ascii="Verdana" w:hAnsi="Verdana"/>
        </w:rPr>
        <w:t>Windows Explorer will open in the path where the most recently generated Music Braille files were placed. The user can then specify the further actions.</w:t>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33" w:name="__RefHeading___Toc531086877"/>
      <w:bookmarkEnd w:id="33"/>
      <w:r>
        <w:rPr>
          <w:rFonts w:ascii="Verdana" w:hAnsi="Verdana"/>
        </w:rPr>
        <w:t>Keyboard shortcuts</w:t>
      </w:r>
    </w:p>
    <w:p>
      <w:pPr>
        <w:pStyle w:val="Normal"/>
        <w:rPr>
          <w:rFonts w:ascii="Verdana" w:hAnsi="Verdana"/>
        </w:rPr>
      </w:pPr>
      <w:r>
        <w:rPr>
          <w:rFonts w:ascii="Verdana" w:hAnsi="Verdana"/>
        </w:rPr>
      </w:r>
    </w:p>
    <w:p>
      <w:pPr>
        <w:pStyle w:val="Normal"/>
        <w:rPr/>
      </w:pPr>
      <w:r>
        <w:rPr>
          <w:rFonts w:cs="Verdana" w:ascii="Verdana" w:hAnsi="Verdana"/>
        </w:rPr>
        <w:t>Note: The list of keyboard shortcuts will likely change while the project proceeds but is shown here for version 2.0.0.0.</w:t>
      </w:r>
    </w:p>
    <w:p>
      <w:pPr>
        <w:pStyle w:val="Normal"/>
        <w:rPr>
          <w:rFonts w:ascii="Verdana" w:hAnsi="Verdana" w:cs="Verdana"/>
        </w:rPr>
      </w:pPr>
      <w:r>
        <w:rPr>
          <w:rFonts w:cs="Verdana" w:ascii="Verdana" w:hAnsi="Verdana"/>
        </w:rPr>
        <w:t>The following standard Windows keyboard shortcuts can be used generally:</w:t>
      </w:r>
    </w:p>
    <w:tbl>
      <w:tblPr>
        <w:tblW w:w="9015" w:type="dxa"/>
        <w:jc w:val="left"/>
        <w:tblInd w:w="0" w:type="dxa"/>
        <w:tblCellMar>
          <w:top w:w="55" w:type="dxa"/>
          <w:left w:w="55" w:type="dxa"/>
          <w:bottom w:w="55" w:type="dxa"/>
          <w:right w:w="55" w:type="dxa"/>
        </w:tblCellMar>
      </w:tblPr>
      <w:tblGrid>
        <w:gridCol w:w="3283"/>
        <w:gridCol w:w="5731"/>
      </w:tblGrid>
      <w:tr>
        <w:trPr/>
        <w:tc>
          <w:tcPr>
            <w:tcW w:w="3283" w:type="dxa"/>
            <w:tcBorders/>
            <w:shd w:fill="auto" w:val="clear"/>
          </w:tcPr>
          <w:p>
            <w:pPr>
              <w:pStyle w:val="Tabelindhold"/>
              <w:rPr>
                <w:rFonts w:ascii="Verdana" w:hAnsi="Verdana" w:cs="Verdana"/>
                <w:lang w:val="da-DK"/>
              </w:rPr>
            </w:pPr>
            <w:r>
              <w:rPr>
                <w:rFonts w:cs="Verdana" w:ascii="Verdana" w:hAnsi="Verdana"/>
                <w:b/>
                <w:bCs/>
                <w:lang w:val="da-DK"/>
              </w:rPr>
              <w:t xml:space="preserve">Press </w:t>
            </w:r>
          </w:p>
        </w:tc>
        <w:tc>
          <w:tcPr>
            <w:tcW w:w="5731" w:type="dxa"/>
            <w:tcBorders/>
            <w:shd w:fill="auto" w:val="clear"/>
          </w:tcPr>
          <w:p>
            <w:pPr>
              <w:pStyle w:val="Tabelindhold"/>
              <w:rPr>
                <w:rFonts w:ascii="Verdana" w:hAnsi="Verdana" w:cs="Verdana"/>
              </w:rPr>
            </w:pPr>
            <w:r>
              <w:rPr>
                <w:rFonts w:cs="Verdana" w:ascii="Verdana" w:hAnsi="Verdana"/>
                <w:b/>
                <w:bCs/>
              </w:rPr>
              <w:t>Function</w:t>
            </w:r>
          </w:p>
        </w:tc>
      </w:tr>
      <w:tr>
        <w:trPr/>
        <w:tc>
          <w:tcPr>
            <w:tcW w:w="3283" w:type="dxa"/>
            <w:tcBorders/>
            <w:shd w:fill="auto" w:val="clear"/>
          </w:tcPr>
          <w:p>
            <w:pPr>
              <w:pStyle w:val="Tabelindhold"/>
              <w:rPr>
                <w:rFonts w:ascii="Verdana" w:hAnsi="Verdana" w:cs="Verdana"/>
              </w:rPr>
            </w:pPr>
            <w:r>
              <w:rPr>
                <w:rFonts w:cs="Verdana" w:ascii="Verdana" w:hAnsi="Verdana"/>
              </w:rPr>
              <w:t>CTRL + O</w:t>
            </w:r>
          </w:p>
        </w:tc>
        <w:tc>
          <w:tcPr>
            <w:tcW w:w="5731" w:type="dxa"/>
            <w:tcBorders/>
            <w:shd w:fill="auto" w:val="clear"/>
          </w:tcPr>
          <w:p>
            <w:pPr>
              <w:pStyle w:val="Tabelindhold"/>
              <w:rPr>
                <w:rFonts w:ascii="Verdana" w:hAnsi="Verdana" w:cs="Verdana"/>
              </w:rPr>
            </w:pPr>
            <w:r>
              <w:rPr>
                <w:rFonts w:cs="Verdana" w:ascii="Verdana" w:hAnsi="Verdana"/>
              </w:rPr>
              <w:t>Start File opening dialogue window</w:t>
            </w:r>
          </w:p>
        </w:tc>
      </w:tr>
      <w:tr>
        <w:trPr/>
        <w:tc>
          <w:tcPr>
            <w:tcW w:w="3283" w:type="dxa"/>
            <w:tcBorders/>
            <w:shd w:fill="auto" w:val="clear"/>
          </w:tcPr>
          <w:p>
            <w:pPr>
              <w:pStyle w:val="Tabelindhold"/>
              <w:rPr>
                <w:rFonts w:ascii="Verdana" w:hAnsi="Verdana"/>
              </w:rPr>
            </w:pPr>
            <w:r>
              <w:rPr>
                <w:rFonts w:ascii="Verdana" w:hAnsi="Verdana"/>
              </w:rPr>
              <w:t xml:space="preserve">CONTROL + P </w:t>
            </w:r>
          </w:p>
        </w:tc>
        <w:tc>
          <w:tcPr>
            <w:tcW w:w="5731" w:type="dxa"/>
            <w:tcBorders/>
            <w:shd w:fill="auto" w:val="clear"/>
          </w:tcPr>
          <w:p>
            <w:pPr>
              <w:pStyle w:val="Tabelindhold"/>
              <w:rPr>
                <w:rFonts w:ascii="Verdana" w:hAnsi="Verdana"/>
              </w:rPr>
            </w:pPr>
            <w:r>
              <w:rPr>
                <w:rFonts w:ascii="Verdana" w:hAnsi="Verdana"/>
              </w:rPr>
              <w:t>Print Music Braille file on embosser via Windows Print-dialog</w:t>
            </w:r>
          </w:p>
        </w:tc>
      </w:tr>
      <w:tr>
        <w:trPr/>
        <w:tc>
          <w:tcPr>
            <w:tcW w:w="3283" w:type="dxa"/>
            <w:tcBorders/>
            <w:shd w:fill="auto" w:val="clear"/>
          </w:tcPr>
          <w:p>
            <w:pPr>
              <w:pStyle w:val="Tabelindhold"/>
              <w:rPr>
                <w:rFonts w:ascii="Verdana" w:hAnsi="Verdana" w:cs="Verdana"/>
              </w:rPr>
            </w:pPr>
            <w:r>
              <w:rPr>
                <w:rFonts w:cs="Verdana" w:ascii="Verdana" w:hAnsi="Verdana"/>
              </w:rPr>
              <w:t>ALT + F4</w:t>
            </w:r>
          </w:p>
        </w:tc>
        <w:tc>
          <w:tcPr>
            <w:tcW w:w="5731" w:type="dxa"/>
            <w:tcBorders/>
            <w:shd w:fill="auto" w:val="clear"/>
          </w:tcPr>
          <w:p>
            <w:pPr>
              <w:pStyle w:val="Tabelindhold"/>
              <w:rPr/>
            </w:pPr>
            <w:r>
              <w:rPr>
                <w:rFonts w:cs="Verdana" w:ascii="Verdana" w:hAnsi="Verdana"/>
                <w:lang w:val="da-DK"/>
              </w:rPr>
              <w:t>Close the p</w:t>
            </w:r>
            <w:r>
              <w:rPr>
                <w:rFonts w:cs="Verdana" w:ascii="Verdana" w:hAnsi="Verdana"/>
              </w:rPr>
              <w:t>rogram</w:t>
            </w:r>
          </w:p>
        </w:tc>
      </w:tr>
      <w:tr>
        <w:trPr/>
        <w:tc>
          <w:tcPr>
            <w:tcW w:w="3283" w:type="dxa"/>
            <w:tcBorders/>
            <w:shd w:fill="auto" w:val="clear"/>
          </w:tcPr>
          <w:p>
            <w:pPr>
              <w:pStyle w:val="Tabelindhold"/>
              <w:rPr>
                <w:rFonts w:ascii="Verdana" w:hAnsi="Verdana" w:cs="Verdana"/>
              </w:rPr>
            </w:pPr>
            <w:r>
              <w:rPr>
                <w:rFonts w:cs="Verdana" w:ascii="Verdana" w:hAnsi="Verdana"/>
              </w:rPr>
              <w:t>ALT</w:t>
            </w:r>
          </w:p>
        </w:tc>
        <w:tc>
          <w:tcPr>
            <w:tcW w:w="5731" w:type="dxa"/>
            <w:tcBorders/>
            <w:shd w:fill="auto" w:val="clear"/>
          </w:tcPr>
          <w:p>
            <w:pPr>
              <w:pStyle w:val="Tabelindhold"/>
              <w:rPr/>
            </w:pPr>
            <w:r>
              <w:rPr>
                <w:rFonts w:cs="Verdana" w:ascii="Verdana" w:hAnsi="Verdana"/>
                <w:lang w:val="da-DK"/>
              </w:rPr>
              <w:t>Select</w:t>
            </w:r>
            <w:r>
              <w:rPr>
                <w:rFonts w:cs="Verdana" w:ascii="Verdana" w:hAnsi="Verdana"/>
              </w:rPr>
              <w:t xml:space="preserve"> </w:t>
            </w:r>
            <w:r>
              <w:rPr>
                <w:rFonts w:cs="Verdana" w:ascii="Verdana" w:hAnsi="Verdana"/>
                <w:lang w:val="da-DK"/>
              </w:rPr>
              <w:t xml:space="preserve">the </w:t>
            </w:r>
            <w:r>
              <w:rPr>
                <w:rFonts w:cs="Verdana" w:ascii="Verdana" w:hAnsi="Verdana"/>
              </w:rPr>
              <w:t>Menu bar</w:t>
            </w:r>
          </w:p>
        </w:tc>
      </w:tr>
      <w:tr>
        <w:trPr/>
        <w:tc>
          <w:tcPr>
            <w:tcW w:w="3283" w:type="dxa"/>
            <w:tcBorders/>
            <w:shd w:fill="auto" w:val="clear"/>
          </w:tcPr>
          <w:p>
            <w:pPr>
              <w:pStyle w:val="Tabelindhold"/>
              <w:rPr>
                <w:rFonts w:ascii="Verdana" w:hAnsi="Verdana" w:cs="Verdana"/>
              </w:rPr>
            </w:pPr>
            <w:r>
              <w:rPr>
                <w:rFonts w:cs="Verdana" w:ascii="Verdana" w:hAnsi="Verdana"/>
              </w:rPr>
              <w:t>TAB</w:t>
            </w:r>
          </w:p>
        </w:tc>
        <w:tc>
          <w:tcPr>
            <w:tcW w:w="5731" w:type="dxa"/>
            <w:tcBorders/>
            <w:shd w:fill="auto" w:val="clear"/>
          </w:tcPr>
          <w:p>
            <w:pPr>
              <w:pStyle w:val="Tabelindhold"/>
              <w:rPr/>
            </w:pPr>
            <w:r>
              <w:rPr>
                <w:rFonts w:cs="Verdana" w:ascii="Verdana" w:hAnsi="Verdana"/>
                <w:lang w:val="da-DK"/>
              </w:rPr>
              <w:t xml:space="preserve">Toggle between </w:t>
            </w:r>
            <w:r>
              <w:rPr>
                <w:rFonts w:cs="Verdana" w:ascii="Verdana" w:hAnsi="Verdana"/>
              </w:rPr>
              <w:t>Note List og Note Filter</w:t>
            </w:r>
          </w:p>
        </w:tc>
      </w:tr>
      <w:tr>
        <w:trPr/>
        <w:tc>
          <w:tcPr>
            <w:tcW w:w="3283" w:type="dxa"/>
            <w:tcBorders/>
            <w:shd w:fill="auto" w:val="clear"/>
          </w:tcPr>
          <w:p>
            <w:pPr>
              <w:pStyle w:val="Brdtekst"/>
              <w:spacing w:before="0" w:after="120"/>
              <w:rPr>
                <w:rFonts w:ascii="Verdana" w:hAnsi="Verdana" w:cs="Verdana"/>
              </w:rPr>
            </w:pPr>
            <w:r>
              <w:rPr>
                <w:rFonts w:cs="Verdana" w:ascii="Verdana" w:hAnsi="Verdana"/>
              </w:rPr>
              <w:t>ESC</w:t>
            </w:r>
          </w:p>
        </w:tc>
        <w:tc>
          <w:tcPr>
            <w:tcW w:w="5731" w:type="dxa"/>
            <w:tcBorders/>
            <w:shd w:fill="auto" w:val="clear"/>
          </w:tcPr>
          <w:p>
            <w:pPr>
              <w:pStyle w:val="Tabelindhold"/>
              <w:rPr>
                <w:rFonts w:ascii="Verdana" w:hAnsi="Verdana" w:cs="Verdana"/>
              </w:rPr>
            </w:pPr>
            <w:r>
              <w:rPr>
                <w:rFonts w:cs="Verdana" w:ascii="Verdana" w:hAnsi="Verdana"/>
                <w:lang w:val="da-DK"/>
              </w:rPr>
              <w:t>Stop the ongoing activity.</w:t>
            </w:r>
          </w:p>
        </w:tc>
      </w:tr>
      <w:tr>
        <w:trPr/>
        <w:tc>
          <w:tcPr>
            <w:tcW w:w="3283" w:type="dxa"/>
            <w:tcBorders/>
            <w:shd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CONTROL + HOME</w:t>
            </w:r>
          </w:p>
        </w:tc>
        <w:tc>
          <w:tcPr>
            <w:tcW w:w="5731" w:type="dxa"/>
            <w:tcBorders/>
            <w:shd w:fill="auto" w:val="clear"/>
          </w:tcPr>
          <w:p>
            <w:pPr>
              <w:pStyle w:val="Tabelindhold"/>
              <w:rPr>
                <w:rFonts w:ascii="Verdana" w:hAnsi="Verdana" w:cs="Verdana"/>
                <w:lang w:val="da-DK"/>
              </w:rPr>
            </w:pPr>
            <w:r>
              <w:rPr>
                <w:rFonts w:cs="Verdana" w:ascii="Verdana" w:hAnsi="Verdana"/>
                <w:lang w:val="da-DK"/>
              </w:rPr>
              <w:t xml:space="preserve">Go to the topline </w:t>
            </w:r>
          </w:p>
        </w:tc>
      </w:tr>
      <w:tr>
        <w:trPr/>
        <w:tc>
          <w:tcPr>
            <w:tcW w:w="3283" w:type="dxa"/>
            <w:tcBorders/>
            <w:shd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CONTROL + END</w:t>
            </w:r>
          </w:p>
        </w:tc>
        <w:tc>
          <w:tcPr>
            <w:tcW w:w="5731" w:type="dxa"/>
            <w:tcBorders/>
            <w:shd w:fill="auto" w:val="clear"/>
          </w:tcPr>
          <w:p>
            <w:pPr>
              <w:pStyle w:val="Tabelindhold"/>
              <w:rPr/>
            </w:pPr>
            <w:r>
              <w:rPr>
                <w:rFonts w:cs="Verdana" w:ascii="Verdana" w:hAnsi="Verdana"/>
              </w:rPr>
              <w:t>Go to the bottom line</w:t>
            </w:r>
          </w:p>
        </w:tc>
      </w:tr>
      <w:tr>
        <w:trPr/>
        <w:tc>
          <w:tcPr>
            <w:tcW w:w="3283" w:type="dxa"/>
            <w:tcBorders/>
            <w:shd w:fill="auto" w:val="clear"/>
          </w:tcPr>
          <w:p>
            <w:pPr>
              <w:pStyle w:val="Brdtekst"/>
              <w:spacing w:before="0" w:after="120"/>
              <w:rPr>
                <w:rFonts w:ascii="Verdana" w:hAnsi="Verdana" w:cs="Verdana"/>
              </w:rPr>
            </w:pPr>
            <w:r>
              <w:rPr>
                <w:rFonts w:cs="Verdana" w:ascii="Verdana" w:hAnsi="Verdana"/>
              </w:rPr>
              <w:t>WINDOWS + ARROW-UP</w:t>
            </w:r>
          </w:p>
        </w:tc>
        <w:tc>
          <w:tcPr>
            <w:tcW w:w="5731" w:type="dxa"/>
            <w:tcBorders/>
            <w:shd w:fill="auto" w:val="clear"/>
          </w:tcPr>
          <w:p>
            <w:pPr>
              <w:pStyle w:val="Tabelindhold"/>
              <w:rPr>
                <w:rFonts w:ascii="Verdana" w:hAnsi="Verdana" w:cs="Verdana"/>
              </w:rPr>
            </w:pPr>
            <w:r>
              <w:rPr>
                <w:rFonts w:cs="Verdana" w:ascii="Verdana" w:hAnsi="Verdana"/>
              </w:rPr>
              <w:t>Open program in maximized size</w:t>
            </w:r>
          </w:p>
        </w:tc>
      </w:tr>
      <w:tr>
        <w:trPr/>
        <w:tc>
          <w:tcPr>
            <w:tcW w:w="3283" w:type="dxa"/>
            <w:tcBorders/>
            <w:shd w:fill="auto" w:val="clear"/>
          </w:tcPr>
          <w:p>
            <w:pPr>
              <w:pStyle w:val="Brdtekst"/>
              <w:spacing w:before="0" w:after="120"/>
              <w:rPr>
                <w:rFonts w:ascii="Verdana" w:hAnsi="Verdana" w:cs="Verdana"/>
                <w:lang w:val="en-US"/>
              </w:rPr>
            </w:pPr>
            <w:r>
              <w:rPr>
                <w:rFonts w:cs="Verdana" w:ascii="Verdana" w:hAnsi="Verdana"/>
                <w:lang w:val="en-US"/>
              </w:rPr>
              <w:t>WINDOWS + ARROW-DOWN</w:t>
            </w:r>
          </w:p>
        </w:tc>
        <w:tc>
          <w:tcPr>
            <w:tcW w:w="5731" w:type="dxa"/>
            <w:tcBorders/>
            <w:shd w:fill="auto" w:val="clear"/>
          </w:tcPr>
          <w:p>
            <w:pPr>
              <w:pStyle w:val="Tabelindhold"/>
              <w:rPr>
                <w:rFonts w:ascii="Verdana" w:hAnsi="Verdana" w:cs="Verdana"/>
              </w:rPr>
            </w:pPr>
            <w:r>
              <w:rPr>
                <w:rFonts w:cs="Verdana" w:ascii="Verdana" w:hAnsi="Verdana"/>
              </w:rPr>
              <w:t>Open the program in normal size</w:t>
            </w:r>
          </w:p>
        </w:tc>
      </w:tr>
    </w:tbl>
    <w:p>
      <w:pPr>
        <w:pStyle w:val="Normal"/>
        <w:rPr>
          <w:rFonts w:ascii="Verdana" w:hAnsi="Verdana" w:cs="Verdana"/>
        </w:rPr>
      </w:pPr>
      <w:r>
        <w:rPr>
          <w:rFonts w:cs="Verdana" w:ascii="Verdana" w:hAnsi="Verdana"/>
        </w:rPr>
      </w:r>
    </w:p>
    <w:p>
      <w:pPr>
        <w:pStyle w:val="Normal"/>
        <w:rPr/>
      </w:pPr>
      <w:r>
        <w:rPr>
          <w:rFonts w:cs="Verdana" w:ascii="Verdana" w:hAnsi="Verdana"/>
        </w:rPr>
        <w:t>The following standard JAWS keyboard shortc</w:t>
      </w:r>
      <w:r>
        <w:rPr/>
        <w:t>uts can be used generally:</w:t>
      </w:r>
    </w:p>
    <w:tbl>
      <w:tblPr>
        <w:tblW w:w="8955" w:type="dxa"/>
        <w:jc w:val="left"/>
        <w:tblInd w:w="15" w:type="dxa"/>
        <w:tblCellMar>
          <w:top w:w="0" w:type="dxa"/>
          <w:left w:w="108" w:type="dxa"/>
          <w:bottom w:w="0" w:type="dxa"/>
          <w:right w:w="108" w:type="dxa"/>
        </w:tblCellMar>
      </w:tblPr>
      <w:tblGrid>
        <w:gridCol w:w="3089"/>
        <w:gridCol w:w="5865"/>
      </w:tblGrid>
      <w:tr>
        <w:trPr/>
        <w:tc>
          <w:tcPr>
            <w:tcW w:w="308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b/>
                <w:b/>
                <w:lang w:val="da-DK"/>
              </w:rPr>
            </w:pPr>
            <w:r>
              <w:rPr>
                <w:rFonts w:cs="Verdana" w:ascii="Verdana" w:hAnsi="Verdana"/>
                <w:b/>
                <w:lang w:val="da-DK"/>
              </w:rPr>
              <w:t>Press</w:t>
            </w:r>
          </w:p>
        </w:tc>
        <w:tc>
          <w:tcPr>
            <w:tcW w:w="5865" w:type="dxa"/>
            <w:tcBorders>
              <w:top w:val="single" w:sz="4" w:space="0" w:color="000000"/>
              <w:left w:val="single" w:sz="4" w:space="0" w:color="000000"/>
              <w:bottom w:val="single" w:sz="4" w:space="0" w:color="000000"/>
              <w:right w:val="single" w:sz="4" w:space="0" w:color="000000"/>
            </w:tcBorders>
            <w:shd w:fill="auto" w:val="clear"/>
          </w:tcPr>
          <w:p>
            <w:pPr>
              <w:pStyle w:val="Brdtekst"/>
              <w:spacing w:before="0" w:after="120"/>
              <w:rPr>
                <w:rFonts w:ascii="Verdana" w:hAnsi="Verdana" w:cs="Verdana"/>
                <w:b/>
                <w:b/>
                <w:lang w:val="da-DK"/>
              </w:rPr>
            </w:pPr>
            <w:r>
              <w:rPr>
                <w:rFonts w:cs="Verdana" w:ascii="Verdana" w:hAnsi="Verdana"/>
                <w:b/>
                <w:lang w:val="da-DK"/>
              </w:rPr>
              <w:t>Function</w:t>
            </w:r>
          </w:p>
        </w:tc>
      </w:tr>
      <w:tr>
        <w:trPr/>
        <w:tc>
          <w:tcPr>
            <w:tcW w:w="308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rPr>
              <w:t xml:space="preserve">INSERT + SPACE followed by s. </w:t>
            </w:r>
          </w:p>
        </w:tc>
        <w:tc>
          <w:tcPr>
            <w:tcW w:w="5865" w:type="dxa"/>
            <w:tcBorders>
              <w:top w:val="single" w:sz="4" w:space="0" w:color="000000"/>
              <w:left w:val="single" w:sz="4" w:space="0" w:color="000000"/>
              <w:bottom w:val="single" w:sz="4" w:space="0" w:color="000000"/>
              <w:right w:val="single" w:sz="4" w:space="0" w:color="000000"/>
            </w:tcBorders>
            <w:shd w:fill="auto" w:val="clear"/>
          </w:tcPr>
          <w:p>
            <w:pPr>
              <w:pStyle w:val="Tabelindhold"/>
              <w:rPr/>
            </w:pPr>
            <w:r>
              <w:rPr>
                <w:rFonts w:cs="Verdana" w:ascii="Verdana" w:hAnsi="Verdana"/>
              </w:rPr>
              <w:t xml:space="preserve">Toggles JAWS speech on and off </w:t>
            </w:r>
          </w:p>
        </w:tc>
      </w:tr>
      <w:tr>
        <w:trPr/>
        <w:tc>
          <w:tcPr>
            <w:tcW w:w="308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rPr>
              <w:t>INSERT + PAGEDOWN</w:t>
            </w:r>
          </w:p>
        </w:tc>
        <w:tc>
          <w:tcPr>
            <w:tcW w:w="5865" w:type="dxa"/>
            <w:tcBorders>
              <w:top w:val="single" w:sz="4" w:space="0" w:color="000000"/>
              <w:left w:val="single" w:sz="4" w:space="0" w:color="000000"/>
              <w:bottom w:val="single" w:sz="4" w:space="0" w:color="000000"/>
              <w:right w:val="single" w:sz="4" w:space="0" w:color="000000"/>
            </w:tcBorders>
            <w:shd w:fill="auto" w:val="clear"/>
          </w:tcPr>
          <w:p>
            <w:pPr>
              <w:pStyle w:val="Tabelindhold"/>
              <w:rPr>
                <w:rFonts w:ascii="Verdana" w:hAnsi="Verdana" w:cs="Verdana"/>
              </w:rPr>
            </w:pPr>
            <w:r>
              <w:rPr>
                <w:rFonts w:cs="Verdana" w:ascii="Verdana" w:hAnsi="Verdana"/>
              </w:rPr>
              <w:t>Read the Status Bar (but keep the focus)</w:t>
            </w:r>
          </w:p>
        </w:tc>
      </w:tr>
      <w:tr>
        <w:trPr/>
        <w:tc>
          <w:tcPr>
            <w:tcW w:w="308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rPr>
              <w:t>INSERT + T</w:t>
            </w:r>
          </w:p>
        </w:tc>
        <w:tc>
          <w:tcPr>
            <w:tcW w:w="5865" w:type="dxa"/>
            <w:tcBorders>
              <w:top w:val="single" w:sz="4" w:space="0" w:color="000000"/>
              <w:left w:val="single" w:sz="4" w:space="0" w:color="000000"/>
              <w:bottom w:val="single" w:sz="4" w:space="0" w:color="000000"/>
              <w:right w:val="single" w:sz="4" w:space="0" w:color="000000"/>
            </w:tcBorders>
            <w:shd w:fill="auto" w:val="clear"/>
          </w:tcPr>
          <w:p>
            <w:pPr>
              <w:pStyle w:val="Tabelindhold"/>
              <w:rPr>
                <w:rFonts w:ascii="Verdana" w:hAnsi="Verdana" w:cs="Verdana"/>
              </w:rPr>
            </w:pPr>
            <w:r>
              <w:rPr>
                <w:rFonts w:cs="Verdana" w:ascii="Verdana" w:hAnsi="Verdana"/>
              </w:rPr>
              <w:t>Read the Title bar (but keep the focus)</w:t>
            </w:r>
          </w:p>
          <w:p>
            <w:pPr>
              <w:pStyle w:val="Tabelindhold"/>
              <w:ind w:left="720" w:hanging="720"/>
              <w:rPr/>
            </w:pPr>
            <w:r>
              <w:rPr>
                <w:rFonts w:cs="Verdana" w:ascii="Verdana" w:hAnsi="Verdana"/>
              </w:rPr>
              <w:t xml:space="preserve">The Title bar includes the name of the </w:t>
            </w:r>
          </w:p>
          <w:p>
            <w:pPr>
              <w:pStyle w:val="Tabelindhold"/>
              <w:ind w:left="720" w:hanging="720"/>
              <w:rPr>
                <w:rFonts w:ascii="Verdana" w:hAnsi="Verdana" w:cs="Verdana"/>
              </w:rPr>
            </w:pPr>
            <w:r>
              <w:rPr>
                <w:rFonts w:cs="Verdana" w:ascii="Verdana" w:hAnsi="Verdana"/>
              </w:rPr>
              <w:t>program, the name of the MusicXml-file and</w:t>
            </w:r>
          </w:p>
          <w:p>
            <w:pPr>
              <w:pStyle w:val="Tabelindhold"/>
              <w:ind w:left="720" w:hanging="720"/>
              <w:rPr>
                <w:rFonts w:ascii="Verdana" w:hAnsi="Verdana" w:cs="Verdana"/>
              </w:rPr>
            </w:pPr>
            <w:r>
              <w:rPr>
                <w:rFonts w:cs="Verdana" w:ascii="Verdana" w:hAnsi="Verdana"/>
              </w:rPr>
              <w:t>other relevant information about the current</w:t>
            </w:r>
          </w:p>
          <w:p>
            <w:pPr>
              <w:pStyle w:val="Tabelindhold"/>
              <w:ind w:left="720" w:hanging="720"/>
              <w:rPr/>
            </w:pPr>
            <w:r>
              <w:rPr>
                <w:rFonts w:eastAsia="Verdana" w:cs="Verdana" w:ascii="Verdana" w:hAnsi="Verdana"/>
              </w:rPr>
              <w:t xml:space="preserve"> </w:t>
            </w:r>
            <w:r>
              <w:rPr>
                <w:rFonts w:cs="Verdana" w:ascii="Verdana" w:hAnsi="Verdana"/>
              </w:rPr>
              <w:t>music piece.</w:t>
            </w:r>
          </w:p>
        </w:tc>
      </w:tr>
      <w:tr>
        <w:trPr/>
        <w:tc>
          <w:tcPr>
            <w:tcW w:w="308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lang w:val="da-DK"/>
              </w:rPr>
            </w:pPr>
            <w:r>
              <w:rPr>
                <w:rFonts w:cs="Verdana" w:ascii="Verdana" w:hAnsi="Verdana"/>
                <w:lang w:val="da-DK"/>
              </w:rPr>
              <w:t>INSERT + B</w:t>
            </w:r>
          </w:p>
        </w:tc>
        <w:tc>
          <w:tcPr>
            <w:tcW w:w="5865" w:type="dxa"/>
            <w:tcBorders>
              <w:top w:val="single" w:sz="4" w:space="0" w:color="000000"/>
              <w:left w:val="single" w:sz="4" w:space="0" w:color="000000"/>
              <w:bottom w:val="single" w:sz="4" w:space="0" w:color="000000"/>
              <w:right w:val="single" w:sz="4" w:space="0" w:color="000000"/>
            </w:tcBorders>
            <w:shd w:fill="auto" w:val="clear"/>
          </w:tcPr>
          <w:p>
            <w:pPr>
              <w:pStyle w:val="Brdtekst"/>
              <w:spacing w:before="0" w:after="120"/>
              <w:rPr>
                <w:rFonts w:ascii="Verdana" w:hAnsi="Verdana" w:cs="Verdana"/>
              </w:rPr>
            </w:pPr>
            <w:r>
              <w:rPr>
                <w:rFonts w:cs="Verdana" w:ascii="Verdana" w:hAnsi="Verdana"/>
              </w:rPr>
              <w:t>Read the current message box.</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sz w:val="22"/>
          <w:szCs w:val="22"/>
        </w:rPr>
      </w:pPr>
      <w:r>
        <w:rPr>
          <w:rFonts w:ascii="Verdana" w:hAnsi="Verdana"/>
          <w:sz w:val="22"/>
          <w:szCs w:val="22"/>
        </w:rPr>
        <w:t>The following special keyboard shortcuts and commands can be used in connection with the Note Score:</w:t>
      </w:r>
    </w:p>
    <w:tbl>
      <w:tblPr>
        <w:tblW w:w="9645" w:type="dxa"/>
        <w:jc w:val="left"/>
        <w:tblInd w:w="0" w:type="dxa"/>
        <w:tblCellMar>
          <w:top w:w="55" w:type="dxa"/>
          <w:left w:w="55" w:type="dxa"/>
          <w:bottom w:w="55" w:type="dxa"/>
          <w:right w:w="55" w:type="dxa"/>
        </w:tblCellMar>
      </w:tblPr>
      <w:tblGrid>
        <w:gridCol w:w="3059"/>
        <w:gridCol w:w="6585"/>
      </w:tblGrid>
      <w:tr>
        <w:trPr/>
        <w:tc>
          <w:tcPr>
            <w:tcW w:w="3059" w:type="dxa"/>
            <w:tcBorders/>
            <w:shd w:fill="auto" w:val="clear"/>
          </w:tcPr>
          <w:p>
            <w:pPr>
              <w:pStyle w:val="Tabelindhold"/>
              <w:rPr>
                <w:rFonts w:ascii="Verdana" w:hAnsi="Verdana" w:cs="Verdana"/>
                <w:lang w:val="en-US"/>
              </w:rPr>
            </w:pPr>
            <w:r>
              <w:rPr>
                <w:rFonts w:cs="Verdana" w:ascii="Verdana" w:hAnsi="Verdana"/>
                <w:b/>
                <w:bCs/>
                <w:lang w:val="en-US"/>
              </w:rPr>
              <w:t>Press</w:t>
            </w:r>
          </w:p>
        </w:tc>
        <w:tc>
          <w:tcPr>
            <w:tcW w:w="6585" w:type="dxa"/>
            <w:tcBorders/>
            <w:shd w:fill="auto" w:val="clear"/>
          </w:tcPr>
          <w:p>
            <w:pPr>
              <w:pStyle w:val="Tabelindhold"/>
              <w:rPr>
                <w:rFonts w:ascii="Verdana" w:hAnsi="Verdana" w:cs="Verdana"/>
              </w:rPr>
            </w:pPr>
            <w:r>
              <w:rPr>
                <w:rFonts w:cs="Verdana" w:ascii="Verdana" w:hAnsi="Verdana"/>
                <w:b/>
                <w:bCs/>
              </w:rPr>
              <w:t>Function</w:t>
            </w:r>
          </w:p>
        </w:tc>
      </w:tr>
      <w:tr>
        <w:trPr/>
        <w:tc>
          <w:tcPr>
            <w:tcW w:w="3059" w:type="dxa"/>
            <w:tcBorders/>
            <w:shd w:fill="auto" w:val="clear"/>
          </w:tcPr>
          <w:p>
            <w:pPr>
              <w:pStyle w:val="Tabelindhold"/>
              <w:rPr>
                <w:rFonts w:ascii="Verdana" w:hAnsi="Verdana" w:cs="Verdana"/>
                <w:sz w:val="22"/>
              </w:rPr>
            </w:pPr>
            <w:r>
              <w:rPr>
                <w:rFonts w:cs="Verdana" w:ascii="Verdana" w:hAnsi="Verdana"/>
                <w:sz w:val="22"/>
              </w:rPr>
              <w:t>LEFT</w:t>
            </w:r>
          </w:p>
        </w:tc>
        <w:tc>
          <w:tcPr>
            <w:tcW w:w="6585" w:type="dxa"/>
            <w:tcBorders/>
            <w:shd w:fill="auto" w:val="clear"/>
          </w:tcPr>
          <w:p>
            <w:pPr>
              <w:pStyle w:val="Tabelindhold"/>
              <w:rPr>
                <w:rFonts w:ascii="Verdana" w:hAnsi="Verdana" w:cs="Verdana"/>
                <w:sz w:val="22"/>
                <w:lang w:val="en-US"/>
              </w:rPr>
            </w:pPr>
            <w:r>
              <w:rPr>
                <w:rFonts w:cs="Verdana" w:ascii="Verdana" w:hAnsi="Verdana"/>
                <w:sz w:val="22"/>
                <w:lang w:val="en-US"/>
              </w:rPr>
              <w:t>Select the previous note</w:t>
            </w:r>
          </w:p>
        </w:tc>
      </w:tr>
      <w:tr>
        <w:trPr/>
        <w:tc>
          <w:tcPr>
            <w:tcW w:w="3059" w:type="dxa"/>
            <w:tcBorders/>
            <w:shd w:fill="auto" w:val="clear"/>
          </w:tcPr>
          <w:p>
            <w:pPr>
              <w:pStyle w:val="Tabelindhold"/>
              <w:rPr>
                <w:rFonts w:ascii="Verdana" w:hAnsi="Verdana" w:cs="Verdana"/>
                <w:sz w:val="22"/>
              </w:rPr>
            </w:pPr>
            <w:r>
              <w:rPr>
                <w:rFonts w:cs="Verdana" w:ascii="Verdana" w:hAnsi="Verdana"/>
                <w:sz w:val="22"/>
                <w:lang w:val="en-US"/>
              </w:rPr>
              <w:t>RIGHT</w:t>
            </w:r>
          </w:p>
        </w:tc>
        <w:tc>
          <w:tcPr>
            <w:tcW w:w="6585" w:type="dxa"/>
            <w:tcBorders/>
            <w:shd w:fill="auto" w:val="clear"/>
          </w:tcPr>
          <w:p>
            <w:pPr>
              <w:pStyle w:val="Tabelindhold"/>
              <w:rPr>
                <w:rFonts w:ascii="Verdana" w:hAnsi="Verdana" w:cs="Verdana"/>
                <w:sz w:val="22"/>
              </w:rPr>
            </w:pPr>
            <w:r>
              <w:rPr>
                <w:rFonts w:cs="Verdana" w:ascii="Verdana" w:hAnsi="Verdana"/>
                <w:sz w:val="22"/>
                <w:lang w:val="en-US"/>
              </w:rPr>
              <w:t>Select the next note</w:t>
            </w:r>
          </w:p>
        </w:tc>
      </w:tr>
      <w:tr>
        <w:trPr/>
        <w:tc>
          <w:tcPr>
            <w:tcW w:w="3059" w:type="dxa"/>
            <w:tcBorders/>
            <w:shd w:fill="auto" w:val="clear"/>
          </w:tcPr>
          <w:p>
            <w:pPr>
              <w:pStyle w:val="Tabelindhold"/>
              <w:rPr>
                <w:rFonts w:ascii="Verdana" w:hAnsi="Verdana" w:cs="Verdana"/>
                <w:sz w:val="22"/>
              </w:rPr>
            </w:pPr>
            <w:r>
              <w:rPr>
                <w:rFonts w:cs="Verdana" w:ascii="Verdana" w:hAnsi="Verdana"/>
                <w:sz w:val="22"/>
                <w:lang w:val="en-US"/>
              </w:rPr>
              <w:t>CONTROL+ LEFT</w:t>
            </w:r>
          </w:p>
        </w:tc>
        <w:tc>
          <w:tcPr>
            <w:tcW w:w="6585" w:type="dxa"/>
            <w:tcBorders/>
            <w:shd w:fill="auto" w:val="clear"/>
          </w:tcPr>
          <w:p>
            <w:pPr>
              <w:pStyle w:val="Tabelindhold"/>
              <w:rPr>
                <w:rFonts w:ascii="Verdana" w:hAnsi="Verdana" w:cs="Verdana"/>
                <w:sz w:val="22"/>
                <w:lang w:val="en-US"/>
              </w:rPr>
            </w:pPr>
            <w:r>
              <w:rPr>
                <w:rFonts w:cs="Verdana" w:ascii="Verdana" w:hAnsi="Verdana"/>
                <w:sz w:val="22"/>
                <w:lang w:val="en-US"/>
              </w:rPr>
              <w:t>Select the previous measure</w:t>
            </w:r>
          </w:p>
        </w:tc>
      </w:tr>
      <w:tr>
        <w:trPr/>
        <w:tc>
          <w:tcPr>
            <w:tcW w:w="3059" w:type="dxa"/>
            <w:tcBorders/>
            <w:shd w:fill="auto" w:val="clear"/>
          </w:tcPr>
          <w:p>
            <w:pPr>
              <w:pStyle w:val="Tabelindhold"/>
              <w:rPr>
                <w:rFonts w:ascii="Verdana" w:hAnsi="Verdana" w:cs="Verdana"/>
                <w:sz w:val="22"/>
                <w:lang w:val="en-US"/>
              </w:rPr>
            </w:pPr>
            <w:r>
              <w:rPr>
                <w:rFonts w:cs="Verdana" w:ascii="Verdana" w:hAnsi="Verdana"/>
                <w:sz w:val="22"/>
                <w:lang w:val="en-US"/>
              </w:rPr>
              <w:t>CONTROL+ RIGHT</w:t>
            </w:r>
          </w:p>
        </w:tc>
        <w:tc>
          <w:tcPr>
            <w:tcW w:w="6585" w:type="dxa"/>
            <w:tcBorders/>
            <w:shd w:fill="auto" w:val="clear"/>
          </w:tcPr>
          <w:p>
            <w:pPr>
              <w:pStyle w:val="Tabelindhold"/>
              <w:rPr>
                <w:rFonts w:ascii="Verdana" w:hAnsi="Verdana" w:cs="Verdana"/>
                <w:sz w:val="22"/>
                <w:lang w:val="en-US"/>
              </w:rPr>
            </w:pPr>
            <w:r>
              <w:rPr>
                <w:rFonts w:cs="Verdana" w:ascii="Verdana" w:hAnsi="Verdana"/>
                <w:sz w:val="22"/>
                <w:lang w:val="en-US"/>
              </w:rPr>
              <w:t>Select the next measure</w:t>
            </w:r>
          </w:p>
        </w:tc>
      </w:tr>
      <w:tr>
        <w:trPr/>
        <w:tc>
          <w:tcPr>
            <w:tcW w:w="3059" w:type="dxa"/>
            <w:tcBorders/>
            <w:shd w:fill="auto" w:val="clear"/>
          </w:tcPr>
          <w:p>
            <w:pPr>
              <w:pStyle w:val="Tabelindhold"/>
              <w:rPr/>
            </w:pPr>
            <w:r>
              <w:rPr>
                <w:rFonts w:cs="Verdana" w:ascii="Verdana" w:hAnsi="Verdana"/>
                <w:sz w:val="22"/>
                <w:lang w:val="da-DK"/>
              </w:rPr>
              <w:t>ARROW</w:t>
            </w:r>
            <w:r>
              <w:rPr>
                <w:rFonts w:cs="Verdana" w:ascii="Verdana" w:hAnsi="Verdana"/>
                <w:sz w:val="22"/>
              </w:rPr>
              <w:t>-</w:t>
            </w:r>
            <w:r>
              <w:rPr>
                <w:rFonts w:cs="Verdana" w:ascii="Verdana" w:hAnsi="Verdana"/>
                <w:sz w:val="22"/>
                <w:lang w:val="da-DK"/>
              </w:rPr>
              <w:t>DOWN</w:t>
            </w:r>
          </w:p>
        </w:tc>
        <w:tc>
          <w:tcPr>
            <w:tcW w:w="6585" w:type="dxa"/>
            <w:tcBorders/>
            <w:shd w:fill="auto" w:val="clear"/>
          </w:tcPr>
          <w:p>
            <w:pPr>
              <w:pStyle w:val="Tabelindhold"/>
              <w:rPr>
                <w:rFonts w:ascii="Verdana" w:hAnsi="Verdana" w:cs="Verdana"/>
                <w:sz w:val="22"/>
              </w:rPr>
            </w:pPr>
            <w:r>
              <w:rPr>
                <w:rFonts w:cs="Verdana" w:ascii="Verdana" w:hAnsi="Verdana"/>
                <w:sz w:val="22"/>
              </w:rPr>
              <w:t>Select the next tone in a single part or chord.</w:t>
            </w:r>
          </w:p>
        </w:tc>
      </w:tr>
      <w:tr>
        <w:trPr/>
        <w:tc>
          <w:tcPr>
            <w:tcW w:w="3059" w:type="dxa"/>
            <w:tcBorders/>
            <w:shd w:fill="auto" w:val="clear"/>
          </w:tcPr>
          <w:p>
            <w:pPr>
              <w:pStyle w:val="Tabelindhold"/>
              <w:tabs>
                <w:tab w:val="clear" w:pos="720"/>
                <w:tab w:val="center" w:pos="1475" w:leader="none"/>
              </w:tabs>
              <w:rPr/>
            </w:pPr>
            <w:r>
              <w:rPr>
                <w:rFonts w:cs="Verdana" w:ascii="Verdana" w:hAnsi="Verdana"/>
                <w:sz w:val="22"/>
                <w:lang w:val="da-DK"/>
              </w:rPr>
              <w:t>ARROW</w:t>
            </w:r>
            <w:r>
              <w:rPr>
                <w:rFonts w:cs="Verdana" w:ascii="Verdana" w:hAnsi="Verdana"/>
                <w:sz w:val="22"/>
              </w:rPr>
              <w:t>-UP</w:t>
            </w:r>
          </w:p>
        </w:tc>
        <w:tc>
          <w:tcPr>
            <w:tcW w:w="6585" w:type="dxa"/>
            <w:tcBorders/>
            <w:shd w:fill="auto" w:val="clear"/>
          </w:tcPr>
          <w:p>
            <w:pPr>
              <w:pStyle w:val="Tabelindhold"/>
              <w:rPr/>
            </w:pPr>
            <w:r>
              <w:rPr>
                <w:rFonts w:cs="Verdana" w:ascii="Verdana" w:hAnsi="Verdana"/>
                <w:sz w:val="22"/>
              </w:rPr>
              <w:t>Select the previous tone in a single part or chord.</w:t>
            </w:r>
          </w:p>
        </w:tc>
      </w:tr>
      <w:tr>
        <w:trPr/>
        <w:tc>
          <w:tcPr>
            <w:tcW w:w="3059" w:type="dxa"/>
            <w:tcBorders/>
            <w:shd w:fill="auto" w:val="clear"/>
          </w:tcPr>
          <w:p>
            <w:pPr>
              <w:pStyle w:val="Tabelindhold"/>
              <w:rPr>
                <w:rFonts w:ascii="Verdana" w:hAnsi="Verdana" w:cs="Verdana"/>
                <w:sz w:val="22"/>
              </w:rPr>
            </w:pPr>
            <w:r>
              <w:rPr>
                <w:rFonts w:cs="Verdana" w:ascii="Verdana" w:hAnsi="Verdana"/>
                <w:sz w:val="22"/>
              </w:rPr>
              <w:t xml:space="preserve">CONTROL+ </w:t>
            </w:r>
            <w:r>
              <w:rPr>
                <w:rFonts w:cs="Verdana" w:ascii="Verdana" w:hAnsi="Verdana"/>
                <w:sz w:val="22"/>
                <w:lang w:val="da-DK"/>
              </w:rPr>
              <w:t>ARROW</w:t>
            </w:r>
            <w:r>
              <w:rPr>
                <w:rFonts w:cs="Verdana" w:ascii="Verdana" w:hAnsi="Verdana"/>
                <w:sz w:val="22"/>
              </w:rPr>
              <w:t>-</w:t>
            </w:r>
            <w:r>
              <w:rPr>
                <w:rFonts w:cs="Verdana" w:ascii="Verdana" w:hAnsi="Verdana"/>
                <w:sz w:val="22"/>
                <w:lang w:val="da-DK"/>
              </w:rPr>
              <w:t>DOWN</w:t>
            </w:r>
          </w:p>
        </w:tc>
        <w:tc>
          <w:tcPr>
            <w:tcW w:w="6585" w:type="dxa"/>
            <w:tcBorders/>
            <w:shd w:fill="auto" w:val="clear"/>
          </w:tcPr>
          <w:p>
            <w:pPr>
              <w:pStyle w:val="Tabelindhold"/>
              <w:rPr/>
            </w:pPr>
            <w:r>
              <w:rPr>
                <w:rFonts w:cs="Verdana" w:ascii="Verdana" w:hAnsi="Verdana"/>
                <w:sz w:val="22"/>
              </w:rPr>
              <w:t>Select the first single part.</w:t>
            </w:r>
          </w:p>
        </w:tc>
      </w:tr>
      <w:tr>
        <w:trPr/>
        <w:tc>
          <w:tcPr>
            <w:tcW w:w="3059" w:type="dxa"/>
            <w:tcBorders/>
            <w:shd w:fill="auto" w:val="clear"/>
          </w:tcPr>
          <w:p>
            <w:pPr>
              <w:pStyle w:val="Tabelindhold"/>
              <w:rPr/>
            </w:pPr>
            <w:r>
              <w:rPr>
                <w:rFonts w:cs="Verdana" w:ascii="Verdana" w:hAnsi="Verdana"/>
                <w:sz w:val="22"/>
              </w:rPr>
              <w:t xml:space="preserve">CONTROL + </w:t>
            </w:r>
            <w:r>
              <w:rPr>
                <w:rFonts w:cs="Verdana" w:ascii="Verdana" w:hAnsi="Verdana"/>
                <w:sz w:val="22"/>
                <w:lang w:val="da-DK"/>
              </w:rPr>
              <w:t>ARROW</w:t>
            </w:r>
            <w:r>
              <w:rPr>
                <w:rFonts w:cs="Verdana" w:ascii="Verdana" w:hAnsi="Verdana"/>
                <w:sz w:val="22"/>
              </w:rPr>
              <w:t>-UP</w:t>
            </w:r>
          </w:p>
        </w:tc>
        <w:tc>
          <w:tcPr>
            <w:tcW w:w="6585" w:type="dxa"/>
            <w:tcBorders/>
            <w:shd w:fill="auto" w:val="clear"/>
          </w:tcPr>
          <w:p>
            <w:pPr>
              <w:pStyle w:val="Tabelindhold"/>
              <w:rPr/>
            </w:pPr>
            <w:r>
              <w:rPr>
                <w:rFonts w:cs="Verdana" w:ascii="Verdana" w:hAnsi="Verdana"/>
                <w:sz w:val="22"/>
              </w:rPr>
              <w:t>Select the last  single part.</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CONTROL+SHIFT+ARROW-DOWN</w:t>
            </w:r>
          </w:p>
        </w:tc>
        <w:tc>
          <w:tcPr>
            <w:tcW w:w="6585" w:type="dxa"/>
            <w:tcBorders/>
            <w:shd w:fill="auto" w:val="clear"/>
          </w:tcPr>
          <w:p>
            <w:pPr>
              <w:pStyle w:val="Tabelindhold"/>
              <w:rPr>
                <w:rFonts w:ascii="Verdana" w:hAnsi="Verdana" w:cs="Verdana"/>
                <w:sz w:val="22"/>
              </w:rPr>
            </w:pPr>
            <w:r>
              <w:rPr>
                <w:rFonts w:cs="Verdana" w:ascii="Verdana" w:hAnsi="Verdana"/>
                <w:sz w:val="22"/>
              </w:rPr>
              <w:t>Show chord-symbol starting with upper tone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CONTROL+SHIFT+ARROW-UP</w:t>
            </w:r>
          </w:p>
        </w:tc>
        <w:tc>
          <w:tcPr>
            <w:tcW w:w="6585" w:type="dxa"/>
            <w:tcBorders/>
            <w:shd w:fill="auto" w:val="clear"/>
          </w:tcPr>
          <w:p>
            <w:pPr>
              <w:pStyle w:val="Tabelindhold"/>
              <w:rPr>
                <w:rFonts w:ascii="Verdana" w:hAnsi="Verdana" w:cs="Verdana"/>
                <w:sz w:val="22"/>
              </w:rPr>
            </w:pPr>
            <w:r>
              <w:rPr>
                <w:rFonts w:cs="Verdana" w:ascii="Verdana" w:hAnsi="Verdana"/>
                <w:sz w:val="22"/>
              </w:rPr>
              <w:t>Show chord-symbol starting with chord symbol name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ALT+ARROW-DOWN</w:t>
            </w:r>
          </w:p>
        </w:tc>
        <w:tc>
          <w:tcPr>
            <w:tcW w:w="6585" w:type="dxa"/>
            <w:tcBorders/>
            <w:shd w:fill="auto" w:val="clear"/>
          </w:tcPr>
          <w:p>
            <w:pPr>
              <w:pStyle w:val="Tabelindhold"/>
              <w:rPr>
                <w:rFonts w:ascii="Verdana" w:hAnsi="Verdana" w:cs="Verdana"/>
                <w:sz w:val="22"/>
              </w:rPr>
            </w:pPr>
            <w:r>
              <w:rPr>
                <w:rFonts w:cs="Verdana" w:ascii="Verdana" w:hAnsi="Verdana"/>
                <w:sz w:val="22"/>
              </w:rPr>
              <w:t>Show status details starting with full measure information</w:t>
            </w:r>
          </w:p>
        </w:tc>
      </w:tr>
      <w:tr>
        <w:trPr/>
        <w:tc>
          <w:tcPr>
            <w:tcW w:w="3059" w:type="dxa"/>
            <w:tcBorders/>
            <w:shd w:fill="auto" w:val="clear"/>
          </w:tcPr>
          <w:p>
            <w:pPr>
              <w:pStyle w:val="Tabelindhold"/>
              <w:rPr>
                <w:rFonts w:ascii="Verdana" w:hAnsi="Verdana" w:cs="Verdana"/>
                <w:sz w:val="22"/>
              </w:rPr>
            </w:pPr>
            <w:r>
              <w:rPr>
                <w:rFonts w:cs="Verdana" w:ascii="Verdana" w:hAnsi="Verdana"/>
                <w:sz w:val="22"/>
              </w:rPr>
              <w:t>ALT+ARROW-UP</w:t>
            </w:r>
          </w:p>
        </w:tc>
        <w:tc>
          <w:tcPr>
            <w:tcW w:w="6585" w:type="dxa"/>
            <w:tcBorders/>
            <w:shd w:fill="auto" w:val="clear"/>
          </w:tcPr>
          <w:p>
            <w:pPr>
              <w:pStyle w:val="Tabelindhold"/>
              <w:rPr>
                <w:rFonts w:ascii="Verdana" w:hAnsi="Verdana" w:cs="Verdana"/>
                <w:sz w:val="22"/>
              </w:rPr>
            </w:pPr>
            <w:r>
              <w:rPr>
                <w:rFonts w:cs="Verdana" w:ascii="Verdana" w:hAnsi="Verdana"/>
                <w:sz w:val="22"/>
              </w:rPr>
              <w:t>Show status information starting with time signature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CONTROL + I</w:t>
            </w:r>
          </w:p>
        </w:tc>
        <w:tc>
          <w:tcPr>
            <w:tcW w:w="6585" w:type="dxa"/>
            <w:tcBorders/>
            <w:shd w:fill="auto" w:val="clear"/>
          </w:tcPr>
          <w:p>
            <w:pPr>
              <w:pStyle w:val="Tabelindhold"/>
              <w:rPr>
                <w:rFonts w:ascii="Verdana" w:hAnsi="Verdana" w:cs="Verdana"/>
                <w:sz w:val="22"/>
                <w:lang w:val="en-US"/>
              </w:rPr>
            </w:pPr>
            <w:r>
              <w:rPr>
                <w:rFonts w:cs="Verdana" w:ascii="Verdana" w:hAnsi="Verdana"/>
                <w:sz w:val="22"/>
                <w:lang w:val="en-US"/>
              </w:rPr>
              <w:t>Show the instrument list.</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CTRL + P</w:t>
            </w:r>
          </w:p>
        </w:tc>
        <w:tc>
          <w:tcPr>
            <w:tcW w:w="6585" w:type="dxa"/>
            <w:tcBorders/>
            <w:shd w:fill="auto" w:val="clear"/>
          </w:tcPr>
          <w:p>
            <w:pPr>
              <w:pStyle w:val="Tabelindhold"/>
              <w:rPr/>
            </w:pPr>
            <w:r>
              <w:rPr>
                <w:rFonts w:cs="Verdana" w:ascii="Verdana" w:hAnsi="Verdana"/>
                <w:sz w:val="22"/>
              </w:rPr>
              <w:t xml:space="preserve">Start </w:t>
            </w:r>
            <w:r>
              <w:rPr>
                <w:rFonts w:cs="Verdana" w:ascii="Verdana" w:hAnsi="Verdana"/>
                <w:sz w:val="22"/>
                <w:lang w:val="en-US"/>
              </w:rPr>
              <w:t>playback</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CTRL + SHIFT + P</w:t>
            </w:r>
          </w:p>
        </w:tc>
        <w:tc>
          <w:tcPr>
            <w:tcW w:w="6585" w:type="dxa"/>
            <w:tcBorders/>
            <w:shd w:fill="auto" w:val="clear"/>
          </w:tcPr>
          <w:p>
            <w:pPr>
              <w:pStyle w:val="Tabelindhold"/>
              <w:rPr/>
            </w:pPr>
            <w:r>
              <w:rPr>
                <w:rFonts w:cs="Verdana" w:ascii="Verdana" w:hAnsi="Verdana"/>
                <w:sz w:val="22"/>
              </w:rPr>
              <w:t xml:space="preserve">Stop </w:t>
            </w:r>
            <w:r>
              <w:rPr>
                <w:rFonts w:cs="Verdana" w:ascii="Verdana" w:hAnsi="Verdana"/>
                <w:sz w:val="22"/>
                <w:lang w:val="en-US"/>
              </w:rPr>
              <w:t>playback</w:t>
            </w:r>
          </w:p>
        </w:tc>
      </w:tr>
      <w:tr>
        <w:trPr/>
        <w:tc>
          <w:tcPr>
            <w:tcW w:w="3059" w:type="dxa"/>
            <w:tcBorders/>
            <w:shd w:fill="auto" w:val="clear"/>
          </w:tcPr>
          <w:p>
            <w:pPr>
              <w:pStyle w:val="Tabelindhold"/>
              <w:rPr>
                <w:rFonts w:ascii="Verdana" w:hAnsi="Verdana" w:cs="Verdana"/>
                <w:sz w:val="22"/>
                <w:lang w:val="en-US"/>
              </w:rPr>
            </w:pPr>
            <w:r>
              <w:rPr>
                <w:rFonts w:cs="Verdana" w:ascii="Verdana" w:hAnsi="Verdana"/>
                <w:sz w:val="22"/>
                <w:lang w:val="en-US"/>
              </w:rPr>
              <w:t>SPACE</w:t>
            </w:r>
          </w:p>
        </w:tc>
        <w:tc>
          <w:tcPr>
            <w:tcW w:w="6585" w:type="dxa"/>
            <w:tcBorders/>
            <w:shd w:fill="auto" w:val="clear"/>
          </w:tcPr>
          <w:p>
            <w:pPr>
              <w:pStyle w:val="Tabelindhold"/>
              <w:rPr/>
            </w:pPr>
            <w:r>
              <w:rPr>
                <w:rFonts w:cs="Verdana" w:ascii="Verdana" w:hAnsi="Verdana"/>
                <w:sz w:val="22"/>
              </w:rPr>
              <w:t>Toggle between Start and Stop playback</w:t>
            </w:r>
          </w:p>
        </w:tc>
      </w:tr>
      <w:tr>
        <w:trPr/>
        <w:tc>
          <w:tcPr>
            <w:tcW w:w="3059" w:type="dxa"/>
            <w:tcBorders/>
            <w:shd w:fill="auto" w:val="clear"/>
          </w:tcPr>
          <w:p>
            <w:pPr>
              <w:pStyle w:val="Tabelindhold"/>
              <w:rPr>
                <w:rFonts w:ascii="Verdana" w:hAnsi="Verdana" w:cs="Verdana"/>
                <w:sz w:val="22"/>
              </w:rPr>
            </w:pPr>
            <w:r>
              <w:rPr>
                <w:rFonts w:cs="Verdana" w:ascii="Verdana" w:hAnsi="Verdana"/>
                <w:sz w:val="22"/>
              </w:rPr>
              <w:t>Tn ENTER</w:t>
            </w:r>
          </w:p>
        </w:tc>
        <w:tc>
          <w:tcPr>
            <w:tcW w:w="6585" w:type="dxa"/>
            <w:tcBorders/>
            <w:shd w:fill="auto" w:val="clear"/>
          </w:tcPr>
          <w:p>
            <w:pPr>
              <w:pStyle w:val="Tabelindhold"/>
              <w:rPr/>
            </w:pPr>
            <w:r>
              <w:rPr>
                <w:rFonts w:cs="Verdana" w:ascii="Verdana" w:hAnsi="Verdana"/>
                <w:sz w:val="22"/>
              </w:rPr>
              <w:t>Set the tempo for the playback to the n% of the tempo given in the score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Rn,m ENTER</w:t>
            </w:r>
          </w:p>
        </w:tc>
        <w:tc>
          <w:tcPr>
            <w:tcW w:w="6585" w:type="dxa"/>
            <w:tcBorders/>
            <w:shd w:fill="auto" w:val="clear"/>
          </w:tcPr>
          <w:p>
            <w:pPr>
              <w:pStyle w:val="Tabelindhold"/>
              <w:rPr>
                <w:rFonts w:ascii="Verdana" w:hAnsi="Verdana" w:cs="Verdana"/>
                <w:sz w:val="22"/>
              </w:rPr>
            </w:pPr>
            <w:r>
              <w:rPr>
                <w:rFonts w:cs="Verdana" w:ascii="Verdana" w:hAnsi="Verdana"/>
                <w:sz w:val="22"/>
              </w:rPr>
              <w:t>Repeat from beat n till beat m inclusive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CONTROL+Gn ENTER</w:t>
            </w:r>
          </w:p>
        </w:tc>
        <w:tc>
          <w:tcPr>
            <w:tcW w:w="6585" w:type="dxa"/>
            <w:tcBorders/>
            <w:shd w:fill="auto" w:val="clear"/>
          </w:tcPr>
          <w:p>
            <w:pPr>
              <w:pStyle w:val="Tabelindhold"/>
              <w:rPr/>
            </w:pPr>
            <w:r>
              <w:rPr>
                <w:rFonts w:cs="Verdana" w:ascii="Verdana" w:hAnsi="Verdana"/>
                <w:sz w:val="22"/>
              </w:rPr>
              <w:t xml:space="preserve">Go to </w:t>
            </w:r>
            <w:r>
              <w:rPr>
                <w:rFonts w:cs="Verdana" w:ascii="Verdana" w:hAnsi="Verdana"/>
                <w:sz w:val="22"/>
                <w:lang w:val="da-DK"/>
              </w:rPr>
              <w:t>measure</w:t>
            </w:r>
            <w:r>
              <w:rPr>
                <w:rFonts w:cs="Verdana" w:ascii="Verdana" w:hAnsi="Verdana"/>
                <w:sz w:val="22"/>
              </w:rPr>
              <w:t xml:space="preserve"> n</w:t>
            </w:r>
          </w:p>
        </w:tc>
      </w:tr>
      <w:tr>
        <w:trPr/>
        <w:tc>
          <w:tcPr>
            <w:tcW w:w="3059" w:type="dxa"/>
            <w:tcBorders/>
            <w:shd w:fill="auto" w:val="clear"/>
          </w:tcPr>
          <w:p>
            <w:pPr>
              <w:pStyle w:val="Tabelindhold"/>
              <w:rPr>
                <w:rFonts w:ascii="Verdana" w:hAnsi="Verdana" w:cs="Verdana"/>
                <w:sz w:val="22"/>
              </w:rPr>
            </w:pPr>
            <w:r>
              <w:rPr>
                <w:rFonts w:cs="Verdana" w:ascii="Verdana" w:hAnsi="Verdana"/>
                <w:sz w:val="22"/>
              </w:rPr>
              <w:t>ESC</w:t>
            </w:r>
          </w:p>
        </w:tc>
        <w:tc>
          <w:tcPr>
            <w:tcW w:w="6585" w:type="dxa"/>
            <w:tcBorders/>
            <w:shd w:fill="auto" w:val="clear"/>
          </w:tcPr>
          <w:p>
            <w:pPr>
              <w:pStyle w:val="Tabelindhold"/>
              <w:rPr>
                <w:rFonts w:ascii="Verdana" w:hAnsi="Verdana" w:cs="Verdana"/>
                <w:sz w:val="22"/>
              </w:rPr>
            </w:pPr>
            <w:r>
              <w:rPr>
                <w:rFonts w:cs="Verdana" w:ascii="Verdana" w:hAnsi="Verdana"/>
                <w:sz w:val="22"/>
              </w:rPr>
              <w:t xml:space="preserve">Stop playback </w:t>
            </w:r>
          </w:p>
        </w:tc>
      </w:tr>
      <w:tr>
        <w:trPr/>
        <w:tc>
          <w:tcPr>
            <w:tcW w:w="3059" w:type="dxa"/>
            <w:tcBorders/>
            <w:shd w:fill="auto" w:val="clear"/>
          </w:tcPr>
          <w:p>
            <w:pPr>
              <w:pStyle w:val="Tabelindhold"/>
              <w:rPr>
                <w:rFonts w:ascii="Verdana" w:hAnsi="Verdana" w:cs="Verdana"/>
                <w:sz w:val="22"/>
                <w:lang w:val="da-DK"/>
              </w:rPr>
            </w:pPr>
            <w:r>
              <w:rPr>
                <w:rFonts w:cs="Verdana" w:ascii="Verdana" w:hAnsi="Verdana"/>
                <w:sz w:val="22"/>
                <w:lang w:val="da-DK"/>
              </w:rPr>
              <w:t>CONTROL+PAGEUP</w:t>
            </w:r>
          </w:p>
        </w:tc>
        <w:tc>
          <w:tcPr>
            <w:tcW w:w="6585" w:type="dxa"/>
            <w:tcBorders/>
            <w:shd w:fill="auto" w:val="clear"/>
          </w:tcPr>
          <w:p>
            <w:pPr>
              <w:pStyle w:val="Tabelindhold"/>
              <w:rPr/>
            </w:pPr>
            <w:r>
              <w:rPr>
                <w:rFonts w:cs="Verdana" w:ascii="Verdana" w:hAnsi="Verdana"/>
                <w:sz w:val="22"/>
                <w:lang w:val="da-DK"/>
              </w:rPr>
              <w:t>Increase playback tempo</w:t>
            </w:r>
          </w:p>
        </w:tc>
      </w:tr>
      <w:tr>
        <w:trPr/>
        <w:tc>
          <w:tcPr>
            <w:tcW w:w="3059" w:type="dxa"/>
            <w:tcBorders/>
            <w:shd w:fill="auto" w:val="clear"/>
          </w:tcPr>
          <w:p>
            <w:pPr>
              <w:pStyle w:val="Tabelindhold"/>
              <w:rPr>
                <w:rFonts w:ascii="Verdana" w:hAnsi="Verdana" w:cs="Verdana"/>
                <w:sz w:val="22"/>
                <w:lang w:val="da-DK"/>
              </w:rPr>
            </w:pPr>
            <w:r>
              <w:rPr>
                <w:rFonts w:cs="Verdana" w:ascii="Verdana" w:hAnsi="Verdana"/>
                <w:sz w:val="22"/>
                <w:lang w:val="da-DK"/>
              </w:rPr>
              <w:t>CONTROL+PAGEDOWN</w:t>
            </w:r>
          </w:p>
        </w:tc>
        <w:tc>
          <w:tcPr>
            <w:tcW w:w="6585" w:type="dxa"/>
            <w:tcBorders/>
            <w:shd w:fill="auto" w:val="clear"/>
          </w:tcPr>
          <w:p>
            <w:pPr>
              <w:pStyle w:val="Tabelindhold"/>
              <w:rPr>
                <w:rFonts w:ascii="Verdana" w:hAnsi="Verdana" w:cs="Verdana"/>
                <w:sz w:val="22"/>
              </w:rPr>
            </w:pPr>
            <w:r>
              <w:rPr>
                <w:rFonts w:cs="Verdana" w:ascii="Verdana" w:hAnsi="Verdana"/>
                <w:sz w:val="22"/>
              </w:rPr>
              <w:t>Decrease down the playback tempo</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pPr>
      <w:r>
        <w:rPr>
          <w:rFonts w:cs="Verdana" w:ascii="Verdana" w:hAnsi="Verdana"/>
        </w:rPr>
        <w:t>The following special keyboard shortcu</w:t>
      </w:r>
      <w:r>
        <w:rPr/>
        <w:t>ts can be used when editing the note filter:</w:t>
      </w:r>
    </w:p>
    <w:tbl>
      <w:tblPr>
        <w:tblW w:w="8955" w:type="dxa"/>
        <w:jc w:val="left"/>
        <w:tblInd w:w="0" w:type="dxa"/>
        <w:tblCellMar>
          <w:top w:w="55" w:type="dxa"/>
          <w:left w:w="55" w:type="dxa"/>
          <w:bottom w:w="55" w:type="dxa"/>
          <w:right w:w="55" w:type="dxa"/>
        </w:tblCellMar>
      </w:tblPr>
      <w:tblGrid>
        <w:gridCol w:w="2151"/>
        <w:gridCol w:w="6803"/>
      </w:tblGrid>
      <w:tr>
        <w:trPr/>
        <w:tc>
          <w:tcPr>
            <w:tcW w:w="2151" w:type="dxa"/>
            <w:tcBorders/>
            <w:shd w:fill="auto" w:val="clear"/>
          </w:tcPr>
          <w:p>
            <w:pPr>
              <w:pStyle w:val="Tabelindhold"/>
              <w:rPr>
                <w:rFonts w:ascii="Verdana" w:hAnsi="Verdana" w:cs="Verdana"/>
                <w:lang w:val="da-DK"/>
              </w:rPr>
            </w:pPr>
            <w:r>
              <w:rPr>
                <w:rFonts w:cs="Verdana" w:ascii="Verdana" w:hAnsi="Verdana"/>
                <w:b/>
                <w:bCs/>
                <w:lang w:val="da-DK"/>
              </w:rPr>
              <w:t>Press</w:t>
            </w:r>
          </w:p>
        </w:tc>
        <w:tc>
          <w:tcPr>
            <w:tcW w:w="6803" w:type="dxa"/>
            <w:tcBorders/>
            <w:shd w:fill="auto" w:val="clear"/>
          </w:tcPr>
          <w:p>
            <w:pPr>
              <w:pStyle w:val="Tabelindhold"/>
              <w:rPr>
                <w:rFonts w:ascii="Verdana" w:hAnsi="Verdana" w:cs="Verdana"/>
              </w:rPr>
            </w:pPr>
            <w:r>
              <w:rPr>
                <w:rFonts w:cs="Verdana" w:ascii="Verdana" w:hAnsi="Verdana"/>
                <w:b/>
                <w:bCs/>
              </w:rPr>
              <w:t>Function</w:t>
            </w:r>
          </w:p>
        </w:tc>
      </w:tr>
      <w:tr>
        <w:trPr/>
        <w:tc>
          <w:tcPr>
            <w:tcW w:w="2151" w:type="dxa"/>
            <w:tcBorders/>
            <w:shd w:fill="auto" w:val="clear"/>
          </w:tcPr>
          <w:p>
            <w:pPr>
              <w:pStyle w:val="Tabelindhold"/>
              <w:rPr>
                <w:rFonts w:ascii="Verdana" w:hAnsi="Verdana" w:cs="Verdana"/>
              </w:rPr>
            </w:pPr>
            <w:r>
              <w:rPr>
                <w:rFonts w:cs="Verdana" w:ascii="Verdana" w:hAnsi="Verdana"/>
              </w:rPr>
              <w:t>(No shortcut)</w:t>
            </w:r>
          </w:p>
        </w:tc>
        <w:tc>
          <w:tcPr>
            <w:tcW w:w="6803" w:type="dxa"/>
            <w:tcBorders/>
            <w:shd w:fill="auto" w:val="clear"/>
          </w:tcPr>
          <w:p>
            <w:pPr>
              <w:pStyle w:val="Tabelindhold"/>
              <w:rPr>
                <w:rFonts w:ascii="Verdana" w:hAnsi="Verdana" w:cs="Verdana"/>
              </w:rPr>
            </w:pPr>
            <w:r>
              <w:rPr>
                <w:rFonts w:cs="Verdana" w:ascii="Verdana" w:hAnsi="Verdana"/>
              </w:rPr>
              <w:t>Edit the note filter after expanding</w:t>
            </w:r>
          </w:p>
        </w:tc>
      </w:tr>
      <w:tr>
        <w:trPr/>
        <w:tc>
          <w:tcPr>
            <w:tcW w:w="2151" w:type="dxa"/>
            <w:tcBorders/>
            <w:shd w:fill="auto" w:val="clear"/>
          </w:tcPr>
          <w:p>
            <w:pPr>
              <w:pStyle w:val="Tabelindhold"/>
              <w:rPr>
                <w:rFonts w:ascii="Verdana" w:hAnsi="Verdana" w:cs="Verdana"/>
                <w:lang w:val="da-DK"/>
              </w:rPr>
            </w:pPr>
            <w:r>
              <w:rPr>
                <w:rFonts w:cs="Verdana" w:ascii="Verdana" w:hAnsi="Verdana"/>
                <w:lang w:val="da-DK"/>
              </w:rPr>
              <w:t>CONTROL + F</w:t>
            </w:r>
          </w:p>
        </w:tc>
        <w:tc>
          <w:tcPr>
            <w:tcW w:w="6803" w:type="dxa"/>
            <w:tcBorders/>
            <w:shd w:fill="auto" w:val="clear"/>
          </w:tcPr>
          <w:p>
            <w:pPr>
              <w:pStyle w:val="Tabelindhold"/>
              <w:rPr>
                <w:rFonts w:ascii="Verdana" w:hAnsi="Verdana" w:cs="Verdana"/>
              </w:rPr>
            </w:pPr>
            <w:r>
              <w:rPr>
                <w:rFonts w:cs="Verdana" w:ascii="Verdana" w:hAnsi="Verdana"/>
              </w:rPr>
              <w:t>Edit the note filter</w:t>
            </w:r>
          </w:p>
        </w:tc>
      </w:tr>
      <w:tr>
        <w:trPr/>
        <w:tc>
          <w:tcPr>
            <w:tcW w:w="2151" w:type="dxa"/>
            <w:tcBorders/>
            <w:shd w:fill="auto" w:val="clear"/>
          </w:tcPr>
          <w:p>
            <w:pPr>
              <w:pStyle w:val="Tabelindhold"/>
              <w:rPr>
                <w:rFonts w:ascii="Verdana" w:hAnsi="Verdana" w:cs="Verdana"/>
                <w:lang w:val="da-DK"/>
              </w:rPr>
            </w:pPr>
            <w:r>
              <w:rPr>
                <w:rFonts w:cs="Verdana" w:ascii="Verdana" w:hAnsi="Verdana"/>
                <w:lang w:val="da-DK"/>
              </w:rPr>
              <w:t>CONTROL + M</w:t>
            </w:r>
          </w:p>
        </w:tc>
        <w:tc>
          <w:tcPr>
            <w:tcW w:w="6803" w:type="dxa"/>
            <w:tcBorders/>
            <w:shd w:fill="auto" w:val="clear"/>
          </w:tcPr>
          <w:p>
            <w:pPr>
              <w:pStyle w:val="Tabelindhold"/>
              <w:rPr>
                <w:rFonts w:ascii="Verdana" w:hAnsi="Verdana" w:cs="Verdana"/>
              </w:rPr>
            </w:pPr>
            <w:r>
              <w:rPr>
                <w:rFonts w:cs="Verdana" w:ascii="Verdana" w:hAnsi="Verdana"/>
                <w:lang w:val="da-DK"/>
              </w:rPr>
              <w:t>Edit the playback settings</w:t>
            </w:r>
          </w:p>
        </w:tc>
      </w:tr>
      <w:tr>
        <w:trPr/>
        <w:tc>
          <w:tcPr>
            <w:tcW w:w="2151" w:type="dxa"/>
            <w:tcBorders/>
            <w:shd w:fill="auto" w:val="clear"/>
          </w:tcPr>
          <w:p>
            <w:pPr>
              <w:pStyle w:val="Tabelindhold"/>
              <w:rPr>
                <w:rFonts w:ascii="Verdana" w:hAnsi="Verdana" w:cs="Verdana"/>
                <w:lang w:val="da-DK"/>
              </w:rPr>
            </w:pPr>
            <w:r>
              <w:rPr>
                <w:rFonts w:cs="Verdana" w:ascii="Verdana" w:hAnsi="Verdana"/>
                <w:lang w:val="da-DK"/>
              </w:rPr>
              <w:t>CONTRTOL + T</w:t>
            </w:r>
          </w:p>
        </w:tc>
        <w:tc>
          <w:tcPr>
            <w:tcW w:w="6803" w:type="dxa"/>
            <w:tcBorders/>
            <w:shd w:fill="auto" w:val="clear"/>
          </w:tcPr>
          <w:p>
            <w:pPr>
              <w:pStyle w:val="Tabelindhold"/>
              <w:rPr>
                <w:rFonts w:ascii="Verdana" w:hAnsi="Verdana" w:cs="Verdana"/>
              </w:rPr>
            </w:pPr>
            <w:r>
              <w:rPr>
                <w:rFonts w:cs="Verdana" w:ascii="Verdana" w:hAnsi="Verdana"/>
              </w:rPr>
              <w:t>Edit the text representation</w:t>
            </w:r>
          </w:p>
        </w:tc>
      </w:tr>
      <w:tr>
        <w:trPr/>
        <w:tc>
          <w:tcPr>
            <w:tcW w:w="2151" w:type="dxa"/>
            <w:tcBorders/>
            <w:shd w:fill="auto" w:val="clear"/>
          </w:tcPr>
          <w:p>
            <w:pPr>
              <w:pStyle w:val="Tabelindhold"/>
              <w:rPr>
                <w:rFonts w:ascii="Verdana" w:hAnsi="Verdana" w:cs="Verdana"/>
                <w:lang w:val="da-DK"/>
              </w:rPr>
            </w:pPr>
            <w:r>
              <w:rPr>
                <w:rFonts w:cs="Verdana" w:ascii="Verdana" w:hAnsi="Verdana"/>
                <w:lang w:val="da-DK"/>
              </w:rPr>
              <w:t>CONTROL + B</w:t>
            </w:r>
          </w:p>
        </w:tc>
        <w:tc>
          <w:tcPr>
            <w:tcW w:w="6803" w:type="dxa"/>
            <w:tcBorders/>
            <w:shd w:fill="auto" w:val="clear"/>
          </w:tcPr>
          <w:p>
            <w:pPr>
              <w:pStyle w:val="Tabelindhold"/>
              <w:rPr/>
            </w:pPr>
            <w:r>
              <w:rPr>
                <w:rFonts w:cs="Verdana" w:ascii="Verdana" w:hAnsi="Verdana"/>
              </w:rPr>
              <w:t>Edit the representation of the Braille Music</w:t>
            </w:r>
          </w:p>
        </w:tc>
      </w:tr>
      <w:tr>
        <w:trPr/>
        <w:tc>
          <w:tcPr>
            <w:tcW w:w="2151" w:type="dxa"/>
            <w:tcBorders/>
            <w:shd w:fill="auto" w:val="clear"/>
          </w:tcPr>
          <w:p>
            <w:pPr>
              <w:pStyle w:val="Tabelindhold"/>
              <w:rPr>
                <w:rFonts w:ascii="Verdana" w:hAnsi="Verdana" w:cs="Verdana"/>
              </w:rPr>
            </w:pPr>
            <w:r>
              <w:rPr>
                <w:rFonts w:cs="Verdana" w:ascii="Verdana" w:hAnsi="Verdana"/>
              </w:rPr>
              <w:t>(No shortcut)</w:t>
            </w:r>
          </w:p>
        </w:tc>
        <w:tc>
          <w:tcPr>
            <w:tcW w:w="6803" w:type="dxa"/>
            <w:tcBorders/>
            <w:shd w:fill="auto" w:val="clear"/>
          </w:tcPr>
          <w:p>
            <w:pPr>
              <w:pStyle w:val="Tabelindhold"/>
              <w:rPr>
                <w:rFonts w:ascii="Verdana" w:hAnsi="Verdana" w:cs="Verdana"/>
                <w:lang w:val="da-DK"/>
              </w:rPr>
            </w:pPr>
            <w:r>
              <w:rPr>
                <w:rFonts w:cs="Verdana" w:ascii="Verdana" w:hAnsi="Verdana"/>
                <w:lang w:val="da-DK"/>
              </w:rPr>
              <w:t>Edit Parts</w:t>
            </w:r>
          </w:p>
        </w:tc>
      </w:tr>
      <w:tr>
        <w:trPr/>
        <w:tc>
          <w:tcPr>
            <w:tcW w:w="2151" w:type="dxa"/>
            <w:tcBorders/>
            <w:shd w:fill="auto" w:val="clear"/>
          </w:tcPr>
          <w:p>
            <w:pPr>
              <w:pStyle w:val="Tabelindhold"/>
              <w:rPr>
                <w:rFonts w:ascii="Verdana" w:hAnsi="Verdana" w:cs="Verdana"/>
              </w:rPr>
            </w:pPr>
            <w:r>
              <w:rPr>
                <w:rFonts w:cs="Verdana" w:ascii="Verdana" w:hAnsi="Verdana"/>
              </w:rPr>
              <w:t>(No shortcut)</w:t>
            </w:r>
          </w:p>
        </w:tc>
        <w:tc>
          <w:tcPr>
            <w:tcW w:w="6803" w:type="dxa"/>
            <w:tcBorders/>
            <w:shd w:fill="auto" w:val="clear"/>
          </w:tcPr>
          <w:p>
            <w:pPr>
              <w:pStyle w:val="Tabelindhold"/>
              <w:rPr/>
            </w:pPr>
            <w:r>
              <w:rPr>
                <w:rFonts w:cs="Verdana" w:ascii="Verdana" w:hAnsi="Verdana"/>
              </w:rPr>
              <w:t>Edit Deta</w:t>
            </w:r>
            <w:r>
              <w:rPr>
                <w:rFonts w:cs="Verdana" w:ascii="Verdana" w:hAnsi="Verdana"/>
                <w:lang w:val="da-DK"/>
              </w:rPr>
              <w:t>i</w:t>
            </w:r>
            <w:r>
              <w:rPr>
                <w:rFonts w:cs="Verdana" w:ascii="Verdana" w:hAnsi="Verdana"/>
              </w:rPr>
              <w:t>l</w:t>
            </w:r>
            <w:r>
              <w:rPr>
                <w:rFonts w:cs="Verdana" w:ascii="Verdana" w:hAnsi="Verdana"/>
                <w:lang w:val="da-DK"/>
              </w:rPr>
              <w:t>s</w:t>
            </w:r>
          </w:p>
        </w:tc>
      </w:tr>
      <w:tr>
        <w:trPr/>
        <w:tc>
          <w:tcPr>
            <w:tcW w:w="2151" w:type="dxa"/>
            <w:tcBorders/>
            <w:shd w:fill="auto" w:val="clear"/>
          </w:tcPr>
          <w:p>
            <w:pPr>
              <w:pStyle w:val="Tabelindhold"/>
              <w:rPr>
                <w:rFonts w:ascii="Verdana" w:hAnsi="Verdana" w:cs="Verdana"/>
                <w:lang w:val="da-DK"/>
              </w:rPr>
            </w:pPr>
            <w:r>
              <w:rPr>
                <w:rFonts w:cs="Verdana" w:ascii="Verdana" w:hAnsi="Verdana"/>
                <w:lang w:val="da-DK"/>
              </w:rPr>
              <w:t>SPACE</w:t>
            </w:r>
          </w:p>
        </w:tc>
        <w:tc>
          <w:tcPr>
            <w:tcW w:w="6803" w:type="dxa"/>
            <w:tcBorders/>
            <w:shd w:fill="auto" w:val="clear"/>
          </w:tcPr>
          <w:p>
            <w:pPr>
              <w:pStyle w:val="Tabelindhold"/>
              <w:rPr>
                <w:rFonts w:ascii="Verdana" w:hAnsi="Verdana" w:cs="Verdana"/>
              </w:rPr>
            </w:pPr>
            <w:r>
              <w:rPr>
                <w:rFonts w:cs="Verdana" w:ascii="Verdana" w:hAnsi="Verdana"/>
              </w:rPr>
              <w:t>Change between value on and off</w:t>
            </w:r>
          </w:p>
        </w:tc>
      </w:tr>
      <w:tr>
        <w:trPr/>
        <w:tc>
          <w:tcPr>
            <w:tcW w:w="2151" w:type="dxa"/>
            <w:tcBorders/>
            <w:shd w:fill="auto" w:val="clear"/>
          </w:tcPr>
          <w:p>
            <w:pPr>
              <w:pStyle w:val="Tabelindhold"/>
              <w:rPr>
                <w:rFonts w:ascii="Verdana" w:hAnsi="Verdana" w:cs="Verdana"/>
                <w:lang w:val="da-DK"/>
              </w:rPr>
            </w:pPr>
            <w:r>
              <w:rPr>
                <w:rFonts w:cs="Verdana" w:ascii="Verdana" w:hAnsi="Verdana"/>
                <w:lang w:val="da-DK"/>
              </w:rPr>
              <w:t>CONTROL + 0</w:t>
            </w:r>
          </w:p>
        </w:tc>
        <w:tc>
          <w:tcPr>
            <w:tcW w:w="6803" w:type="dxa"/>
            <w:tcBorders/>
            <w:shd w:fill="auto" w:val="clear"/>
          </w:tcPr>
          <w:p>
            <w:pPr>
              <w:pStyle w:val="Tabelindhold"/>
              <w:rPr/>
            </w:pPr>
            <w:r>
              <w:rPr>
                <w:rFonts w:cs="Verdana" w:ascii="Verdana" w:hAnsi="Verdana"/>
              </w:rPr>
              <w:t>Unmark the marked voice or detail everywhere</w:t>
            </w:r>
          </w:p>
        </w:tc>
      </w:tr>
      <w:tr>
        <w:trPr/>
        <w:tc>
          <w:tcPr>
            <w:tcW w:w="2151" w:type="dxa"/>
            <w:tcBorders/>
            <w:shd w:fill="auto" w:val="clear"/>
          </w:tcPr>
          <w:p>
            <w:pPr>
              <w:pStyle w:val="Tabelindhold"/>
              <w:rPr>
                <w:rFonts w:ascii="Verdana" w:hAnsi="Verdana" w:cs="Verdana"/>
                <w:lang w:val="da-DK"/>
              </w:rPr>
            </w:pPr>
            <w:r>
              <w:rPr>
                <w:rFonts w:cs="Verdana" w:ascii="Verdana" w:hAnsi="Verdana"/>
                <w:lang w:val="da-DK"/>
              </w:rPr>
              <w:t>CONTROL + 1</w:t>
            </w:r>
          </w:p>
        </w:tc>
        <w:tc>
          <w:tcPr>
            <w:tcW w:w="6803" w:type="dxa"/>
            <w:tcBorders/>
            <w:shd w:fill="auto" w:val="clear"/>
          </w:tcPr>
          <w:p>
            <w:pPr>
              <w:pStyle w:val="Tabelindhold"/>
              <w:rPr>
                <w:rFonts w:ascii="Verdana" w:hAnsi="Verdana" w:cs="Verdana"/>
              </w:rPr>
            </w:pPr>
            <w:r>
              <w:rPr>
                <w:rFonts w:cs="Verdana" w:ascii="Verdana" w:hAnsi="Verdana"/>
              </w:rPr>
              <w:t>Turn on the marked voice or detail</w:t>
            </w:r>
          </w:p>
        </w:tc>
      </w:tr>
    </w:tbl>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34" w:name="__RefHeading___Toc531086878"/>
      <w:bookmarkEnd w:id="34"/>
      <w:r>
        <w:rPr>
          <w:rFonts w:ascii="Verdana" w:hAnsi="Verdana"/>
        </w:rPr>
        <w:t>Localization</w:t>
      </w:r>
    </w:p>
    <w:p>
      <w:pPr>
        <w:pStyle w:val="Normal"/>
        <w:rPr/>
      </w:pPr>
      <w:r>
        <w:rPr/>
      </w:r>
    </w:p>
    <w:p>
      <w:pPr>
        <w:pStyle w:val="Normal"/>
        <w:rPr/>
      </w:pPr>
      <w:r>
        <w:rPr>
          <w:rFonts w:cs="Verdana" w:ascii="Verdana" w:hAnsi="Verdana"/>
        </w:rPr>
        <w:t>Note that "IBOS MusicXmlReader" from the start has been designed for extensive "location". That is, the application's user interface changes language depending on which language the current WINDOWS user uses.</w:t>
      </w:r>
    </w:p>
    <w:p>
      <w:pPr>
        <w:pStyle w:val="Normal"/>
        <w:rPr/>
      </w:pPr>
      <w:r>
        <w:rPr>
          <w:rFonts w:cs="Verdana" w:ascii="Verdana" w:hAnsi="Verdana"/>
        </w:rPr>
        <w:t>This is done in recognition that the Danish-speaking audience for certain parts of functionality, especially the Music Braille view, is very limited. The same functionality can be made available by localization to a much larger English speaking audience.</w:t>
      </w:r>
    </w:p>
    <w:p>
      <w:pPr>
        <w:pStyle w:val="Normal"/>
        <w:rPr>
          <w:rFonts w:ascii="Verdana" w:hAnsi="Verdana" w:cs="Verdana"/>
        </w:rPr>
      </w:pPr>
      <w:r>
        <w:rPr>
          <w:rFonts w:cs="Verdana" w:ascii="Verdana" w:hAnsi="Verdana"/>
        </w:rPr>
        <w:t>The program file itself is always distributed and installed under the English name:</w:t>
      </w:r>
    </w:p>
    <w:p>
      <w:pPr>
        <w:pStyle w:val="Normal"/>
        <w:rPr/>
      </w:pPr>
      <w:r>
        <w:rPr>
          <w:rFonts w:cs="Verdana" w:ascii="Verdana" w:hAnsi="Verdana"/>
        </w:rPr>
        <w:t> </w:t>
      </w:r>
      <w:r>
        <w:rPr>
          <w:rFonts w:eastAsia="Verdana" w:cs="Verdana" w:ascii="Verdana" w:hAnsi="Verdana"/>
        </w:rPr>
        <w:t xml:space="preserve"> </w:t>
      </w:r>
      <w:r>
        <w:rPr>
          <w:rFonts w:cs="Verdana" w:ascii="Verdana" w:hAnsi="Verdana"/>
        </w:rPr>
        <w:t>"IBOS MusicXmlReader.exe"</w:t>
      </w:r>
    </w:p>
    <w:p>
      <w:pPr>
        <w:pStyle w:val="Normal"/>
        <w:rPr/>
      </w:pPr>
      <w:r>
        <w:rPr>
          <w:rFonts w:cs="Verdana" w:ascii="Verdana" w:hAnsi="Verdana"/>
        </w:rPr>
        <w:t>However, all texts displayed in the user interface, including the program's name, are loca</w:t>
      </w:r>
      <w:r>
        <w:rPr>
          <w:rFonts w:cs="Verdana" w:ascii="Verdana" w:hAnsi="Verdana"/>
        </w:rPr>
        <w:t>lized</w:t>
      </w:r>
      <w:r>
        <w:rPr>
          <w:rFonts w:cs="Verdana" w:ascii="Verdana" w:hAnsi="Verdana"/>
        </w:rPr>
        <w:t xml:space="preserve"> so that they appear in Danish to a </w:t>
      </w:r>
      <w:r>
        <w:rPr>
          <w:rFonts w:cs="Verdana" w:ascii="Verdana" w:hAnsi="Verdana"/>
        </w:rPr>
        <w:t>us</w:t>
      </w:r>
      <w:r>
        <w:rPr>
          <w:rFonts w:cs="Verdana" w:ascii="Verdana" w:hAnsi="Verdana"/>
        </w:rPr>
        <w:t xml:space="preserve">er using Danish as default language and in English for a user using English as default language. </w:t>
      </w:r>
    </w:p>
    <w:p>
      <w:pPr>
        <w:pStyle w:val="Normal"/>
        <w:rPr>
          <w:rFonts w:ascii="Verdana" w:hAnsi="Verdana" w:cs="Verdana"/>
        </w:rPr>
      </w:pPr>
      <w:r>
        <w:rPr>
          <w:rFonts w:cs="Verdana" w:ascii="Verdana" w:hAnsi="Verdana"/>
        </w:rPr>
        <w:t>Starting at version 4.0 IBOS MusicXmlReader has also been localized to Dutch!</w:t>
      </w:r>
    </w:p>
    <w:p>
      <w:pPr>
        <w:pStyle w:val="Normal"/>
        <w:rPr/>
      </w:pPr>
      <w:r>
        <w:rPr>
          <w:rFonts w:cs="Verdana" w:ascii="Verdana" w:hAnsi="Verdana"/>
        </w:rPr>
        <w:t>The localization to English and Dutch is not yet thoroughly tested!</w:t>
      </w:r>
    </w:p>
    <w:p>
      <w:pPr>
        <w:pStyle w:val="Normal"/>
        <w:rPr/>
      </w:pPr>
      <w:r>
        <w:rPr>
          <w:rFonts w:cs="Verdana" w:ascii="Verdana" w:hAnsi="Verdana"/>
        </w:rPr>
        <w:t>It will be a manageable effort to locate in other languages, such as Swedish, Norwegian, German or French.</w:t>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35" w:name="__RefHeading___Toc531086879"/>
      <w:bookmarkEnd w:id="35"/>
      <w:r>
        <w:rPr>
          <w:rFonts w:ascii="Verdana" w:hAnsi="Verdana"/>
        </w:rPr>
        <w:t>Using a Perkins keyboard</w:t>
      </w:r>
    </w:p>
    <w:p>
      <w:pPr>
        <w:pStyle w:val="Normal"/>
        <w:rPr>
          <w:rFonts w:ascii="Verdana" w:hAnsi="Verdana" w:cs="Verdana"/>
        </w:rPr>
      </w:pPr>
      <w:r>
        <w:rPr>
          <w:rFonts w:cs="Verdana" w:ascii="Verdana" w:hAnsi="Verdana"/>
        </w:rPr>
      </w:r>
    </w:p>
    <w:p>
      <w:pPr>
        <w:pStyle w:val="Normal"/>
        <w:rPr/>
      </w:pPr>
      <w:r>
        <w:rPr>
          <w:rFonts w:cs="Verdana" w:ascii="Verdana" w:hAnsi="Verdana"/>
        </w:rPr>
        <w:t>Starting with version 2.0.0.0, IBOS MusicXml Reader is optimized to be able to be controlled only with the help of a reading list with a Perkins keyboard.</w:t>
      </w:r>
    </w:p>
    <w:p>
      <w:pPr>
        <w:pStyle w:val="Normal"/>
        <w:rPr/>
      </w:pPr>
      <w:r>
        <w:rPr>
          <w:rFonts w:cs="Verdana" w:ascii="Verdana" w:hAnsi="Verdana"/>
        </w:rPr>
        <w:t>Obviously, it is impossible to test IBOS MusicXmlReader together with all existing products, but so far, good results have been achieved with FOCUS 14, Braillant and BrailleNote Touch.</w:t>
      </w:r>
    </w:p>
    <w:p>
      <w:pPr>
        <w:pStyle w:val="Normal"/>
        <w:rPr/>
      </w:pPr>
      <w:r>
        <w:rPr>
          <w:rFonts w:cs="Verdana" w:ascii="Verdana" w:hAnsi="Verdana"/>
        </w:rPr>
        <w:t>On longer terms, this new facility will allow IBOS MusicXmlReader to run completely without the use of a PC, for example, on ElBraille 14, BrailleNote Touch and similar devices.</w:t>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36" w:name="__RefHeading___Toc531086880"/>
      <w:bookmarkEnd w:id="36"/>
      <w:r>
        <w:rPr>
          <w:rFonts w:ascii="Verdana" w:hAnsi="Verdana"/>
        </w:rPr>
        <w:t>Optimizing cooperation with JAWS</w:t>
      </w:r>
    </w:p>
    <w:p>
      <w:pPr>
        <w:pStyle w:val="Normal"/>
        <w:rPr>
          <w:rFonts w:ascii="Verdana" w:hAnsi="Verdana"/>
        </w:rPr>
      </w:pPr>
      <w:r>
        <w:rPr>
          <w:rFonts w:ascii="Verdana" w:hAnsi="Verdana"/>
        </w:rPr>
      </w:r>
    </w:p>
    <w:p>
      <w:pPr>
        <w:pStyle w:val="Normal"/>
        <w:rPr/>
      </w:pPr>
      <w:r>
        <w:rPr>
          <w:rFonts w:cs="Verdana" w:ascii="Verdana" w:hAnsi="Verdana"/>
        </w:rPr>
        <w:t>As mentioned, IBOS MusicXmlReader is designed from the start for blind and weekly sighted users. The program therefor supplies the user with all relevant information. For that reason, a part of the more general information, which JAWS adds and reads out, may after some time use of IBOS MusicXmlReader become redundant and even annoying. This especially goes for information of the type:</w:t>
      </w:r>
    </w:p>
    <w:p>
      <w:pPr>
        <w:pStyle w:val="Normal"/>
        <w:rPr>
          <w:rFonts w:ascii="Verdana" w:hAnsi="Verdana" w:cs="Verdana"/>
        </w:rPr>
      </w:pPr>
      <w:r>
        <w:rPr>
          <w:rFonts w:cs="Verdana" w:ascii="Verdana" w:hAnsi="Verdana"/>
        </w:rPr>
        <w:t>“</w:t>
      </w:r>
      <w:r>
        <w:rPr>
          <w:rFonts w:cs="Verdana" w:ascii="Verdana" w:hAnsi="Verdana"/>
        </w:rPr>
        <w:t>Listbox”</w:t>
      </w:r>
    </w:p>
    <w:p>
      <w:pPr>
        <w:pStyle w:val="Normal"/>
        <w:rPr>
          <w:rFonts w:ascii="Verdana" w:hAnsi="Verdana" w:cs="Verdana"/>
        </w:rPr>
      </w:pPr>
      <w:r>
        <w:rPr>
          <w:rFonts w:cs="Verdana" w:ascii="Verdana" w:hAnsi="Verdana"/>
        </w:rPr>
        <w:t>“</w:t>
      </w:r>
      <w:r>
        <w:rPr>
          <w:rFonts w:cs="Verdana" w:ascii="Verdana" w:hAnsi="Verdana"/>
        </w:rPr>
        <w:t>Line 7 of 45”</w:t>
      </w:r>
    </w:p>
    <w:p>
      <w:pPr>
        <w:pStyle w:val="Normal"/>
        <w:rPr>
          <w:rFonts w:ascii="Verdana" w:hAnsi="Verdana" w:cs="Verdana"/>
        </w:rPr>
      </w:pPr>
      <w:r>
        <w:rPr>
          <w:rFonts w:cs="Verdana" w:ascii="Verdana" w:hAnsi="Verdana"/>
        </w:rPr>
        <w:t>Fortunately, it is possible to configure JAWS not to read this information. This is described in detail in the Installation Guide for IBOS MusicXmlReader.</w:t>
      </w:r>
    </w:p>
    <w:p>
      <w:pPr>
        <w:pStyle w:val="Normal"/>
        <w:spacing w:before="0" w:after="160"/>
        <w:rPr/>
      </w:pPr>
      <w:r>
        <w:rPr/>
      </w:r>
    </w:p>
    <w:sectPr>
      <w:type w:val="continuous"/>
      <w:pgSz w:w="11906" w:h="16838"/>
      <w:pgMar w:left="1440" w:right="1440" w:header="708" w:top="1440" w:footer="708" w:bottom="1440"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Verdana">
    <w:charset w:val="00"/>
    <w:family w:val="roman"/>
    <w:pitch w:val="variable"/>
  </w:font>
  <w:font w:name="Courier New">
    <w:charset w:val="00"/>
    <w:family w:val="roman"/>
    <w:pitch w:val="variable"/>
  </w:font>
  <w:font w:name="Wingdings">
    <w:charset w:val="00"/>
    <w:family w:val="roman"/>
    <w:pitch w:val="variable"/>
  </w:font>
  <w:font w:name="Symbol">
    <w:charset w:val="00"/>
    <w:family w:val="roman"/>
    <w:pitch w:val="variable"/>
  </w:font>
  <w:font w:name="Tahoma">
    <w:charset w:val="00"/>
    <w:family w:val="roman"/>
    <w:pitch w:val="variable"/>
  </w:font>
  <w:font w:name="Verdana">
    <w:charset w:val="01"/>
    <w:family w:val="swiss"/>
    <w:pitch w:val="variable"/>
  </w:font>
  <w:font w:name="Arial">
    <w:charset w:val="00"/>
    <w:family w:val="roman"/>
    <w:pitch w:val="variable"/>
  </w:font>
  <w:font w:name="Liberation Serif">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jc w:val="center"/>
      <w:rPr/>
    </w:pPr>
    <w:r>
      <w:rPr/>
      <w:fldChar w:fldCharType="begin"/>
    </w:r>
    <w:r>
      <w:rPr/>
      <w:instrText> FILENAME </w:instrText>
    </w:r>
    <w:r>
      <w:rPr/>
      <w:fldChar w:fldCharType="separate"/>
    </w:r>
    <w:r>
      <w:rPr/>
      <w:t>User's manual for IBOS MusicXmlReader version 5.0.0.0.docx</w:t>
    </w:r>
    <w:r>
      <w:rPr/>
      <w:fldChar w:fldCharType="end"/>
    </w:r>
    <w:r>
      <w:rPr>
        <w:rFonts w:cs="Calibri"/>
      </w:rPr>
      <w:t xml:space="preserve"> </w:t>
    </w:r>
  </w:p>
  <w:p>
    <w:pPr>
      <w:pStyle w:val="Sidefod"/>
      <w:spacing w:before="0" w:after="160"/>
      <w:jc w:val="right"/>
      <w:rPr/>
    </w:pPr>
    <w:r>
      <w:rPr>
        <w:rStyle w:val="Sidetal"/>
      </w:rPr>
      <w:fldChar w:fldCharType="begin"/>
    </w:r>
    <w:r>
      <w:rPr>
        <w:rStyle w:val="Sidetal"/>
      </w:rPr>
      <w:instrText> PAGE </w:instrText>
    </w:r>
    <w:r>
      <w:rPr>
        <w:rStyle w:val="Sidetal"/>
      </w:rPr>
      <w:fldChar w:fldCharType="separate"/>
    </w:r>
    <w:r>
      <w:rPr>
        <w:rStyle w:val="Sidetal"/>
      </w:rPr>
      <w:t>27</w:t>
    </w:r>
    <w:r>
      <w:rPr>
        <w:rStyle w:val="Sidet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tabs>
        <w:tab w:val="center" w:pos="4819" w:leader="none"/>
        <w:tab w:val="right" w:pos="9638" w:leader="none"/>
      </w:tabs>
      <w:spacing w:before="0" w:after="160"/>
      <w:rPr/>
    </w:pPr>
    <w:r>
      <w:rPr/>
    </w:r>
  </w:p>
  <w:p>
    <w:pPr>
      <w:pStyle w:val="Sidehoved"/>
      <w:tabs>
        <w:tab w:val="center" w:pos="4819" w:leader="none"/>
        <w:tab w:val="right" w:pos="9638" w:leader="none"/>
      </w:tabs>
      <w:spacing w:before="0" w:after="160"/>
      <w:rPr/>
    </w:pPr>
    <w:r>
      <w:rPr/>
    </w:r>
  </w:p>
  <w:p>
    <w:pPr>
      <w:pStyle w:val="Sidehoved"/>
      <w:tabs>
        <w:tab w:val="center" w:pos="4819" w:leader="none"/>
        <w:tab w:val="right" w:pos="9638" w:leader="none"/>
      </w:tab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0" w:hanging="0"/>
      </w:pPr>
    </w:lvl>
    <w:lvl w:ilvl="1">
      <w:start w:val="1"/>
      <w:pStyle w:val="Overskrift2"/>
      <w:numFmt w:val="none"/>
      <w:suff w:val="nothing"/>
      <w:lvlText w:val=""/>
      <w:lvlJc w:val="left"/>
      <w:pPr>
        <w:ind w:left="0" w:hanging="0"/>
      </w:pPr>
    </w:lvl>
    <w:lvl w:ilvl="2">
      <w:start w:val="1"/>
      <w:pStyle w:val="Overskrift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decimal"/>
      <w:lvlText w:val="%1."/>
      <w:lvlJc w:val="left"/>
      <w:pPr>
        <w:ind w:left="720" w:hanging="360"/>
      </w:pPr>
      <w:rPr>
        <w:rFonts w:ascii="Verdana" w:hAnsi="Verdana" w:cs="Verdan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Verdana" w:hAnsi="Verdana" w:cs="Verdana" w:hint="default"/>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da-DK" w:eastAsia="zh-CN" w:bidi="hi-IN"/>
      </w:rPr>
    </w:rPrDefault>
    <w:pPrDefault>
      <w:pPr/>
    </w:pPrDefault>
  </w:docDefaults>
  <w:style w:type="paragraph" w:styleId="Normal">
    <w:name w:val="Normal"/>
    <w:qFormat/>
    <w:pPr>
      <w:widowControl/>
      <w:bidi w:val="0"/>
      <w:spacing w:lineRule="auto" w:line="252" w:before="0" w:after="160"/>
      <w:jc w:val="left"/>
    </w:pPr>
    <w:rPr>
      <w:rFonts w:ascii="Calibri" w:hAnsi="Calibri" w:eastAsia="Calibri" w:cs="Times New Roman"/>
      <w:color w:val="auto"/>
      <w:kern w:val="0"/>
      <w:sz w:val="22"/>
      <w:szCs w:val="22"/>
      <w:lang w:val="en-GB" w:eastAsia="zh-CN" w:bidi="ar-SA"/>
    </w:rPr>
  </w:style>
  <w:style w:type="paragraph" w:styleId="Overskrift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Overskrift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Overskrift3">
    <w:name w:val="Heading 3"/>
    <w:basedOn w:val="Normal"/>
    <w:next w:val="Normal"/>
    <w:qFormat/>
    <w:pPr>
      <w:keepNext w:val="true"/>
      <w:numPr>
        <w:ilvl w:val="2"/>
        <w:numId w:val="1"/>
      </w:numPr>
      <w:spacing w:before="240" w:after="60"/>
      <w:outlineLvl w:val="2"/>
    </w:pPr>
    <w:rPr>
      <w:rFonts w:ascii="Calibri Light" w:hAnsi="Calibri Light" w:eastAsia="Times New Roman" w:cs="Times New Roman"/>
      <w:b/>
      <w:bCs/>
      <w:sz w:val="26"/>
      <w:szCs w:val="26"/>
    </w:rPr>
  </w:style>
  <w:style w:type="character" w:styleId="WW8Num1z0">
    <w:name w:val="WW8Num1z0"/>
    <w:qFormat/>
    <w:rPr>
      <w:rFonts w:ascii="Verdana" w:hAnsi="Verdana" w:cs="Verdana"/>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Verdana" w:hAnsi="Verdana"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Standardskrifttypeiafsnit">
    <w:name w:val="Standardskrifttype i afsnit"/>
    <w:qFormat/>
    <w:rPr/>
  </w:style>
  <w:style w:type="character" w:styleId="Hyperlink">
    <w:name w:val="Hyperlink"/>
    <w:rPr>
      <w:color w:val="0563C1"/>
      <w:u w:val="single"/>
    </w:rPr>
  </w:style>
  <w:style w:type="character" w:styleId="Ulstomtale">
    <w:name w:val="Uløst omtale"/>
    <w:qFormat/>
    <w:rPr>
      <w:color w:val="808080"/>
      <w:shd w:fill="E6E6E6" w:val="clear"/>
    </w:rPr>
  </w:style>
  <w:style w:type="character" w:styleId="BrdtekstTegn">
    <w:name w:val="Brødtekst Tegn"/>
    <w:qFormat/>
    <w:rPr>
      <w:rFonts w:ascii="Times New Roman" w:hAnsi="Times New Roman" w:eastAsia="Andale Sans UI;Times New Roman" w:cs="Times New Roman"/>
      <w:kern w:val="2"/>
      <w:sz w:val="24"/>
      <w:szCs w:val="24"/>
    </w:rPr>
  </w:style>
  <w:style w:type="character" w:styleId="Overskrift1Tegn">
    <w:name w:val="Overskrift 1 Tegn"/>
    <w:qFormat/>
    <w:rPr>
      <w:rFonts w:ascii="Calibri Light" w:hAnsi="Calibri Light" w:eastAsia="Times New Roman" w:cs="Times New Roman"/>
      <w:b/>
      <w:bCs/>
      <w:kern w:val="2"/>
      <w:sz w:val="32"/>
      <w:szCs w:val="32"/>
      <w:lang w:val="en-GB"/>
    </w:rPr>
  </w:style>
  <w:style w:type="character" w:styleId="Overskrift2Tegn">
    <w:name w:val="Overskrift 2 Tegn"/>
    <w:qFormat/>
    <w:rPr>
      <w:rFonts w:ascii="Calibri Light" w:hAnsi="Calibri Light" w:eastAsia="Times New Roman" w:cs="Times New Roman"/>
      <w:b/>
      <w:bCs/>
      <w:i/>
      <w:iCs/>
      <w:sz w:val="28"/>
      <w:szCs w:val="28"/>
      <w:lang w:val="en-GB"/>
    </w:rPr>
  </w:style>
  <w:style w:type="character" w:styleId="Overskrift3Tegn">
    <w:name w:val="Overskrift 3 Tegn"/>
    <w:qFormat/>
    <w:rPr>
      <w:rFonts w:ascii="Calibri Light" w:hAnsi="Calibri Light" w:eastAsia="Times New Roman" w:cs="Times New Roman"/>
      <w:b/>
      <w:bCs/>
      <w:sz w:val="26"/>
      <w:szCs w:val="26"/>
      <w:lang w:val="en-GB"/>
    </w:rPr>
  </w:style>
  <w:style w:type="character" w:styleId="Sidetal">
    <w:name w:val="Sidetal"/>
    <w:basedOn w:val="Standardskrifttypeiafsnit"/>
    <w:rPr/>
  </w:style>
  <w:style w:type="character" w:styleId="Indeksspring">
    <w:name w:val="Indeksspring"/>
    <w:qFormat/>
    <w:rPr/>
  </w:style>
  <w:style w:type="character" w:styleId="Nummereringstegn">
    <w:name w:val="Nummereringstegn"/>
    <w:qFormat/>
    <w:rPr/>
  </w:style>
  <w:style w:type="paragraph" w:styleId="Overskrift">
    <w:name w:val="Overskrift"/>
    <w:basedOn w:val="Overskrift1"/>
    <w:next w:val="Normal"/>
    <w:qFormat/>
    <w:pPr>
      <w:keepLines/>
      <w:numPr>
        <w:ilvl w:val="0"/>
        <w:numId w:val="0"/>
      </w:numPr>
      <w:spacing w:before="240" w:after="0"/>
    </w:pPr>
    <w:rPr>
      <w:b w:val="false"/>
      <w:bCs w:val="false"/>
      <w:color w:val="2F5496"/>
      <w:kern w:val="0"/>
      <w:lang w:val="da-DK"/>
    </w:rPr>
  </w:style>
  <w:style w:type="paragraph" w:styleId="Brdtekst">
    <w:name w:val="Body Text"/>
    <w:basedOn w:val="Normal"/>
    <w:pPr>
      <w:widowControl w:val="false"/>
      <w:suppressAutoHyphens w:val="true"/>
      <w:spacing w:lineRule="auto" w:line="240" w:before="0" w:after="120"/>
    </w:pPr>
    <w:rPr>
      <w:rFonts w:ascii="Times New Roman" w:hAnsi="Times New Roman" w:eastAsia="Andale Sans UI;Times New Roman" w:cs="Times New Roman"/>
      <w:kern w:val="2"/>
      <w:sz w:val="24"/>
      <w:szCs w:val="24"/>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abelindhold">
    <w:name w:val="Tabelindhold"/>
    <w:basedOn w:val="Normal"/>
    <w:qFormat/>
    <w:pPr>
      <w:widowControl w:val="false"/>
      <w:suppressLineNumbers/>
      <w:suppressAutoHyphens w:val="true"/>
      <w:spacing w:lineRule="auto" w:line="240" w:before="0" w:after="0"/>
    </w:pPr>
    <w:rPr>
      <w:rFonts w:ascii="Times New Roman" w:hAnsi="Times New Roman" w:eastAsia="Andale Sans UI;Times New Roman" w:cs="Times New Roman"/>
      <w:kern w:val="2"/>
      <w:sz w:val="24"/>
      <w:szCs w:val="24"/>
    </w:rPr>
  </w:style>
  <w:style w:type="paragraph" w:styleId="Tabeloverskrift">
    <w:name w:val="Tabeloverskrift"/>
    <w:basedOn w:val="Tabelindhold"/>
    <w:qFormat/>
    <w:pPr>
      <w:jc w:val="center"/>
    </w:pPr>
    <w:rPr>
      <w:b/>
      <w:bCs/>
    </w:rPr>
  </w:style>
  <w:style w:type="paragraph" w:styleId="Indholdsfortegnelse1">
    <w:name w:val="TOC 1"/>
    <w:basedOn w:val="Normal"/>
    <w:next w:val="Normal"/>
    <w:pPr/>
    <w:rPr/>
  </w:style>
  <w:style w:type="paragraph" w:styleId="Indholdsfortegnelse2">
    <w:name w:val="TOC 2"/>
    <w:basedOn w:val="Normal"/>
    <w:next w:val="Normal"/>
    <w:pPr>
      <w:ind w:left="220" w:hanging="0"/>
    </w:pPr>
    <w:rPr/>
  </w:style>
  <w:style w:type="paragraph" w:styleId="Indholdsfortegnelse3">
    <w:name w:val="TOC 3"/>
    <w:basedOn w:val="Normal"/>
    <w:next w:val="Normal"/>
    <w:pPr>
      <w:ind w:left="440" w:hanging="0"/>
    </w:pPr>
    <w:rPr/>
  </w:style>
  <w:style w:type="paragraph" w:styleId="Dokumentoversigt">
    <w:name w:val="Dokumentoversigt"/>
    <w:basedOn w:val="Normal"/>
    <w:qFormat/>
    <w:pPr>
      <w:shd w:val="clear" w:fill="000080"/>
    </w:pPr>
    <w:rPr>
      <w:rFonts w:ascii="Tahoma" w:hAnsi="Tahoma" w:cs="Tahoma"/>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hoved">
    <w:name w:val="Header"/>
    <w:basedOn w:val="Normal"/>
    <w:pPr>
      <w:tabs>
        <w:tab w:val="clear" w:pos="720"/>
        <w:tab w:val="center" w:pos="4819" w:leader="none"/>
        <w:tab w:val="right" w:pos="9638" w:leader="none"/>
      </w:tabs>
    </w:pPr>
    <w:rPr/>
  </w:style>
  <w:style w:type="paragraph" w:styleId="Sidefod">
    <w:name w:val="Footer"/>
    <w:basedOn w:val="Normal"/>
    <w:pPr>
      <w:tabs>
        <w:tab w:val="clear" w:pos="720"/>
        <w:tab w:val="center" w:pos="4819" w:leader="none"/>
        <w:tab w:val="right" w:pos="9638" w:leader="none"/>
      </w:tabs>
    </w:pPr>
    <w:rPr/>
  </w:style>
  <w:style w:type="paragraph" w:styleId="Titel">
    <w:name w:val="Title"/>
    <w:basedOn w:val="Overskrift"/>
    <w:next w:val="Brdtekst"/>
    <w:qFormat/>
    <w:pPr>
      <w:jc w:val="center"/>
    </w:pPr>
    <w:rPr>
      <w:b/>
      <w:bCs/>
      <w:sz w:val="56"/>
      <w:szCs w:val="56"/>
    </w:rPr>
  </w:style>
  <w:style w:type="paragraph" w:styleId="TOAHeading">
    <w:name w:val="TOA Heading"/>
    <w:basedOn w:val="Overskrift"/>
    <w:qFormat/>
    <w:pPr>
      <w:suppressLineNumbers/>
      <w:ind w:left="0" w:hanging="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Nummerering123">
    <w:name w:val="Nummer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www.musicxml.com/" TargetMode="External"/><Relationship Id="rId5" Type="http://schemas.openxmlformats.org/officeDocument/2006/relationships/hyperlink" Target="https://www.musicxml.com/music-in-musicxml/"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383</TotalTime>
  <Application>LibreOffice/6.3.3.2$Windows_X86_64 LibreOffice_project/a64200df03143b798afd1ec74a12ab50359878ed</Application>
  <Pages>27</Pages>
  <Words>5903</Words>
  <Characters>29536</Characters>
  <CharactersWithSpaces>34852</CharactersWithSpaces>
  <Paragraphs>630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2018-01-30T10:13:00Z</dcterms:created>
  <dc:creator>Kseniia Prymak</dc:creator>
  <dc:description/>
  <dc:language>da-DK</dc:language>
  <cp:lastModifiedBy/>
  <dcterms:modified xsi:type="dcterms:W3CDTF">2022-02-22T13:24:20Z</dcterms:modified>
  <cp:revision>49</cp:revision>
  <dc:subject/>
  <dc:title/>
</cp:coreProperties>
</file>