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0"/>
        <w:rPr>
          <w:rFonts w:ascii="Verdana" w:hAnsi="Verdana" w:cs="Verdana"/>
          <w:sz w:val="40"/>
          <w:szCs w:val="40"/>
        </w:rPr>
      </w:pPr>
      <w:bookmarkStart w:id="0" w:name="_Toc31150853"/>
      <w:r>
        <w:rPr>
          <w:rFonts w:ascii="Verdana" w:hAnsi="Verdana"/>
          <w:sz w:val="40"/>
          <w:szCs w:val="40"/>
        </w:rPr>
        <w:t>Gebruikershandleiding voor</w:t>
      </w:r>
      <w:bookmarkEnd w:id="0"/>
    </w:p>
    <w:p>
      <w:pPr>
        <w:pStyle w:val="Titel"/>
        <w:rPr>
          <w:rFonts w:ascii="Verdana" w:hAnsi="Verdana" w:cs="Verdana"/>
        </w:rPr>
      </w:pPr>
      <w:bookmarkStart w:id="1" w:name="_Toc31150854"/>
      <w:r>
        <w:rPr>
          <w:rFonts w:ascii="Verdana" w:hAnsi="Verdana"/>
          <w:sz w:val="40"/>
          <w:szCs w:val="40"/>
        </w:rPr>
        <w:t>IBOS XML-muzieklezer versie 5</w:t>
      </w:r>
      <w:bookmarkEnd w:id="1"/>
      <w:r>
        <w:rPr>
          <w:rFonts w:ascii="Verdana" w:hAnsi="Verdana"/>
          <w:sz w:val="40"/>
          <w:szCs w:val="40"/>
        </w:rPr>
        <w:t>.0.0.0</w:t>
      </w:r>
    </w:p>
    <w:p>
      <w:pPr>
        <w:pStyle w:val="Overskrift"/>
        <w:rPr>
          <w:lang w:eastAsia="da-DK"/>
        </w:rPr>
      </w:pPr>
      <w:r>
        <w:rPr>
          <w:lang w:eastAsia="da-DK"/>
        </w:rPr>
      </w:r>
    </w:p>
    <w:sdt>
      <w:sdtPr>
        <w:docPartObj>
          <w:docPartGallery w:val="Table of Contents"/>
          <w:docPartUnique w:val="true"/>
        </w:docPartObj>
      </w:sdtPr>
      <w:sdtContent>
        <w:p>
          <w:pPr>
            <w:pStyle w:val="Indholdsfortegnelseoverskrift"/>
            <w:suppressLineNumbers/>
            <w:ind w:left="0" w:hanging="0"/>
            <w:rPr>
              <w:b/>
              <w:b/>
              <w:bCs/>
              <w:sz w:val="32"/>
              <w:szCs w:val="32"/>
            </w:rPr>
          </w:pPr>
          <w:r>
            <w:rPr>
              <w:b/>
              <w:bCs/>
              <w:sz w:val="32"/>
              <w:szCs w:val="32"/>
            </w:rPr>
            <w:t>Inhoudsopgave</w:t>
          </w:r>
        </w:p>
        <w:p>
          <w:pPr>
            <w:pStyle w:val="Indholdsfortegnelse1"/>
            <w:tabs>
              <w:tab w:val="clear" w:pos="720"/>
              <w:tab w:val="right" w:pos="9026" w:leader="dot"/>
            </w:tabs>
            <w:rPr/>
          </w:pPr>
          <w:r>
            <w:fldChar w:fldCharType="begin"/>
          </w:r>
          <w:r>
            <w:rPr>
              <w:rStyle w:val="Indeksspring"/>
            </w:rPr>
            <w:instrText> TOC \o "1-3" \h</w:instrText>
          </w:r>
          <w:r>
            <w:rPr>
              <w:rStyle w:val="Indeksspring"/>
            </w:rPr>
            <w:fldChar w:fldCharType="separate"/>
          </w:r>
          <w:hyperlink w:anchor="__RefHeading___Toc1793_3443321023">
            <w:r>
              <w:rPr>
                <w:rStyle w:val="Indeksspring"/>
              </w:rPr>
              <w:t>Basisprincipes</w:t>
              <w:tab/>
              <w:t>3</w:t>
            </w:r>
          </w:hyperlink>
        </w:p>
        <w:p>
          <w:pPr>
            <w:pStyle w:val="Indholdsfortegnelse1"/>
            <w:tabs>
              <w:tab w:val="clear" w:pos="720"/>
              <w:tab w:val="right" w:pos="9026" w:leader="dot"/>
            </w:tabs>
            <w:rPr/>
          </w:pPr>
          <w:hyperlink w:anchor="__RefHeading___Toc1795_3443321023">
            <w:r>
              <w:rPr>
                <w:rStyle w:val="Indeksspring"/>
              </w:rPr>
              <w:t>IBOS XML-muzieklezer componenten</w:t>
              <w:tab/>
              <w:t>6</w:t>
            </w:r>
          </w:hyperlink>
        </w:p>
        <w:p>
          <w:pPr>
            <w:pStyle w:val="Indholdsfortegnelse2"/>
            <w:tabs>
              <w:tab w:val="clear" w:pos="720"/>
              <w:tab w:val="right" w:pos="9026" w:leader="dot"/>
            </w:tabs>
            <w:rPr/>
          </w:pPr>
          <w:hyperlink w:anchor="__RefHeading___Toc1797_3443321023">
            <w:r>
              <w:rPr>
                <w:rStyle w:val="Indeksspring"/>
              </w:rPr>
              <w:t>De menubalk</w:t>
              <w:tab/>
              <w:t>6</w:t>
            </w:r>
          </w:hyperlink>
        </w:p>
        <w:p>
          <w:pPr>
            <w:pStyle w:val="Indholdsfortegnelse3"/>
            <w:tabs>
              <w:tab w:val="clear" w:pos="720"/>
              <w:tab w:val="right" w:pos="9026" w:leader="dot"/>
            </w:tabs>
            <w:rPr/>
          </w:pPr>
          <w:hyperlink w:anchor="__RefHeading___Toc1799_3443321023">
            <w:r>
              <w:rPr>
                <w:rStyle w:val="Indeksspring"/>
              </w:rPr>
              <w:t>Bestanden</w:t>
              <w:tab/>
              <w:t>9</w:t>
            </w:r>
          </w:hyperlink>
        </w:p>
        <w:p>
          <w:pPr>
            <w:pStyle w:val="Indholdsfortegnelse3"/>
            <w:tabs>
              <w:tab w:val="clear" w:pos="720"/>
              <w:tab w:val="right" w:pos="9026" w:leader="dot"/>
            </w:tabs>
            <w:rPr/>
          </w:pPr>
          <w:hyperlink w:anchor="__RefHeading___Toc1801_3443321023">
            <w:r>
              <w:rPr>
                <w:rStyle w:val="Indeksspring"/>
              </w:rPr>
              <w:t>Wijzig</w:t>
              <w:tab/>
              <w:t>9</w:t>
            </w:r>
          </w:hyperlink>
        </w:p>
        <w:p>
          <w:pPr>
            <w:pStyle w:val="Indholdsfortegnelse3"/>
            <w:tabs>
              <w:tab w:val="clear" w:pos="720"/>
              <w:tab w:val="right" w:pos="9026" w:leader="dot"/>
            </w:tabs>
            <w:rPr/>
          </w:pPr>
          <w:hyperlink w:anchor="__RefHeading___Toc1803_3443321023">
            <w:r>
              <w:rPr>
                <w:rStyle w:val="Indeksspring"/>
              </w:rPr>
              <w:t>Toon</w:t>
              <w:tab/>
              <w:t>9</w:t>
            </w:r>
          </w:hyperlink>
        </w:p>
        <w:p>
          <w:pPr>
            <w:pStyle w:val="Indholdsfortegnelse3"/>
            <w:tabs>
              <w:tab w:val="clear" w:pos="720"/>
              <w:tab w:val="right" w:pos="9026" w:leader="dot"/>
            </w:tabs>
            <w:rPr/>
          </w:pPr>
          <w:hyperlink w:anchor="__RefHeading___Toc1805_3443321023">
            <w:r>
              <w:rPr>
                <w:rStyle w:val="Indeksspring"/>
              </w:rPr>
              <w:t>Instellingen</w:t>
              <w:tab/>
              <w:t>10</w:t>
            </w:r>
          </w:hyperlink>
        </w:p>
        <w:p>
          <w:pPr>
            <w:pStyle w:val="Indholdsfortegnelse3"/>
            <w:tabs>
              <w:tab w:val="clear" w:pos="720"/>
              <w:tab w:val="right" w:pos="9026" w:leader="dot"/>
            </w:tabs>
            <w:rPr/>
          </w:pPr>
          <w:hyperlink w:anchor="__RefHeading___Toc1807_3443321023">
            <w:r>
              <w:rPr>
                <w:rStyle w:val="Indeksspring"/>
              </w:rPr>
              <w:t>Hulpmiddelen</w:t>
              <w:tab/>
              <w:t>11</w:t>
            </w:r>
          </w:hyperlink>
        </w:p>
        <w:p>
          <w:pPr>
            <w:pStyle w:val="Indholdsfortegnelse3"/>
            <w:tabs>
              <w:tab w:val="clear" w:pos="720"/>
              <w:tab w:val="right" w:pos="9026" w:leader="dot"/>
            </w:tabs>
            <w:rPr/>
          </w:pPr>
          <w:hyperlink w:anchor="__RefHeading___Toc1809_3443321023">
            <w:r>
              <w:rPr>
                <w:rStyle w:val="Indeksspring"/>
              </w:rPr>
              <w:t>Muziek bibliotheken</w:t>
              <w:tab/>
              <w:t>11</w:t>
            </w:r>
          </w:hyperlink>
        </w:p>
        <w:p>
          <w:pPr>
            <w:pStyle w:val="Indholdsfortegnelse3"/>
            <w:tabs>
              <w:tab w:val="clear" w:pos="720"/>
              <w:tab w:val="right" w:pos="9026" w:leader="dot"/>
            </w:tabs>
            <w:rPr/>
          </w:pPr>
          <w:hyperlink w:anchor="__RefHeading___Toc1811_3443321023">
            <w:r>
              <w:rPr>
                <w:rStyle w:val="Indeksspring"/>
              </w:rPr>
              <w:t>Help</w:t>
              <w:tab/>
              <w:t>11</w:t>
            </w:r>
          </w:hyperlink>
        </w:p>
        <w:p>
          <w:pPr>
            <w:pStyle w:val="Indholdsfortegnelse2"/>
            <w:tabs>
              <w:tab w:val="clear" w:pos="720"/>
              <w:tab w:val="right" w:pos="9026" w:leader="dot"/>
            </w:tabs>
            <w:rPr/>
          </w:pPr>
          <w:hyperlink w:anchor="__RefHeading___Toc1813_3443321023">
            <w:r>
              <w:rPr>
                <w:rStyle w:val="Indeksspring"/>
              </w:rPr>
              <w:t>De notenlijst</w:t>
              <w:tab/>
              <w:t>12</w:t>
            </w:r>
          </w:hyperlink>
        </w:p>
        <w:p>
          <w:pPr>
            <w:pStyle w:val="Indholdsfortegnelse2"/>
            <w:tabs>
              <w:tab w:val="clear" w:pos="720"/>
              <w:tab w:val="right" w:pos="9026" w:leader="dot"/>
            </w:tabs>
            <w:rPr/>
          </w:pPr>
          <w:hyperlink w:anchor="__RefHeading___Toc1815_3443321023">
            <w:r>
              <w:rPr>
                <w:rStyle w:val="Indeksspring"/>
                <w:i w:val="false"/>
                <w:iCs w:val="false"/>
              </w:rPr>
              <w:t>Het noten filter</w:t>
            </w:r>
            <w:r>
              <w:rPr>
                <w:rStyle w:val="Indeksspring"/>
              </w:rPr>
              <w:tab/>
              <w:t>15</w:t>
            </w:r>
          </w:hyperlink>
        </w:p>
        <w:p>
          <w:pPr>
            <w:pStyle w:val="Indholdsfortegnelse2"/>
            <w:tabs>
              <w:tab w:val="clear" w:pos="720"/>
              <w:tab w:val="right" w:pos="9026" w:leader="dot"/>
            </w:tabs>
            <w:rPr/>
          </w:pPr>
          <w:hyperlink w:anchor="__RefHeading___Toc1817_3443321023">
            <w:r>
              <w:rPr>
                <w:rStyle w:val="Indeksspring"/>
                <w:i w:val="false"/>
                <w:iCs w:val="false"/>
              </w:rPr>
              <w:t>De statusbalk</w:t>
            </w:r>
            <w:r>
              <w:rPr>
                <w:rStyle w:val="Indeksspring"/>
              </w:rPr>
              <w:tab/>
              <w:t>17</w:t>
            </w:r>
          </w:hyperlink>
        </w:p>
        <w:p>
          <w:pPr>
            <w:pStyle w:val="Indholdsfortegnelse2"/>
            <w:tabs>
              <w:tab w:val="clear" w:pos="720"/>
              <w:tab w:val="right" w:pos="9026" w:leader="dot"/>
            </w:tabs>
            <w:rPr/>
          </w:pPr>
          <w:hyperlink w:anchor="__RefHeading___Toc1819_3443321023">
            <w:r>
              <w:rPr>
                <w:rStyle w:val="Indeksspring"/>
                <w:i w:val="false"/>
                <w:iCs w:val="false"/>
              </w:rPr>
              <w:t>De detail lijst</w:t>
            </w:r>
            <w:r>
              <w:rPr>
                <w:rStyle w:val="Indeksspring"/>
              </w:rPr>
              <w:tab/>
              <w:t>17</w:t>
            </w:r>
          </w:hyperlink>
        </w:p>
        <w:p>
          <w:pPr>
            <w:pStyle w:val="Indholdsfortegnelse2"/>
            <w:tabs>
              <w:tab w:val="clear" w:pos="720"/>
              <w:tab w:val="right" w:pos="9026" w:leader="dot"/>
            </w:tabs>
            <w:rPr/>
          </w:pPr>
          <w:hyperlink w:anchor="__RefHeading___Toc1821_3443321023">
            <w:r>
              <w:rPr>
                <w:rStyle w:val="Indeksspring"/>
                <w:i w:val="false"/>
                <w:iCs w:val="false"/>
              </w:rPr>
              <w:t>Status details</w:t>
            </w:r>
            <w:r>
              <w:rPr>
                <w:rStyle w:val="Indeksspring"/>
              </w:rPr>
              <w:tab/>
              <w:t>18</w:t>
            </w:r>
          </w:hyperlink>
        </w:p>
        <w:p>
          <w:pPr>
            <w:pStyle w:val="Indholdsfortegnelse2"/>
            <w:tabs>
              <w:tab w:val="clear" w:pos="720"/>
              <w:tab w:val="right" w:pos="9026" w:leader="dot"/>
            </w:tabs>
            <w:rPr/>
          </w:pPr>
          <w:hyperlink w:anchor="__RefHeading___Toc1823_3443321023">
            <w:r>
              <w:rPr>
                <w:rStyle w:val="Indeksspring"/>
                <w:i w:val="false"/>
                <w:iCs w:val="false"/>
              </w:rPr>
              <w:t>Akkoord symbolen</w:t>
              <w:tab/>
              <w:t>18</w:t>
            </w:r>
          </w:hyperlink>
        </w:p>
        <w:p>
          <w:pPr>
            <w:pStyle w:val="Indholdsfortegnelse2"/>
            <w:tabs>
              <w:tab w:val="clear" w:pos="720"/>
              <w:tab w:val="right" w:pos="9026" w:leader="dot"/>
            </w:tabs>
            <w:rPr/>
          </w:pPr>
          <w:hyperlink w:anchor="__RefHeading___Toc1825_3443321023">
            <w:r>
              <w:rPr>
                <w:rStyle w:val="Indeksspring"/>
                <w:i w:val="false"/>
                <w:iCs w:val="false"/>
              </w:rPr>
              <w:t>Losse noten voor alle partijen</w:t>
            </w:r>
            <w:r>
              <w:rPr>
                <w:rStyle w:val="Indeksspring"/>
              </w:rPr>
              <w:tab/>
              <w:t>18</w:t>
            </w:r>
          </w:hyperlink>
        </w:p>
        <w:p>
          <w:pPr>
            <w:pStyle w:val="Indholdsfortegnelse2"/>
            <w:tabs>
              <w:tab w:val="clear" w:pos="720"/>
              <w:tab w:val="right" w:pos="9026" w:leader="dot"/>
            </w:tabs>
            <w:rPr/>
          </w:pPr>
          <w:hyperlink w:anchor="__RefHeading___Toc1827_3443321023">
            <w:r>
              <w:rPr>
                <w:rStyle w:val="Indeksspring"/>
                <w:i w:val="false"/>
                <w:iCs w:val="false"/>
              </w:rPr>
              <w:t>Losse partijen</w:t>
            </w:r>
            <w:r>
              <w:rPr>
                <w:rStyle w:val="Indeksspring"/>
              </w:rPr>
              <w:tab/>
              <w:t>19</w:t>
            </w:r>
          </w:hyperlink>
        </w:p>
        <w:p>
          <w:pPr>
            <w:pStyle w:val="Indholdsfortegnelse2"/>
            <w:tabs>
              <w:tab w:val="clear" w:pos="720"/>
              <w:tab w:val="right" w:pos="9026" w:leader="dot"/>
            </w:tabs>
            <w:rPr/>
          </w:pPr>
          <w:hyperlink w:anchor="__RefHeading___Toc1829_3443321023">
            <w:r>
              <w:rPr>
                <w:rStyle w:val="Indeksspring"/>
                <w:i w:val="false"/>
                <w:iCs w:val="false"/>
              </w:rPr>
              <w:t>Losse noten voor een geselecteerde partij</w:t>
            </w:r>
            <w:r>
              <w:rPr>
                <w:rStyle w:val="Indeksspring"/>
              </w:rPr>
              <w:tab/>
              <w:t>19</w:t>
            </w:r>
          </w:hyperlink>
        </w:p>
        <w:p>
          <w:pPr>
            <w:pStyle w:val="Indholdsfortegnelse1"/>
            <w:tabs>
              <w:tab w:val="clear" w:pos="720"/>
              <w:tab w:val="right" w:pos="9026" w:leader="dot"/>
            </w:tabs>
            <w:rPr/>
          </w:pPr>
          <w:hyperlink w:anchor="__RefHeading___Toc1831_3443321023">
            <w:r>
              <w:rPr>
                <w:rStyle w:val="Indeksspring"/>
              </w:rPr>
              <w:t>Bladmuziek importeren van internet</w:t>
              <w:tab/>
              <w:t>20</w:t>
            </w:r>
          </w:hyperlink>
        </w:p>
        <w:p>
          <w:pPr>
            <w:pStyle w:val="Indholdsfortegnelse1"/>
            <w:tabs>
              <w:tab w:val="clear" w:pos="720"/>
              <w:tab w:val="right" w:pos="9026" w:leader="dot"/>
            </w:tabs>
            <w:rPr/>
          </w:pPr>
          <w:hyperlink w:anchor="__RefHeading___Toc1833_3443321023">
            <w:r>
              <w:rPr>
                <w:rStyle w:val="Indeksspring"/>
              </w:rPr>
              <w:t>Exporteren als Braillemuziek</w:t>
              <w:tab/>
              <w:t>21</w:t>
            </w:r>
          </w:hyperlink>
        </w:p>
        <w:p>
          <w:pPr>
            <w:pStyle w:val="Indholdsfortegnelse2"/>
            <w:tabs>
              <w:tab w:val="clear" w:pos="720"/>
              <w:tab w:val="right" w:pos="9026" w:leader="dot"/>
            </w:tabs>
            <w:rPr/>
          </w:pPr>
          <w:hyperlink w:anchor="__RefHeading___Toc1835_3443321023">
            <w:r>
              <w:rPr>
                <w:rStyle w:val="Indeksspring"/>
                <w:i w:val="false"/>
                <w:iCs w:val="false"/>
              </w:rPr>
              <w:t>Braille muziek Music export concepten</w:t>
            </w:r>
            <w:r>
              <w:rPr>
                <w:rStyle w:val="Indeksspring"/>
              </w:rPr>
              <w:tab/>
              <w:t>21</w:t>
            </w:r>
          </w:hyperlink>
        </w:p>
        <w:p>
          <w:pPr>
            <w:pStyle w:val="Indholdsfortegnelse3"/>
            <w:tabs>
              <w:tab w:val="clear" w:pos="720"/>
              <w:tab w:val="right" w:pos="9026" w:leader="dot"/>
            </w:tabs>
            <w:rPr/>
          </w:pPr>
          <w:hyperlink w:anchor="__RefHeading___Toc1837_3443321023">
            <w:r>
              <w:rPr>
                <w:rStyle w:val="Indeksspring"/>
              </w:rPr>
              <w:t>Layout</w:t>
              <w:tab/>
              <w:t>21</w:t>
            </w:r>
          </w:hyperlink>
        </w:p>
        <w:p>
          <w:pPr>
            <w:pStyle w:val="Indholdsfortegnelse3"/>
            <w:tabs>
              <w:tab w:val="clear" w:pos="720"/>
              <w:tab w:val="right" w:pos="9026" w:leader="dot"/>
            </w:tabs>
            <w:rPr/>
          </w:pPr>
          <w:hyperlink w:anchor="__RefHeading___Toc1839_3443321023">
            <w:r>
              <w:rPr>
                <w:rStyle w:val="Indeksspring"/>
              </w:rPr>
              <w:t>Bestandsformaat</w:t>
              <w:tab/>
              <w:t>22</w:t>
            </w:r>
          </w:hyperlink>
        </w:p>
        <w:p>
          <w:pPr>
            <w:pStyle w:val="Indholdsfortegnelse3"/>
            <w:tabs>
              <w:tab w:val="clear" w:pos="720"/>
              <w:tab w:val="right" w:pos="9026" w:leader="dot"/>
            </w:tabs>
            <w:rPr/>
          </w:pPr>
          <w:hyperlink w:anchor="__RefHeading___Toc1841_3443321023">
            <w:r>
              <w:rPr>
                <w:rStyle w:val="Indeksspring"/>
              </w:rPr>
              <w:t>Braille apparaat type</w:t>
              <w:tab/>
              <w:t>22</w:t>
            </w:r>
          </w:hyperlink>
        </w:p>
        <w:p>
          <w:pPr>
            <w:pStyle w:val="Indholdsfortegnelse3"/>
            <w:tabs>
              <w:tab w:val="clear" w:pos="720"/>
              <w:tab w:val="right" w:pos="9026" w:leader="dot"/>
            </w:tabs>
            <w:rPr/>
          </w:pPr>
          <w:hyperlink w:anchor="__RefHeading___Toc1843_3443321023">
            <w:r>
              <w:rPr>
                <w:rStyle w:val="Indeksspring"/>
              </w:rPr>
              <w:t>Fysieke dimensies</w:t>
              <w:tab/>
              <w:t>22</w:t>
            </w:r>
          </w:hyperlink>
        </w:p>
        <w:p>
          <w:pPr>
            <w:pStyle w:val="Indholdsfortegnelse2"/>
            <w:tabs>
              <w:tab w:val="clear" w:pos="720"/>
              <w:tab w:val="right" w:pos="9026" w:leader="dot"/>
            </w:tabs>
            <w:rPr/>
          </w:pPr>
          <w:hyperlink w:anchor="__RefHeading___Toc1845_3443321023">
            <w:r>
              <w:rPr>
                <w:rStyle w:val="Indeksspring"/>
              </w:rPr>
              <w:t>Profielen</w:t>
              <w:tab/>
              <w:t>22</w:t>
            </w:r>
          </w:hyperlink>
        </w:p>
        <w:p>
          <w:pPr>
            <w:pStyle w:val="Indholdsfortegnelse2"/>
            <w:tabs>
              <w:tab w:val="clear" w:pos="720"/>
              <w:tab w:val="right" w:pos="9026" w:leader="dot"/>
            </w:tabs>
            <w:rPr/>
          </w:pPr>
          <w:hyperlink w:anchor="__RefHeading___Toc1847_3443321023">
            <w:r>
              <w:rPr>
                <w:rStyle w:val="Indeksspring"/>
                <w:i w:val="false"/>
                <w:iCs w:val="false"/>
              </w:rPr>
              <w:t>IBOS Xml Muzieklezer layout</w:t>
            </w:r>
            <w:r>
              <w:rPr>
                <w:rStyle w:val="Indeksspring"/>
              </w:rPr>
              <w:tab/>
              <w:t>23</w:t>
            </w:r>
          </w:hyperlink>
        </w:p>
        <w:p>
          <w:pPr>
            <w:pStyle w:val="Indholdsfortegnelse2"/>
            <w:tabs>
              <w:tab w:val="clear" w:pos="720"/>
              <w:tab w:val="right" w:pos="9026" w:leader="dot"/>
            </w:tabs>
            <w:rPr/>
          </w:pPr>
          <w:hyperlink w:anchor="__RefHeading___Toc1849_3443321023">
            <w:r>
              <w:rPr>
                <w:rStyle w:val="Indeksspring"/>
                <w:i w:val="false"/>
                <w:iCs w:val="false"/>
              </w:rPr>
              <w:t>BANA 2015 Layout</w:t>
            </w:r>
            <w:r>
              <w:rPr>
                <w:rStyle w:val="Indeksspring"/>
              </w:rPr>
              <w:tab/>
              <w:t>23</w:t>
            </w:r>
          </w:hyperlink>
        </w:p>
        <w:p>
          <w:pPr>
            <w:pStyle w:val="Indholdsfortegnelse2"/>
            <w:tabs>
              <w:tab w:val="clear" w:pos="720"/>
              <w:tab w:val="right" w:pos="9026" w:leader="dot"/>
            </w:tabs>
            <w:rPr/>
          </w:pPr>
          <w:hyperlink w:anchor="__RefHeading___Toc1851_3443321023">
            <w:r>
              <w:rPr>
                <w:rStyle w:val="Indeksspring"/>
                <w:i w:val="false"/>
                <w:iCs w:val="false"/>
              </w:rPr>
              <w:t>Afdrukken van braille muziekbestanden op een brailleprinter</w:t>
            </w:r>
            <w:r>
              <w:rPr>
                <w:rStyle w:val="Indeksspring"/>
              </w:rPr>
              <w:tab/>
              <w:t>25</w:t>
            </w:r>
          </w:hyperlink>
        </w:p>
        <w:p>
          <w:pPr>
            <w:pStyle w:val="Indholdsfortegnelse2"/>
            <w:tabs>
              <w:tab w:val="clear" w:pos="720"/>
              <w:tab w:val="right" w:pos="9026" w:leader="dot"/>
            </w:tabs>
            <w:rPr/>
          </w:pPr>
          <w:hyperlink w:anchor="__RefHeading___Toc1853_3443321023">
            <w:r>
              <w:rPr>
                <w:rStyle w:val="Indeksspring"/>
                <w:i w:val="false"/>
                <w:iCs w:val="false"/>
              </w:rPr>
              <w:t>Kopieren van braille muziekbestanden naar een notetaker apparaat</w:t>
            </w:r>
            <w:r>
              <w:rPr>
                <w:rStyle w:val="Indeksspring"/>
              </w:rPr>
              <w:tab/>
              <w:t>25</w:t>
            </w:r>
          </w:hyperlink>
        </w:p>
        <w:p>
          <w:pPr>
            <w:pStyle w:val="Indholdsfortegnelse1"/>
            <w:tabs>
              <w:tab w:val="clear" w:pos="720"/>
              <w:tab w:val="right" w:pos="9026" w:leader="dot"/>
            </w:tabs>
            <w:rPr/>
          </w:pPr>
          <w:hyperlink w:anchor="__RefHeading___Toc1855_3443321023">
            <w:r>
              <w:rPr>
                <w:rStyle w:val="Indeksspring"/>
              </w:rPr>
              <w:t>Sneltoetsen</w:t>
              <w:tab/>
              <w:t>26</w:t>
            </w:r>
          </w:hyperlink>
        </w:p>
        <w:p>
          <w:pPr>
            <w:pStyle w:val="Indholdsfortegnelse1"/>
            <w:tabs>
              <w:tab w:val="clear" w:pos="720"/>
              <w:tab w:val="right" w:pos="9026" w:leader="dot"/>
            </w:tabs>
            <w:rPr/>
          </w:pPr>
          <w:hyperlink w:anchor="__RefHeading___Toc1857_3443321023">
            <w:r>
              <w:rPr>
                <w:rStyle w:val="Indeksspring"/>
              </w:rPr>
              <w:t>Aanpassen aan uw taal op de PC</w:t>
              <w:tab/>
              <w:t>28</w:t>
            </w:r>
          </w:hyperlink>
        </w:p>
        <w:p>
          <w:pPr>
            <w:pStyle w:val="Indholdsfortegnelse1"/>
            <w:tabs>
              <w:tab w:val="clear" w:pos="720"/>
              <w:tab w:val="right" w:pos="9026" w:leader="dot"/>
            </w:tabs>
            <w:rPr/>
          </w:pPr>
          <w:hyperlink w:anchor="__RefHeading___Toc1859_3443321023">
            <w:r>
              <w:rPr>
                <w:rStyle w:val="Indeksspring"/>
              </w:rPr>
              <w:t>Perkins toetsenbord</w:t>
              <w:tab/>
              <w:t>29</w:t>
            </w:r>
          </w:hyperlink>
        </w:p>
        <w:p>
          <w:pPr>
            <w:pStyle w:val="Indholdsfortegnelse1"/>
            <w:tabs>
              <w:tab w:val="clear" w:pos="720"/>
              <w:tab w:val="right" w:pos="9026" w:leader="dot"/>
            </w:tabs>
            <w:rPr/>
          </w:pPr>
          <w:hyperlink w:anchor="__RefHeading___Toc1861_3443321023">
            <w:r>
              <w:rPr>
                <w:rStyle w:val="Indeksspring"/>
              </w:rPr>
              <w:t>Het optimaliseren van de samenwerking met JAWS</w:t>
              <w:tab/>
              <w:t>29</w:t>
            </w:r>
          </w:hyperlink>
          <w:r>
            <w:rPr>
              <w:rStyle w:val="Indeksspring"/>
            </w:rPr>
            <w:fldChar w:fldCharType="end"/>
          </w:r>
        </w:p>
        <w:p>
          <w:pPr>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0"/>
            </w:sectPr>
          </w:pPr>
        </w:p>
      </w:sdtContent>
    </w:sdt>
    <w:p>
      <w:pPr>
        <w:pStyle w:val="Normal"/>
        <w:rPr>
          <w:rFonts w:ascii="Verdana" w:hAnsi="Verdana" w:eastAsia="Times New Roman" w:cs="Verdana"/>
          <w:b/>
          <w:b/>
          <w:bCs/>
          <w:lang w:val="da-DK" w:eastAsia="da-DK"/>
        </w:rPr>
      </w:pPr>
      <w:r>
        <w:rPr>
          <w:rFonts w:eastAsia="Times New Roman" w:cs="Verdana" w:ascii="Verdana" w:hAnsi="Verdana"/>
          <w:b/>
          <w:bCs/>
          <w:lang w:val="da-DK" w:eastAsia="da-DK"/>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sz w:val="36"/>
          <w:szCs w:val="36"/>
        </w:rPr>
      </w:pPr>
      <w:bookmarkStart w:id="2" w:name="__RefHeading___Toc1793_3443321023"/>
      <w:bookmarkStart w:id="3" w:name="_Toc31150856"/>
      <w:bookmarkEnd w:id="2"/>
      <w:r>
        <w:rPr>
          <w:rFonts w:ascii="Verdana" w:hAnsi="Verdana"/>
          <w:sz w:val="36"/>
          <w:szCs w:val="36"/>
        </w:rPr>
        <w:t>Basisprincipes</w:t>
      </w:r>
      <w:bookmarkEnd w:id="3"/>
    </w:p>
    <w:p>
      <w:pPr>
        <w:pStyle w:val="Normal"/>
        <w:rPr>
          <w:sz w:val="24"/>
          <w:szCs w:val="24"/>
        </w:rPr>
      </w:pPr>
      <w:r>
        <w:rPr>
          <w:sz w:val="24"/>
          <w:szCs w:val="24"/>
        </w:rPr>
      </w:r>
    </w:p>
    <w:p>
      <w:pPr>
        <w:pStyle w:val="Normal"/>
        <w:rPr>
          <w:rFonts w:ascii="Verdana" w:hAnsi="Verdana" w:cs="Verdana"/>
          <w:sz w:val="24"/>
          <w:szCs w:val="24"/>
        </w:rPr>
      </w:pPr>
      <w:r>
        <w:rPr>
          <w:rFonts w:cs="Verdana" w:ascii="Verdana" w:hAnsi="Verdana"/>
          <w:sz w:val="24"/>
          <w:szCs w:val="24"/>
        </w:rPr>
        <w:t xml:space="preserve">De IBOS XML-muzieklezer is hetzelfde opgebouwd als Windows en gebruikt de bekende basisprincipes. In tegenstelling tot de meeste Windows programma's is de IBOS XML-muzieklezer vanaf het begin zo ontworpen dat deze toegankelijk is voor blinden en slechtzienden. </w:t>
      </w:r>
    </w:p>
    <w:p>
      <w:pPr>
        <w:pStyle w:val="Normal"/>
        <w:rPr>
          <w:rFonts w:ascii="Verdana" w:hAnsi="Verdana" w:cs="Verdana"/>
          <w:sz w:val="24"/>
          <w:szCs w:val="24"/>
        </w:rPr>
      </w:pPr>
      <w:r>
        <w:rPr>
          <w:rFonts w:cs="Verdana" w:ascii="Verdana" w:hAnsi="Verdana"/>
          <w:sz w:val="24"/>
          <w:szCs w:val="24"/>
        </w:rPr>
        <w:t xml:space="preserve">De IBOS XML-muzieklezer gebruikt de standaard Windows display elementen als menubalk, keuzelijst, aankruisvakken en de boomstructuur. Deze elementen zijn wel bekend bij de meeste blinde en slechtziende computergebruikers. </w:t>
      </w:r>
    </w:p>
    <w:p>
      <w:pPr>
        <w:pStyle w:val="Normal"/>
        <w:rPr>
          <w:rFonts w:ascii="Verdana" w:hAnsi="Verdana" w:cs="Verdana"/>
          <w:sz w:val="24"/>
          <w:szCs w:val="24"/>
        </w:rPr>
      </w:pPr>
      <w:r>
        <w:rPr>
          <w:rFonts w:cs="Verdana" w:ascii="Verdana" w:hAnsi="Verdana"/>
          <w:sz w:val="24"/>
          <w:szCs w:val="24"/>
        </w:rPr>
        <w:t xml:space="preserve">De IBOS XML-muzieklezer vergt dus alleen standaard PC-vaardigheden. IBOS XML-muzieklezer gebruikt het meest wijd verspreide digitale bestandsformaat om bladmuziek te beschrijven, namelijk Music XML. Music XML bevat dezelfde informatie als de normale, geprinte bladmuziek. Bladmuziek in Music XML-formaat kan: </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Gekocht worden (bijvoorbeeld via internet).</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Gedownload worden van één van de vele bibliotheken met bladmuziek op internet.</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Gemaakt worden met notatiesoftware zoals Sibelius of MuseScore</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Gegenereerd worden van geprinte bladmuziek met gebruik making van optische herkenningssoftware (OCR), bijvoorbeeld door gebruik te maken van het programma 'Photoscore'.</w:t>
      </w:r>
    </w:p>
    <w:p>
      <w:pPr>
        <w:pStyle w:val="Normal"/>
        <w:rPr>
          <w:sz w:val="24"/>
          <w:szCs w:val="24"/>
        </w:rPr>
      </w:pPr>
      <w:r>
        <w:rPr>
          <w:sz w:val="24"/>
          <w:szCs w:val="24"/>
        </w:rPr>
      </w:r>
    </w:p>
    <w:p>
      <w:pPr>
        <w:pStyle w:val="Normal"/>
        <w:rPr>
          <w:rFonts w:ascii="Verdana" w:hAnsi="Verdana" w:cs="Verdana"/>
          <w:sz w:val="24"/>
          <w:szCs w:val="24"/>
        </w:rPr>
      </w:pPr>
      <w:r>
        <w:rPr>
          <w:rFonts w:cs="Verdana" w:ascii="Verdana" w:hAnsi="Verdana"/>
          <w:sz w:val="24"/>
          <w:szCs w:val="24"/>
        </w:rPr>
        <w:t xml:space="preserve">Het gebruik van OCR vraagt meestal de hulp van iemand met een normale visus (en wat muzikale vaardigheden). Maar dit geldt alleen bij het gebruik van notatieprogramma's die het bestand niet als Muziek XML-bestand kunnen exporteren. </w:t>
      </w:r>
    </w:p>
    <w:p>
      <w:pPr>
        <w:pStyle w:val="Normal"/>
        <w:rPr>
          <w:rFonts w:ascii="Verdana" w:hAnsi="Verdana" w:cs="Verdana"/>
          <w:sz w:val="24"/>
          <w:szCs w:val="24"/>
        </w:rPr>
      </w:pPr>
      <w:r>
        <w:rPr>
          <w:rFonts w:cs="Verdana" w:ascii="Verdana" w:hAnsi="Verdana"/>
          <w:sz w:val="24"/>
          <w:szCs w:val="24"/>
        </w:rPr>
        <w:t>U kunt het notatieprogramma Sibelius en MuseScore direct vanuit IBOS XML-muzieklezer openen om de huidige bladmuziek te wijzigen. Het gebruik van IBOS XML-muzieklezer vraagt geen technische kennis over MusicXML. Geïnteresseerde gebruikers kunnen een uitstekende beschrijving hier vinden:</w:t>
      </w:r>
    </w:p>
    <w:p>
      <w:pPr>
        <w:pStyle w:val="Normal"/>
        <w:rPr>
          <w:rStyle w:val="Hyperlink"/>
          <w:rFonts w:ascii="Verdana" w:hAnsi="Verdana" w:cs="Verdana"/>
        </w:rPr>
      </w:pPr>
      <w:hyperlink r:id="rId4">
        <w:r>
          <w:rPr>
            <w:rStyle w:val="Hyperlink"/>
            <w:rFonts w:cs="Verdana" w:ascii="Verdana" w:hAnsi="Verdana"/>
            <w:sz w:val="24"/>
            <w:szCs w:val="24"/>
          </w:rPr>
          <w:t>https://www.musicxml.com</w:t>
        </w:r>
      </w:hyperlink>
      <w:r>
        <w:br w:type="page"/>
      </w:r>
    </w:p>
    <w:p>
      <w:pPr>
        <w:pStyle w:val="Normal"/>
        <w:rPr>
          <w:rFonts w:ascii="Verdana" w:hAnsi="Verdana" w:cs="Verdana"/>
        </w:rPr>
      </w:pPr>
      <w:r>
        <w:rPr>
          <w:rFonts w:cs="Verdana" w:ascii="Verdana" w:hAnsi="Verdana"/>
        </w:rPr>
        <w:t>Zoals hierboven beschreven is, is IBOS XML-muzieklezer gebaseerd op de vijf onderstaande welbekende componenten, die het mogelijk maken om een Muziek XML-bestand te openen en daarin te navigeren. Deze componenten zijn:</w:t>
      </w:r>
    </w:p>
    <w:p>
      <w:pPr>
        <w:pStyle w:val="Normal"/>
        <w:rPr>
          <w:rFonts w:ascii="Verdana" w:hAnsi="Verdana" w:cs="Verdana"/>
        </w:rPr>
      </w:pPr>
      <w:r>
        <w:rPr>
          <w:rFonts w:cs="Verdana" w:ascii="Verdana" w:hAnsi="Verdana"/>
        </w:rPr>
      </w:r>
    </w:p>
    <w:tbl>
      <w:tblPr>
        <w:tblW w:w="9176" w:type="dxa"/>
        <w:jc w:val="left"/>
        <w:tblInd w:w="-75" w:type="dxa"/>
        <w:tblCellMar>
          <w:top w:w="0" w:type="dxa"/>
          <w:left w:w="70" w:type="dxa"/>
          <w:bottom w:w="0" w:type="dxa"/>
          <w:right w:w="70" w:type="dxa"/>
        </w:tblCellMar>
        <w:tblLook w:firstRow="1" w:noVBand="1" w:lastRow="0" w:firstColumn="1" w:lastColumn="0" w:noHBand="0" w:val="04a0"/>
      </w:tblPr>
      <w:tblGrid>
        <w:gridCol w:w="1681"/>
        <w:gridCol w:w="7494"/>
      </w:tblGrid>
      <w:tr>
        <w:trPr/>
        <w:tc>
          <w:tcPr>
            <w:tcW w:w="1681"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rPr>
            </w:pPr>
            <w:r>
              <w:rPr>
                <w:rFonts w:cs="Verdana" w:ascii="Verdana" w:hAnsi="Verdana"/>
                <w:b/>
                <w:bCs/>
              </w:rPr>
              <w:t>Menu Balk</w:t>
            </w:r>
          </w:p>
        </w:tc>
        <w:tc>
          <w:tcPr>
            <w:tcW w:w="7494" w:type="dxa"/>
            <w:tcBorders>
              <w:top w:val="single" w:sz="4" w:space="0" w:color="000000"/>
              <w:left w:val="single" w:sz="4" w:space="0" w:color="000000"/>
              <w:bottom w:val="single" w:sz="4" w:space="0" w:color="000000"/>
              <w:right w:val="single" w:sz="4" w:space="0" w:color="000000"/>
            </w:tcBorders>
            <w:shd w:color="auto" w:fill="auto" w:val="clear"/>
          </w:tcPr>
          <w:p>
            <w:pPr>
              <w:pStyle w:val="Brdtekst"/>
              <w:rPr>
                <w:rFonts w:ascii="Verdana" w:hAnsi="Verdana" w:cs="Verdana"/>
              </w:rPr>
            </w:pPr>
            <w:r>
              <w:rPr>
                <w:rFonts w:cs="Verdana" w:ascii="Verdana" w:hAnsi="Verdana"/>
              </w:rPr>
              <w:t xml:space="preserve">Wordt gebruikt om een muziek XML-bestand te openen. </w:t>
            </w:r>
          </w:p>
          <w:p>
            <w:pPr>
              <w:pStyle w:val="Normal"/>
              <w:widowControl/>
              <w:bidi w:val="0"/>
              <w:spacing w:lineRule="auto" w:line="252" w:before="0" w:after="160"/>
              <w:jc w:val="left"/>
              <w:rPr/>
            </w:pPr>
            <w:r>
              <w:rPr>
                <w:rFonts w:cs="Verdana" w:ascii="Verdana" w:hAnsi="Verdana"/>
              </w:rPr>
              <w:t>Wordt ook gebruikt voor aanvullende functies, zoals het downloaden van MusicXML bestanden vanaf het internet of het inschakelen van notatieprogramma's als Sibelius of MuseScore.</w:t>
            </w:r>
          </w:p>
        </w:tc>
      </w:tr>
      <w:tr>
        <w:trPr/>
        <w:tc>
          <w:tcPr>
            <w:tcW w:w="1681"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rPr>
            </w:pPr>
            <w:r>
              <w:rPr>
                <w:rFonts w:cs="Verdana" w:ascii="Verdana" w:hAnsi="Verdana"/>
                <w:b/>
                <w:bCs/>
              </w:rPr>
              <w:t>Noten Lijst</w:t>
            </w:r>
          </w:p>
        </w:tc>
        <w:tc>
          <w:tcPr>
            <w:tcW w:w="749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Verdana" w:hAnsi="Verdana" w:cs="Verdana"/>
              </w:rPr>
            </w:pPr>
            <w:r>
              <w:rPr>
                <w:rFonts w:cs="Verdana" w:ascii="Verdana" w:hAnsi="Verdana"/>
              </w:rPr>
              <w:t>Toont het geselecteerde Muziek XML-bestand in tekst en in braillemuziek.</w:t>
            </w:r>
          </w:p>
          <w:p>
            <w:pPr>
              <w:pStyle w:val="Normal"/>
              <w:rPr>
                <w:rFonts w:ascii="Verdana" w:hAnsi="Verdana" w:cs="Verdana"/>
              </w:rPr>
            </w:pPr>
            <w:r>
              <w:rPr>
                <w:rFonts w:cs="Verdana" w:ascii="Verdana" w:hAnsi="Verdana"/>
              </w:rPr>
              <w:t xml:space="preserve">Als Jaws wordt gebruikt, wordt de tekst ook voorgelezen. </w:t>
            </w:r>
          </w:p>
          <w:p>
            <w:pPr>
              <w:pStyle w:val="Normal"/>
              <w:rPr>
                <w:rFonts w:ascii="Verdana" w:hAnsi="Verdana" w:cs="Verdana"/>
              </w:rPr>
            </w:pPr>
            <w:r>
              <w:rPr>
                <w:rFonts w:cs="Verdana" w:ascii="Verdana" w:hAnsi="Verdana"/>
              </w:rPr>
              <w:t xml:space="preserve">Als een braille leesregel is aangesloten worden zowel de tekst als de braillemuziek getoond. </w:t>
            </w:r>
          </w:p>
          <w:p>
            <w:pPr>
              <w:pStyle w:val="Normal"/>
              <w:widowControl/>
              <w:bidi w:val="0"/>
              <w:spacing w:lineRule="auto" w:line="252" w:before="0" w:after="160"/>
              <w:jc w:val="left"/>
              <w:rPr/>
            </w:pPr>
            <w:r>
              <w:rPr>
                <w:rFonts w:cs="Verdana" w:ascii="Verdana" w:hAnsi="Verdana"/>
              </w:rPr>
              <w:t>De bladmuziek kan ook als muziek afgespeeld worden via de luidsprekers van de PC.</w:t>
            </w:r>
          </w:p>
        </w:tc>
      </w:tr>
      <w:tr>
        <w:trPr/>
        <w:tc>
          <w:tcPr>
            <w:tcW w:w="1681"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rPr>
            </w:pPr>
            <w:r>
              <w:rPr>
                <w:rFonts w:cs="Verdana" w:ascii="Verdana" w:hAnsi="Verdana"/>
                <w:b/>
                <w:bCs/>
              </w:rPr>
              <w:t>Status Balk</w:t>
            </w:r>
          </w:p>
        </w:tc>
        <w:tc>
          <w:tcPr>
            <w:tcW w:w="749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bidi w:val="0"/>
              <w:spacing w:lineRule="auto" w:line="252" w:before="0" w:after="160"/>
              <w:jc w:val="left"/>
              <w:rPr/>
            </w:pPr>
            <w:r>
              <w:rPr>
                <w:rFonts w:cs="Verdana" w:ascii="Verdana" w:hAnsi="Verdana"/>
              </w:rPr>
              <w:t xml:space="preserve">Deze geeft informatie over het huidige deel van de bladmuziek, zoals het nummer van de maat, de sleutel, akkoord en tempo. </w:t>
            </w:r>
          </w:p>
        </w:tc>
      </w:tr>
      <w:tr>
        <w:trPr/>
        <w:tc>
          <w:tcPr>
            <w:tcW w:w="1681"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rPr>
            </w:pPr>
            <w:r>
              <w:rPr>
                <w:rFonts w:cs="Verdana" w:ascii="Verdana" w:hAnsi="Verdana"/>
                <w:b/>
                <w:bCs/>
              </w:rPr>
              <w:t>Noten Filter</w:t>
            </w:r>
          </w:p>
        </w:tc>
        <w:tc>
          <w:tcPr>
            <w:tcW w:w="749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Verdana" w:hAnsi="Verdana" w:cs="Verdana"/>
              </w:rPr>
            </w:pPr>
            <w:r>
              <w:rPr>
                <w:rFonts w:cs="Verdana" w:ascii="Verdana" w:hAnsi="Verdana"/>
              </w:rPr>
              <w:t xml:space="preserve">Hier kan de gevorderde gebruiker kiezen welke delen van het MuziekXML-bestand afgespeeld, gelezen en getoond moeten worden. </w:t>
            </w:r>
          </w:p>
          <w:p>
            <w:pPr>
              <w:pStyle w:val="Normal"/>
              <w:widowControl/>
              <w:bidi w:val="0"/>
              <w:spacing w:lineRule="auto" w:line="252" w:before="0" w:after="160"/>
              <w:jc w:val="left"/>
              <w:rPr>
                <w:rFonts w:ascii="Verdana" w:hAnsi="Verdana" w:cs="Verdana"/>
              </w:rPr>
            </w:pPr>
            <w:r>
              <w:rPr>
                <w:rFonts w:cs="Verdana" w:ascii="Verdana" w:hAnsi="Verdana"/>
              </w:rPr>
              <w:t xml:space="preserve">Vanaf versie 3.0.0.0 worden deze instellingen in een apart bestand opgeslagen en gaan niet verloren als een nieuw bestand wordt geladen of als de IBOS XML-muzieklezer gesloten wordt. </w:t>
            </w:r>
          </w:p>
        </w:tc>
      </w:tr>
      <w:tr>
        <w:trPr/>
        <w:tc>
          <w:tcPr>
            <w:tcW w:w="1681" w:type="dxa"/>
            <w:tcBorders>
              <w:top w:val="single" w:sz="4" w:space="0" w:color="000000"/>
              <w:left w:val="single" w:sz="4" w:space="0" w:color="000000"/>
              <w:bottom w:val="single" w:sz="4" w:space="0" w:color="000000"/>
            </w:tcBorders>
            <w:shd w:color="auto" w:fill="auto" w:val="clear"/>
          </w:tcPr>
          <w:p>
            <w:pPr>
              <w:pStyle w:val="Normal"/>
              <w:widowControl/>
              <w:bidi w:val="0"/>
              <w:spacing w:lineRule="auto" w:line="252" w:before="0" w:after="160"/>
              <w:jc w:val="left"/>
              <w:rPr>
                <w:rFonts w:ascii="Verdana" w:hAnsi="Verdana" w:cs="Verdana"/>
                <w:b/>
                <w:b/>
                <w:bCs/>
              </w:rPr>
            </w:pPr>
            <w:r>
              <w:rPr>
                <w:rFonts w:cs="Verdana" w:ascii="Verdana" w:hAnsi="Verdana"/>
                <w:b/>
                <w:bCs/>
              </w:rPr>
              <w:t>Detail lijst</w:t>
            </w:r>
          </w:p>
        </w:tc>
        <w:tc>
          <w:tcPr>
            <w:tcW w:w="749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Verdana" w:hAnsi="Verdana" w:cs="Verdana"/>
              </w:rPr>
            </w:pPr>
            <w:r>
              <w:rPr>
                <w:rFonts w:cs="Verdana" w:ascii="Verdana" w:hAnsi="Verdana"/>
              </w:rPr>
              <w:t>Hier kan de gevorderde gebruiker kiezen welke gedetailleerde informatie hij wil zien die te maken heeft met een bepaald moment in de muziek. Dit zijn bijvoorbeeld de afzonderlijke noten, akkoordsymbolen en statusinformatie (inclusief het nummer van de maat en de positie binnen de maat).</w:t>
            </w:r>
          </w:p>
          <w:p>
            <w:pPr>
              <w:pStyle w:val="Normal"/>
              <w:rPr>
                <w:rFonts w:ascii="Verdana" w:hAnsi="Verdana" w:cs="Verdana"/>
              </w:rPr>
            </w:pPr>
            <w:r>
              <w:rPr>
                <w:rFonts w:cs="Verdana" w:ascii="Verdana" w:hAnsi="Verdana"/>
              </w:rPr>
              <w:t>Deze detaillijst kan ook een lijst van gebruikte muziekinstrumenten tonen en braillemuziek tonen waarbij de huidige gebruikersinstellingen gebruikt worden.</w:t>
            </w:r>
          </w:p>
          <w:p>
            <w:pPr>
              <w:pStyle w:val="Normal"/>
              <w:spacing w:before="0" w:after="160"/>
              <w:rPr>
                <w:rFonts w:ascii="Verdana" w:hAnsi="Verdana" w:cs="Verdana"/>
              </w:rPr>
            </w:pPr>
            <w:r>
              <w:rPr>
                <w:rFonts w:cs="Verdana" w:ascii="Verdana" w:hAnsi="Verdana"/>
              </w:rPr>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Zoals bij alle andere Windows programma's kunt u altijd:</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De menubalk activeren door de ALT-knop in te drukken.</w:t>
      </w:r>
      <w:bookmarkStart w:id="4" w:name="_Hlk30952469"/>
      <w:bookmarkEnd w:id="4"/>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Schakelen tussen de componenten (in dit geval de notenlijst en het notenfilter) met de TAB-knop.</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Een lopende actie stoppen met de ESC-knop.</w:t>
      </w:r>
    </w:p>
    <w:p>
      <w:pPr>
        <w:pStyle w:val="Normal"/>
        <w:rPr>
          <w:sz w:val="24"/>
          <w:szCs w:val="24"/>
        </w:rPr>
      </w:pPr>
      <w:r>
        <w:rPr>
          <w:rFonts w:cs="Verdana" w:ascii="Verdana" w:hAnsi="Verdana"/>
          <w:sz w:val="24"/>
          <w:szCs w:val="24"/>
        </w:rPr>
        <w:t>•</w:t>
      </w:r>
      <w:r>
        <w:rPr>
          <w:rFonts w:eastAsia="Verdana" w:cs="Verdana" w:ascii="Verdana" w:hAnsi="Verdana"/>
          <w:sz w:val="24"/>
          <w:szCs w:val="24"/>
        </w:rPr>
        <w:t xml:space="preserve"> </w:t>
      </w:r>
      <w:r>
        <w:rPr>
          <w:rFonts w:eastAsia="Verdana" w:cs="Verdana" w:ascii="Verdana" w:hAnsi="Verdana"/>
          <w:sz w:val="24"/>
          <w:szCs w:val="24"/>
        </w:rPr>
        <w:t xml:space="preserve">Het programma beëindigen met </w:t>
      </w:r>
      <w:r>
        <w:rPr>
          <w:rFonts w:cs="Verdana" w:ascii="Verdana" w:hAnsi="Verdana"/>
          <w:sz w:val="24"/>
          <w:szCs w:val="24"/>
        </w:rPr>
        <w:t>ALT + F4 knoppen.</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 xml:space="preserve">In aanvulling hierop kunnen de gebruikelijke JAWS-commando's gebruikt worden als JAWS ingeschakeld is. Zoals: </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Het voorlezen van de statusbalk (zonder de focus te veranderen) door INSERT + PAGEDOWN in te drukken).</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De titelregel voor te lezen door INSERT + T in te drukken.</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Een boodschap laten voorlezen door INSERT + B in te drukken.</w:t>
      </w:r>
    </w:p>
    <w:p>
      <w:pPr>
        <w:pStyle w:val="Normal"/>
        <w:rPr>
          <w:rFonts w:ascii="Verdana" w:hAnsi="Verdana" w:cs="Verdana"/>
          <w:sz w:val="24"/>
          <w:szCs w:val="24"/>
        </w:rPr>
      </w:pPr>
      <w:r>
        <w:rPr>
          <w:rFonts w:cs="Verdana" w:ascii="Verdana" w:hAnsi="Verdana"/>
          <w:sz w:val="24"/>
          <w:szCs w:val="24"/>
        </w:rPr>
        <w:t>•</w:t>
      </w:r>
      <w:r>
        <w:rPr>
          <w:rFonts w:eastAsia="Verdana" w:cs="Verdana" w:ascii="Verdana" w:hAnsi="Verdana"/>
          <w:sz w:val="24"/>
          <w:szCs w:val="24"/>
        </w:rPr>
        <w:t xml:space="preserve"> </w:t>
      </w:r>
      <w:r>
        <w:rPr>
          <w:rFonts w:cs="Verdana" w:ascii="Verdana" w:hAnsi="Verdana"/>
          <w:sz w:val="24"/>
          <w:szCs w:val="24"/>
        </w:rPr>
        <w:t xml:space="preserve">De spraak aan/uit te schakelen door INSERT + SPATIEBALK, gevolgd door de letter S. </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Een uitgebreidere lijst van sneltoetsen staat verderop in dit document en kan in het programma zelf gevonden worden onder help -&gt; sneltoetsen.</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De volgende tabel geeft een meer gedetailleerde beschrijving van de bovengenoemde componenten.</w:t>
      </w:r>
    </w:p>
    <w:p>
      <w:pPr>
        <w:pStyle w:val="Normal"/>
        <w:rPr>
          <w:sz w:val="24"/>
          <w:szCs w:val="24"/>
        </w:rPr>
      </w:pPr>
      <w:r>
        <w:rPr>
          <w:sz w:val="24"/>
          <w:szCs w:val="24"/>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sz w:val="36"/>
          <w:szCs w:val="36"/>
        </w:rPr>
      </w:pPr>
      <w:bookmarkStart w:id="5" w:name="__RefHeading___Toc1795_3443321023"/>
      <w:bookmarkStart w:id="6" w:name="_Toc31150857"/>
      <w:bookmarkEnd w:id="5"/>
      <w:r>
        <w:rPr>
          <w:rFonts w:ascii="Verdana" w:hAnsi="Verdana"/>
          <w:sz w:val="36"/>
          <w:szCs w:val="36"/>
        </w:rPr>
        <w:t>IBOS XML-muzieklezer componenten</w:t>
      </w:r>
      <w:bookmarkEnd w:id="6"/>
    </w:p>
    <w:p>
      <w:pPr>
        <w:pStyle w:val="Overskrift2"/>
        <w:numPr>
          <w:ilvl w:val="1"/>
          <w:numId w:val="3"/>
        </w:numPr>
        <w:rPr/>
      </w:pPr>
      <w:bookmarkStart w:id="7" w:name="__RefHeading___Toc1797_3443321023"/>
      <w:bookmarkStart w:id="8" w:name="_Toc31150858"/>
      <w:bookmarkEnd w:id="7"/>
      <w:r>
        <w:rPr/>
        <w:t>De menubalk</w:t>
      </w:r>
      <w:bookmarkEnd w:id="8"/>
    </w:p>
    <w:p>
      <w:pPr>
        <w:pStyle w:val="Normal"/>
        <w:rPr/>
      </w:pPr>
      <w:r>
        <w:rPr>
          <w:rFonts w:cs="Verdana" w:ascii="Verdana" w:hAnsi="Verdana"/>
          <w:lang w:val="da-DK"/>
        </w:rPr>
        <w:t>De menubalk bevat de volgende submenu's:</w:t>
      </w:r>
    </w:p>
    <w:tbl>
      <w:tblPr>
        <w:tblW w:w="9015" w:type="dxa"/>
        <w:jc w:val="left"/>
        <w:tblInd w:w="0" w:type="dxa"/>
        <w:tblCellMar>
          <w:top w:w="55" w:type="dxa"/>
          <w:left w:w="55" w:type="dxa"/>
          <w:bottom w:w="55" w:type="dxa"/>
          <w:right w:w="55" w:type="dxa"/>
        </w:tblCellMar>
        <w:tblLook w:firstRow="1" w:noVBand="1" w:lastRow="0" w:firstColumn="1" w:lastColumn="0" w:noHBand="0" w:val="04a0"/>
      </w:tblPr>
      <w:tblGrid>
        <w:gridCol w:w="1581"/>
        <w:gridCol w:w="5219"/>
        <w:gridCol w:w="2215"/>
      </w:tblGrid>
      <w:tr>
        <w:trPr>
          <w:tblHeader w:val="true"/>
        </w:trPr>
        <w:tc>
          <w:tcPr>
            <w:tcW w:w="1581" w:type="dxa"/>
            <w:tcBorders>
              <w:top w:val="single" w:sz="2" w:space="0" w:color="000000"/>
              <w:left w:val="single" w:sz="2" w:space="0" w:color="000000"/>
              <w:bottom w:val="single" w:sz="2" w:space="0" w:color="000000"/>
            </w:tcBorders>
            <w:shd w:color="auto" w:fill="auto" w:val="clear"/>
          </w:tcPr>
          <w:p>
            <w:pPr>
              <w:pStyle w:val="Tabelindhold"/>
              <w:rPr/>
            </w:pPr>
            <w:r>
              <w:rPr>
                <w:rFonts w:cs="Verdana" w:ascii="Verdana" w:hAnsi="Verdana"/>
                <w:b/>
                <w:bCs/>
              </w:rPr>
              <w:t>Submenu</w:t>
            </w:r>
          </w:p>
          <w:p>
            <w:pPr>
              <w:pStyle w:val="Tabelindhold"/>
              <w:rPr>
                <w:rFonts w:ascii="Verdana" w:hAnsi="Verdana" w:cs="Verdana"/>
                <w:b/>
                <w:b/>
                <w:bCs/>
              </w:rPr>
            </w:pPr>
            <w:r>
              <w:rPr>
                <w:rFonts w:cs="Verdana" w:ascii="Verdana" w:hAnsi="Verdana"/>
                <w:b/>
                <w:bCs/>
              </w:rPr>
            </w:r>
          </w:p>
        </w:tc>
        <w:tc>
          <w:tcPr>
            <w:tcW w:w="5219" w:type="dxa"/>
            <w:tcBorders>
              <w:top w:val="single" w:sz="2" w:space="0" w:color="000000"/>
              <w:left w:val="single" w:sz="2" w:space="0" w:color="000000"/>
              <w:bottom w:val="single" w:sz="2" w:space="0" w:color="000000"/>
            </w:tcBorders>
            <w:shd w:color="auto" w:fill="auto" w:val="clear"/>
          </w:tcPr>
          <w:p>
            <w:pPr>
              <w:pStyle w:val="Tabelindhold"/>
              <w:rPr>
                <w:rFonts w:ascii="Verdana" w:hAnsi="Verdana" w:cs="Verdana"/>
              </w:rPr>
            </w:pPr>
            <w:r>
              <w:rPr>
                <w:rFonts w:cs="Verdana" w:ascii="Verdana" w:hAnsi="Verdana"/>
                <w:b/>
                <w:bCs/>
              </w:rPr>
              <w:t>Functie</w:t>
            </w:r>
          </w:p>
        </w:tc>
        <w:tc>
          <w:tcPr>
            <w:tcW w:w="2215" w:type="dxa"/>
            <w:tcBorders>
              <w:top w:val="single" w:sz="2" w:space="0" w:color="000000"/>
              <w:left w:val="single" w:sz="2" w:space="0" w:color="000000"/>
              <w:bottom w:val="single" w:sz="2" w:space="0" w:color="000000"/>
              <w:right w:val="single" w:sz="2" w:space="0" w:color="000000"/>
            </w:tcBorders>
            <w:shd w:color="auto" w:fill="auto" w:val="clear"/>
          </w:tcPr>
          <w:p>
            <w:pPr>
              <w:pStyle w:val="Tabelindhold"/>
              <w:rPr>
                <w:rFonts w:ascii="Verdana" w:hAnsi="Verdana" w:cs="Verdana"/>
              </w:rPr>
            </w:pPr>
            <w:r>
              <w:rPr>
                <w:rFonts w:cs="Verdana" w:ascii="Verdana" w:hAnsi="Verdana"/>
                <w:b/>
                <w:bCs/>
              </w:rPr>
              <w:t>Sneltoetsen</w:t>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Open Muziek XML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rPr/>
            </w:pPr>
            <w:r>
              <w:rPr>
                <w:rFonts w:cs="Verdana" w:ascii="Verdana" w:hAnsi="Verdana"/>
                <w:sz w:val="22"/>
              </w:rPr>
              <w:t>CONTROL + O</w:t>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rPr>
              <w:t>Open laatst geopende Muziek XML bestand Open MusicXml file most recent location</w:t>
            </w:r>
          </w:p>
        </w:tc>
        <w:tc>
          <w:tcPr>
            <w:tcW w:w="2215" w:type="dxa"/>
            <w:tcBorders>
              <w:left w:val="single" w:sz="2" w:space="0" w:color="000000"/>
              <w:bottom w:val="single" w:sz="2" w:space="0" w:color="000000"/>
              <w:right w:val="single" w:sz="2" w:space="0" w:color="000000"/>
            </w:tcBorders>
            <w:shd w:color="auto" w:fill="auto" w:val="clear"/>
          </w:tcPr>
          <w:p>
            <w:pPr>
              <w:pStyle w:val="Tabelindhold"/>
              <w:rPr/>
            </w:pPr>
            <w:r>
              <w:rPr>
                <w:rFonts w:cs="Verdana" w:ascii="Verdana" w:hAnsi="Verdana"/>
                <w:sz w:val="22"/>
              </w:rPr>
              <w:t>CONTROL + ALT + O</w:t>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Open Music Xml bestand met standaard instellingen</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S</w:t>
            </w:r>
            <w:r>
              <w:rPr>
                <w:rFonts w:cs="Verdana" w:ascii="Verdana" w:hAnsi="Verdana"/>
                <w:sz w:val="22"/>
                <w:lang w:val="da-DK"/>
              </w:rPr>
              <w:t>H</w:t>
            </w:r>
            <w:r>
              <w:rPr>
                <w:rFonts w:cs="Verdana" w:ascii="Verdana" w:hAnsi="Verdana"/>
                <w:sz w:val="22"/>
              </w:rPr>
              <w:t>IFT+ O</w:t>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Importeer downloads</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Importeer downloads van vandaag</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Imporeer laatste samples</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rPr>
              <w:t>Exporteer braillemuziek naar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cs="Verdana" w:ascii="Verdana" w:hAnsi="Verdana"/>
                <w:color w:val="000000"/>
                <w:sz w:val="22"/>
                <w:szCs w:val="22"/>
              </w:rPr>
              <w:t>Bestanden</w:t>
            </w:r>
          </w:p>
        </w:tc>
        <w:tc>
          <w:tcPr>
            <w:tcW w:w="5219"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Print op brailleprinter met Windows print-programma</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CONTROL + P</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cs="Verdana" w:ascii="Verdana" w:hAnsi="Verdana"/>
                <w:color w:val="000000"/>
                <w:sz w:val="22"/>
                <w:szCs w:val="22"/>
              </w:rPr>
              <w:t>Bestanden</w:t>
            </w:r>
          </w:p>
        </w:tc>
        <w:tc>
          <w:tcPr>
            <w:tcW w:w="5219"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Print op brailleprinter met extern programma</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CONTROL + SHIFT + P</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cs="Verdana" w:ascii="Verdana" w:hAnsi="Verdana"/>
                <w:color w:val="000000"/>
                <w:sz w:val="22"/>
                <w:szCs w:val="22"/>
              </w:rPr>
              <w:t>Bestanden</w:t>
            </w:r>
          </w:p>
        </w:tc>
        <w:tc>
          <w:tcPr>
            <w:tcW w:w="5219"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Kopieer het braillemuziek bestand naar braille-apparaat met Windows Explorer</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Bestanden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Sluit programma</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ALT + F4</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Wijzig alle filters</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 het filter voor de noten</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F</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Wijzig de afspeelparameters</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M</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Wijzig de presentatie van de tekst</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T</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Wijzig de presentatie van braillemuziek</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B</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 partijen</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 details</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lang w:val="da-DK"/>
              </w:rPr>
              <w:t>Deselecteer alles</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+ 0</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lang w:val="da-DK"/>
              </w:rPr>
              <w:t>Selecteer alles</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+ 1</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lang w:val="da-DK"/>
              </w:rPr>
              <w:t>Ga naar maat</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G</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Herhaal van maat n tot maat m</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R</w:t>
            </w:r>
          </w:p>
        </w:tc>
      </w:tr>
      <w:tr>
        <w:trPr/>
        <w:tc>
          <w:tcPr>
            <w:tcW w:w="1581" w:type="dxa"/>
            <w:tcBorders>
              <w:left w:val="single" w:sz="2" w:space="0" w:color="000000"/>
              <w:bottom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t>Wijzig</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Zet het tempo op n% van het tempo uit het muziek XML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N</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Toon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Instrument details</w:t>
            </w:r>
          </w:p>
        </w:tc>
        <w:tc>
          <w:tcPr>
            <w:tcW w:w="2215" w:type="dxa"/>
            <w:tcBorders>
              <w:left w:val="single" w:sz="2" w:space="0" w:color="000000"/>
              <w:bottom w:val="single" w:sz="2" w:space="0" w:color="000000"/>
              <w:right w:val="single" w:sz="2" w:space="0" w:color="000000"/>
            </w:tcBorders>
            <w:shd w:color="auto" w:fill="auto" w:val="clear"/>
          </w:tcPr>
          <w:p>
            <w:pPr>
              <w:pStyle w:val="Tabelindhold"/>
              <w:rPr>
                <w:rFonts w:ascii="Verdana" w:hAnsi="Verdana" w:cs="Verdana"/>
                <w:sz w:val="22"/>
              </w:rPr>
            </w:pPr>
            <w:r>
              <w:rPr>
                <w:rFonts w:cs="Verdana" w:ascii="Verdana" w:hAnsi="Verdana"/>
                <w:sz w:val="22"/>
              </w:rPr>
              <w:t>CONTROL + I</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Toon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Muziekbraille details</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da-DK"/>
              </w:rPr>
            </w:pPr>
            <w:r>
              <w:rPr>
                <w:rFonts w:cs="Verdana" w:ascii="Verdana" w:hAnsi="Verdana"/>
                <w:sz w:val="22"/>
                <w:lang w:val="da-DK"/>
              </w:rPr>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olor w:val="000000"/>
              </w:rPr>
            </w:pPr>
            <w:r>
              <w:rPr>
                <w:rFonts w:ascii="Verdana" w:hAnsi="Verdana"/>
                <w:color w:val="000000"/>
              </w:rPr>
              <w:t>Instellingen</w:t>
            </w:r>
          </w:p>
        </w:tc>
        <w:tc>
          <w:tcPr>
            <w:tcW w:w="5219" w:type="dxa"/>
            <w:tcBorders>
              <w:left w:val="single" w:sz="2" w:space="0" w:color="000000"/>
              <w:bottom w:val="single" w:sz="2" w:space="0" w:color="000000"/>
            </w:tcBorders>
            <w:shd w:color="auto" w:fill="auto" w:val="clear"/>
          </w:tcPr>
          <w:p>
            <w:pPr>
              <w:pStyle w:val="Tabelindhold"/>
              <w:rPr>
                <w:rFonts w:ascii="Verdana" w:hAnsi="Verdana"/>
                <w:color w:val="000000"/>
              </w:rPr>
            </w:pPr>
            <w:r>
              <w:rPr>
                <w:rFonts w:cs="Verdana" w:ascii="Verdana" w:hAnsi="Verdana"/>
                <w:sz w:val="22"/>
                <w:lang w:val="da-DK"/>
              </w:rPr>
              <w:t>Algemene instellingen</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lang w:val="en-US"/>
              </w:rPr>
            </w:pPr>
            <w:r>
              <w:rPr>
                <w:rFonts w:cs="Verdana" w:ascii="Verdana" w:hAnsi="Verdana"/>
                <w:color w:val="000000"/>
                <w:sz w:val="22"/>
                <w:szCs w:val="22"/>
                <w:lang w:val="en-US"/>
              </w:rPr>
              <w:t>ALT + S + G</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olor w:val="000000"/>
              </w:rPr>
            </w:pPr>
            <w:r>
              <w:rPr>
                <w:rFonts w:ascii="Verdana" w:hAnsi="Verdana"/>
                <w:color w:val="000000"/>
              </w:rPr>
              <w:t>Instellingen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Instellingen voor Notetaker profiel</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lang w:val="en-US"/>
              </w:rPr>
            </w:pPr>
            <w:r>
              <w:rPr>
                <w:rFonts w:cs="Verdana" w:ascii="Verdana" w:hAnsi="Verdana"/>
                <w:color w:val="000000"/>
                <w:sz w:val="22"/>
                <w:szCs w:val="22"/>
                <w:lang w:val="en-US"/>
              </w:rPr>
              <w:t>ALT + S + N</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Instellingen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Instellingen voor braille printer profiel</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E</w:t>
            </w:r>
          </w:p>
        </w:tc>
      </w:tr>
      <w:tr>
        <w:trPr/>
        <w:tc>
          <w:tcPr>
            <w:tcW w:w="1581" w:type="dxa"/>
            <w:tcBorders>
              <w:left w:val="single" w:sz="2" w:space="0" w:color="000000"/>
              <w:bottom w:val="single" w:sz="2" w:space="0" w:color="000000"/>
            </w:tcBorders>
            <w:shd w:color="auto" w:fill="auto" w:val="clear"/>
          </w:tcPr>
          <w:p>
            <w:pPr>
              <w:pStyle w:val="Tabelindhold"/>
              <w:rPr>
                <w:color w:val="C9211E"/>
              </w:rPr>
            </w:pPr>
            <w:r>
              <w:rPr>
                <w:rFonts w:ascii="Verdana" w:hAnsi="Verdana"/>
                <w:color w:val="C9211E"/>
                <w:sz w:val="22"/>
                <w:szCs w:val="22"/>
              </w:rPr>
              <w:t>Instellingen</w:t>
            </w:r>
          </w:p>
        </w:tc>
        <w:tc>
          <w:tcPr>
            <w:tcW w:w="5219" w:type="dxa"/>
            <w:tcBorders>
              <w:left w:val="single" w:sz="2" w:space="0" w:color="000000"/>
              <w:bottom w:val="single" w:sz="2" w:space="0" w:color="000000"/>
            </w:tcBorders>
            <w:shd w:color="auto" w:fill="auto" w:val="clear"/>
          </w:tcPr>
          <w:p>
            <w:pPr>
              <w:pStyle w:val="Tabelindhold"/>
              <w:rPr>
                <w:color w:val="C9211E"/>
              </w:rPr>
            </w:pPr>
            <w:r>
              <w:rPr>
                <w:rFonts w:cs="Verdana" w:ascii="Verdana" w:hAnsi="Verdana"/>
                <w:color w:val="C9211E"/>
                <w:sz w:val="22"/>
                <w:lang w:val="da-DK"/>
              </w:rPr>
              <w:t>Instellingen voor braille high speed printer profiel</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color w:val="C9211E"/>
              </w:rPr>
            </w:pPr>
            <w:r>
              <w:rPr>
                <w:rFonts w:cs="Verdana" w:ascii="Verdana" w:hAnsi="Verdana"/>
                <w:color w:val="C9211E"/>
                <w:sz w:val="22"/>
                <w:szCs w:val="22"/>
                <w:lang w:val="en-US"/>
              </w:rPr>
              <w:t>ALT + S + H</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Instellingen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Insetllingen voor algemene braille printer profiel</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U</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olor w:val="000000"/>
                <w:sz w:val="22"/>
                <w:szCs w:val="22"/>
              </w:rPr>
            </w:pPr>
            <w:r>
              <w:rPr>
                <w:rFonts w:ascii="Verdana" w:hAnsi="Verdana"/>
                <w:color w:val="000000"/>
                <w:sz w:val="22"/>
                <w:szCs w:val="22"/>
              </w:rPr>
              <w:t>Instellingen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lang w:val="da-DK"/>
              </w:rPr>
              <w:t>Zet alle instellingen naar standaardwaarden</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ALT + S + R</w:t>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color w:val="C9211E"/>
                <w:sz w:val="22"/>
              </w:rPr>
              <w:t>Tools</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color w:val="C9211E"/>
                <w:sz w:val="22"/>
                <w:lang w:val="en-US"/>
              </w:rPr>
              <w:t>Start IBOS Music Braille Reader</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pPr>
            <w:r>
              <w:rPr>
                <w:rFonts w:cs="Verdana" w:ascii="Verdana" w:hAnsi="Verdana"/>
                <w:color w:val="C9211E"/>
                <w:sz w:val="22"/>
                <w:lang w:val="en-US"/>
              </w:rPr>
              <w:t>ALT + T + I</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Start MuseScore met huidige muziek XML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color w:val="000000"/>
              </w:rPr>
            </w:pPr>
            <w:r>
              <w:rPr>
                <w:rFonts w:cs="Verdana" w:ascii="Verdana" w:hAnsi="Verdana"/>
                <w:color w:val="000000"/>
                <w:sz w:val="22"/>
                <w:lang w:val="en-US"/>
              </w:rPr>
              <w:t>ALT + K + M</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lang w:val="da-DK"/>
              </w:rPr>
            </w:pPr>
            <w:r>
              <w:rPr>
                <w:rFonts w:cs="Verdana" w:ascii="Verdana" w:hAnsi="Verdana"/>
                <w:sz w:val="22"/>
              </w:rPr>
              <w:t>Tools</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 xml:space="preserve">Start Sibelius met huidige muziek XML bestand </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color w:val="000000"/>
              </w:rPr>
            </w:pPr>
            <w:r>
              <w:rPr>
                <w:rFonts w:cs="Verdana" w:ascii="Verdana" w:hAnsi="Verdana"/>
                <w:color w:val="000000"/>
                <w:sz w:val="22"/>
                <w:lang w:val="en-US"/>
              </w:rPr>
              <w:t>ALT + K + S</w:t>
            </w:r>
          </w:p>
        </w:tc>
      </w:tr>
      <w:tr>
        <w:trPr/>
        <w:tc>
          <w:tcPr>
            <w:tcW w:w="1581" w:type="dxa"/>
            <w:tcBorders>
              <w:left w:val="single" w:sz="2" w:space="0" w:color="000000"/>
              <w:bottom w:val="single" w:sz="2" w:space="0" w:color="000000"/>
            </w:tcBorders>
            <w:shd w:color="auto" w:fill="auto" w:val="clear"/>
          </w:tcPr>
          <w:p>
            <w:pPr>
              <w:pStyle w:val="Tabelindhold"/>
              <w:rPr/>
            </w:pPr>
            <w:r>
              <w:rPr/>
              <w:t>Tools</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 xml:space="preserve">Start Capella met huidige muziek XML bestand </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color w:val="000000"/>
              </w:rPr>
            </w:pPr>
            <w:r>
              <w:rPr>
                <w:rFonts w:cs="Verdana" w:ascii="Verdana" w:hAnsi="Verdana"/>
                <w:color w:val="000000"/>
                <w:sz w:val="22"/>
                <w:lang w:val="en-US"/>
              </w:rPr>
              <w:t>ALT + K + C</w:t>
            </w:r>
          </w:p>
        </w:tc>
      </w:tr>
      <w:tr>
        <w:trPr/>
        <w:tc>
          <w:tcPr>
            <w:tcW w:w="1581" w:type="dxa"/>
            <w:tcBorders>
              <w:left w:val="single" w:sz="2" w:space="0" w:color="000000"/>
              <w:bottom w:val="single" w:sz="2" w:space="0" w:color="000000"/>
            </w:tcBorders>
            <w:shd w:color="auto" w:fill="auto" w:val="clear"/>
          </w:tcPr>
          <w:p>
            <w:pPr>
              <w:pStyle w:val="Tabelindhold"/>
              <w:rPr/>
            </w:pPr>
            <w:r>
              <w:rPr/>
              <w:t>Tools</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 xml:space="preserve">Start Finale met huidige muziek XML bestand </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color w:val="000000"/>
              </w:rPr>
            </w:pPr>
            <w:r>
              <w:rPr>
                <w:rFonts w:cs="Verdana" w:ascii="Verdana" w:hAnsi="Verdana"/>
                <w:color w:val="000000"/>
                <w:sz w:val="22"/>
                <w:lang w:val="en-US"/>
              </w:rPr>
              <w:t>ALT + K + F</w:t>
            </w:r>
          </w:p>
        </w:tc>
      </w:tr>
      <w:tr>
        <w:trPr/>
        <w:tc>
          <w:tcPr>
            <w:tcW w:w="1581" w:type="dxa"/>
            <w:tcBorders>
              <w:left w:val="single" w:sz="2" w:space="0" w:color="000000"/>
              <w:bottom w:val="single" w:sz="2" w:space="0" w:color="000000"/>
            </w:tcBorders>
            <w:shd w:color="auto" w:fill="auto" w:val="clear"/>
          </w:tcPr>
          <w:p>
            <w:pPr>
              <w:pStyle w:val="Tabelindhold"/>
              <w:rPr/>
            </w:pPr>
            <w:r>
              <w:rPr>
                <w:rFonts w:ascii="Verdana" w:hAnsi="Verdana"/>
                <w:color w:val="C9211E"/>
                <w:sz w:val="22"/>
                <w:szCs w:val="22"/>
              </w:rPr>
              <w:t>Tools</w:t>
            </w:r>
          </w:p>
        </w:tc>
        <w:tc>
          <w:tcPr>
            <w:tcW w:w="5219" w:type="dxa"/>
            <w:tcBorders>
              <w:left w:val="single" w:sz="2" w:space="0" w:color="000000"/>
              <w:bottom w:val="single" w:sz="2" w:space="0" w:color="000000"/>
            </w:tcBorders>
            <w:shd w:color="auto" w:fill="auto" w:val="clear"/>
          </w:tcPr>
          <w:p>
            <w:pPr>
              <w:pStyle w:val="Tabelindhold"/>
              <w:rPr/>
            </w:pPr>
            <w:r>
              <w:rPr>
                <w:rFonts w:ascii="Verdana" w:hAnsi="Verdana"/>
                <w:color w:val="C9211E"/>
                <w:sz w:val="22"/>
                <w:szCs w:val="22"/>
              </w:rPr>
              <w:t>Start PhotoScore</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pPr>
            <w:r>
              <w:rPr>
                <w:rFonts w:cs="Verdana" w:ascii="Verdana" w:hAnsi="Verdana"/>
                <w:color w:val="C9211E"/>
                <w:sz w:val="22"/>
                <w:szCs w:val="22"/>
              </w:rPr>
              <w:t>ALT + T + P</w:t>
            </w:r>
          </w:p>
        </w:tc>
      </w:tr>
      <w:tr>
        <w:trPr/>
        <w:tc>
          <w:tcPr>
            <w:tcW w:w="1581" w:type="dxa"/>
            <w:tcBorders>
              <w:left w:val="single" w:sz="2" w:space="0" w:color="000000"/>
              <w:bottom w:val="single" w:sz="2" w:space="0" w:color="000000"/>
            </w:tcBorders>
            <w:shd w:color="auto" w:fill="auto" w:val="clear"/>
          </w:tcPr>
          <w:p>
            <w:pPr>
              <w:pStyle w:val="Tabelindhold"/>
              <w:rPr/>
            </w:pPr>
            <w:r>
              <w:rPr>
                <w:rFonts w:ascii="Verdana" w:hAnsi="Verdana"/>
                <w:color w:val="C9211E"/>
                <w:sz w:val="22"/>
                <w:szCs w:val="22"/>
              </w:rPr>
              <w:t>Tools</w:t>
            </w:r>
          </w:p>
        </w:tc>
        <w:tc>
          <w:tcPr>
            <w:tcW w:w="5219" w:type="dxa"/>
            <w:tcBorders>
              <w:left w:val="single" w:sz="2" w:space="0" w:color="000000"/>
              <w:bottom w:val="single" w:sz="2" w:space="0" w:color="000000"/>
            </w:tcBorders>
            <w:shd w:color="auto" w:fill="auto" w:val="clear"/>
          </w:tcPr>
          <w:p>
            <w:pPr>
              <w:pStyle w:val="Tabelindhold"/>
              <w:rPr/>
            </w:pPr>
            <w:r>
              <w:rPr>
                <w:rFonts w:ascii="Verdana" w:hAnsi="Verdana"/>
                <w:color w:val="C9211E"/>
                <w:sz w:val="22"/>
                <w:szCs w:val="22"/>
              </w:rPr>
              <w:t>Start Music Braille Editor 2</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pPr>
            <w:r>
              <w:rPr>
                <w:rFonts w:cs="Verdana" w:ascii="Verdana" w:hAnsi="Verdana"/>
                <w:color w:val="C9211E"/>
                <w:sz w:val="22"/>
                <w:szCs w:val="22"/>
              </w:rPr>
              <w:t>ALT + T + E</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rPr>
              <w:t>Log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rPr>
            </w:pPr>
            <w:r>
              <w:rPr>
                <w:rFonts w:cs="Verdana" w:ascii="Verdana" w:hAnsi="Verdana"/>
                <w:sz w:val="22"/>
              </w:rPr>
              <w:t>ALT + K + L</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Pad log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P</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sz w:val="22"/>
                <w:szCs w:val="22"/>
              </w:rPr>
            </w:pPr>
            <w:r>
              <w:rPr>
                <w:rFonts w:ascii="Verdana" w:hAnsi="Verdana"/>
                <w:sz w:val="22"/>
                <w:szCs w:val="22"/>
              </w:rPr>
              <w:t>Tools</w:t>
            </w:r>
          </w:p>
        </w:tc>
        <w:tc>
          <w:tcPr>
            <w:tcW w:w="5219" w:type="dxa"/>
            <w:tcBorders>
              <w:left w:val="single" w:sz="2" w:space="0" w:color="000000"/>
              <w:bottom w:val="single" w:sz="2" w:space="0" w:color="000000"/>
            </w:tcBorders>
            <w:shd w:color="auto" w:fill="auto" w:val="clear"/>
          </w:tcPr>
          <w:p>
            <w:pPr>
              <w:pStyle w:val="Tabelindhold"/>
              <w:rPr>
                <w:rFonts w:ascii="Verdana" w:hAnsi="Verdana"/>
                <w:sz w:val="22"/>
                <w:szCs w:val="22"/>
              </w:rPr>
            </w:pPr>
            <w:r>
              <w:rPr>
                <w:rFonts w:ascii="Verdana" w:hAnsi="Verdana"/>
                <w:sz w:val="22"/>
                <w:szCs w:val="22"/>
              </w:rPr>
              <w:t>Pad muziek XML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B</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Open huidig muziek XML bestand als ruw XML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X</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Open huidig muziek XML bestand als ruw XML bestand met Google Chrome</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G</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Open JAWS instellingen voor IBOS XML muzieklezer</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J</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Tools</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Open gebruikersinstellingen als ruw XML bestand</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K + I</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Muziek bibliotheken</w:t>
            </w:r>
          </w:p>
        </w:tc>
        <w:tc>
          <w:tcPr>
            <w:tcW w:w="5219" w:type="dxa"/>
            <w:tcBorders>
              <w:left w:val="single" w:sz="2" w:space="0" w:color="000000"/>
              <w:bottom w:val="single" w:sz="2" w:space="0" w:color="000000"/>
            </w:tcBorders>
            <w:shd w:color="auto" w:fill="auto" w:val="clear"/>
          </w:tcPr>
          <w:p>
            <w:pPr>
              <w:pStyle w:val="Tabelindhold"/>
              <w:rPr>
                <w:rFonts w:ascii="Verdana" w:hAnsi="Verdana" w:cs="Verdana"/>
                <w:sz w:val="22"/>
                <w:lang w:val="en-US"/>
              </w:rPr>
            </w:pPr>
            <w:r>
              <w:rPr>
                <w:rFonts w:cs="Verdana" w:ascii="Verdana" w:hAnsi="Verdana"/>
                <w:sz w:val="22"/>
                <w:lang w:val="en-US"/>
              </w:rPr>
              <w:t>Open een notenlijst van het Internet en download de vrij beschikbare bestanden. De keuze is groot!</w:t>
            </w:r>
          </w:p>
          <w:p>
            <w:pPr>
              <w:pStyle w:val="Tabelindhold"/>
              <w:rPr>
                <w:rFonts w:ascii="Verdana" w:hAnsi="Verdana" w:cs="Verdana"/>
                <w:sz w:val="22"/>
                <w:lang w:val="da-DK"/>
              </w:rPr>
            </w:pPr>
            <w:hyperlink r:id="rId5">
              <w:r>
                <w:rPr>
                  <w:rStyle w:val="Hyperlink"/>
                  <w:rFonts w:cs="Verdana" w:ascii="Verdana" w:hAnsi="Verdana"/>
                  <w:sz w:val="22"/>
                  <w:lang w:val="da-DK"/>
                </w:rPr>
                <w:t>https://www.musicxml.com/music-in-musicxml/</w:t>
              </w:r>
            </w:hyperlink>
            <w:r>
              <w:rPr>
                <w:rFonts w:cs="Verdana" w:ascii="Verdana" w:hAnsi="Verdana"/>
                <w:sz w:val="22"/>
                <w:lang w:val="da-DK"/>
              </w:rPr>
              <w:t xml:space="preserve"> </w:t>
            </w:r>
          </w:p>
          <w:p>
            <w:pPr>
              <w:pStyle w:val="Tabelindhold"/>
              <w:rPr>
                <w:rFonts w:ascii="Verdana" w:hAnsi="Verdana" w:cs="Verdana"/>
                <w:sz w:val="22"/>
                <w:lang w:val="en-US"/>
              </w:rPr>
            </w:pPr>
            <w:r>
              <w:rPr>
                <w:rFonts w:cs="Verdana" w:ascii="Verdana" w:hAnsi="Verdana"/>
                <w:sz w:val="22"/>
                <w:lang w:val="en-US"/>
              </w:rPr>
              <w:t>bevat links naar andere plaatsen op het web waar MusicXml bestanden gedownload kunnen worden.</w:t>
            </w:r>
          </w:p>
          <w:p>
            <w:pPr>
              <w:pStyle w:val="Tabelindhold"/>
              <w:rPr>
                <w:rFonts w:ascii="Verdana" w:hAnsi="Verdana" w:cs="Verdana"/>
                <w:sz w:val="22"/>
                <w:lang w:val="en-US"/>
              </w:rPr>
            </w:pPr>
            <w:hyperlink r:id="rId6">
              <w:r>
                <w:rPr>
                  <w:rStyle w:val="Hyperlink"/>
                  <w:rFonts w:cs="Verdana" w:ascii="Verdana" w:hAnsi="Verdana"/>
                  <w:sz w:val="22"/>
                  <w:lang w:val="en-US"/>
                </w:rPr>
                <w:t>https://musescore.com/sheetmusic</w:t>
              </w:r>
            </w:hyperlink>
            <w:r>
              <w:rPr>
                <w:rFonts w:cs="Verdana" w:ascii="Verdana" w:hAnsi="Verdana"/>
                <w:sz w:val="22"/>
                <w:lang w:val="en-US"/>
              </w:rPr>
              <w:t xml:space="preserve"> is een goede plaats om mee te beginnen.</w:t>
            </w:r>
          </w:p>
          <w:p>
            <w:pPr>
              <w:pStyle w:val="Tabelindhold"/>
              <w:rPr>
                <w:rFonts w:ascii="Verdana" w:hAnsi="Verdana" w:cs="Verdana"/>
                <w:sz w:val="22"/>
                <w:lang w:val="en-US"/>
              </w:rPr>
            </w:pPr>
            <w:r>
              <w:rPr>
                <w:rFonts w:cs="Verdana" w:ascii="Verdana" w:hAnsi="Verdana"/>
                <w:sz w:val="22"/>
                <w:lang w:val="en-US"/>
              </w:rPr>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X</w:t>
            </w:r>
          </w:p>
        </w:tc>
      </w:tr>
      <w:tr>
        <w:trPr/>
        <w:tc>
          <w:tcPr>
            <w:tcW w:w="1581" w:type="dxa"/>
            <w:tcBorders>
              <w:left w:val="single" w:sz="2" w:space="0" w:color="000000"/>
              <w:bottom w:val="single" w:sz="2" w:space="0" w:color="000000"/>
            </w:tcBorders>
            <w:shd w:color="auto" w:fill="auto" w:val="clear"/>
          </w:tcPr>
          <w:p>
            <w:pPr>
              <w:pStyle w:val="Tabelindhold"/>
              <w:rPr>
                <w:rFonts w:ascii="Verdana" w:hAnsi="Verdana" w:cs="Verdana"/>
                <w:sz w:val="22"/>
              </w:rPr>
            </w:pPr>
            <w:r>
              <w:rPr>
                <w:rFonts w:cs="Verdana" w:ascii="Verdana" w:hAnsi="Verdana"/>
                <w:sz w:val="22"/>
              </w:rPr>
              <w:t>Help</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 xml:space="preserve">Over IBOS XML muzieklezer </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bookmarkStart w:id="9" w:name="__DdeLink__1702_4116423822"/>
            <w:r>
              <w:rPr>
                <w:rFonts w:cs="Verdana" w:ascii="Verdana" w:hAnsi="Verdana"/>
                <w:sz w:val="22"/>
                <w:lang w:val="en-US"/>
              </w:rPr>
              <w:t>ALT + H + O</w:t>
            </w:r>
            <w:bookmarkEnd w:id="9"/>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Help</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Sneltoetsen</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H + S</w:t>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Help</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Link naar de nieuwste software</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H + N</w:t>
            </w:r>
          </w:p>
        </w:tc>
      </w:tr>
      <w:tr>
        <w:trPr/>
        <w:tc>
          <w:tcPr>
            <w:tcW w:w="1581" w:type="dxa"/>
            <w:tcBorders>
              <w:left w:val="single" w:sz="2" w:space="0" w:color="000000"/>
              <w:bottom w:val="single" w:sz="2" w:space="0" w:color="000000"/>
            </w:tcBorders>
            <w:shd w:color="auto" w:fill="auto" w:val="clear"/>
          </w:tcPr>
          <w:p>
            <w:pPr>
              <w:pStyle w:val="Tabelindhold"/>
              <w:rPr/>
            </w:pPr>
            <w:r>
              <w:rPr>
                <w:rFonts w:cs="Verdana" w:ascii="Verdana" w:hAnsi="Verdana"/>
                <w:sz w:val="22"/>
              </w:rPr>
              <w:t>Help</w:t>
            </w:r>
          </w:p>
        </w:tc>
        <w:tc>
          <w:tcPr>
            <w:tcW w:w="5219" w:type="dxa"/>
            <w:tcBorders>
              <w:left w:val="single" w:sz="2" w:space="0" w:color="000000"/>
              <w:bottom w:val="single" w:sz="2" w:space="0" w:color="000000"/>
            </w:tcBorders>
            <w:shd w:color="auto" w:fill="auto" w:val="clear"/>
          </w:tcPr>
          <w:p>
            <w:pPr>
              <w:pStyle w:val="Tabelindhold"/>
              <w:rPr/>
            </w:pPr>
            <w:r>
              <w:rPr>
                <w:rFonts w:cs="Verdana" w:ascii="Verdana" w:hAnsi="Verdana"/>
                <w:sz w:val="22"/>
                <w:lang w:val="en-US"/>
              </w:rPr>
              <w:t>Toon gebruikershandleiding</w:t>
            </w:r>
          </w:p>
        </w:tc>
        <w:tc>
          <w:tcPr>
            <w:tcW w:w="2215" w:type="dxa"/>
            <w:tcBorders>
              <w:left w:val="single" w:sz="2" w:space="0" w:color="000000"/>
              <w:bottom w:val="single" w:sz="2" w:space="0" w:color="000000"/>
              <w:right w:val="single" w:sz="2" w:space="0" w:color="000000"/>
            </w:tcBorders>
            <w:shd w:color="auto" w:fill="auto" w:val="clear"/>
          </w:tcPr>
          <w:p>
            <w:pPr>
              <w:pStyle w:val="Tabelindhold"/>
              <w:snapToGrid w:val="false"/>
              <w:rPr>
                <w:rFonts w:ascii="Verdana" w:hAnsi="Verdana" w:cs="Verdana"/>
                <w:sz w:val="22"/>
                <w:lang w:val="en-US"/>
              </w:rPr>
            </w:pPr>
            <w:r>
              <w:rPr>
                <w:rFonts w:cs="Verdana" w:ascii="Verdana" w:hAnsi="Verdana"/>
                <w:sz w:val="22"/>
                <w:lang w:val="en-US"/>
              </w:rPr>
              <w:t>ALT + H + I</w:t>
            </w:r>
          </w:p>
        </w:tc>
      </w:tr>
    </w:tbl>
    <w:p>
      <w:pPr>
        <w:pStyle w:val="Overskrift3"/>
        <w:numPr>
          <w:ilvl w:val="0"/>
          <w:numId w:val="0"/>
        </w:numPr>
        <w:rPr>
          <w:rFonts w:ascii="Verdana" w:hAnsi="Verdana" w:cs="Verdana"/>
          <w:sz w:val="22"/>
          <w:szCs w:val="22"/>
        </w:rPr>
      </w:pPr>
      <w:r>
        <w:rPr>
          <w:rFonts w:cs="Verdana" w:ascii="Verdana" w:hAnsi="Verdana"/>
          <w:sz w:val="22"/>
          <w:szCs w:val="22"/>
        </w:rPr>
      </w:r>
      <w:r>
        <w:br w:type="page"/>
      </w:r>
    </w:p>
    <w:p>
      <w:pPr>
        <w:pStyle w:val="Normal"/>
        <w:rPr>
          <w:rFonts w:ascii="Verdana" w:hAnsi="Verdana" w:eastAsia="Times New Roman" w:cs="Verdana"/>
          <w:b/>
          <w:b/>
          <w:bCs/>
        </w:rPr>
      </w:pPr>
      <w:r>
        <w:rPr>
          <w:rFonts w:eastAsia="Times New Roman" w:cs="Verdana" w:ascii="Verdana" w:hAnsi="Verdana"/>
          <w:b/>
          <w:bCs/>
        </w:rPr>
        <w:t>Sommige menufuncties zijn vanzelfsprekend, andere hebben een toelichting nodig:</w:t>
      </w:r>
    </w:p>
    <w:p>
      <w:pPr>
        <w:pStyle w:val="Overskrift3"/>
        <w:numPr>
          <w:ilvl w:val="2"/>
          <w:numId w:val="3"/>
        </w:numPr>
        <w:rPr>
          <w:rFonts w:ascii="Verdana" w:hAnsi="Verdana"/>
          <w:sz w:val="28"/>
          <w:szCs w:val="28"/>
        </w:rPr>
      </w:pPr>
      <w:bookmarkStart w:id="10" w:name="__RefHeading___Toc1799_3443321023"/>
      <w:bookmarkStart w:id="11" w:name="_Toc31150859"/>
      <w:bookmarkEnd w:id="10"/>
      <w:r>
        <w:rPr>
          <w:rFonts w:ascii="Verdana" w:hAnsi="Verdana"/>
          <w:sz w:val="28"/>
          <w:szCs w:val="28"/>
        </w:rPr>
        <w:t>Bestanden</w:t>
      </w:r>
      <w:bookmarkEnd w:id="11"/>
    </w:p>
    <w:p>
      <w:pPr>
        <w:pStyle w:val="Normal"/>
        <w:rPr>
          <w:rFonts w:ascii="Verdana" w:hAnsi="Verdana" w:cs="Verdana"/>
        </w:rPr>
      </w:pPr>
      <w:r>
        <w:rPr>
          <w:rFonts w:cs="Verdana" w:ascii="Verdana" w:hAnsi="Verdana"/>
        </w:rPr>
        <w:t>Hier kunt u het Muziek XML-bestand waarmee u wilt werken selecteren en openen.</w:t>
      </w:r>
    </w:p>
    <w:p>
      <w:pPr>
        <w:pStyle w:val="Normal"/>
        <w:rPr>
          <w:rFonts w:ascii="Verdana" w:hAnsi="Verdana" w:cs="Verdana"/>
        </w:rPr>
      </w:pPr>
      <w:r>
        <w:rPr>
          <w:rFonts w:cs="Verdana" w:ascii="Verdana" w:hAnsi="Verdana"/>
        </w:rPr>
        <w:t xml:space="preserve">In aanvulling daarop zijn er verschillende opties om Muziek XML-bestanden die gedownload zijn van internet te importeren in IBOS XML-muzieklezer. </w:t>
      </w:r>
    </w:p>
    <w:p>
      <w:pPr>
        <w:pStyle w:val="Normal"/>
        <w:rPr>
          <w:rFonts w:ascii="Verdana" w:hAnsi="Verdana" w:cs="Verdana"/>
        </w:rPr>
      </w:pPr>
      <w:r>
        <w:rPr>
          <w:rFonts w:cs="Verdana" w:ascii="Verdana" w:hAnsi="Verdana"/>
        </w:rPr>
        <w:t xml:space="preserve">Verder is het mogelijk om het huidige bestand als braillemuziek-bestand te exporteren. Dit bestand kan later naar het notetaker apparaat gestuurd worden of naar een brailleprinter. </w:t>
      </w:r>
    </w:p>
    <w:p>
      <w:pPr>
        <w:pStyle w:val="Normal"/>
        <w:rPr/>
      </w:pPr>
      <w:r>
        <w:rPr>
          <w:rFonts w:cs="Verdana" w:ascii="Verdana" w:hAnsi="Verdana"/>
        </w:rPr>
        <w:t>Dit wordt verder uitgelegd in het hoofdstuk 'exporteren als braillemuziek'.</w:t>
      </w:r>
      <w:r>
        <w:rPr/>
        <w:t xml:space="preserve"> </w:t>
      </w:r>
    </w:p>
    <w:p>
      <w:pPr>
        <w:pStyle w:val="Overskrift3"/>
        <w:numPr>
          <w:ilvl w:val="2"/>
          <w:numId w:val="3"/>
        </w:numPr>
        <w:rPr>
          <w:rFonts w:ascii="Verdana" w:hAnsi="Verdana"/>
          <w:sz w:val="28"/>
          <w:szCs w:val="28"/>
        </w:rPr>
      </w:pPr>
      <w:bookmarkStart w:id="12" w:name="__RefHeading___Toc1801_3443321023"/>
      <w:bookmarkStart w:id="13" w:name="_Toc31150860"/>
      <w:bookmarkEnd w:id="12"/>
      <w:r>
        <w:rPr>
          <w:rFonts w:ascii="Verdana" w:hAnsi="Verdana"/>
          <w:sz w:val="28"/>
          <w:szCs w:val="28"/>
        </w:rPr>
        <w:t>Wijzig</w:t>
      </w:r>
      <w:bookmarkEnd w:id="13"/>
    </w:p>
    <w:p>
      <w:pPr>
        <w:pStyle w:val="Normal"/>
        <w:rPr>
          <w:rFonts w:ascii="Verdana" w:hAnsi="Verdana" w:cs="Verdana"/>
        </w:rPr>
      </w:pPr>
      <w:r>
        <w:rPr>
          <w:rFonts w:cs="Verdana" w:ascii="Verdana" w:hAnsi="Verdana"/>
        </w:rPr>
        <w:t xml:space="preserve">De meeste submenu's starten met het wijzigen van het notenfilter en bepalen daarmee dus wat er in de notenlijst te zien is. Afhankelijk van het submenu wordt er op een andere plaats in het notenfilter een wijziging aangebracht. Zie ook de paragraaf over het notenfilter. </w:t>
      </w:r>
    </w:p>
    <w:p>
      <w:pPr>
        <w:pStyle w:val="Normal"/>
        <w:rPr>
          <w:rFonts w:ascii="Verdana" w:hAnsi="Verdana" w:cs="Verdana"/>
        </w:rPr>
      </w:pPr>
      <w:r>
        <w:rPr>
          <w:rFonts w:cs="Verdana" w:ascii="Verdana" w:hAnsi="Verdana"/>
        </w:rPr>
        <w:t xml:space="preserve">Verder zijn er mogelijkheden om het afspeeltempo te wijzigen, een aantal maten te herhalen of een bepaalde maat te tonen. </w:t>
      </w:r>
    </w:p>
    <w:p>
      <w:pPr>
        <w:pStyle w:val="Overskrift3"/>
        <w:numPr>
          <w:ilvl w:val="2"/>
          <w:numId w:val="3"/>
        </w:numPr>
        <w:rPr>
          <w:rFonts w:ascii="Verdana" w:hAnsi="Verdana"/>
          <w:sz w:val="28"/>
          <w:szCs w:val="28"/>
        </w:rPr>
      </w:pPr>
      <w:bookmarkStart w:id="14" w:name="__RefHeading___Toc1803_3443321023"/>
      <w:bookmarkStart w:id="15" w:name="_Toc31150861"/>
      <w:bookmarkEnd w:id="14"/>
      <w:r>
        <w:rPr>
          <w:rFonts w:ascii="Verdana" w:hAnsi="Verdana"/>
          <w:sz w:val="28"/>
          <w:szCs w:val="28"/>
        </w:rPr>
        <w:t>Toon</w:t>
      </w:r>
      <w:bookmarkEnd w:id="15"/>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Deze keuze geeft u de mogelijkheid om verschillende details te bekijken die niet afhankelijk zijn van een bepaald moment in de muziek, zoals de gebruikte muziekinstrumenten.</w:t>
      </w:r>
    </w:p>
    <w:p>
      <w:pPr>
        <w:pStyle w:val="Normal"/>
        <w:rPr>
          <w:rFonts w:ascii="Verdana" w:hAnsi="Verdana" w:cs="Verdana"/>
        </w:rPr>
      </w:pPr>
      <w:r>
        <w:rPr>
          <w:rFonts w:cs="Verdana" w:ascii="Verdana" w:hAnsi="Verdana"/>
        </w:rPr>
      </w:r>
    </w:p>
    <w:p>
      <w:pPr>
        <w:pStyle w:val="Overskrift3"/>
        <w:numPr>
          <w:ilvl w:val="0"/>
          <w:numId w:val="0"/>
        </w:numPr>
        <w:rPr>
          <w:rFonts w:ascii="Verdana" w:hAnsi="Verdana"/>
          <w:sz w:val="28"/>
          <w:szCs w:val="28"/>
        </w:rPr>
      </w:pPr>
      <w:r>
        <w:rPr>
          <w:rFonts w:ascii="Verdana" w:hAnsi="Verdana"/>
          <w:sz w:val="28"/>
          <w:szCs w:val="28"/>
        </w:rPr>
      </w:r>
      <w:r>
        <w:br w:type="page"/>
      </w:r>
    </w:p>
    <w:p>
      <w:pPr>
        <w:pStyle w:val="Overskrift3"/>
        <w:numPr>
          <w:ilvl w:val="2"/>
          <w:numId w:val="2"/>
        </w:numPr>
        <w:rPr/>
      </w:pPr>
      <w:bookmarkStart w:id="16" w:name="__RefHeading___Toc1805_3443321023"/>
      <w:bookmarkStart w:id="17" w:name="_Toc31150862"/>
      <w:bookmarkEnd w:id="16"/>
      <w:r>
        <w:rPr>
          <w:rFonts w:ascii="Verdana" w:hAnsi="Verdana"/>
          <w:sz w:val="28"/>
          <w:szCs w:val="28"/>
        </w:rPr>
        <w:t>Instellingen</w:t>
      </w:r>
      <w:bookmarkEnd w:id="17"/>
    </w:p>
    <w:p>
      <w:pPr>
        <w:pStyle w:val="Normal"/>
        <w:rPr>
          <w:rFonts w:ascii="Verdana" w:hAnsi="Verdana"/>
          <w:sz w:val="28"/>
          <w:szCs w:val="28"/>
        </w:rPr>
      </w:pPr>
      <w:r>
        <w:rPr>
          <w:rFonts w:ascii="Verdana" w:hAnsi="Verdana"/>
          <w:sz w:val="28"/>
          <w:szCs w:val="28"/>
        </w:rPr>
      </w:r>
    </w:p>
    <w:p>
      <w:pPr>
        <w:pStyle w:val="Normal"/>
        <w:rPr>
          <w:rFonts w:ascii="Verdana" w:hAnsi="Verdana" w:cs="Verdana"/>
        </w:rPr>
      </w:pPr>
      <w:r>
        <w:rPr>
          <w:rFonts w:cs="Verdana" w:ascii="Verdana" w:hAnsi="Verdana"/>
        </w:rPr>
        <w:t>Zoals genoemd in het hoofdstuk 'exporteren van braillemuziek' kan de gebruikter een groot aantal parameters wijzigen en bewaren. In 'instellingen -&gt; algemene instellingen' kan de gebruiker het pad naar de verschillende muzieknotatieprogramma's wijzigen.</w:t>
      </w:r>
    </w:p>
    <w:p>
      <w:pPr>
        <w:pStyle w:val="Normal"/>
        <w:rPr>
          <w:rFonts w:ascii="Verdana" w:hAnsi="Verdana" w:cs="Verdana"/>
        </w:rPr>
      </w:pPr>
      <w:r>
        <w:rPr>
          <w:rFonts w:cs="Verdana" w:ascii="Verdana" w:hAnsi="Verdana"/>
        </w:rPr>
        <w:t xml:space="preserve">Het programma bewaart automatisch een aantal recent gebruikte instellingen zodat deze bij een nieuwe start van het programma weer gebruikt worden. De meest recent gebruikte instellingen kunnen bekeken worden op </w:t>
      </w:r>
    </w:p>
    <w:p>
      <w:pPr>
        <w:pStyle w:val="Normal"/>
        <w:rPr>
          <w:rFonts w:ascii="Verdana" w:hAnsi="Verdana" w:cs="Verdana"/>
        </w:rPr>
      </w:pPr>
      <w:r>
        <w:rPr>
          <w:rFonts w:cs="Verdana" w:ascii="Verdana" w:hAnsi="Verdana"/>
        </w:rPr>
        <w:t>'instellingen -&gt; algemene instellingen'.</w:t>
      </w:r>
    </w:p>
    <w:p>
      <w:pPr>
        <w:pStyle w:val="Normal"/>
        <w:rPr>
          <w:rFonts w:ascii="Verdana" w:hAnsi="Verdana" w:cs="Verdana"/>
        </w:rPr>
      </w:pPr>
      <w:r>
        <w:rPr>
          <w:rFonts w:cs="Verdana" w:ascii="Verdana" w:hAnsi="Verdana"/>
        </w:rPr>
        <w:t>De algemene instellingen zijn:</w:t>
      </w:r>
    </w:p>
    <w:p>
      <w:pPr>
        <w:pStyle w:val="Normal"/>
        <w:rPr>
          <w:color w:val="000000"/>
        </w:rPr>
      </w:pPr>
      <w:r>
        <w:rPr>
          <w:rFonts w:cs="Verdana" w:ascii="Verdana" w:hAnsi="Verdana"/>
        </w:rPr>
        <w:t xml:space="preserve"> </w:t>
      </w:r>
    </w:p>
    <w:tbl>
      <w:tblPr>
        <w:tblW w:w="9026" w:type="dxa"/>
        <w:jc w:val="left"/>
        <w:tblInd w:w="0" w:type="dxa"/>
        <w:tblCellMar>
          <w:top w:w="55" w:type="dxa"/>
          <w:left w:w="55" w:type="dxa"/>
          <w:bottom w:w="55" w:type="dxa"/>
          <w:right w:w="55" w:type="dxa"/>
        </w:tblCellMar>
        <w:tblLook w:firstRow="1" w:noVBand="1" w:lastRow="0" w:firstColumn="1" w:lastColumn="0" w:noHBand="0" w:val="04a0"/>
      </w:tblPr>
      <w:tblGrid>
        <w:gridCol w:w="2261"/>
        <w:gridCol w:w="6764"/>
      </w:tblGrid>
      <w:tr>
        <w:trPr/>
        <w:tc>
          <w:tcPr>
            <w:tcW w:w="2261" w:type="dxa"/>
            <w:tcBorders>
              <w:top w:val="single" w:sz="4" w:space="0" w:color="000000"/>
              <w:left w:val="single" w:sz="4" w:space="0" w:color="000000"/>
              <w:bottom w:val="single" w:sz="4" w:space="0" w:color="000000"/>
            </w:tcBorders>
            <w:shd w:color="auto" w:fill="auto" w:val="clear"/>
          </w:tcPr>
          <w:p>
            <w:pPr>
              <w:pStyle w:val="Tabelindhold"/>
              <w:rPr>
                <w:color w:val="000000"/>
              </w:rPr>
            </w:pPr>
            <w:r>
              <w:rPr>
                <w:color w:val="000000"/>
              </w:rPr>
              <w:t>Naam</w:t>
            </w:r>
          </w:p>
        </w:tc>
        <w:tc>
          <w:tcPr>
            <w:tcW w:w="6764"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Beschrijving</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Laatst geopende muziek XML bestand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Wordt elke keer automatisch bijgewerkt automatisch bijgewerkt als de gebruiker een muziek XML bestand opent</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Pad naar het laatst geopende muziek XML bestand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 xml:space="preserve">Wordt elke keer automatisch bijgewerkt automatisch bijgewerkt als de gebruiker een muziek XML bestand opent </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 xml:space="preserve">Pad naar het laatst opgeslagen braillemuziekbestand </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Wordt elke keer automatisch bijgewerkt automatisch bijgewerkt als de gebruiker een braillemuziekbestand exporteert</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MuseScore pad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Pad naar .exe file als Musescore geïnstalleerd is</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Sibelius pad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Pad naar .exe file als Sibelius geïnstalleerd is</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Capella pad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Pad naar .exe file als Capella geïnstalleerd is</w:t>
            </w:r>
          </w:p>
        </w:tc>
      </w:tr>
      <w:tr>
        <w:trPr/>
        <w:tc>
          <w:tcPr>
            <w:tcW w:w="2261" w:type="dxa"/>
            <w:tcBorders>
              <w:left w:val="single" w:sz="4" w:space="0" w:color="000000"/>
              <w:bottom w:val="single" w:sz="4" w:space="0" w:color="000000"/>
            </w:tcBorders>
            <w:shd w:color="auto" w:fill="auto" w:val="clear"/>
          </w:tcPr>
          <w:p>
            <w:pPr>
              <w:pStyle w:val="Tabelindhold"/>
              <w:rPr>
                <w:color w:val="000000"/>
              </w:rPr>
            </w:pPr>
            <w:r>
              <w:rPr>
                <w:color w:val="000000"/>
              </w:rPr>
              <w:t>Finale pad</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000000"/>
              </w:rPr>
            </w:pPr>
            <w:r>
              <w:rPr>
                <w:color w:val="000000"/>
              </w:rPr>
              <w:t>Pad naar .exe file als Finale geïnstalleerd is</w:t>
            </w:r>
          </w:p>
        </w:tc>
      </w:tr>
      <w:tr>
        <w:trPr/>
        <w:tc>
          <w:tcPr>
            <w:tcW w:w="2261" w:type="dxa"/>
            <w:tcBorders>
              <w:left w:val="single" w:sz="4" w:space="0" w:color="000000"/>
              <w:bottom w:val="single" w:sz="4" w:space="0" w:color="000000"/>
            </w:tcBorders>
            <w:shd w:color="auto" w:fill="auto" w:val="clear"/>
          </w:tcPr>
          <w:p>
            <w:pPr>
              <w:pStyle w:val="Tabelindhold"/>
              <w:rPr>
                <w:color w:val="C9211E"/>
              </w:rPr>
            </w:pPr>
            <w:r>
              <w:rPr>
                <w:color w:val="C9211E"/>
              </w:rPr>
              <w:t>PhotoScore path</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C9211E"/>
              </w:rPr>
            </w:pPr>
            <w:r>
              <w:rPr>
                <w:color w:val="C9211E"/>
              </w:rPr>
              <w:t>Pad naar .exe file als PhotoScore geïnstalleerd is</w:t>
            </w:r>
          </w:p>
        </w:tc>
      </w:tr>
      <w:tr>
        <w:trPr/>
        <w:tc>
          <w:tcPr>
            <w:tcW w:w="2261" w:type="dxa"/>
            <w:tcBorders>
              <w:left w:val="single" w:sz="4" w:space="0" w:color="000000"/>
              <w:bottom w:val="single" w:sz="4" w:space="0" w:color="000000"/>
            </w:tcBorders>
            <w:shd w:color="auto" w:fill="auto" w:val="clear"/>
          </w:tcPr>
          <w:p>
            <w:pPr>
              <w:pStyle w:val="Tabelindhold"/>
              <w:rPr>
                <w:color w:val="C9211E"/>
                <w:sz w:val="18"/>
                <w:szCs w:val="18"/>
              </w:rPr>
            </w:pPr>
            <w:r>
              <w:rPr>
                <w:color w:val="C9211E"/>
                <w:sz w:val="18"/>
                <w:szCs w:val="18"/>
              </w:rPr>
              <w:t>Braille Music Editor 2 path</w:t>
            </w:r>
          </w:p>
        </w:tc>
        <w:tc>
          <w:tcPr>
            <w:tcW w:w="6764" w:type="dxa"/>
            <w:tcBorders>
              <w:left w:val="single" w:sz="4" w:space="0" w:color="000000"/>
              <w:bottom w:val="single" w:sz="4" w:space="0" w:color="000000"/>
              <w:right w:val="single" w:sz="4" w:space="0" w:color="000000"/>
            </w:tcBorders>
            <w:shd w:color="auto" w:fill="auto" w:val="clear"/>
          </w:tcPr>
          <w:p>
            <w:pPr>
              <w:pStyle w:val="Tabelindhold"/>
              <w:rPr>
                <w:color w:val="C9211E"/>
              </w:rPr>
            </w:pPr>
            <w:r>
              <w:rPr>
                <w:color w:val="C9211E"/>
              </w:rPr>
              <w:t>Pad naar .exe file als Braille Music Editor 2 geïnstalleerd is</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3"/>
        <w:numPr>
          <w:ilvl w:val="2"/>
          <w:numId w:val="3"/>
        </w:numPr>
        <w:rPr/>
      </w:pPr>
      <w:bookmarkStart w:id="18" w:name="__RefHeading___Toc1807_3443321023"/>
      <w:bookmarkStart w:id="19" w:name="_Toc31150863"/>
      <w:bookmarkEnd w:id="18"/>
      <w:r>
        <w:rPr>
          <w:rFonts w:ascii="Verdana" w:hAnsi="Verdana"/>
          <w:sz w:val="28"/>
          <w:szCs w:val="28"/>
        </w:rPr>
        <w:t>Hulpmiddelen</w:t>
      </w:r>
      <w:bookmarkEnd w:id="19"/>
    </w:p>
    <w:p>
      <w:pPr>
        <w:pStyle w:val="Normal"/>
        <w:rPr>
          <w:rFonts w:ascii="Verdana" w:hAnsi="Verdana"/>
          <w:sz w:val="28"/>
          <w:szCs w:val="28"/>
        </w:rPr>
      </w:pPr>
      <w:r>
        <w:rPr>
          <w:rFonts w:ascii="Verdana" w:hAnsi="Verdana"/>
          <w:sz w:val="28"/>
          <w:szCs w:val="28"/>
        </w:rPr>
      </w:r>
    </w:p>
    <w:p>
      <w:pPr>
        <w:pStyle w:val="Normal"/>
        <w:rPr/>
      </w:pPr>
      <w:r>
        <w:rPr>
          <w:rFonts w:ascii="Verdana" w:hAnsi="Verdana"/>
          <w:color w:val="C9211E"/>
          <w:sz w:val="22"/>
          <w:szCs w:val="22"/>
        </w:rPr>
        <w:t>The “IBOS Music Braille Reader” item under “Tools” will start the integrated tool “IBOS Music Braille Reader”.  Using that tool the user can open exixting NOTA Music Braille files or files, just generated and exported by “IBOS Music Xml Reader”. The contents of the Music Braille file will be shown in a listbox in a textual representation.</w:t>
      </w:r>
    </w:p>
    <w:p>
      <w:pPr>
        <w:pStyle w:val="ListParagraph"/>
        <w:numPr>
          <w:ilvl w:val="0"/>
          <w:numId w:val="3"/>
        </w:numPr>
        <w:rPr/>
      </w:pPr>
      <w:r>
        <w:rPr>
          <w:rFonts w:eastAsia="Calibri" w:cs="Verdana" w:ascii="Verdana" w:hAnsi="Verdana"/>
          <w:lang w:val="en-GB" w:eastAsia="zh-CN"/>
        </w:rPr>
        <w:t xml:space="preserve">De items 'MuseScore', 'Sibelius', 'Capella', 'Finale' en  </w:t>
      </w:r>
      <w:r>
        <w:rPr>
          <w:rFonts w:eastAsia="Calibri" w:cs="Verdana" w:ascii="Verdana" w:hAnsi="Verdana"/>
          <w:color w:val="C9211E"/>
          <w:lang w:val="en-GB" w:eastAsia="zh-CN"/>
        </w:rPr>
        <w:t xml:space="preserve">"PhotoScore" and "Braille MusicEditor 2” </w:t>
      </w:r>
      <w:r>
        <w:rPr>
          <w:rFonts w:eastAsia="Calibri" w:cs="Verdana" w:ascii="Verdana" w:hAnsi="Verdana"/>
          <w:lang w:val="en-GB" w:eastAsia="zh-CN"/>
        </w:rPr>
        <w:t>starten deze programma's waarbij ze gebruik maken van de het Muziek XML-bestand dat in IBOS XML-muzieklezer geopend is. Dit is een voordeel in situaties waarin de gebruiker hulp heeft van een persoon met normale visus die de grafische voorstelling van de bladmuziek kan bekijken. Natuurlijk moeten deze programma's dan geïnstalleerd zijn op de PC.</w:t>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 xml:space="preserve">Het submenu JAWS-instellingen open een aantal JAWS-instellingen die alleen op IBOS XML-muzieklezer van toepassing zijn. Deze instelling kan nuttig zijn bij het installeren en upgraden van JAWS en IBOS XML-muzieklezer. Deze functie is eveneens nuttig als er een nieuwe braille leesregel geïnstalleerd wordt. </w:t>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 xml:space="preserve">De overige submenu's onder 'hulpmiddelen' worden vooral gebruikt voor programma-ontwikkeling en foutmeldingen. </w:t>
      </w:r>
    </w:p>
    <w:p>
      <w:pPr>
        <w:pStyle w:val="Overskrift3"/>
        <w:numPr>
          <w:ilvl w:val="2"/>
          <w:numId w:val="3"/>
        </w:numPr>
        <w:rPr>
          <w:rFonts w:ascii="Verdana" w:hAnsi="Verdana"/>
          <w:sz w:val="28"/>
          <w:szCs w:val="28"/>
        </w:rPr>
      </w:pPr>
      <w:bookmarkStart w:id="20" w:name="__RefHeading___Toc1809_3443321023"/>
      <w:bookmarkStart w:id="21" w:name="_Toc31150864"/>
      <w:bookmarkEnd w:id="20"/>
      <w:r>
        <w:rPr>
          <w:rFonts w:ascii="Verdana" w:hAnsi="Verdana"/>
          <w:sz w:val="28"/>
          <w:szCs w:val="28"/>
        </w:rPr>
        <w:t>Muziek bibliotheken</w:t>
      </w:r>
      <w:bookmarkEnd w:id="21"/>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 xml:space="preserve">De submenu's onder 'muziekbibliotheken'bevatten links naar geselecteerde MusicXML bibliotheken op internet. </w:t>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r>
    </w:p>
    <w:p>
      <w:pPr>
        <w:pStyle w:val="ListParagraph"/>
        <w:numPr>
          <w:ilvl w:val="0"/>
          <w:numId w:val="3"/>
        </w:numPr>
        <w:rPr>
          <w:rFonts w:ascii="Verdana" w:hAnsi="Verdana" w:eastAsia="Calibri" w:cs="Verdana"/>
          <w:lang w:val="en-GB" w:eastAsia="zh-CN"/>
        </w:rPr>
      </w:pPr>
      <w:r>
        <w:rPr>
          <w:rFonts w:eastAsia="Calibri" w:cs="Verdana" w:ascii="Verdana" w:hAnsi="Verdana"/>
          <w:lang w:val="en-GB" w:eastAsia="zh-CN"/>
        </w:rPr>
        <w:t>Bovenaan staat een link naar de actuele lijst van zulke bibiotheken:</w:t>
      </w:r>
    </w:p>
    <w:p>
      <w:pPr>
        <w:pStyle w:val="Normal"/>
        <w:rPr/>
      </w:pPr>
      <w:r>
        <w:rPr>
          <w:rFonts w:cs="Verdana" w:ascii="Verdana" w:hAnsi="Verdana"/>
        </w:rPr>
        <w:t>https://www.musicxml.com/music-in-musicxml/</w:t>
      </w:r>
    </w:p>
    <w:p>
      <w:pPr>
        <w:pStyle w:val="Normal"/>
        <w:rPr/>
      </w:pPr>
      <w:r>
        <w:rPr>
          <w:rFonts w:cs="Verdana" w:ascii="Verdana" w:hAnsi="Verdana"/>
        </w:rPr>
        <w:t>Daarna volgen een groot aantal directe links naar websites met bladmuziekarchieven. Deze links zijn een uitstekende manier om 'meestal gratis' Muziek XML gebaseerde bestanden te verkrijgen. (De kwaliteit van de bestanden varieert nogal.)</w:t>
      </w:r>
    </w:p>
    <w:p>
      <w:pPr>
        <w:pStyle w:val="Normal"/>
        <w:rPr/>
      </w:pPr>
      <w:r>
        <w:rPr>
          <w:rFonts w:cs="Verdana" w:ascii="Verdana" w:hAnsi="Verdana"/>
        </w:rPr>
        <w:t xml:space="preserve">De inhoud van de webpagina's waarnaar deze links verwijzen vallen NIET onder de verantwoordelijkheid van de organisatie IBOS en het gebruik van deze websites veronderstelt dat de gebruiker in staat is door websites te bladeren. </w:t>
      </w:r>
    </w:p>
    <w:p>
      <w:pPr>
        <w:pStyle w:val="Overskrift3"/>
        <w:numPr>
          <w:ilvl w:val="2"/>
          <w:numId w:val="3"/>
        </w:numPr>
        <w:rPr>
          <w:rFonts w:ascii="Verdana" w:hAnsi="Verdana"/>
          <w:sz w:val="28"/>
          <w:szCs w:val="28"/>
        </w:rPr>
      </w:pPr>
      <w:bookmarkStart w:id="22" w:name="__RefHeading___Toc1811_3443321023"/>
      <w:bookmarkStart w:id="23" w:name="_Toc31150865"/>
      <w:bookmarkEnd w:id="22"/>
      <w:r>
        <w:rPr>
          <w:rFonts w:ascii="Verdana" w:hAnsi="Verdana"/>
          <w:sz w:val="28"/>
          <w:szCs w:val="28"/>
        </w:rPr>
        <w:t>Help</w:t>
      </w:r>
      <w:bookmarkEnd w:id="23"/>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Bevat versie-informatie, een lijst met sneltoetsen, een link naar de meest actuele software en de gebruikershandleiding. </w:t>
      </w:r>
    </w:p>
    <w:p>
      <w:pPr>
        <w:pStyle w:val="Overskrift2"/>
        <w:numPr>
          <w:ilvl w:val="1"/>
          <w:numId w:val="3"/>
        </w:numPr>
        <w:rPr/>
      </w:pPr>
      <w:bookmarkStart w:id="24" w:name="__RefHeading___Toc1813_3443321023"/>
      <w:bookmarkStart w:id="25" w:name="_Toc31150866"/>
      <w:bookmarkEnd w:id="24"/>
      <w:r>
        <w:rPr>
          <w:rFonts w:ascii="Verdana" w:hAnsi="Verdana"/>
        </w:rPr>
        <w:t>De notenlijst</w:t>
      </w:r>
      <w:bookmarkEnd w:id="25"/>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De notenlijst toont het geselecteerde Muziek XML-bestand in braillemuziek en in tekst. U kunt handmatig vooruit spoelen met de rechter pijltoets, achteruit spoelen met de linker pijltoets, naar het begin gaan met de home-toets en naar het einde gaan met de end-toets.</w:t>
      </w:r>
    </w:p>
    <w:p>
      <w:pPr>
        <w:pStyle w:val="Normal"/>
        <w:rPr>
          <w:rFonts w:ascii="Verdana" w:hAnsi="Verdana" w:cs="Verdana"/>
        </w:rPr>
      </w:pPr>
      <w:r>
        <w:rPr>
          <w:rFonts w:cs="Verdana" w:ascii="Verdana" w:hAnsi="Verdana"/>
        </w:rPr>
        <w:t xml:space="preserve">Als je voor- of achteruit spoelt wordt de actuele regel getoond op de braille leesregel en de noot of het akkoord wordt via de pc luidspreker afgespeeld. Als er aanvullende notaties zijn, zoals dynamiek of tempoverandering die bij die noot of het akkoord horen, dan worden die eveneens getoond.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Voor leerdoeleinden kan het handig zijn om het tempo van de muziek te wijzigen. Met de spatiebalk kunt u het afspelen starten en stoppen. Let op: in de meeste gevallen kan de spraak van JAWS de muziek niet bijhouden als u het muziekstuk in normaal tempo afspeelt. In de meeste gevallen kan een braille leesregel dat wel. In deze gevallen kan de JAWS spraak uitgeschakeld worden en weer ingeschakeld worden met het standaard JAWS commando:</w:t>
      </w:r>
    </w:p>
    <w:p>
      <w:pPr>
        <w:pStyle w:val="Normal"/>
        <w:rPr>
          <w:rFonts w:ascii="Verdana" w:hAnsi="Verdana" w:cs="Verdana"/>
        </w:rPr>
      </w:pPr>
      <w:r>
        <w:rPr>
          <w:rFonts w:cs="Verdana" w:ascii="Verdana" w:hAnsi="Verdana"/>
        </w:rPr>
        <w:t xml:space="preserve">INSERT+ SPATIEBALK gevolgd door de letter S. </w:t>
      </w:r>
    </w:p>
    <w:p>
      <w:pPr>
        <w:pStyle w:val="Normal"/>
        <w:rPr>
          <w:rFonts w:ascii="Verdana" w:hAnsi="Verdana" w:cs="Verdana"/>
        </w:rPr>
      </w:pPr>
      <w:r>
        <w:rPr>
          <w:rFonts w:cs="Verdana" w:ascii="Verdana" w:hAnsi="Verdana"/>
        </w:rPr>
        <w:t>Het afspelen kan bediend worden met:</w:t>
      </w:r>
    </w:p>
    <w:p>
      <w:pPr>
        <w:pStyle w:val="Normal"/>
        <w:rPr>
          <w:rFonts w:ascii="Verdana" w:hAnsi="Verdana" w:cs="Verdana"/>
        </w:rPr>
      </w:pPr>
      <w:r>
        <w:rPr>
          <w:rFonts w:cs="Verdana" w:ascii="Verdana" w:hAnsi="Verdana"/>
        </w:rPr>
      </w:r>
    </w:p>
    <w:tbl>
      <w:tblPr>
        <w:tblW w:w="8955" w:type="dxa"/>
        <w:jc w:val="left"/>
        <w:tblInd w:w="0" w:type="dxa"/>
        <w:tblCellMar>
          <w:top w:w="55" w:type="dxa"/>
          <w:left w:w="55" w:type="dxa"/>
          <w:bottom w:w="55" w:type="dxa"/>
          <w:right w:w="55" w:type="dxa"/>
        </w:tblCellMar>
        <w:tblLook w:firstRow="1" w:noVBand="1" w:lastRow="0" w:firstColumn="1" w:lastColumn="0" w:noHBand="0" w:val="04a0"/>
      </w:tblPr>
      <w:tblGrid>
        <w:gridCol w:w="3230"/>
        <w:gridCol w:w="2308"/>
        <w:gridCol w:w="3417"/>
      </w:tblGrid>
      <w:tr>
        <w:trPr/>
        <w:tc>
          <w:tcPr>
            <w:tcW w:w="3230" w:type="dxa"/>
            <w:tcBorders/>
            <w:shd w:color="auto" w:fill="auto" w:val="clear"/>
          </w:tcPr>
          <w:p>
            <w:pPr>
              <w:pStyle w:val="Tabelindhold"/>
              <w:rPr>
                <w:rFonts w:ascii="Verdana" w:hAnsi="Verdana" w:cs="Verdana"/>
              </w:rPr>
            </w:pPr>
            <w:r>
              <w:rPr>
                <w:rFonts w:cs="Verdana" w:ascii="Verdana" w:hAnsi="Verdana"/>
              </w:rPr>
              <w:t>Commando</w:t>
            </w:r>
          </w:p>
        </w:tc>
        <w:tc>
          <w:tcPr>
            <w:tcW w:w="2308" w:type="dxa"/>
            <w:tcBorders/>
            <w:shd w:color="auto" w:fill="auto" w:val="clear"/>
          </w:tcPr>
          <w:p>
            <w:pPr>
              <w:pStyle w:val="Tabelindhold"/>
              <w:rPr>
                <w:rFonts w:ascii="Verdana" w:hAnsi="Verdana" w:cs="Verdana"/>
              </w:rPr>
            </w:pPr>
            <w:r>
              <w:rPr>
                <w:rFonts w:cs="Verdana" w:ascii="Verdana" w:hAnsi="Verdana"/>
              </w:rPr>
              <w:t>Betekenis</w:t>
            </w:r>
          </w:p>
        </w:tc>
        <w:tc>
          <w:tcPr>
            <w:tcW w:w="3417" w:type="dxa"/>
            <w:tcBorders/>
            <w:shd w:color="auto" w:fill="auto" w:val="clear"/>
          </w:tcPr>
          <w:p>
            <w:pPr>
              <w:pStyle w:val="Tabelindhold"/>
              <w:rPr>
                <w:rFonts w:ascii="Verdana" w:hAnsi="Verdana" w:cs="Verdana"/>
              </w:rPr>
            </w:pPr>
            <w:r>
              <w:rPr>
                <w:rFonts w:cs="Verdana" w:ascii="Verdana" w:hAnsi="Verdana"/>
              </w:rPr>
              <w:t>Voorbeeld:</w:t>
            </w:r>
          </w:p>
        </w:tc>
      </w:tr>
      <w:tr>
        <w:trPr/>
        <w:tc>
          <w:tcPr>
            <w:tcW w:w="3230" w:type="dxa"/>
            <w:tcBorders/>
            <w:shd w:color="auto" w:fill="auto" w:val="clear"/>
          </w:tcPr>
          <w:p>
            <w:pPr>
              <w:pStyle w:val="Tabelindhold"/>
              <w:rPr/>
            </w:pPr>
            <w:r>
              <w:rPr>
                <w:rFonts w:cs="Verdana" w:ascii="Verdana" w:hAnsi="Verdana"/>
                <w:sz w:val="22"/>
              </w:rPr>
              <w:t>CONTROL+T n ENTER</w:t>
            </w:r>
          </w:p>
        </w:tc>
        <w:tc>
          <w:tcPr>
            <w:tcW w:w="2308" w:type="dxa"/>
            <w:tcBorders/>
            <w:shd w:color="auto" w:fill="auto" w:val="clear"/>
          </w:tcPr>
          <w:p>
            <w:pPr>
              <w:pStyle w:val="Tabelindhold"/>
              <w:rPr>
                <w:rFonts w:ascii="Verdana" w:hAnsi="Verdana" w:cs="Verdana"/>
                <w:sz w:val="22"/>
              </w:rPr>
            </w:pPr>
            <w:r>
              <w:rPr>
                <w:rFonts w:cs="Verdana" w:ascii="Verdana" w:hAnsi="Verdana"/>
                <w:sz w:val="22"/>
              </w:rPr>
              <w:t>Speel af in het tempo n</w:t>
            </w:r>
          </w:p>
        </w:tc>
        <w:tc>
          <w:tcPr>
            <w:tcW w:w="3417" w:type="dxa"/>
            <w:tcBorders/>
            <w:shd w:color="auto" w:fill="auto" w:val="clear"/>
          </w:tcPr>
          <w:p>
            <w:pPr>
              <w:pStyle w:val="Tabelindhold"/>
              <w:rPr>
                <w:rFonts w:ascii="Verdana" w:hAnsi="Verdana" w:cs="Verdana"/>
                <w:sz w:val="22"/>
              </w:rPr>
            </w:pPr>
            <w:r>
              <w:rPr>
                <w:rFonts w:cs="Verdana" w:ascii="Verdana" w:hAnsi="Verdana"/>
                <w:sz w:val="22"/>
              </w:rPr>
              <w:t>"CONTROL+T75 ENTER":</w:t>
            </w:r>
          </w:p>
          <w:p>
            <w:pPr>
              <w:pStyle w:val="Tabelindhold"/>
              <w:rPr>
                <w:rFonts w:ascii="Verdana" w:hAnsi="Verdana" w:cs="Verdana"/>
                <w:sz w:val="22"/>
              </w:rPr>
            </w:pPr>
            <w:r>
              <w:rPr>
                <w:rFonts w:eastAsia="Verdana" w:cs="Verdana" w:ascii="Verdana" w:hAnsi="Verdana"/>
                <w:sz w:val="22"/>
              </w:rPr>
              <w:t>Speel af op</w:t>
            </w:r>
            <w:r>
              <w:rPr>
                <w:rFonts w:cs="Verdana" w:ascii="Verdana" w:hAnsi="Verdana"/>
                <w:sz w:val="22"/>
              </w:rPr>
              <w:t xml:space="preserve"> 75% van het normale tempo </w:t>
            </w:r>
          </w:p>
        </w:tc>
      </w:tr>
      <w:tr>
        <w:trPr/>
        <w:tc>
          <w:tcPr>
            <w:tcW w:w="3230" w:type="dxa"/>
            <w:tcBorders/>
            <w:shd w:color="auto" w:fill="auto" w:val="clear"/>
          </w:tcPr>
          <w:p>
            <w:pPr>
              <w:pStyle w:val="Tabelindhold"/>
              <w:rPr/>
            </w:pPr>
            <w:r>
              <w:rPr>
                <w:rFonts w:cs="Verdana" w:ascii="Verdana" w:hAnsi="Verdana"/>
                <w:sz w:val="22"/>
              </w:rPr>
              <w:t>CONTROL+Rn1,n2 ENTER</w:t>
            </w:r>
          </w:p>
        </w:tc>
        <w:tc>
          <w:tcPr>
            <w:tcW w:w="2308" w:type="dxa"/>
            <w:tcBorders/>
            <w:shd w:color="auto" w:fill="auto" w:val="clear"/>
          </w:tcPr>
          <w:p>
            <w:pPr>
              <w:pStyle w:val="Tabelindhold"/>
              <w:rPr>
                <w:rFonts w:ascii="Verdana" w:hAnsi="Verdana" w:cs="Verdana"/>
                <w:sz w:val="22"/>
              </w:rPr>
            </w:pPr>
            <w:r>
              <w:rPr>
                <w:rFonts w:cs="Verdana" w:ascii="Verdana" w:hAnsi="Verdana"/>
                <w:sz w:val="22"/>
              </w:rPr>
              <w:t>Herhaal maten van</w:t>
            </w:r>
          </w:p>
          <w:p>
            <w:pPr>
              <w:pStyle w:val="Tabelindhold"/>
              <w:rPr>
                <w:rFonts w:ascii="Verdana" w:hAnsi="Verdana" w:cs="Verdana"/>
                <w:sz w:val="22"/>
              </w:rPr>
            </w:pPr>
            <w:r>
              <w:rPr>
                <w:rFonts w:cs="Verdana" w:ascii="Verdana" w:hAnsi="Verdana"/>
                <w:sz w:val="22"/>
              </w:rPr>
              <w:t>n1 to n2</w:t>
            </w:r>
          </w:p>
        </w:tc>
        <w:tc>
          <w:tcPr>
            <w:tcW w:w="3417" w:type="dxa"/>
            <w:tcBorders/>
            <w:shd w:color="auto" w:fill="auto" w:val="clear"/>
          </w:tcPr>
          <w:p>
            <w:pPr>
              <w:pStyle w:val="Tabelindhold"/>
              <w:rPr>
                <w:rFonts w:ascii="Verdana" w:hAnsi="Verdana" w:cs="Verdana"/>
                <w:sz w:val="22"/>
              </w:rPr>
            </w:pPr>
            <w:r>
              <w:rPr>
                <w:rFonts w:cs="Verdana" w:ascii="Verdana" w:hAnsi="Verdana"/>
                <w:sz w:val="22"/>
              </w:rPr>
              <w:t>"CONTROL+R10,20 ENTER": Herhaal maten10 tot 20</w:t>
            </w:r>
          </w:p>
        </w:tc>
      </w:tr>
      <w:tr>
        <w:trPr/>
        <w:tc>
          <w:tcPr>
            <w:tcW w:w="3230" w:type="dxa"/>
            <w:tcBorders/>
            <w:shd w:color="auto" w:fill="auto" w:val="clear"/>
          </w:tcPr>
          <w:p>
            <w:pPr>
              <w:pStyle w:val="Tabelindhold"/>
              <w:rPr/>
            </w:pPr>
            <w:r>
              <w:rPr>
                <w:rFonts w:cs="Verdana" w:ascii="Verdana" w:hAnsi="Verdana"/>
                <w:sz w:val="22"/>
              </w:rPr>
              <w:t>CONTROL+PAGEUP</w:t>
            </w:r>
          </w:p>
        </w:tc>
        <w:tc>
          <w:tcPr>
            <w:tcW w:w="2308" w:type="dxa"/>
            <w:tcBorders/>
            <w:shd w:color="auto" w:fill="auto" w:val="clear"/>
          </w:tcPr>
          <w:p>
            <w:pPr>
              <w:pStyle w:val="Tabelindhold"/>
              <w:rPr>
                <w:rFonts w:ascii="Verdana" w:hAnsi="Verdana" w:cs="Verdana"/>
                <w:sz w:val="22"/>
              </w:rPr>
            </w:pPr>
            <w:r>
              <w:rPr>
                <w:rFonts w:cs="Verdana" w:ascii="Verdana" w:hAnsi="Verdana"/>
                <w:sz w:val="22"/>
              </w:rPr>
              <w:t>Verhoog afspeeltempo</w:t>
            </w:r>
          </w:p>
        </w:tc>
        <w:tc>
          <w:tcPr>
            <w:tcW w:w="3417" w:type="dxa"/>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3230" w:type="dxa"/>
            <w:tcBorders/>
            <w:shd w:color="auto" w:fill="auto" w:val="clear"/>
          </w:tcPr>
          <w:p>
            <w:pPr>
              <w:pStyle w:val="Tabelindhold"/>
              <w:rPr>
                <w:rFonts w:ascii="Verdana" w:hAnsi="Verdana" w:cs="Verdana"/>
                <w:sz w:val="22"/>
              </w:rPr>
            </w:pPr>
            <w:r>
              <w:rPr>
                <w:rFonts w:cs="Verdana" w:ascii="Verdana" w:hAnsi="Verdana"/>
                <w:sz w:val="22"/>
              </w:rPr>
              <w:t>CONTROL+PAGEDOWN</w:t>
            </w:r>
          </w:p>
        </w:tc>
        <w:tc>
          <w:tcPr>
            <w:tcW w:w="2308" w:type="dxa"/>
            <w:tcBorders/>
            <w:shd w:color="auto" w:fill="auto" w:val="clear"/>
          </w:tcPr>
          <w:p>
            <w:pPr>
              <w:pStyle w:val="Tabelindhold"/>
              <w:rPr/>
            </w:pPr>
            <w:r>
              <w:rPr>
                <w:rFonts w:cs="Verdana" w:ascii="Verdana" w:hAnsi="Verdana"/>
                <w:sz w:val="22"/>
              </w:rPr>
              <w:t>Verlaag afspeeltempo</w:t>
            </w:r>
          </w:p>
        </w:tc>
        <w:tc>
          <w:tcPr>
            <w:tcW w:w="3417" w:type="dxa"/>
            <w:tcBorders/>
            <w:shd w:color="auto" w:fill="auto" w:val="clear"/>
          </w:tcPr>
          <w:p>
            <w:pPr>
              <w:pStyle w:val="Tabelindhold"/>
              <w:snapToGrid w:val="false"/>
              <w:rPr>
                <w:rFonts w:ascii="Verdana" w:hAnsi="Verdana" w:cs="Verdana"/>
                <w:sz w:val="22"/>
              </w:rPr>
            </w:pPr>
            <w:r>
              <w:rPr>
                <w:rFonts w:cs="Verdana" w:ascii="Verdana" w:hAnsi="Verdana"/>
                <w:sz w:val="22"/>
              </w:rPr>
            </w:r>
          </w:p>
        </w:tc>
      </w:tr>
      <w:tr>
        <w:trPr/>
        <w:tc>
          <w:tcPr>
            <w:tcW w:w="3230" w:type="dxa"/>
            <w:tcBorders/>
            <w:shd w:color="auto" w:fill="auto" w:val="clear"/>
          </w:tcPr>
          <w:p>
            <w:pPr>
              <w:pStyle w:val="Tabelindhold"/>
              <w:rPr>
                <w:rFonts w:ascii="Verdana" w:hAnsi="Verdana" w:cs="Verdana"/>
                <w:sz w:val="22"/>
              </w:rPr>
            </w:pPr>
            <w:r>
              <w:rPr>
                <w:rFonts w:cs="Verdana" w:ascii="Verdana" w:hAnsi="Verdana"/>
                <w:sz w:val="22"/>
              </w:rPr>
              <w:t>SPATIEBALK</w:t>
            </w:r>
          </w:p>
        </w:tc>
        <w:tc>
          <w:tcPr>
            <w:tcW w:w="2308" w:type="dxa"/>
            <w:tcBorders/>
            <w:shd w:color="auto" w:fill="auto" w:val="clear"/>
          </w:tcPr>
          <w:p>
            <w:pPr>
              <w:pStyle w:val="Tabelindhold"/>
              <w:rPr>
                <w:rFonts w:ascii="Verdana" w:hAnsi="Verdana" w:cs="Verdana"/>
                <w:sz w:val="22"/>
              </w:rPr>
            </w:pPr>
            <w:r>
              <w:rPr>
                <w:rFonts w:cs="Verdana" w:ascii="Verdana" w:hAnsi="Verdana"/>
                <w:sz w:val="22"/>
              </w:rPr>
              <w:t>Start/stop afspelen</w:t>
            </w:r>
          </w:p>
        </w:tc>
        <w:tc>
          <w:tcPr>
            <w:tcW w:w="3417" w:type="dxa"/>
            <w:tcBorders/>
            <w:shd w:color="auto" w:fill="auto" w:val="clear"/>
          </w:tcPr>
          <w:p>
            <w:pPr>
              <w:pStyle w:val="Tabelindhold"/>
              <w:snapToGrid w:val="false"/>
              <w:rPr>
                <w:rFonts w:ascii="Verdana" w:hAnsi="Verdana" w:cs="Verdana"/>
                <w:sz w:val="22"/>
              </w:rPr>
            </w:pPr>
            <w:r>
              <w:rPr>
                <w:rFonts w:cs="Verdana" w:ascii="Verdana" w:hAnsi="Verdana"/>
                <w:sz w:val="22"/>
              </w:rPr>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Normal"/>
        <w:rPr>
          <w:rFonts w:ascii="Verdana" w:hAnsi="Verdana" w:cs="Verdana"/>
          <w:b/>
          <w:b/>
          <w:bCs/>
          <w:sz w:val="24"/>
          <w:szCs w:val="24"/>
        </w:rPr>
      </w:pPr>
      <w:r>
        <w:rPr>
          <w:rFonts w:cs="Verdana" w:ascii="Verdana" w:hAnsi="Verdana"/>
          <w:b/>
          <w:bCs/>
          <w:sz w:val="24"/>
          <w:szCs w:val="24"/>
        </w:rPr>
        <w:t>Het handmatig navigeren kan ook bediend worden met de volgende toetsen:</w:t>
      </w:r>
    </w:p>
    <w:p>
      <w:pPr>
        <w:pStyle w:val="Normal"/>
        <w:rPr>
          <w:rFonts w:ascii="Verdana" w:hAnsi="Verdana"/>
          <w:b/>
          <w:b/>
          <w:bCs/>
          <w:sz w:val="24"/>
          <w:szCs w:val="24"/>
        </w:rPr>
      </w:pPr>
      <w:r>
        <w:rPr>
          <w:rFonts w:ascii="Verdana" w:hAnsi="Verdana"/>
          <w:b/>
          <w:bCs/>
          <w:sz w:val="24"/>
          <w:szCs w:val="24"/>
        </w:rPr>
      </w:r>
    </w:p>
    <w:tbl>
      <w:tblPr>
        <w:tblW w:w="9015" w:type="dxa"/>
        <w:jc w:val="left"/>
        <w:tblInd w:w="0" w:type="dxa"/>
        <w:tblCellMar>
          <w:top w:w="55" w:type="dxa"/>
          <w:left w:w="55" w:type="dxa"/>
          <w:bottom w:w="55" w:type="dxa"/>
          <w:right w:w="55" w:type="dxa"/>
        </w:tblCellMar>
        <w:tblLook w:firstRow="1" w:noVBand="1" w:lastRow="0" w:firstColumn="1" w:lastColumn="0" w:noHBand="0" w:val="04a0"/>
      </w:tblPr>
      <w:tblGrid>
        <w:gridCol w:w="3230"/>
        <w:gridCol w:w="2338"/>
        <w:gridCol w:w="3447"/>
      </w:tblGrid>
      <w:tr>
        <w:trPr/>
        <w:tc>
          <w:tcPr>
            <w:tcW w:w="3230" w:type="dxa"/>
            <w:tcBorders/>
            <w:shd w:color="auto" w:fill="auto" w:val="clear"/>
          </w:tcPr>
          <w:p>
            <w:pPr>
              <w:pStyle w:val="Tabelindhold"/>
              <w:rPr>
                <w:rFonts w:ascii="Verdana" w:hAnsi="Verdana" w:cs="Verdana"/>
                <w:sz w:val="22"/>
              </w:rPr>
            </w:pPr>
            <w:r>
              <w:rPr>
                <w:rFonts w:cs="Verdana" w:ascii="Verdana" w:hAnsi="Verdana"/>
                <w:sz w:val="22"/>
              </w:rPr>
              <w:t>Commando</w:t>
            </w:r>
          </w:p>
        </w:tc>
        <w:tc>
          <w:tcPr>
            <w:tcW w:w="2338" w:type="dxa"/>
            <w:tcBorders/>
            <w:shd w:color="auto" w:fill="auto" w:val="clear"/>
          </w:tcPr>
          <w:p>
            <w:pPr>
              <w:pStyle w:val="Tabelindhold"/>
              <w:rPr>
                <w:rFonts w:ascii="Verdana" w:hAnsi="Verdana" w:cs="Verdana"/>
                <w:sz w:val="22"/>
              </w:rPr>
            </w:pPr>
            <w:r>
              <w:rPr>
                <w:rFonts w:cs="Verdana" w:ascii="Verdana" w:hAnsi="Verdana"/>
                <w:sz w:val="22"/>
              </w:rPr>
              <w:t>Betekenis</w:t>
            </w:r>
          </w:p>
        </w:tc>
        <w:tc>
          <w:tcPr>
            <w:tcW w:w="3447" w:type="dxa"/>
            <w:tcBorders/>
            <w:shd w:color="auto" w:fill="auto" w:val="clear"/>
          </w:tcPr>
          <w:p>
            <w:pPr>
              <w:pStyle w:val="Tabelindhold"/>
              <w:rPr>
                <w:rFonts w:ascii="Verdana" w:hAnsi="Verdana" w:cs="Verdana"/>
                <w:sz w:val="22"/>
              </w:rPr>
            </w:pPr>
            <w:r>
              <w:rPr>
                <w:rFonts w:cs="Verdana" w:ascii="Verdana" w:hAnsi="Verdana"/>
                <w:sz w:val="22"/>
              </w:rPr>
              <w:t>Voorbeeld:</w:t>
            </w:r>
          </w:p>
        </w:tc>
      </w:tr>
      <w:tr>
        <w:trPr/>
        <w:tc>
          <w:tcPr>
            <w:tcW w:w="3230" w:type="dxa"/>
            <w:tcBorders/>
            <w:shd w:color="auto" w:fill="auto" w:val="clear"/>
          </w:tcPr>
          <w:p>
            <w:pPr>
              <w:pStyle w:val="Tabelindhold"/>
              <w:rPr>
                <w:rFonts w:ascii="Verdana" w:hAnsi="Verdana" w:cs="Verdana"/>
                <w:sz w:val="22"/>
              </w:rPr>
            </w:pPr>
            <w:r>
              <w:rPr>
                <w:rFonts w:cs="Verdana" w:ascii="Verdana" w:hAnsi="Verdana"/>
                <w:sz w:val="22"/>
              </w:rPr>
              <w:t xml:space="preserve">CONTROL+Gn ENTER </w:t>
            </w:r>
          </w:p>
        </w:tc>
        <w:tc>
          <w:tcPr>
            <w:tcW w:w="2338" w:type="dxa"/>
            <w:tcBorders/>
            <w:shd w:color="auto" w:fill="auto" w:val="clear"/>
          </w:tcPr>
          <w:p>
            <w:pPr>
              <w:pStyle w:val="Tabelindhold"/>
              <w:rPr>
                <w:rFonts w:ascii="Verdana" w:hAnsi="Verdana" w:cs="Verdana"/>
                <w:sz w:val="22"/>
              </w:rPr>
            </w:pPr>
            <w:r>
              <w:rPr>
                <w:rFonts w:cs="Verdana" w:ascii="Verdana" w:hAnsi="Verdana"/>
                <w:sz w:val="22"/>
              </w:rPr>
              <w:t>Ga naar maat n</w:t>
            </w:r>
          </w:p>
        </w:tc>
        <w:tc>
          <w:tcPr>
            <w:tcW w:w="3447" w:type="dxa"/>
            <w:tcBorders/>
            <w:shd w:color="auto" w:fill="auto" w:val="clear"/>
          </w:tcPr>
          <w:p>
            <w:pPr>
              <w:pStyle w:val="Tabelindhold"/>
              <w:rPr/>
            </w:pPr>
            <w:r>
              <w:rPr>
                <w:rFonts w:cs="Verdana" w:ascii="Verdana" w:hAnsi="Verdana"/>
                <w:sz w:val="22"/>
              </w:rPr>
              <w:t>"CONTROL+G10 ENTER":</w:t>
            </w:r>
          </w:p>
          <w:p>
            <w:pPr>
              <w:pStyle w:val="Tabelindhold"/>
              <w:rPr>
                <w:rFonts w:ascii="Verdana" w:hAnsi="Verdana" w:cs="Verdana"/>
                <w:sz w:val="22"/>
              </w:rPr>
            </w:pPr>
            <w:r>
              <w:rPr>
                <w:rFonts w:cs="Verdana" w:ascii="Verdana" w:hAnsi="Verdana"/>
                <w:sz w:val="22"/>
              </w:rPr>
              <w:t>Ga naar maat 10</w:t>
            </w:r>
          </w:p>
        </w:tc>
      </w:tr>
    </w:tbl>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Elke regel in de Notenlijst komt overeen met alles wat er op op een bepaald moment in de muziek gebeurt en kan daarom meerdere partijen bevatten.</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 xml:space="preserve">Als het geselecteerde Muziek XML-bestand meer dan een partij bevat, zoals een vierstemmig blokfluit ensemble of een koorstuk of een orkest, zal alles dat gelijktijdig plaatsvindt op dezelfde regel in de nootlijst komen. </w:t>
      </w:r>
    </w:p>
    <w:p>
      <w:pPr>
        <w:pStyle w:val="Normal"/>
        <w:rPr>
          <w:rFonts w:ascii="Verdana" w:hAnsi="Verdana" w:cs="Verdana"/>
          <w:sz w:val="24"/>
          <w:szCs w:val="24"/>
        </w:rPr>
      </w:pPr>
      <w:r>
        <w:rPr>
          <w:rFonts w:cs="Verdana" w:ascii="Verdana" w:hAnsi="Verdana"/>
          <w:sz w:val="24"/>
          <w:szCs w:val="24"/>
        </w:rPr>
        <w:t xml:space="preserve">Als een regel getoond wordt in de nootlijst kun je navigeren tussen de verschillende partijen door gebruik te maken van de CONTROL + PIJL-OMHOOG en de CONTROL + PIJL-OMLAAG. </w:t>
      </w:r>
    </w:p>
    <w:p>
      <w:pPr>
        <w:pStyle w:val="Normal"/>
        <w:rPr>
          <w:rFonts w:ascii="Verdana" w:hAnsi="Verdana" w:cs="Verdana"/>
          <w:sz w:val="24"/>
          <w:szCs w:val="24"/>
        </w:rPr>
      </w:pPr>
      <w:r>
        <w:rPr>
          <w:rFonts w:cs="Verdana" w:ascii="Verdana" w:hAnsi="Verdana"/>
          <w:sz w:val="24"/>
          <w:szCs w:val="24"/>
        </w:rPr>
        <w:t xml:space="preserve">Binnen een partij kunt u navigeren tussen de verschillende noten met de PIJL-OMHOOG en de PIJL-OMLAAG. Dit is handig als de partij meerdere noten bevat die gelijktijdig gespeeld worden, zoals de akkoorden van een piano, gitaar of accordeon. </w:t>
      </w:r>
    </w:p>
    <w:p>
      <w:pPr>
        <w:pStyle w:val="Normal"/>
        <w:rPr>
          <w:rFonts w:ascii="Verdana" w:hAnsi="Verdana" w:cs="Verdana"/>
          <w:sz w:val="24"/>
          <w:szCs w:val="24"/>
        </w:rPr>
      </w:pPr>
      <w:r>
        <w:rPr>
          <w:rFonts w:cs="Verdana" w:ascii="Verdana" w:hAnsi="Verdana"/>
          <w:sz w:val="24"/>
          <w:szCs w:val="24"/>
        </w:rPr>
        <w:t xml:space="preserve">Als de desbetreffende regel een akkoordsymbool bevat kunt u de naam van het akkoord en de noten lezen door gebruik te maken van CONTROL + SHIFT + PIJL-OMHOOG en CONTROL + SHIFT + PIJL-OMLAAG. Voor elke noot worden de functie van de noot in het akkoord en de toonhoogte van de noot genoemd. </w:t>
      </w:r>
    </w:p>
    <w:p>
      <w:pPr>
        <w:pStyle w:val="Normal"/>
        <w:rPr>
          <w:rFonts w:ascii="Verdana" w:hAnsi="Verdana" w:cs="Verdana"/>
          <w:sz w:val="24"/>
          <w:szCs w:val="24"/>
        </w:rPr>
      </w:pPr>
      <w:r>
        <w:rPr>
          <w:rFonts w:cs="Verdana" w:ascii="Verdana" w:hAnsi="Verdana"/>
          <w:sz w:val="24"/>
          <w:szCs w:val="24"/>
        </w:rPr>
      </w:r>
    </w:p>
    <w:p>
      <w:pPr>
        <w:pStyle w:val="Normal"/>
        <w:rPr>
          <w:sz w:val="24"/>
          <w:szCs w:val="24"/>
        </w:rPr>
      </w:pPr>
      <w:r>
        <w:rPr>
          <w:rFonts w:cs="Verdana" w:ascii="Verdana" w:hAnsi="Verdana"/>
          <w:sz w:val="24"/>
          <w:szCs w:val="24"/>
        </w:rPr>
        <w:t>Samengevat is het gebruik van de pijltoetsen als volgt:</w:t>
      </w:r>
    </w:p>
    <w:p>
      <w:pPr>
        <w:pStyle w:val="Normal"/>
        <w:numPr>
          <w:ilvl w:val="0"/>
          <w:numId w:val="5"/>
        </w:numPr>
        <w:rPr>
          <w:rFonts w:ascii="Verdana" w:hAnsi="Verdana" w:cs="Verdana"/>
        </w:rPr>
      </w:pPr>
      <w:r>
        <w:rPr>
          <w:rFonts w:cs="Verdana" w:ascii="Verdana" w:hAnsi="Verdana"/>
          <w:sz w:val="24"/>
          <w:szCs w:val="24"/>
        </w:rPr>
        <w:t>PIJL RECHTS en PIJL LINKS: vooruit en achteruit in de tijd.</w:t>
      </w:r>
    </w:p>
    <w:p>
      <w:pPr>
        <w:pStyle w:val="Normal"/>
        <w:numPr>
          <w:ilvl w:val="0"/>
          <w:numId w:val="5"/>
        </w:numPr>
        <w:rPr>
          <w:rFonts w:ascii="Verdana" w:hAnsi="Verdana" w:cs="Verdana"/>
        </w:rPr>
      </w:pPr>
      <w:r>
        <w:rPr>
          <w:rFonts w:cs="Verdana" w:ascii="Verdana" w:hAnsi="Verdana"/>
          <w:sz w:val="24"/>
          <w:szCs w:val="24"/>
        </w:rPr>
        <w:t>CONTROL+ PIJL-OMHOOG en CONTROL+ PIJL-OMLAAG: navigeer in de partij op een bepaald tijdstip.</w:t>
      </w:r>
    </w:p>
    <w:p>
      <w:pPr>
        <w:pStyle w:val="Normal"/>
        <w:numPr>
          <w:ilvl w:val="0"/>
          <w:numId w:val="6"/>
        </w:numPr>
        <w:rPr>
          <w:rFonts w:ascii="Verdana" w:hAnsi="Verdana" w:cs="Verdana"/>
        </w:rPr>
      </w:pPr>
      <w:r>
        <w:rPr>
          <w:rFonts w:cs="Verdana" w:ascii="Verdana" w:hAnsi="Verdana"/>
          <w:sz w:val="24"/>
          <w:szCs w:val="24"/>
        </w:rPr>
        <w:t xml:space="preserve"> </w:t>
      </w:r>
      <w:r>
        <w:rPr>
          <w:rFonts w:cs="Verdana" w:ascii="Verdana" w:hAnsi="Verdana"/>
          <w:sz w:val="24"/>
          <w:szCs w:val="24"/>
        </w:rPr>
        <w:t>PIJL-OMHOOG en PIJL-OMLAAG navigeer tussen de afzonderlijke noten op een bepaald tijdstip.</w:t>
      </w:r>
    </w:p>
    <w:p>
      <w:pPr>
        <w:pStyle w:val="Normal"/>
        <w:numPr>
          <w:ilvl w:val="0"/>
          <w:numId w:val="5"/>
        </w:numPr>
        <w:rPr>
          <w:rFonts w:ascii="Verdana" w:hAnsi="Verdana" w:cs="Verdana"/>
        </w:rPr>
      </w:pPr>
      <w:r>
        <w:rPr>
          <w:rFonts w:cs="Verdana" w:ascii="Verdana" w:hAnsi="Verdana"/>
          <w:sz w:val="24"/>
          <w:szCs w:val="24"/>
        </w:rPr>
        <w:t>CONTROL+SHIFT+ PIJL-OMHOOG en CONTROL+SHIFT+ PIJL-OMLAAG: navigeer in akkoordsymbool</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Maar zelfs met de mogelijkheid om in de tijd te navigeren, in een enkele partij of in een enkele not, wordt het snel zeer gecompliceerd om met een groot muziekstuk om te gaan, zoals een grote orkest-partituur.</w:t>
      </w:r>
    </w:p>
    <w:p>
      <w:pPr>
        <w:pStyle w:val="Normal"/>
        <w:rPr>
          <w:rFonts w:ascii="Verdana" w:hAnsi="Verdana" w:cs="Verdana"/>
          <w:sz w:val="24"/>
          <w:szCs w:val="24"/>
        </w:rPr>
      </w:pPr>
      <w:r>
        <w:rPr>
          <w:rFonts w:cs="Verdana" w:ascii="Verdana" w:hAnsi="Verdana"/>
          <w:sz w:val="24"/>
          <w:szCs w:val="24"/>
        </w:rPr>
      </w:r>
    </w:p>
    <w:p>
      <w:pPr>
        <w:pStyle w:val="Normal"/>
        <w:rPr>
          <w:rFonts w:ascii="Verdana" w:hAnsi="Verdana" w:cs="Verdana"/>
          <w:sz w:val="24"/>
          <w:szCs w:val="24"/>
        </w:rPr>
      </w:pPr>
      <w:r>
        <w:rPr>
          <w:rFonts w:cs="Verdana" w:ascii="Verdana" w:hAnsi="Verdana"/>
          <w:sz w:val="24"/>
          <w:szCs w:val="24"/>
        </w:rPr>
        <w:t>Gelukkig heeft IBOS XML-muzieklezer de mogelijkheid om in detail te kiezen welke informatie precies weergegeven wordt.</w:t>
      </w:r>
    </w:p>
    <w:p>
      <w:pPr>
        <w:pStyle w:val="Normal"/>
        <w:rPr>
          <w:rFonts w:ascii="Verdana" w:hAnsi="Verdana" w:cs="Verdana"/>
        </w:rPr>
      </w:pPr>
      <w:r>
        <w:rPr>
          <w:rFonts w:cs="Verdana" w:ascii="Verdana" w:hAnsi="Verdana"/>
        </w:rPr>
        <w:t>Dat is het doel van de derde component: het notenfilter.</w:t>
      </w:r>
    </w:p>
    <w:p>
      <w:pPr>
        <w:pStyle w:val="Overskrift2"/>
        <w:numPr>
          <w:ilvl w:val="0"/>
          <w:numId w:val="0"/>
        </w:numPr>
        <w:rPr>
          <w:rFonts w:ascii="Verdana" w:hAnsi="Verdana"/>
          <w:i w:val="false"/>
          <w:i w:val="false"/>
          <w:iCs w:val="false"/>
          <w:sz w:val="32"/>
          <w:szCs w:val="32"/>
        </w:rPr>
      </w:pPr>
      <w:r>
        <w:rPr>
          <w:rFonts w:ascii="Verdana" w:hAnsi="Verdana"/>
          <w:i w:val="false"/>
          <w:iCs w:val="false"/>
          <w:sz w:val="32"/>
          <w:szCs w:val="32"/>
        </w:rPr>
      </w:r>
      <w:r>
        <w:br w:type="page"/>
      </w:r>
    </w:p>
    <w:p>
      <w:pPr>
        <w:pStyle w:val="Overskrift2"/>
        <w:numPr>
          <w:ilvl w:val="1"/>
          <w:numId w:val="3"/>
        </w:numPr>
        <w:rPr/>
      </w:pPr>
      <w:bookmarkStart w:id="26" w:name="__RefHeading___Toc1815_3443321023"/>
      <w:bookmarkStart w:id="27" w:name="_Toc31150867"/>
      <w:bookmarkEnd w:id="26"/>
      <w:r>
        <w:rPr>
          <w:rFonts w:ascii="Verdana" w:hAnsi="Verdana"/>
          <w:i w:val="false"/>
          <w:iCs w:val="false"/>
          <w:sz w:val="32"/>
          <w:szCs w:val="32"/>
        </w:rPr>
        <w:t>Het noten filter</w:t>
      </w:r>
      <w:bookmarkEnd w:id="27"/>
    </w:p>
    <w:p>
      <w:pPr>
        <w:pStyle w:val="Normal"/>
        <w:rPr>
          <w:rFonts w:ascii="Verdana" w:hAnsi="Verdana" w:cs="Verdana"/>
        </w:rPr>
      </w:pPr>
      <w:r>
        <w:rPr>
          <w:rFonts w:cs="Verdana" w:ascii="Verdana" w:hAnsi="Verdana"/>
        </w:rPr>
        <w:t xml:space="preserve">Het notenfilter stelt de gevorderde gebruiker in staat om te kiezen welke informatie hij uit het Muziek XML-bestand wil wijzigen of bekijken. </w:t>
      </w:r>
    </w:p>
    <w:p>
      <w:pPr>
        <w:pStyle w:val="Normal"/>
        <w:rPr>
          <w:rFonts w:ascii="Verdana" w:hAnsi="Verdana" w:cs="Verdana"/>
        </w:rPr>
      </w:pPr>
      <w:r>
        <w:rPr>
          <w:rFonts w:cs="Verdana" w:ascii="Verdana" w:hAnsi="Verdana"/>
        </w:rPr>
        <w:t>Het notenfilter is een gebruikelijk Windows "checked tree view", waarin de volgende combinaties van toetsen worden gebruikt</w:t>
      </w:r>
    </w:p>
    <w:tbl>
      <w:tblPr>
        <w:tblW w:w="8955" w:type="dxa"/>
        <w:jc w:val="left"/>
        <w:tblInd w:w="0" w:type="dxa"/>
        <w:tblCellMar>
          <w:top w:w="55" w:type="dxa"/>
          <w:left w:w="55" w:type="dxa"/>
          <w:bottom w:w="55" w:type="dxa"/>
          <w:right w:w="55" w:type="dxa"/>
        </w:tblCellMar>
        <w:tblLook w:firstRow="1" w:noVBand="1" w:lastRow="0" w:firstColumn="1" w:lastColumn="0" w:noHBand="0" w:val="04a0"/>
      </w:tblPr>
      <w:tblGrid>
        <w:gridCol w:w="1791"/>
        <w:gridCol w:w="7163"/>
      </w:tblGrid>
      <w:tr>
        <w:trPr/>
        <w:tc>
          <w:tcPr>
            <w:tcW w:w="1791" w:type="dxa"/>
            <w:tcBorders/>
            <w:shd w:color="auto" w:fill="auto" w:val="clear"/>
          </w:tcPr>
          <w:p>
            <w:pPr>
              <w:pStyle w:val="Tabelindhold"/>
              <w:rPr>
                <w:rFonts w:ascii="Verdana" w:hAnsi="Verdana" w:cs="Verdana"/>
              </w:rPr>
            </w:pPr>
            <w:r>
              <w:rPr>
                <w:rFonts w:cs="Verdana" w:ascii="Verdana" w:hAnsi="Verdana"/>
                <w:b/>
                <w:bCs/>
              </w:rPr>
              <w:t>Knop</w:t>
            </w:r>
          </w:p>
        </w:tc>
        <w:tc>
          <w:tcPr>
            <w:tcW w:w="7163" w:type="dxa"/>
            <w:tcBorders/>
            <w:shd w:color="auto" w:fill="auto" w:val="clear"/>
          </w:tcPr>
          <w:p>
            <w:pPr>
              <w:pStyle w:val="Tabelindhold"/>
              <w:rPr>
                <w:rFonts w:ascii="Verdana" w:hAnsi="Verdana" w:cs="Verdana"/>
              </w:rPr>
            </w:pPr>
            <w:r>
              <w:rPr>
                <w:rFonts w:cs="Verdana" w:ascii="Verdana" w:hAnsi="Verdana"/>
                <w:b/>
                <w:bCs/>
              </w:rPr>
              <w:t>Functie</w:t>
            </w:r>
          </w:p>
        </w:tc>
      </w:tr>
      <w:tr>
        <w:trPr/>
        <w:tc>
          <w:tcPr>
            <w:tcW w:w="1791" w:type="dxa"/>
            <w:tcBorders/>
            <w:shd w:color="auto" w:fill="auto" w:val="clear"/>
          </w:tcPr>
          <w:p>
            <w:pPr>
              <w:pStyle w:val="Tabelindhold"/>
              <w:rPr>
                <w:rFonts w:ascii="Verdana" w:hAnsi="Verdana" w:cs="Verdana"/>
              </w:rPr>
            </w:pPr>
            <w:r>
              <w:rPr>
                <w:rFonts w:cs="Verdana" w:ascii="Verdana" w:hAnsi="Verdana"/>
              </w:rPr>
              <w:t>SPATIEBALK</w:t>
            </w:r>
          </w:p>
        </w:tc>
        <w:tc>
          <w:tcPr>
            <w:tcW w:w="7163" w:type="dxa"/>
            <w:tcBorders/>
            <w:shd w:color="auto" w:fill="auto" w:val="clear"/>
          </w:tcPr>
          <w:p>
            <w:pPr>
              <w:pStyle w:val="Tabelindhold"/>
              <w:rPr/>
            </w:pPr>
            <w:r>
              <w:rPr>
                <w:rFonts w:cs="Verdana" w:ascii="Verdana" w:hAnsi="Verdana"/>
              </w:rPr>
              <w:t>Selecteer/deselecteer het gekozen aankruisvak</w:t>
            </w:r>
          </w:p>
        </w:tc>
      </w:tr>
      <w:tr>
        <w:trPr/>
        <w:tc>
          <w:tcPr>
            <w:tcW w:w="1791" w:type="dxa"/>
            <w:tcBorders/>
            <w:shd w:color="auto" w:fill="auto" w:val="clear"/>
          </w:tcPr>
          <w:p>
            <w:pPr>
              <w:pStyle w:val="Tabelindhold"/>
              <w:rPr>
                <w:rFonts w:ascii="Verdana" w:hAnsi="Verdana" w:cs="Verdana"/>
              </w:rPr>
            </w:pPr>
            <w:r>
              <w:rPr>
                <w:rFonts w:cs="Verdana" w:ascii="Verdana" w:hAnsi="Verdana"/>
              </w:rPr>
              <w:t>PIJL-OMHOOG</w:t>
            </w:r>
          </w:p>
        </w:tc>
        <w:tc>
          <w:tcPr>
            <w:tcW w:w="7163" w:type="dxa"/>
            <w:tcBorders/>
            <w:shd w:color="auto" w:fill="auto" w:val="clear"/>
          </w:tcPr>
          <w:p>
            <w:pPr>
              <w:pStyle w:val="Tabelindhold"/>
              <w:rPr>
                <w:rFonts w:ascii="Verdana" w:hAnsi="Verdana" w:cs="Verdana"/>
              </w:rPr>
            </w:pPr>
            <w:r>
              <w:rPr>
                <w:rFonts w:cs="Verdana" w:ascii="Verdana" w:hAnsi="Verdana"/>
              </w:rPr>
              <w:t>Ga een regel naar boven</w:t>
            </w:r>
          </w:p>
        </w:tc>
      </w:tr>
      <w:tr>
        <w:trPr/>
        <w:tc>
          <w:tcPr>
            <w:tcW w:w="1791" w:type="dxa"/>
            <w:tcBorders/>
            <w:shd w:color="auto" w:fill="auto" w:val="clear"/>
          </w:tcPr>
          <w:p>
            <w:pPr>
              <w:pStyle w:val="Tabelindhold"/>
              <w:rPr>
                <w:rFonts w:ascii="Verdana" w:hAnsi="Verdana" w:cs="Verdana"/>
              </w:rPr>
            </w:pPr>
            <w:r>
              <w:rPr>
                <w:rFonts w:cs="Verdana" w:ascii="Verdana" w:hAnsi="Verdana"/>
              </w:rPr>
              <w:t>PIJL-OMLAAG</w:t>
            </w:r>
          </w:p>
        </w:tc>
        <w:tc>
          <w:tcPr>
            <w:tcW w:w="7163" w:type="dxa"/>
            <w:tcBorders/>
            <w:shd w:color="auto" w:fill="auto" w:val="clear"/>
          </w:tcPr>
          <w:p>
            <w:pPr>
              <w:pStyle w:val="Tabelindhold"/>
              <w:rPr>
                <w:rFonts w:ascii="Verdana" w:hAnsi="Verdana" w:cs="Verdana"/>
              </w:rPr>
            </w:pPr>
            <w:r>
              <w:rPr>
                <w:rFonts w:cs="Verdana" w:ascii="Verdana" w:hAnsi="Verdana"/>
              </w:rPr>
              <w:t>Ga een regel naar beneden</w:t>
            </w:r>
          </w:p>
        </w:tc>
      </w:tr>
      <w:tr>
        <w:trPr>
          <w:trHeight w:val="25" w:hRule="atLeast"/>
        </w:trPr>
        <w:tc>
          <w:tcPr>
            <w:tcW w:w="1791" w:type="dxa"/>
            <w:tcBorders/>
            <w:shd w:color="auto" w:fill="auto" w:val="clear"/>
          </w:tcPr>
          <w:p>
            <w:pPr>
              <w:pStyle w:val="Tabelindhold"/>
              <w:rPr>
                <w:rFonts w:ascii="Verdana" w:hAnsi="Verdana" w:cs="Verdana"/>
              </w:rPr>
            </w:pPr>
            <w:r>
              <w:rPr>
                <w:rFonts w:cs="Verdana" w:ascii="Verdana" w:hAnsi="Verdana"/>
              </w:rPr>
              <w:t>PIJL-RECHTS</w:t>
            </w:r>
          </w:p>
        </w:tc>
        <w:tc>
          <w:tcPr>
            <w:tcW w:w="7163" w:type="dxa"/>
            <w:tcBorders/>
            <w:shd w:color="auto" w:fill="auto" w:val="clear"/>
          </w:tcPr>
          <w:p>
            <w:pPr>
              <w:pStyle w:val="Tabelindhold"/>
              <w:rPr>
                <w:rFonts w:ascii="Verdana" w:hAnsi="Verdana" w:cs="Verdana"/>
              </w:rPr>
            </w:pPr>
            <w:r>
              <w:rPr>
                <w:rFonts w:cs="Verdana" w:ascii="Verdana" w:hAnsi="Verdana"/>
              </w:rPr>
              <w:t>Klap de boomstructuur uit</w:t>
            </w:r>
          </w:p>
        </w:tc>
      </w:tr>
      <w:tr>
        <w:trPr/>
        <w:tc>
          <w:tcPr>
            <w:tcW w:w="1791" w:type="dxa"/>
            <w:tcBorders/>
            <w:shd w:color="auto" w:fill="auto" w:val="clear"/>
          </w:tcPr>
          <w:p>
            <w:pPr>
              <w:pStyle w:val="Tabelindhold"/>
              <w:rPr>
                <w:rFonts w:ascii="Verdana" w:hAnsi="Verdana" w:cs="Verdana"/>
              </w:rPr>
            </w:pPr>
            <w:r>
              <w:rPr>
                <w:rFonts w:cs="Verdana" w:ascii="Verdana" w:hAnsi="Verdana"/>
              </w:rPr>
              <w:t>PIJL-LINKS</w:t>
            </w:r>
          </w:p>
        </w:tc>
        <w:tc>
          <w:tcPr>
            <w:tcW w:w="7163" w:type="dxa"/>
            <w:tcBorders/>
            <w:shd w:color="auto" w:fill="auto" w:val="clear"/>
          </w:tcPr>
          <w:p>
            <w:pPr>
              <w:pStyle w:val="Tabelindhold"/>
              <w:rPr/>
            </w:pPr>
            <w:r>
              <w:rPr>
                <w:rFonts w:cs="Verdana" w:ascii="Verdana" w:hAnsi="Verdana"/>
              </w:rPr>
              <w:t>Klap de boomstructuur in</w:t>
            </w:r>
          </w:p>
        </w:tc>
      </w:tr>
      <w:tr>
        <w:trPr/>
        <w:tc>
          <w:tcPr>
            <w:tcW w:w="1791" w:type="dxa"/>
            <w:tcBorders/>
            <w:shd w:color="auto" w:fill="auto" w:val="clear"/>
          </w:tcPr>
          <w:p>
            <w:pPr>
              <w:pStyle w:val="Tabelindhold"/>
              <w:rPr>
                <w:rFonts w:ascii="Verdana" w:hAnsi="Verdana" w:cs="Verdana"/>
              </w:rPr>
            </w:pPr>
            <w:r>
              <w:rPr>
                <w:rFonts w:cs="Verdana" w:ascii="Verdana" w:hAnsi="Verdana"/>
              </w:rPr>
              <w:t>CONTROL+0</w:t>
            </w:r>
          </w:p>
        </w:tc>
        <w:tc>
          <w:tcPr>
            <w:tcW w:w="7163" w:type="dxa"/>
            <w:tcBorders/>
            <w:shd w:color="auto" w:fill="auto" w:val="clear"/>
          </w:tcPr>
          <w:p>
            <w:pPr>
              <w:pStyle w:val="Tabelindhold"/>
              <w:rPr>
                <w:rFonts w:ascii="Verdana" w:hAnsi="Verdana" w:cs="Verdana"/>
              </w:rPr>
            </w:pPr>
            <w:r>
              <w:rPr>
                <w:rFonts w:cs="Verdana" w:ascii="Verdana" w:hAnsi="Verdana"/>
              </w:rPr>
              <w:t>Deselecteer het gekozen aankruisvak</w:t>
            </w:r>
          </w:p>
          <w:p>
            <w:pPr>
              <w:pStyle w:val="Tabelindhold"/>
              <w:rPr>
                <w:rFonts w:ascii="Verdana" w:hAnsi="Verdana" w:cs="Verdana"/>
              </w:rPr>
            </w:pPr>
            <w:r>
              <w:rPr>
                <w:rFonts w:cs="Verdana" w:ascii="Verdana" w:hAnsi="Verdana"/>
              </w:rPr>
              <w:t>Kopieer de nieuwe waarde naar alle aankuisvakken met dezelfde naam</w:t>
            </w:r>
          </w:p>
        </w:tc>
      </w:tr>
      <w:tr>
        <w:trPr/>
        <w:tc>
          <w:tcPr>
            <w:tcW w:w="1791" w:type="dxa"/>
            <w:tcBorders/>
            <w:shd w:color="auto" w:fill="auto" w:val="clear"/>
          </w:tcPr>
          <w:p>
            <w:pPr>
              <w:pStyle w:val="Tabelindhold"/>
              <w:rPr>
                <w:rFonts w:ascii="Verdana" w:hAnsi="Verdana" w:cs="Verdana"/>
              </w:rPr>
            </w:pPr>
            <w:r>
              <w:rPr>
                <w:rFonts w:cs="Verdana" w:ascii="Verdana" w:hAnsi="Verdana"/>
              </w:rPr>
              <w:t>CONTROL+1</w:t>
            </w:r>
          </w:p>
        </w:tc>
        <w:tc>
          <w:tcPr>
            <w:tcW w:w="7163" w:type="dxa"/>
            <w:tcBorders/>
            <w:shd w:color="auto" w:fill="auto" w:val="clear"/>
          </w:tcPr>
          <w:p>
            <w:pPr>
              <w:pStyle w:val="Tabelindhold"/>
              <w:rPr>
                <w:rFonts w:ascii="Verdana" w:hAnsi="Verdana" w:cs="Verdana"/>
              </w:rPr>
            </w:pPr>
            <w:r>
              <w:rPr>
                <w:rFonts w:cs="Verdana" w:ascii="Verdana" w:hAnsi="Verdana"/>
              </w:rPr>
              <w:t>Selecteer het gekozen aankruisvak</w:t>
            </w:r>
          </w:p>
          <w:p>
            <w:pPr>
              <w:pStyle w:val="Tabelindhold"/>
              <w:rPr/>
            </w:pPr>
            <w:r>
              <w:rPr>
                <w:rFonts w:cs="Verdana" w:ascii="Verdana" w:hAnsi="Verdana"/>
              </w:rPr>
              <w:t>Kopieer de nieuwe waarde naar alle aankuisvakken met dezelfde naam</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Let op: dit is precies dezelfde methode die gebruikt wordt om de verschillende JAWS-instellingen te maken! Om die reden is deze methode bij de meeste JAWS-gebruikers al bekend. </w:t>
      </w:r>
    </w:p>
    <w:p>
      <w:pPr>
        <w:pStyle w:val="Normal"/>
        <w:rPr/>
      </w:pPr>
      <w:r>
        <w:rPr>
          <w:rFonts w:cs="Verdana" w:ascii="Verdana" w:hAnsi="Verdana"/>
        </w:rPr>
        <w:t>Door te navigeren in het Notenfilter en de individuele instellingen aan of uit te zetten, kunt u in detail bepalen wat er in de Notenlijst te zien is.</w:t>
      </w:r>
    </w:p>
    <w:p>
      <w:pPr>
        <w:pStyle w:val="Normal"/>
        <w:rPr>
          <w:rFonts w:ascii="Verdana" w:hAnsi="Verdana" w:cs="Verdana"/>
        </w:rPr>
      </w:pPr>
      <w:r>
        <w:rPr>
          <w:rFonts w:cs="Verdana" w:ascii="Verdana" w:hAnsi="Verdana"/>
        </w:rPr>
        <w:t>Het Notenfilter heeft op het hoogste niveau 3 keuzes:</w:t>
      </w:r>
    </w:p>
    <w:tbl>
      <w:tblPr>
        <w:tblW w:w="9645" w:type="dxa"/>
        <w:jc w:val="left"/>
        <w:tblInd w:w="0" w:type="dxa"/>
        <w:tblCellMar>
          <w:top w:w="55" w:type="dxa"/>
          <w:left w:w="55" w:type="dxa"/>
          <w:bottom w:w="55" w:type="dxa"/>
          <w:right w:w="55" w:type="dxa"/>
        </w:tblCellMar>
        <w:tblLook w:firstRow="1" w:noVBand="1" w:lastRow="0" w:firstColumn="1" w:lastColumn="0" w:noHBand="0" w:val="04a0"/>
      </w:tblPr>
      <w:tblGrid>
        <w:gridCol w:w="3053"/>
        <w:gridCol w:w="6591"/>
      </w:tblGrid>
      <w:tr>
        <w:trPr/>
        <w:tc>
          <w:tcPr>
            <w:tcW w:w="3053" w:type="dxa"/>
            <w:tcBorders/>
            <w:shd w:color="auto" w:fill="auto" w:val="clear"/>
          </w:tcPr>
          <w:p>
            <w:pPr>
              <w:pStyle w:val="Tabelindhold"/>
              <w:rPr>
                <w:rFonts w:ascii="Verdana" w:hAnsi="Verdana" w:cs="Verdana"/>
              </w:rPr>
            </w:pPr>
            <w:r>
              <w:rPr>
                <w:rFonts w:cs="Verdana" w:ascii="Verdana" w:hAnsi="Verdana"/>
              </w:rPr>
              <w:t>Naam</w:t>
            </w:r>
          </w:p>
        </w:tc>
        <w:tc>
          <w:tcPr>
            <w:tcW w:w="6591" w:type="dxa"/>
            <w:tcBorders/>
            <w:shd w:color="auto" w:fill="auto" w:val="clear"/>
          </w:tcPr>
          <w:p>
            <w:pPr>
              <w:pStyle w:val="Tabelindhold"/>
              <w:rPr>
                <w:rFonts w:ascii="Verdana" w:hAnsi="Verdana" w:cs="Verdana"/>
              </w:rPr>
            </w:pPr>
            <w:r>
              <w:rPr>
                <w:rFonts w:cs="Verdana" w:ascii="Verdana" w:hAnsi="Verdana"/>
              </w:rPr>
              <w:t>Functie</w:t>
            </w:r>
          </w:p>
        </w:tc>
      </w:tr>
      <w:tr>
        <w:trPr/>
        <w:tc>
          <w:tcPr>
            <w:tcW w:w="3053" w:type="dxa"/>
            <w:tcBorders/>
            <w:shd w:color="auto" w:fill="auto" w:val="clear"/>
          </w:tcPr>
          <w:p>
            <w:pPr>
              <w:pStyle w:val="Tabelindhold"/>
              <w:rPr>
                <w:rFonts w:ascii="Verdana" w:hAnsi="Verdana" w:cs="Verdana"/>
              </w:rPr>
            </w:pPr>
            <w:r>
              <w:rPr>
                <w:rFonts w:cs="Verdana" w:ascii="Verdana" w:hAnsi="Verdana"/>
              </w:rPr>
              <w:t>Muziek</w:t>
            </w:r>
          </w:p>
        </w:tc>
        <w:tc>
          <w:tcPr>
            <w:tcW w:w="6591" w:type="dxa"/>
            <w:tcBorders/>
            <w:shd w:color="auto" w:fill="auto" w:val="clear"/>
          </w:tcPr>
          <w:p>
            <w:pPr>
              <w:pStyle w:val="Tabelindhold"/>
              <w:rPr/>
            </w:pPr>
            <w:r>
              <w:rPr>
                <w:rFonts w:cs="Verdana" w:ascii="Verdana" w:hAnsi="Verdana"/>
              </w:rPr>
              <w:t>Hier kiest de gebruiker welke partijen van het Muziek XML bestand als muziek via de luidsprekers van de PC afgespeeld worden.</w:t>
            </w:r>
          </w:p>
        </w:tc>
      </w:tr>
      <w:tr>
        <w:trPr/>
        <w:tc>
          <w:tcPr>
            <w:tcW w:w="3053" w:type="dxa"/>
            <w:tcBorders/>
            <w:shd w:color="auto" w:fill="auto" w:val="clear"/>
          </w:tcPr>
          <w:p>
            <w:pPr>
              <w:pStyle w:val="Tabelindhold"/>
              <w:rPr/>
            </w:pPr>
            <w:r>
              <w:rPr>
                <w:rFonts w:cs="Verdana" w:ascii="Verdana" w:hAnsi="Verdana"/>
              </w:rPr>
              <w:t>Tekst</w:t>
            </w:r>
          </w:p>
        </w:tc>
        <w:tc>
          <w:tcPr>
            <w:tcW w:w="6591" w:type="dxa"/>
            <w:tcBorders/>
            <w:shd w:color="auto" w:fill="auto" w:val="clear"/>
          </w:tcPr>
          <w:p>
            <w:pPr>
              <w:pStyle w:val="Tabelindhold"/>
              <w:rPr/>
            </w:pPr>
            <w:r>
              <w:rPr>
                <w:rFonts w:cs="Verdana" w:ascii="Verdana" w:hAnsi="Verdana"/>
              </w:rPr>
              <w:t>Hier kiest de gebruiker welke partijen van het Muziek XML bestand als tekst op het beeldscherm van de PC verschijnen en dus als tekst op de aangesloten braille leesregel verschijnen.</w:t>
            </w:r>
          </w:p>
        </w:tc>
      </w:tr>
      <w:tr>
        <w:trPr/>
        <w:tc>
          <w:tcPr>
            <w:tcW w:w="3053" w:type="dxa"/>
            <w:tcBorders/>
            <w:shd w:color="auto" w:fill="auto" w:val="clear"/>
          </w:tcPr>
          <w:p>
            <w:pPr>
              <w:pStyle w:val="Tabelindhold"/>
              <w:rPr>
                <w:rFonts w:ascii="Verdana" w:hAnsi="Verdana" w:cs="Verdana"/>
              </w:rPr>
            </w:pPr>
            <w:r>
              <w:rPr>
                <w:rFonts w:cs="Verdana" w:ascii="Verdana" w:hAnsi="Verdana"/>
              </w:rPr>
              <w:t>Braille Muziek</w:t>
            </w:r>
          </w:p>
        </w:tc>
        <w:tc>
          <w:tcPr>
            <w:tcW w:w="6591" w:type="dxa"/>
            <w:tcBorders/>
            <w:shd w:color="auto" w:fill="auto" w:val="clear"/>
          </w:tcPr>
          <w:p>
            <w:pPr>
              <w:pStyle w:val="Tabelindhold"/>
              <w:rPr/>
            </w:pPr>
            <w:r>
              <w:rPr>
                <w:rFonts w:cs="Verdana" w:ascii="Verdana" w:hAnsi="Verdana"/>
              </w:rPr>
              <w:t xml:space="preserve">Hier kiest de gebruiker welke partijen van het Muziek XML bestand als braillemuziek op het beeldscherm van de PC verschijnen en in brailleschrift op de aangesloten braille printer verschijnen </w:t>
            </w:r>
          </w:p>
        </w:tc>
      </w:tr>
    </w:tbl>
    <w:p>
      <w:pPr>
        <w:pStyle w:val="Normal"/>
        <w:rPr>
          <w:rFonts w:ascii="Verdana" w:hAnsi="Verdana" w:cs="Verdana"/>
        </w:rPr>
      </w:pPr>
      <w:r>
        <w:rPr>
          <w:rFonts w:cs="Verdana" w:ascii="Verdana" w:hAnsi="Verdana"/>
        </w:rPr>
      </w:r>
    </w:p>
    <w:p>
      <w:pPr>
        <w:pStyle w:val="Normal"/>
        <w:rPr/>
      </w:pPr>
      <w:r>
        <w:rPr>
          <w:rFonts w:cs="Verdana" w:ascii="Verdana" w:hAnsi="Verdana"/>
        </w:rPr>
        <w:t>Elk van de drie genoemde keuzes op het hoogste niveau heeft dezelfde structuur De eerste twee sub-items zijn "Geluid" en "Details".</w:t>
      </w:r>
    </w:p>
    <w:p>
      <w:pPr>
        <w:pStyle w:val="Normal"/>
        <w:rPr/>
      </w:pPr>
      <w:r>
        <w:rPr>
          <w:rFonts w:cs="Verdana" w:ascii="Verdana" w:hAnsi="Verdana"/>
        </w:rPr>
        <w:t>De inhoud van "Geluid""is hetzelfde: namelijk de lijst van instrumenten (inclusief vocaal), zoals deze in het Muziek XML bestand staan. Voor een vierstemming koor zijn dat bijvoorbeeld: "SOPRAAN", "ALT", "TENOR" and "BAS".</w:t>
      </w:r>
    </w:p>
    <w:p>
      <w:pPr>
        <w:pStyle w:val="Normal"/>
        <w:rPr/>
      </w:pPr>
      <w:r>
        <w:rPr>
          <w:rFonts w:cs="Verdana" w:ascii="Verdana" w:hAnsi="Verdana"/>
        </w:rPr>
        <w:t>Hier bestaat de mogelijkheid te kiezen welk partijen afgespeeld worden, voorgelezen worden of als braillemuziek getoond worden.</w:t>
      </w:r>
    </w:p>
    <w:p>
      <w:pPr>
        <w:pStyle w:val="Normal"/>
        <w:rPr/>
      </w:pPr>
      <w:r>
        <w:rPr>
          <w:rFonts w:cs="Verdana" w:ascii="Verdana" w:hAnsi="Verdana"/>
        </w:rPr>
        <w:t>De inhoud van "Details" geeft u de mogelijkheid om te selecteren welke details voor de gekozen partijen getoond worden.(sommige items van "Details" zoals "Maatnummer", " akkoorden" en "Notaties" zijn niet gerelateerd aan de individual instrumenten, maar zijn overal van toepassing).</w:t>
      </w:r>
    </w:p>
    <w:p>
      <w:pPr>
        <w:pStyle w:val="Normal"/>
        <w:rPr>
          <w:rFonts w:ascii="Verdana" w:hAnsi="Verdana"/>
          <w:sz w:val="24"/>
          <w:szCs w:val="24"/>
        </w:rPr>
      </w:pPr>
      <w:r>
        <w:rPr>
          <w:rFonts w:cs="Verdana" w:ascii="Verdana" w:hAnsi="Verdana"/>
          <w:sz w:val="24"/>
          <w:szCs w:val="24"/>
        </w:rPr>
        <w:t>Als voorbeeld: onder "Tekst" kunt u de volgende details selecteren en aan- of uitzetten:</w:t>
      </w:r>
    </w:p>
    <w:tbl>
      <w:tblPr>
        <w:tblW w:w="8955" w:type="dxa"/>
        <w:jc w:val="left"/>
        <w:tblInd w:w="0" w:type="dxa"/>
        <w:tblCellMar>
          <w:top w:w="55" w:type="dxa"/>
          <w:left w:w="55" w:type="dxa"/>
          <w:bottom w:w="55" w:type="dxa"/>
          <w:right w:w="55" w:type="dxa"/>
        </w:tblCellMar>
        <w:tblLook w:firstRow="1" w:noVBand="1" w:lastRow="0" w:firstColumn="1" w:lastColumn="0" w:noHBand="0" w:val="04a0"/>
      </w:tblPr>
      <w:tblGrid>
        <w:gridCol w:w="2262"/>
        <w:gridCol w:w="6692"/>
      </w:tblGrid>
      <w:tr>
        <w:trPr>
          <w:tblHeader w:val="true"/>
        </w:trPr>
        <w:tc>
          <w:tcPr>
            <w:tcW w:w="2262" w:type="dxa"/>
            <w:tcBorders/>
            <w:shd w:color="auto" w:fill="auto" w:val="clear"/>
          </w:tcPr>
          <w:p>
            <w:pPr>
              <w:pStyle w:val="Tabeloverskrift"/>
              <w:keepNext w:val="true"/>
              <w:jc w:val="left"/>
              <w:rPr>
                <w:rFonts w:ascii="Verdana" w:hAnsi="Verdana" w:cs="Verdana"/>
              </w:rPr>
            </w:pPr>
            <w:r>
              <w:rPr>
                <w:rFonts w:cs="Verdana" w:ascii="Verdana" w:hAnsi="Verdana"/>
              </w:rPr>
              <w:t>Detail</w:t>
            </w:r>
          </w:p>
        </w:tc>
        <w:tc>
          <w:tcPr>
            <w:tcW w:w="6692" w:type="dxa"/>
            <w:tcBorders/>
            <w:shd w:color="auto" w:fill="auto" w:val="clear"/>
          </w:tcPr>
          <w:p>
            <w:pPr>
              <w:pStyle w:val="Tabeloverskrift"/>
              <w:jc w:val="left"/>
              <w:rPr>
                <w:rFonts w:ascii="Verdana" w:hAnsi="Verdana" w:cs="Verdana"/>
              </w:rPr>
            </w:pPr>
            <w:r>
              <w:rPr>
                <w:rFonts w:cs="Verdana" w:ascii="Verdana" w:hAnsi="Verdana"/>
              </w:rPr>
              <w:t>Betekenis en voorbeeld</w:t>
            </w:r>
          </w:p>
        </w:tc>
      </w:tr>
      <w:tr>
        <w:trPr/>
        <w:tc>
          <w:tcPr>
            <w:tcW w:w="2262" w:type="dxa"/>
            <w:tcBorders/>
            <w:shd w:color="auto" w:fill="auto" w:val="clear"/>
          </w:tcPr>
          <w:p>
            <w:pPr>
              <w:pStyle w:val="Tabelindhold"/>
              <w:keepNext w:val="true"/>
              <w:rPr>
                <w:rFonts w:ascii="Verdana" w:hAnsi="Verdana" w:cs="Verdana"/>
              </w:rPr>
            </w:pPr>
            <w:r>
              <w:rPr>
                <w:rFonts w:cs="Verdana" w:ascii="Verdana" w:hAnsi="Verdana"/>
              </w:rPr>
              <w:t>Maat nummer</w:t>
            </w:r>
          </w:p>
        </w:tc>
        <w:tc>
          <w:tcPr>
            <w:tcW w:w="6692" w:type="dxa"/>
            <w:tcBorders/>
            <w:shd w:color="auto" w:fill="auto" w:val="clear"/>
          </w:tcPr>
          <w:p>
            <w:pPr>
              <w:pStyle w:val="Tabelindhold"/>
              <w:rPr>
                <w:rFonts w:ascii="Verdana" w:hAnsi="Verdana" w:cs="Verdana"/>
              </w:rPr>
            </w:pPr>
            <w:r>
              <w:rPr>
                <w:rFonts w:cs="Verdana" w:ascii="Verdana" w:hAnsi="Verdana"/>
              </w:rPr>
              <w:t>Maatnummer (getoond bij de eerste noot van de maat): "Maat 1"</w:t>
            </w:r>
          </w:p>
        </w:tc>
      </w:tr>
      <w:tr>
        <w:trPr/>
        <w:tc>
          <w:tcPr>
            <w:tcW w:w="2262" w:type="dxa"/>
            <w:tcBorders/>
            <w:shd w:color="auto" w:fill="auto" w:val="clear"/>
          </w:tcPr>
          <w:p>
            <w:pPr>
              <w:pStyle w:val="Tabelindhold"/>
              <w:keepNext w:val="true"/>
              <w:rPr/>
            </w:pPr>
            <w:r>
              <w:rPr>
                <w:rFonts w:cs="Verdana" w:ascii="Verdana" w:hAnsi="Verdana"/>
              </w:rPr>
              <w:t>akkoord symbolen</w:t>
            </w:r>
          </w:p>
        </w:tc>
        <w:tc>
          <w:tcPr>
            <w:tcW w:w="6692" w:type="dxa"/>
            <w:tcBorders/>
            <w:shd w:color="auto" w:fill="auto" w:val="clear"/>
          </w:tcPr>
          <w:p>
            <w:pPr>
              <w:pStyle w:val="Tabelindhold"/>
              <w:rPr>
                <w:rFonts w:ascii="Verdana" w:hAnsi="Verdana" w:cs="Verdana"/>
              </w:rPr>
            </w:pPr>
            <w:r>
              <w:rPr>
                <w:rFonts w:cs="Verdana" w:ascii="Verdana" w:hAnsi="Verdana"/>
              </w:rPr>
              <w:t xml:space="preserve"> </w:t>
            </w:r>
            <w:r>
              <w:rPr>
                <w:rFonts w:cs="Verdana" w:ascii="Verdana" w:hAnsi="Verdana"/>
              </w:rPr>
              <w:t>akkoord symbolen, indien beschikbaar: "Gm" or "F7"</w:t>
            </w:r>
          </w:p>
        </w:tc>
      </w:tr>
      <w:tr>
        <w:trPr/>
        <w:tc>
          <w:tcPr>
            <w:tcW w:w="2262" w:type="dxa"/>
            <w:tcBorders/>
            <w:shd w:color="auto" w:fill="auto" w:val="clear"/>
          </w:tcPr>
          <w:p>
            <w:pPr>
              <w:pStyle w:val="Tabelindhold"/>
              <w:keepNext w:val="true"/>
              <w:rPr>
                <w:rFonts w:ascii="Verdana" w:hAnsi="Verdana" w:cs="Verdana"/>
              </w:rPr>
            </w:pPr>
            <w:r>
              <w:rPr>
                <w:rFonts w:cs="Verdana" w:ascii="Verdana" w:hAnsi="Verdana"/>
              </w:rPr>
              <w:t>Noten</w:t>
            </w:r>
          </w:p>
        </w:tc>
        <w:tc>
          <w:tcPr>
            <w:tcW w:w="6692" w:type="dxa"/>
            <w:tcBorders/>
            <w:shd w:color="auto" w:fill="auto" w:val="clear"/>
          </w:tcPr>
          <w:p>
            <w:pPr>
              <w:pStyle w:val="Tabelindhold"/>
              <w:rPr/>
            </w:pPr>
            <w:r>
              <w:rPr>
                <w:rFonts w:cs="Verdana" w:ascii="Verdana" w:hAnsi="Verdana"/>
              </w:rPr>
              <w:t>Naam van de noot met het voorteken: "C", "C#" or "Db"</w:t>
            </w:r>
          </w:p>
        </w:tc>
      </w:tr>
      <w:tr>
        <w:trPr/>
        <w:tc>
          <w:tcPr>
            <w:tcW w:w="2262" w:type="dxa"/>
            <w:tcBorders/>
            <w:shd w:color="auto" w:fill="auto" w:val="clear"/>
          </w:tcPr>
          <w:p>
            <w:pPr>
              <w:pStyle w:val="Tabelindhold"/>
              <w:keepNext w:val="true"/>
              <w:rPr>
                <w:rFonts w:ascii="Verdana" w:hAnsi="Verdana" w:cs="Verdana"/>
              </w:rPr>
            </w:pPr>
            <w:r>
              <w:rPr>
                <w:rFonts w:cs="Verdana" w:ascii="Verdana" w:hAnsi="Verdana"/>
              </w:rPr>
              <w:t>Octaaf</w:t>
            </w:r>
          </w:p>
        </w:tc>
        <w:tc>
          <w:tcPr>
            <w:tcW w:w="6692" w:type="dxa"/>
            <w:tcBorders/>
            <w:shd w:color="auto" w:fill="auto" w:val="clear"/>
          </w:tcPr>
          <w:p>
            <w:pPr>
              <w:pStyle w:val="Tabelindhold"/>
              <w:rPr>
                <w:rFonts w:ascii="Verdana" w:hAnsi="Verdana" w:cs="Verdana"/>
              </w:rPr>
            </w:pPr>
            <w:r>
              <w:rPr>
                <w:rFonts w:cs="Verdana" w:ascii="Verdana" w:hAnsi="Verdana"/>
              </w:rPr>
              <w:t xml:space="preserve">Octaafnummer bij de noot. Bijvoorbeeld "4" betekent octaaf 4. Octaaf 4 is de C bij het sleutelgat van een piano, 262 Hertz. </w:t>
            </w:r>
          </w:p>
        </w:tc>
      </w:tr>
      <w:tr>
        <w:trPr/>
        <w:tc>
          <w:tcPr>
            <w:tcW w:w="2262" w:type="dxa"/>
            <w:tcBorders/>
            <w:shd w:color="auto" w:fill="auto" w:val="clear"/>
          </w:tcPr>
          <w:p>
            <w:pPr>
              <w:pStyle w:val="Tabelindhold"/>
              <w:keepNext w:val="true"/>
              <w:rPr/>
            </w:pPr>
            <w:r>
              <w:rPr>
                <w:rFonts w:cs="Verdana" w:ascii="Verdana" w:hAnsi="Verdana"/>
              </w:rPr>
              <w:t>Noot waarde</w:t>
            </w:r>
          </w:p>
        </w:tc>
        <w:tc>
          <w:tcPr>
            <w:tcW w:w="6692" w:type="dxa"/>
            <w:tcBorders/>
            <w:shd w:color="auto" w:fill="auto" w:val="clear"/>
          </w:tcPr>
          <w:p>
            <w:pPr>
              <w:pStyle w:val="Tabelindhold"/>
              <w:rPr>
                <w:rFonts w:ascii="Verdana" w:hAnsi="Verdana" w:cs="Verdana"/>
                <w:lang w:val="en-US"/>
              </w:rPr>
            </w:pPr>
            <w:r>
              <w:rPr>
                <w:rFonts w:cs="Verdana" w:ascii="Verdana" w:hAnsi="Verdana"/>
                <w:lang w:val="en-US"/>
              </w:rPr>
              <w:t>Lengte van de noot: "achtste" of "een gepunkteerde kwart"</w:t>
            </w:r>
          </w:p>
        </w:tc>
      </w:tr>
      <w:tr>
        <w:trPr/>
        <w:tc>
          <w:tcPr>
            <w:tcW w:w="2262" w:type="dxa"/>
            <w:tcBorders/>
            <w:shd w:color="auto" w:fill="auto" w:val="clear"/>
          </w:tcPr>
          <w:p>
            <w:pPr>
              <w:pStyle w:val="Tabelindhold"/>
              <w:keepNext w:val="true"/>
              <w:rPr>
                <w:rFonts w:ascii="Verdana" w:hAnsi="Verdana" w:cs="Verdana"/>
              </w:rPr>
            </w:pPr>
            <w:r>
              <w:rPr>
                <w:rFonts w:cs="Verdana" w:ascii="Verdana" w:hAnsi="Verdana"/>
              </w:rPr>
              <w:t>Opmerkingen</w:t>
            </w:r>
          </w:p>
        </w:tc>
        <w:tc>
          <w:tcPr>
            <w:tcW w:w="6692" w:type="dxa"/>
            <w:tcBorders/>
            <w:shd w:color="auto" w:fill="auto" w:val="clear"/>
          </w:tcPr>
          <w:p>
            <w:pPr>
              <w:pStyle w:val="Tabelindhold"/>
              <w:rPr>
                <w:rFonts w:ascii="Verdana" w:hAnsi="Verdana" w:cs="Verdana"/>
              </w:rPr>
            </w:pPr>
            <w:r>
              <w:rPr>
                <w:rFonts w:cs="Verdana" w:ascii="Verdana" w:hAnsi="Verdana"/>
              </w:rPr>
              <w:t>Musicale voordracht: "ppp" of "legato"</w:t>
            </w:r>
          </w:p>
        </w:tc>
      </w:tr>
      <w:tr>
        <w:trPr/>
        <w:tc>
          <w:tcPr>
            <w:tcW w:w="2262" w:type="dxa"/>
            <w:tcBorders/>
            <w:shd w:color="auto" w:fill="auto" w:val="clear"/>
          </w:tcPr>
          <w:p>
            <w:pPr>
              <w:pStyle w:val="Tabelindhold"/>
              <w:keepNext w:val="true"/>
              <w:rPr/>
            </w:pPr>
            <w:r>
              <w:rPr>
                <w:rFonts w:cs="Verdana" w:ascii="Verdana" w:hAnsi="Verdana"/>
              </w:rPr>
              <w:t>Tekst</w:t>
            </w:r>
          </w:p>
        </w:tc>
        <w:tc>
          <w:tcPr>
            <w:tcW w:w="6692" w:type="dxa"/>
            <w:tcBorders/>
            <w:shd w:color="auto" w:fill="auto" w:val="clear"/>
          </w:tcPr>
          <w:p>
            <w:pPr>
              <w:pStyle w:val="Tabelindhold"/>
              <w:rPr>
                <w:rFonts w:ascii="Verdana" w:hAnsi="Verdana" w:cs="Verdana"/>
              </w:rPr>
            </w:pPr>
            <w:r>
              <w:rPr>
                <w:rFonts w:cs="Verdana" w:ascii="Verdana" w:hAnsi="Verdana"/>
              </w:rPr>
              <w:t>De liedtekst, die bij een noot hoort (als dit van toepassing is)</w:t>
            </w:r>
          </w:p>
        </w:tc>
      </w:tr>
      <w:tr>
        <w:trPr/>
        <w:tc>
          <w:tcPr>
            <w:tcW w:w="2262" w:type="dxa"/>
            <w:tcBorders/>
            <w:shd w:color="auto" w:fill="auto" w:val="clear"/>
          </w:tcPr>
          <w:p>
            <w:pPr>
              <w:pStyle w:val="Tabelindhold"/>
              <w:rPr>
                <w:rFonts w:ascii="Verdana" w:hAnsi="Verdana" w:cs="Verdana"/>
              </w:rPr>
            </w:pPr>
            <w:r>
              <w:rPr>
                <w:rFonts w:cs="Verdana" w:ascii="Verdana" w:hAnsi="Verdana"/>
              </w:rPr>
              <w:t>Meta informatie</w:t>
            </w:r>
          </w:p>
        </w:tc>
        <w:tc>
          <w:tcPr>
            <w:tcW w:w="6692" w:type="dxa"/>
            <w:tcBorders/>
            <w:shd w:color="auto" w:fill="auto" w:val="clear"/>
          </w:tcPr>
          <w:p>
            <w:pPr>
              <w:pStyle w:val="Tabelindhold"/>
              <w:rPr>
                <w:rFonts w:ascii="Verdana" w:hAnsi="Verdana" w:cs="Verdana"/>
              </w:rPr>
            </w:pPr>
            <w:r>
              <w:rPr>
                <w:rFonts w:cs="Verdana" w:ascii="Verdana" w:hAnsi="Verdana"/>
              </w:rPr>
              <w:t>Alle overage informatie</w:t>
            </w:r>
          </w:p>
        </w:tc>
      </w:tr>
    </w:tbl>
    <w:p>
      <w:pPr>
        <w:pStyle w:val="Normal"/>
        <w:rPr>
          <w:rFonts w:ascii="Verdana" w:hAnsi="Verdana" w:cs="Verdana"/>
        </w:rPr>
      </w:pPr>
      <w:r>
        <w:rPr>
          <w:rFonts w:cs="Verdana" w:ascii="Verdana" w:hAnsi="Verdana"/>
        </w:rPr>
      </w:r>
    </w:p>
    <w:p>
      <w:pPr>
        <w:pStyle w:val="Normal"/>
        <w:rPr/>
      </w:pPr>
      <w:r>
        <w:rPr>
          <w:rFonts w:cs="Verdana" w:ascii="Verdana" w:hAnsi="Verdana"/>
        </w:rPr>
        <w:t xml:space="preserve">Bij de keuze "Muziek" and "Braille muziek" zijn er minder details beschikbaar. De behoefte om details te selecteren of te deselecteren is het grootste bij "Tekst" Om muziek in gesproken tekst te beschrijven heb je namelijk meer informatie nodig. Het vraagt namelijk meer inspanning om muziek in gesproken tekst (met een computer stem) te beschrijven dan bij het afspelen van muziek of bij braillemuziek. </w:t>
      </w:r>
    </w:p>
    <w:p>
      <w:pPr>
        <w:pStyle w:val="Normal"/>
        <w:rPr>
          <w:rFonts w:ascii="Verdana" w:hAnsi="Verdana" w:cs="Verdana"/>
        </w:rPr>
      </w:pPr>
      <w:r>
        <w:rPr>
          <w:rFonts w:cs="Verdana" w:ascii="Verdana" w:hAnsi="Verdana"/>
        </w:rPr>
        <w:t>Voor de navigatie in het Notenfilter worden zoals genoemd de pijltoetsen gebruikt, op precies dezelfde manier als in de JAWS instellingen. Elke keuze kan aan-of uitgezet worden door de spatiebalk te bedienen.</w:t>
      </w:r>
    </w:p>
    <w:p>
      <w:pPr>
        <w:pStyle w:val="Normal"/>
        <w:rPr>
          <w:rFonts w:ascii="Verdana" w:hAnsi="Verdana" w:cs="Verdana"/>
        </w:rPr>
      </w:pPr>
      <w:r>
        <w:rPr>
          <w:rFonts w:cs="Verdana" w:ascii="Verdana" w:hAnsi="Verdana"/>
        </w:rPr>
        <w:t>In aanvulling hierop: u kunt dezelfde partij in alle drie takken van het notenfilter aan of uitzetten met de CONTROL + 1, of CONTROL + 0 toetsen. Dit is een uitbreiding op de standaard WINDOWS functies.</w:t>
      </w:r>
    </w:p>
    <w:p>
      <w:pPr>
        <w:pStyle w:val="Normal"/>
        <w:rPr>
          <w:rFonts w:ascii="Verdana" w:hAnsi="Verdana" w:cs="Verdana"/>
        </w:rPr>
      </w:pPr>
      <w:r>
        <w:rPr>
          <w:rFonts w:cs="Verdana" w:ascii="Verdana" w:hAnsi="Verdana"/>
        </w:rPr>
        <w:t>Standaard worden alle partijen en bijna alle details geselecteerd als een Muziek XML bestand net gedownload is.</w:t>
      </w:r>
    </w:p>
    <w:p>
      <w:pPr>
        <w:pStyle w:val="Normal"/>
        <w:rPr>
          <w:rFonts w:ascii="Verdana" w:hAnsi="Verdana" w:cs="Verdana"/>
        </w:rPr>
      </w:pPr>
      <w:r>
        <w:rPr>
          <w:rFonts w:cs="Verdana" w:ascii="Verdana" w:hAnsi="Verdana"/>
        </w:rPr>
      </w:r>
    </w:p>
    <w:p>
      <w:pPr>
        <w:pStyle w:val="Overskrift2"/>
        <w:numPr>
          <w:ilvl w:val="1"/>
          <w:numId w:val="3"/>
        </w:numPr>
        <w:rPr>
          <w:rFonts w:ascii="Verdana" w:hAnsi="Verdana"/>
          <w:i w:val="false"/>
          <w:i w:val="false"/>
          <w:iCs w:val="false"/>
        </w:rPr>
      </w:pPr>
      <w:bookmarkStart w:id="28" w:name="__RefHeading___Toc1817_3443321023"/>
      <w:bookmarkStart w:id="29" w:name="_Toc31150868"/>
      <w:bookmarkEnd w:id="28"/>
      <w:r>
        <w:rPr>
          <w:rFonts w:ascii="Verdana" w:hAnsi="Verdana"/>
          <w:i w:val="false"/>
          <w:iCs w:val="false"/>
        </w:rPr>
        <w:t>De statusbalk</w:t>
      </w:r>
      <w:bookmarkEnd w:id="29"/>
    </w:p>
    <w:p>
      <w:pPr>
        <w:pStyle w:val="Normal"/>
        <w:rPr/>
      </w:pPr>
      <w:r>
        <w:rPr/>
      </w:r>
    </w:p>
    <w:p>
      <w:pPr>
        <w:pStyle w:val="Normal"/>
        <w:rPr>
          <w:rFonts w:ascii="Verdana" w:hAnsi="Verdana" w:cs="Verdana"/>
        </w:rPr>
      </w:pPr>
      <w:r>
        <w:rPr>
          <w:rFonts w:cs="Verdana" w:ascii="Verdana" w:hAnsi="Verdana"/>
        </w:rPr>
        <w:t>Een groot gedeelte van de informatie in bladmuziek wordt maar een keer in elke regel getoond, maar is wel van toepassing op alle volgende maten. Bijvoorbeeld: de sleutel, de voortekens (kruisen en mollen), maat en het tempo. Deze kunnen midden in een regel wijzigen.</w:t>
      </w:r>
    </w:p>
    <w:p>
      <w:pPr>
        <w:pStyle w:val="Normal"/>
        <w:rPr/>
      </w:pPr>
      <w:r>
        <w:rPr>
          <w:rFonts w:cs="Verdana" w:ascii="Verdana" w:hAnsi="Verdana"/>
        </w:rPr>
        <w:t>De statusbalk geeft op elk moment de actuele waarden aan. Omdat de statusbalk onderaan staat, kan deze op elk moment gelezen worden met JAWS met het standard commando INSERT + PAGEDOWN. Let op: door dit commando wijzigt de focus niet.</w:t>
      </w:r>
    </w:p>
    <w:p>
      <w:pPr>
        <w:pStyle w:val="Overskrift2"/>
        <w:numPr>
          <w:ilvl w:val="1"/>
          <w:numId w:val="3"/>
        </w:numPr>
        <w:rPr>
          <w:rFonts w:ascii="Verdana" w:hAnsi="Verdana"/>
          <w:i w:val="false"/>
          <w:i w:val="false"/>
          <w:iCs w:val="false"/>
        </w:rPr>
      </w:pPr>
      <w:bookmarkStart w:id="30" w:name="__RefHeading___Toc1819_3443321023"/>
      <w:bookmarkStart w:id="31" w:name="_Toc31150869"/>
      <w:bookmarkEnd w:id="30"/>
      <w:r>
        <w:rPr>
          <w:rFonts w:ascii="Verdana" w:hAnsi="Verdana"/>
          <w:i w:val="false"/>
          <w:iCs w:val="false"/>
        </w:rPr>
        <w:t>De detail lijst</w:t>
      </w:r>
      <w:bookmarkEnd w:id="31"/>
    </w:p>
    <w:p>
      <w:pPr>
        <w:pStyle w:val="Normal"/>
        <w:rPr>
          <w:rFonts w:ascii="Verdana" w:hAnsi="Verdana"/>
        </w:rPr>
      </w:pPr>
      <w:r>
        <w:rPr>
          <w:rFonts w:ascii="Verdana" w:hAnsi="Verdana"/>
        </w:rPr>
      </w:r>
    </w:p>
    <w:p>
      <w:pPr>
        <w:pStyle w:val="Normal"/>
        <w:rPr>
          <w:rFonts w:ascii="Verdana" w:hAnsi="Verdana" w:cs="Verdana"/>
        </w:rPr>
      </w:pPr>
      <w:r>
        <w:rPr>
          <w:rFonts w:cs="Verdana" w:ascii="Verdana" w:hAnsi="Verdana"/>
        </w:rPr>
        <w:t>Elke regel in de notenlijst bevat informatie over alles wat op een bepaald tijdstip gebeurt. Voor muziek met meer partijen, zoals een vierstemmig koor of een orkest kan daardoor zelfs een enkele regel in de notenlijst erg gecompliceerd zijn.</w:t>
      </w:r>
    </w:p>
    <w:p>
      <w:pPr>
        <w:pStyle w:val="Normal"/>
        <w:rPr>
          <w:rFonts w:ascii="Verdana" w:hAnsi="Verdana" w:cs="Verdana"/>
        </w:rPr>
      </w:pPr>
      <w:r>
        <w:rPr>
          <w:rFonts w:cs="Verdana" w:ascii="Verdana" w:hAnsi="Verdana"/>
        </w:rPr>
        <w:t>Om die reden is het mogelijk een enkele regel in de notenlijst te splitsen, waardoor het mogelijk is de partijen en de akkoordsymbolen een voor een te bestuderen.</w:t>
      </w:r>
    </w:p>
    <w:p>
      <w:pPr>
        <w:pStyle w:val="Normal"/>
        <w:rPr>
          <w:rFonts w:ascii="Verdana" w:hAnsi="Verdana" w:cs="Verdana"/>
        </w:rPr>
      </w:pPr>
      <w:r>
        <w:rPr>
          <w:rFonts w:cs="Verdana" w:ascii="Verdana" w:hAnsi="Verdana"/>
        </w:rPr>
        <w:t>De volgende sneltoetsen worden gebruikt in de detail lijst:</w:t>
      </w:r>
    </w:p>
    <w:p>
      <w:pPr>
        <w:pStyle w:val="Normal"/>
        <w:numPr>
          <w:ilvl w:val="0"/>
          <w:numId w:val="4"/>
        </w:numPr>
        <w:rPr>
          <w:rFonts w:ascii="Verdana" w:hAnsi="Verdana" w:cs="Verdana"/>
        </w:rPr>
      </w:pPr>
      <w:r>
        <w:rPr>
          <w:rFonts w:cs="Verdana" w:ascii="Verdana" w:hAnsi="Verdana"/>
        </w:rPr>
        <w:t xml:space="preserve"> </w:t>
      </w:r>
      <w:r>
        <w:rPr>
          <w:rFonts w:cs="Verdana" w:ascii="Verdana" w:hAnsi="Verdana"/>
        </w:rPr>
        <w:t>PIJL-OMHOOG of PIJL-OMLAAG om te bladeren in de details.</w:t>
      </w:r>
    </w:p>
    <w:p>
      <w:pPr>
        <w:pStyle w:val="Normal"/>
        <w:numPr>
          <w:ilvl w:val="0"/>
          <w:numId w:val="4"/>
        </w:numPr>
        <w:rPr>
          <w:rFonts w:ascii="Verdana" w:hAnsi="Verdana" w:cs="Verdana"/>
        </w:rPr>
      </w:pPr>
      <w:r>
        <w:rPr>
          <w:rFonts w:cs="Verdana" w:ascii="Verdana" w:hAnsi="Verdana"/>
        </w:rPr>
        <w:t xml:space="preserve"> </w:t>
      </w:r>
      <w:r>
        <w:rPr>
          <w:rFonts w:cs="Verdana" w:ascii="Verdana" w:hAnsi="Verdana"/>
        </w:rPr>
        <w:t>PIJL-OMHOOG en PIJL-OMLAAG gecombineerd met CONTROL om een enkele regel te splitsen.</w:t>
      </w:r>
    </w:p>
    <w:p>
      <w:pPr>
        <w:pStyle w:val="Normal"/>
        <w:numPr>
          <w:ilvl w:val="0"/>
          <w:numId w:val="4"/>
        </w:numPr>
        <w:rPr>
          <w:rFonts w:ascii="Verdana" w:hAnsi="Verdana" w:cs="Verdana"/>
        </w:rPr>
      </w:pPr>
      <w:r>
        <w:rPr>
          <w:rFonts w:cs="Verdana" w:ascii="Verdana" w:hAnsi="Verdana"/>
        </w:rPr>
        <w:t>ESC om terug te gaan naar het voorafgaande beeld.</w:t>
      </w:r>
    </w:p>
    <w:p>
      <w:pPr>
        <w:pStyle w:val="Normal"/>
        <w:rPr/>
      </w:pPr>
      <w:r>
        <w:rPr>
          <w:rFonts w:cs="Verdana" w:ascii="Verdana" w:hAnsi="Verdana"/>
        </w:rPr>
        <w:t>Telkens als een detail geselecteerd wordt, wordt het voorgelezen als tekst en afgespeeld als geluid.</w:t>
      </w:r>
    </w:p>
    <w:p>
      <w:pPr>
        <w:pStyle w:val="Normal"/>
        <w:rPr/>
      </w:pPr>
      <w:r>
        <w:rPr>
          <w:rFonts w:cs="Verdana" w:ascii="Verdana" w:hAnsi="Verdana"/>
        </w:rPr>
        <w:t>Dit geeft veel mogelijkheden om bijvoorbeeld akkoordsymbolen te beluisteren.</w:t>
      </w:r>
    </w:p>
    <w:p>
      <w:pPr>
        <w:pStyle w:val="Normal"/>
        <w:rPr>
          <w:rFonts w:ascii="Verdana" w:hAnsi="Verdana" w:cs="Verdana"/>
        </w:rPr>
      </w:pPr>
      <w:r>
        <w:rPr>
          <w:rFonts w:cs="Verdana" w:ascii="Verdana" w:hAnsi="Verdana"/>
        </w:rPr>
        <w:t>Als eeen gedetailleerd overzicht geslecteerd kan worden (door de PIJL-OMHOOG of PIJL-OMLAAG toets, eventueel in combination met een CONTROL toets) zullen soortgelijke details altijd getoond worden, onafhankelijk van het gebruik van de PIJL-OMHOOG if PIJL-OMLAAG.</w:t>
      </w:r>
    </w:p>
    <w:p>
      <w:pPr>
        <w:pStyle w:val="Normal"/>
        <w:rPr/>
      </w:pPr>
      <w:r>
        <w:rPr>
          <w:rFonts w:cs="Verdana" w:ascii="Verdana" w:hAnsi="Verdana"/>
        </w:rPr>
        <w:t>Na PIJL-OMLAAG wordt het eerste detail getoond, na PIJL-OMHOOG het laatste detail.</w:t>
      </w:r>
    </w:p>
    <w:p>
      <w:pPr>
        <w:pStyle w:val="Normal"/>
        <w:rPr>
          <w:rFonts w:ascii="Verdana" w:hAnsi="Verdana" w:cs="Verdana"/>
        </w:rPr>
      </w:pPr>
      <w:r>
        <w:rPr>
          <w:rFonts w:cs="Verdana" w:ascii="Verdana" w:hAnsi="Verdana"/>
        </w:rPr>
        <w:t>Daarna kunt u door de resterende details bladeren met PIJL-OMHOOG of PIJL-OMLAAG of teruggaan met ESC.</w:t>
      </w:r>
    </w:p>
    <w:p>
      <w:pPr>
        <w:pStyle w:val="Normal"/>
        <w:rPr>
          <w:rFonts w:ascii="Verdana" w:hAnsi="Verdana"/>
          <w:i/>
          <w:i/>
          <w:iCs/>
        </w:rPr>
      </w:pPr>
      <w:r>
        <w:rPr>
          <w:rFonts w:ascii="Verdana" w:hAnsi="Verdana"/>
          <w:i/>
          <w:iCs/>
        </w:rPr>
      </w:r>
    </w:p>
    <w:p>
      <w:pPr>
        <w:pStyle w:val="Overskrift2"/>
        <w:numPr>
          <w:ilvl w:val="1"/>
          <w:numId w:val="3"/>
        </w:numPr>
        <w:rPr>
          <w:rFonts w:ascii="Verdana" w:hAnsi="Verdana"/>
          <w:i w:val="false"/>
          <w:i w:val="false"/>
          <w:iCs w:val="false"/>
        </w:rPr>
      </w:pPr>
      <w:bookmarkStart w:id="32" w:name="__RefHeading___Toc1821_3443321023"/>
      <w:bookmarkStart w:id="33" w:name="_Toc31150870"/>
      <w:bookmarkEnd w:id="32"/>
      <w:r>
        <w:rPr>
          <w:rFonts w:ascii="Verdana" w:hAnsi="Verdana"/>
          <w:i w:val="false"/>
          <w:iCs w:val="false"/>
        </w:rPr>
        <w:t>Status details</w:t>
      </w:r>
      <w:bookmarkEnd w:id="33"/>
    </w:p>
    <w:p>
      <w:pPr>
        <w:pStyle w:val="Normal"/>
        <w:rPr/>
      </w:pPr>
      <w:r>
        <w:rPr/>
      </w:r>
    </w:p>
    <w:p>
      <w:pPr>
        <w:pStyle w:val="Normal"/>
        <w:rPr>
          <w:rFonts w:ascii="Verdana" w:hAnsi="Verdana" w:cs="Verdana"/>
        </w:rPr>
      </w:pPr>
      <w:r>
        <w:rPr>
          <w:rFonts w:cs="Verdana" w:ascii="Verdana" w:hAnsi="Verdana"/>
        </w:rPr>
        <w:t>ALT + PIJL-OMLAAG toont de status details, startend bij het nummer van de maat.</w:t>
      </w:r>
    </w:p>
    <w:p>
      <w:pPr>
        <w:pStyle w:val="Normal"/>
        <w:rPr>
          <w:rFonts w:ascii="Verdana" w:hAnsi="Verdana" w:cs="Verdana"/>
        </w:rPr>
      </w:pPr>
      <w:r>
        <w:rPr>
          <w:rFonts w:cs="Verdana" w:ascii="Verdana" w:hAnsi="Verdana"/>
        </w:rPr>
        <w:t>ALT + PIJLT-OMHOOG toont de status details, startend bij de maatsoort.</w:t>
      </w:r>
    </w:p>
    <w:p>
      <w:pPr>
        <w:pStyle w:val="Normal"/>
        <w:rPr>
          <w:rFonts w:ascii="Verdana" w:hAnsi="Verdana" w:cs="Verdana"/>
        </w:rPr>
      </w:pPr>
      <w:r>
        <w:rPr>
          <w:rFonts w:cs="Verdana" w:ascii="Verdana" w:hAnsi="Verdana"/>
        </w:rPr>
        <w:t>Vervolgens kunt u door de resterende details bladeren met PIJL-OMHOOG en PIJL-OMLAAG of teruggaan via ESC.</w:t>
      </w:r>
    </w:p>
    <w:p>
      <w:pPr>
        <w:pStyle w:val="Normal"/>
        <w:rPr>
          <w:rFonts w:ascii="Verdana" w:hAnsi="Verdana" w:cs="Verdana"/>
        </w:rPr>
      </w:pPr>
      <w:r>
        <w:rPr>
          <w:rFonts w:cs="Verdana" w:ascii="Verdana" w:hAnsi="Verdana"/>
        </w:rPr>
      </w:r>
    </w:p>
    <w:p>
      <w:pPr>
        <w:pStyle w:val="Overskrift2"/>
        <w:numPr>
          <w:ilvl w:val="1"/>
          <w:numId w:val="3"/>
        </w:numPr>
        <w:rPr/>
      </w:pPr>
      <w:bookmarkStart w:id="34" w:name="__RefHeading___Toc1823_3443321023"/>
      <w:bookmarkEnd w:id="34"/>
      <w:r>
        <w:rPr>
          <w:rFonts w:ascii="Verdana" w:hAnsi="Verdana"/>
          <w:i w:val="false"/>
          <w:iCs w:val="false"/>
        </w:rPr>
        <w:t>A</w:t>
      </w:r>
      <w:bookmarkStart w:id="35" w:name="_Toc31150871"/>
      <w:r>
        <w:rPr>
          <w:rFonts w:ascii="Verdana" w:hAnsi="Verdana"/>
          <w:i w:val="false"/>
          <w:iCs w:val="false"/>
        </w:rPr>
        <w:t>kkoord symbolen</w:t>
      </w:r>
      <w:bookmarkEnd w:id="35"/>
      <w:r>
        <w:rPr>
          <w:rFonts w:ascii="Verdana" w:hAnsi="Verdana"/>
          <w:i w:val="false"/>
          <w:iCs w:val="false"/>
        </w:rPr>
        <w:t xml:space="preserve">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CONTROL + SHIFT + PIJL-OMLAAG splitst een akkoordsymbool in losse noten, startend bij de hoogste noot.</w:t>
      </w:r>
    </w:p>
    <w:p>
      <w:pPr>
        <w:pStyle w:val="Normal"/>
        <w:rPr>
          <w:rFonts w:ascii="Verdana" w:hAnsi="Verdana" w:cs="Verdana"/>
        </w:rPr>
      </w:pPr>
      <w:r>
        <w:rPr>
          <w:rFonts w:cs="Verdana" w:ascii="Verdana" w:hAnsi="Verdana"/>
        </w:rPr>
        <w:t>CONTROL + SHIFT + PIJLT-OMHOOG splitst een akkoord in losse noten startend bij het akkoordsymbool.</w:t>
      </w:r>
    </w:p>
    <w:p>
      <w:pPr>
        <w:pStyle w:val="Normal"/>
        <w:rPr>
          <w:rFonts w:ascii="Verdana" w:hAnsi="Verdana" w:cs="Verdana"/>
        </w:rPr>
      </w:pPr>
      <w:r>
        <w:rPr>
          <w:rFonts w:cs="Verdana" w:ascii="Verdana" w:hAnsi="Verdana"/>
        </w:rPr>
        <w:t>Vervolgens kunt u door de resterende details bladeren met PIJL-OMHOOG en PIJL-OMLAAG of teruggaan via ESC.</w:t>
      </w:r>
    </w:p>
    <w:p>
      <w:pPr>
        <w:pStyle w:val="Normal"/>
        <w:rPr/>
      </w:pPr>
      <w:r>
        <w:rPr>
          <w:rFonts w:cs="Verdana" w:ascii="Verdana" w:hAnsi="Verdana"/>
        </w:rPr>
        <w:t xml:space="preserve">Voor elke toon binnen het akkoord symbol worden toon en functie getoond: bijvoorbeeld 'vijfde C'. </w:t>
      </w:r>
    </w:p>
    <w:p>
      <w:pPr>
        <w:pStyle w:val="Overskrift2"/>
        <w:numPr>
          <w:ilvl w:val="1"/>
          <w:numId w:val="3"/>
        </w:numPr>
        <w:rPr/>
      </w:pPr>
      <w:bookmarkStart w:id="36" w:name="__RefHeading___Toc1825_3443321023"/>
      <w:bookmarkStart w:id="37" w:name="_Toc31150872"/>
      <w:bookmarkEnd w:id="36"/>
      <w:r>
        <w:rPr>
          <w:rFonts w:ascii="Verdana" w:hAnsi="Verdana"/>
          <w:i w:val="false"/>
          <w:iCs w:val="false"/>
        </w:rPr>
        <w:t>Losse noten voor alle partijen</w:t>
      </w:r>
      <w:bookmarkEnd w:id="37"/>
    </w:p>
    <w:p>
      <w:pPr>
        <w:pStyle w:val="Normal"/>
        <w:rPr/>
      </w:pPr>
      <w:r>
        <w:rPr>
          <w:rFonts w:cs="Verdana" w:ascii="Verdana" w:hAnsi="Verdana"/>
        </w:rPr>
        <w:t>PIJL-OMLAAG splitst een regel in de notenlijst in losse noten beginnend bij de hoogste noot.</w:t>
      </w:r>
    </w:p>
    <w:p>
      <w:pPr>
        <w:pStyle w:val="Normal"/>
        <w:rPr>
          <w:rFonts w:ascii="Verdana" w:hAnsi="Verdana" w:cs="Verdana"/>
        </w:rPr>
      </w:pPr>
      <w:r>
        <w:rPr>
          <w:rFonts w:cs="Verdana" w:ascii="Verdana" w:hAnsi="Verdana"/>
        </w:rPr>
        <w:t>PIJL-OMHOOG splitst de regel in de notenlijst in losse noten beginnend bij de laagst noot</w:t>
      </w:r>
    </w:p>
    <w:p>
      <w:pPr>
        <w:pStyle w:val="Normal"/>
        <w:rPr>
          <w:rFonts w:ascii="Verdana" w:hAnsi="Verdana" w:cs="Verdana"/>
        </w:rPr>
      </w:pPr>
      <w:r>
        <w:rPr>
          <w:rFonts w:cs="Verdana" w:ascii="Verdana" w:hAnsi="Verdana"/>
        </w:rPr>
        <w:t>Vervolgens kunt u door de resterende noten bladeren met PIJL-OMHOOG en PIJL-OMLAAG of teruggaan via ESC.</w:t>
      </w:r>
    </w:p>
    <w:p>
      <w:pPr>
        <w:pStyle w:val="Normal"/>
        <w:rPr>
          <w:rFonts w:ascii="Verdana" w:hAnsi="Verdana" w:cs="Verdana"/>
        </w:rPr>
      </w:pPr>
      <w:r>
        <w:rPr>
          <w:rFonts w:cs="Verdana" w:ascii="Verdana" w:hAnsi="Verdana"/>
        </w:rPr>
        <w:t>Voor iedere losse noot wordt ook de naam van de partij getoond.</w:t>
      </w:r>
    </w:p>
    <w:p>
      <w:pPr>
        <w:pStyle w:val="Normal"/>
        <w:rPr>
          <w:rFonts w:ascii="Verdana" w:hAnsi="Verdana" w:cs="Verdana"/>
        </w:rPr>
      </w:pPr>
      <w:r>
        <w:rPr>
          <w:rFonts w:cs="Verdana" w:ascii="Verdana" w:hAnsi="Verdana"/>
        </w:rPr>
      </w:r>
    </w:p>
    <w:p>
      <w:pPr>
        <w:pStyle w:val="Overskrift2"/>
        <w:numPr>
          <w:ilvl w:val="0"/>
          <w:numId w:val="0"/>
        </w:numPr>
        <w:rPr/>
      </w:pPr>
      <w:bookmarkStart w:id="38" w:name="__RefHeading___Toc1827_3443321023"/>
      <w:bookmarkStart w:id="39" w:name="_Toc31150873"/>
      <w:bookmarkEnd w:id="38"/>
      <w:r>
        <w:rPr>
          <w:rFonts w:ascii="Verdana" w:hAnsi="Verdana"/>
          <w:i w:val="false"/>
          <w:iCs w:val="false"/>
        </w:rPr>
        <w:t>Losse partijen</w:t>
      </w:r>
      <w:bookmarkEnd w:id="39"/>
    </w:p>
    <w:p>
      <w:pPr>
        <w:pStyle w:val="Brdtekst"/>
        <w:rPr>
          <w:rFonts w:ascii="Verdana" w:hAnsi="Verdana"/>
        </w:rPr>
      </w:pPr>
      <w:r>
        <w:rPr>
          <w:rFonts w:ascii="Verdana" w:hAnsi="Verdana"/>
          <w:lang w:val="da-DK"/>
        </w:rPr>
        <w:t xml:space="preserve">CONTROL + </w:t>
      </w:r>
      <w:r>
        <w:rPr>
          <w:rFonts w:ascii="Verdana" w:hAnsi="Verdana"/>
        </w:rPr>
        <w:t>PIJL-OMLAAG splitst de regel in de notenlijst in losse partijen, startend met de eerste partij.</w:t>
      </w:r>
    </w:p>
    <w:p>
      <w:pPr>
        <w:pStyle w:val="Brdtekst"/>
        <w:rPr>
          <w:rFonts w:ascii="Verdana" w:hAnsi="Verdana"/>
        </w:rPr>
      </w:pPr>
      <w:r>
        <w:rPr>
          <w:rFonts w:ascii="Verdana" w:hAnsi="Verdana"/>
          <w:lang w:val="da-DK"/>
        </w:rPr>
        <w:t xml:space="preserve">CONTROL + </w:t>
      </w:r>
      <w:r>
        <w:rPr>
          <w:rFonts w:ascii="Verdana" w:hAnsi="Verdana"/>
        </w:rPr>
        <w:t>PIJL-OMHOOG LAAG splitst de regel in de notenlijst in losse partijen, startend met de laatste partij.</w:t>
      </w:r>
    </w:p>
    <w:p>
      <w:pPr>
        <w:pStyle w:val="Brdtekst"/>
        <w:rPr>
          <w:rFonts w:ascii="Verdana" w:hAnsi="Verdana" w:cs="Verdana"/>
        </w:rPr>
      </w:pPr>
      <w:r>
        <w:rPr>
          <w:rFonts w:ascii="Verdana" w:hAnsi="Verdana"/>
        </w:rPr>
        <w:t xml:space="preserve">De gebruiker kan doorgaan met bladeren in de noten met PIJL-OMHOOG of PIJL-OMLAAG </w:t>
      </w:r>
      <w:r>
        <w:rPr>
          <w:rFonts w:cs="Verdana" w:ascii="Verdana" w:hAnsi="Verdana"/>
        </w:rPr>
        <w:t>of teruggaan via ESC.</w:t>
      </w:r>
    </w:p>
    <w:p>
      <w:pPr>
        <w:pStyle w:val="Brdtekst"/>
        <w:rPr>
          <w:rFonts w:ascii="Verdana" w:hAnsi="Verdana" w:cs="Verdana"/>
        </w:rPr>
      </w:pPr>
      <w:r>
        <w:rPr>
          <w:rFonts w:cs="Verdana" w:ascii="Verdana" w:hAnsi="Verdana"/>
        </w:rPr>
      </w:r>
    </w:p>
    <w:p>
      <w:pPr>
        <w:pStyle w:val="Overskrift2"/>
        <w:numPr>
          <w:ilvl w:val="1"/>
          <w:numId w:val="3"/>
        </w:numPr>
        <w:rPr>
          <w:rFonts w:ascii="Verdana" w:hAnsi="Verdana"/>
          <w:i w:val="false"/>
          <w:i w:val="false"/>
          <w:iCs w:val="false"/>
        </w:rPr>
      </w:pPr>
      <w:bookmarkStart w:id="40" w:name="__RefHeading___Toc1829_3443321023"/>
      <w:bookmarkStart w:id="41" w:name="_Toc31150874"/>
      <w:bookmarkEnd w:id="40"/>
      <w:r>
        <w:rPr>
          <w:rFonts w:ascii="Verdana" w:hAnsi="Verdana"/>
          <w:i w:val="false"/>
          <w:iCs w:val="false"/>
        </w:rPr>
        <w:t>Losse noten voor een geselecteerde partij</w:t>
      </w:r>
      <w:bookmarkEnd w:id="41"/>
    </w:p>
    <w:p>
      <w:pPr>
        <w:pStyle w:val="Normal"/>
        <w:rPr/>
      </w:pPr>
      <w:r>
        <w:rPr/>
      </w:r>
    </w:p>
    <w:p>
      <w:pPr>
        <w:pStyle w:val="Normal"/>
        <w:rPr>
          <w:rFonts w:ascii="Verdana" w:hAnsi="Verdana" w:eastAsia="Andale Sans UI;Times New Roman"/>
          <w:kern w:val="2"/>
          <w:sz w:val="24"/>
          <w:szCs w:val="24"/>
        </w:rPr>
      </w:pPr>
      <w:r>
        <w:rPr>
          <w:rFonts w:eastAsia="Andale Sans UI;Times New Roman" w:ascii="Verdana" w:hAnsi="Verdana"/>
          <w:kern w:val="2"/>
          <w:sz w:val="24"/>
          <w:szCs w:val="24"/>
        </w:rPr>
        <w:t>Als een geselecteerde partij (bijvoorbeeld voor piano of orgel) verschillende noten bevat, dan kun je door deze noten bladeren:</w:t>
      </w:r>
    </w:p>
    <w:p>
      <w:pPr>
        <w:pStyle w:val="Normal"/>
        <w:rPr>
          <w:rFonts w:ascii="Verdana" w:hAnsi="Verdana" w:eastAsia="Andale Sans UI;Times New Roman"/>
          <w:kern w:val="2"/>
          <w:sz w:val="24"/>
          <w:szCs w:val="24"/>
        </w:rPr>
      </w:pPr>
      <w:r>
        <w:rPr>
          <w:rFonts w:eastAsia="Andale Sans UI;Times New Roman" w:ascii="Verdana" w:hAnsi="Verdana"/>
          <w:kern w:val="2"/>
          <w:sz w:val="24"/>
          <w:szCs w:val="24"/>
        </w:rPr>
        <w:t>CONTROL + PIJL-OMLAAG splitst de partij in losse noten startend met de hoogste noot</w:t>
      </w:r>
    </w:p>
    <w:p>
      <w:pPr>
        <w:pStyle w:val="Normal"/>
        <w:rPr>
          <w:rFonts w:ascii="Verdana" w:hAnsi="Verdana" w:eastAsia="Andale Sans UI;Times New Roman"/>
          <w:kern w:val="2"/>
          <w:sz w:val="24"/>
          <w:szCs w:val="24"/>
        </w:rPr>
      </w:pPr>
      <w:r>
        <w:rPr>
          <w:rFonts w:eastAsia="Andale Sans UI;Times New Roman" w:ascii="Verdana" w:hAnsi="Verdana"/>
          <w:kern w:val="2"/>
          <w:sz w:val="24"/>
          <w:szCs w:val="24"/>
        </w:rPr>
        <w:t>CONTROL + PIJL- OMHOOG splitst de partij in losse noten startend met de laagste noot</w:t>
      </w:r>
    </w:p>
    <w:p>
      <w:pPr>
        <w:pStyle w:val="Normal"/>
        <w:rPr>
          <w:rFonts w:ascii="Verdana" w:hAnsi="Verdana" w:eastAsia="Andale Sans UI;Times New Roman"/>
          <w:kern w:val="2"/>
          <w:sz w:val="24"/>
          <w:szCs w:val="24"/>
        </w:rPr>
      </w:pPr>
      <w:r>
        <w:rPr>
          <w:rFonts w:eastAsia="Andale Sans UI;Times New Roman" w:ascii="Verdana" w:hAnsi="Verdana"/>
          <w:kern w:val="2"/>
          <w:sz w:val="24"/>
          <w:szCs w:val="24"/>
        </w:rPr>
        <w:t>Vervolgens kun je door de resterende noten bladeren met PIJL-OMHOOG of PIJL-OMLAAG of teruggan met ESC.</w:t>
      </w:r>
    </w:p>
    <w:p>
      <w:pPr>
        <w:pStyle w:val="Normal"/>
        <w:rPr/>
      </w:pPr>
      <w:r>
        <w:rPr/>
      </w:r>
    </w:p>
    <w:p>
      <w:pPr>
        <w:pStyle w:val="Normal"/>
        <w:rPr>
          <w:rFonts w:ascii="Verdana" w:hAnsi="Verdana" w:cs="Verdana"/>
        </w:rPr>
      </w:pPr>
      <w:r>
        <w:rPr>
          <w:rFonts w:cs="Verdana" w:ascii="Verdana" w:hAnsi="Verdana"/>
        </w:rPr>
      </w:r>
    </w:p>
    <w:p>
      <w:pPr>
        <w:pStyle w:val="Overskrift1"/>
        <w:numPr>
          <w:ilvl w:val="0"/>
          <w:numId w:val="0"/>
        </w:numPr>
        <w:rPr/>
      </w:pPr>
      <w:r>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42" w:name="__RefHeading___Toc1831_3443321023"/>
      <w:bookmarkStart w:id="43" w:name="_Toc31150875"/>
      <w:bookmarkEnd w:id="42"/>
      <w:r>
        <w:rPr>
          <w:rFonts w:ascii="Verdana" w:hAnsi="Verdana"/>
        </w:rPr>
        <w:t>Bladmuziek importeren van internet</w:t>
      </w:r>
      <w:bookmarkEnd w:id="43"/>
    </w:p>
    <w:p>
      <w:pPr>
        <w:pStyle w:val="Normal"/>
        <w:rPr/>
      </w:pPr>
      <w:r>
        <w:rPr/>
      </w:r>
    </w:p>
    <w:p>
      <w:pPr>
        <w:pStyle w:val="Normal"/>
        <w:rPr>
          <w:rFonts w:ascii="Verdana" w:hAnsi="Verdana" w:cs="Verdana"/>
        </w:rPr>
      </w:pPr>
      <w:r>
        <w:rPr>
          <w:rFonts w:cs="Verdana" w:ascii="Verdana" w:hAnsi="Verdana"/>
        </w:rPr>
        <w:t>Zoals we eerder aangaven, is er veel gratis XML-bladmuziek te vinden op internet. Helaas is er geen standaardisatie in de websites en zijn ze in zeer beperkte mate toegankelijk voor blinde of slechtziende mensen. Vaak is de bladmuziek niet verkrijgbaar in het reguliere .XML-formaat, maar in een gecomprimeerd (.MXL) formaat.</w:t>
      </w:r>
    </w:p>
    <w:p>
      <w:pPr>
        <w:pStyle w:val="Normal"/>
        <w:rPr>
          <w:rFonts w:ascii="Verdana" w:hAnsi="Verdana" w:cs="Verdana"/>
        </w:rPr>
      </w:pPr>
      <w:r>
        <w:rPr>
          <w:rFonts w:cs="Verdana" w:ascii="Verdana" w:hAnsi="Verdana"/>
        </w:rPr>
        <w:t xml:space="preserve">Om hieraan tegemoet te komen, heeft IBOS XML-muzieklezer vanaf versie 2.0.0.0 de toepassingen 'importeer transfers' en 'importeer transfers van vandaag' allebei in het menu 'bestand'. </w:t>
      </w:r>
    </w:p>
    <w:p>
      <w:pPr>
        <w:pStyle w:val="Normal"/>
        <w:rPr>
          <w:rFonts w:ascii="Verdana" w:hAnsi="Verdana" w:cs="Verdana"/>
        </w:rPr>
      </w:pPr>
      <w:r>
        <w:rPr>
          <w:rFonts w:cs="Verdana" w:ascii="Verdana" w:hAnsi="Verdana"/>
        </w:rPr>
        <w:t xml:space="preserve">Deze eigenschappen kunnen gebruikt worden om het mogelijk te maken XML-muziekbestanden te importeren vanaf internet. </w:t>
      </w:r>
    </w:p>
    <w:p>
      <w:pPr>
        <w:pStyle w:val="Normal"/>
        <w:rPr>
          <w:rFonts w:ascii="Verdana" w:hAnsi="Verdana" w:cs="Verdana"/>
        </w:rPr>
      </w:pPr>
      <w:r>
        <w:rPr>
          <w:rFonts w:cs="Verdana" w:ascii="Verdana" w:hAnsi="Verdana"/>
        </w:rPr>
        <w:t>De procedure is afhankelijk van welke bibliotheek je gebruikt, maar in het algemeen is het:</w:t>
      </w:r>
    </w:p>
    <w:p>
      <w:pPr>
        <w:pStyle w:val="Normal"/>
        <w:rPr/>
      </w:pPr>
      <w:r>
        <w:rPr/>
      </w:r>
    </w:p>
    <w:p>
      <w:pPr>
        <w:pStyle w:val="Normal"/>
        <w:rPr>
          <w:rFonts w:ascii="Verdana" w:hAnsi="Verdana" w:cs="Verdana"/>
        </w:rPr>
      </w:pPr>
      <w:r>
        <w:rPr>
          <w:rFonts w:cs="Verdana" w:ascii="Verdana" w:hAnsi="Verdana"/>
        </w:rPr>
        <w:t>1. Selecteer op de menubalk 'bibliotheek'</w:t>
      </w:r>
    </w:p>
    <w:p>
      <w:pPr>
        <w:pStyle w:val="Normal"/>
        <w:rPr>
          <w:rFonts w:ascii="Verdana" w:hAnsi="Verdana" w:cs="Verdana"/>
        </w:rPr>
      </w:pPr>
      <w:r>
        <w:rPr>
          <w:rFonts w:cs="Verdana" w:ascii="Verdana" w:hAnsi="Verdana"/>
        </w:rPr>
        <w:t xml:space="preserve">2. Selecteer een bestand uit de lijst, zoals </w:t>
      </w:r>
      <w:hyperlink r:id="rId7">
        <w:r>
          <w:rPr>
            <w:rStyle w:val="ListLabel7"/>
          </w:rPr>
          <w:t>https://musescore.com/sheetmusic</w:t>
        </w:r>
      </w:hyperlink>
    </w:p>
    <w:p>
      <w:pPr>
        <w:pStyle w:val="Normal"/>
        <w:rPr>
          <w:rFonts w:ascii="Verdana" w:hAnsi="Verdana" w:cs="Verdana"/>
        </w:rPr>
      </w:pPr>
      <w:r>
        <w:rPr>
          <w:rFonts w:cs="Verdana" w:ascii="Verdana" w:hAnsi="Verdana"/>
        </w:rPr>
        <w:t>3. Download een of meer XML-muziekbestanden uit de bibliotheek en sla het bestand op met 'opslaan' (niet met 'opslaan als'!)</w:t>
      </w:r>
    </w:p>
    <w:p>
      <w:pPr>
        <w:pStyle w:val="Normal"/>
        <w:rPr>
          <w:rFonts w:ascii="Verdana" w:hAnsi="Verdana" w:cs="Verdana"/>
        </w:rPr>
      </w:pPr>
      <w:r>
        <w:rPr>
          <w:rFonts w:cs="Verdana" w:ascii="Verdana" w:hAnsi="Verdana"/>
        </w:rPr>
        <w:t xml:space="preserve">4. Selecteer 'menubalk. , 'bestand', 'importeer download van vandaag'. </w:t>
      </w:r>
    </w:p>
    <w:p>
      <w:pPr>
        <w:pStyle w:val="Normal"/>
        <w:rPr>
          <w:rFonts w:ascii="Verdana" w:hAnsi="Verdana" w:cs="Verdana"/>
        </w:rPr>
      </w:pPr>
      <w:r>
        <w:rPr>
          <w:rFonts w:cs="Verdana" w:ascii="Verdana" w:hAnsi="Verdana"/>
        </w:rPr>
        <w:t>5. De downloads zijn nu verplaatst naar de map 'downloads in IBOS XML-muzieklezer waar ze op de normale manier bereikt kunnen worden.'De IBOS XML-muzieklezer heeft nu het gecomprimeerde formaat (.mxl) omgezet naar het standaard format (.xml).</w:t>
      </w:r>
    </w:p>
    <w:p>
      <w:pPr>
        <w:pStyle w:val="Normal"/>
        <w:ind w:left="0" w:right="0" w:hanging="0"/>
        <w:jc w:val="left"/>
        <w:rPr>
          <w:rFonts w:ascii="Verdana" w:hAnsi="Verdana" w:cs="Verdana"/>
          <w:b w:val="false"/>
          <w:b w:val="false"/>
          <w:i w:val="false"/>
          <w:i w:val="false"/>
          <w:caps w:val="false"/>
          <w:smallCaps w:val="false"/>
          <w:strike w:val="false"/>
          <w:dstrike w:val="false"/>
          <w:color w:val="333333"/>
          <w:spacing w:val="0"/>
          <w:sz w:val="22"/>
          <w:szCs w:val="22"/>
          <w:u w:val="none"/>
          <w:effect w:val="none"/>
        </w:rPr>
      </w:pPr>
      <w:r>
        <w:rPr>
          <w:rFonts w:cs="Verdana" w:ascii="Verdana" w:hAnsi="Verdana"/>
          <w:b w:val="false"/>
          <w:i w:val="false"/>
          <w:caps w:val="false"/>
          <w:smallCaps w:val="false"/>
          <w:strike w:val="false"/>
          <w:dstrike w:val="false"/>
          <w:color w:val="333333"/>
          <w:spacing w:val="0"/>
          <w:sz w:val="22"/>
          <w:szCs w:val="22"/>
          <w:u w:val="none"/>
          <w:effect w:val="none"/>
        </w:rPr>
      </w:r>
    </w:p>
    <w:p>
      <w:pPr>
        <w:pStyle w:val="Normal"/>
        <w:ind w:left="0" w:right="0" w:hanging="0"/>
        <w:jc w:val="left"/>
        <w:rPr/>
      </w:pPr>
      <w:r>
        <w:rPr>
          <w:rFonts w:cs="Verdana" w:ascii="Verdana" w:hAnsi="Verdana"/>
          <w:b w:val="false"/>
          <w:i w:val="false"/>
          <w:caps w:val="false"/>
          <w:smallCaps w:val="false"/>
          <w:strike w:val="false"/>
          <w:dstrike w:val="false"/>
          <w:color w:val="333333"/>
          <w:spacing w:val="0"/>
          <w:sz w:val="22"/>
          <w:szCs w:val="22"/>
          <w:u w:val="none"/>
          <w:effect w:val="none"/>
        </w:rPr>
        <w:t>Er is een optie bij "import de downloads van vandaag", namelijk "ïmporteer downloads", waardoor in detail gekozen kan worden welke bestanden geïmporteerd worden"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44" w:name="__RefHeading___Toc1833_3443321023"/>
      <w:bookmarkStart w:id="45" w:name="_Toc31150876"/>
      <w:bookmarkEnd w:id="44"/>
      <w:r>
        <w:rPr>
          <w:rFonts w:ascii="Verdana" w:hAnsi="Verdana"/>
        </w:rPr>
        <w:t>Exporteren als Braillemuziek</w:t>
      </w:r>
      <w:bookmarkEnd w:id="45"/>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De IBOS XML-muzieklezer ondersteunt al langere tijd het tonen van de inhoud van elke regel in de notenlijst als braillemuziek.</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t xml:space="preserve">Vanaf versie 4.0 is het ook mogelijk de braille bladmuziek te exporteren naar een bestand, dat gebruikt kan worden in de braille notetaker of een brailleprinter. </w:t>
      </w:r>
    </w:p>
    <w:p>
      <w:pPr>
        <w:pStyle w:val="Normal"/>
        <w:rPr>
          <w:rFonts w:ascii="Verdana" w:hAnsi="Verdana" w:cs="Verdana"/>
        </w:rPr>
      </w:pPr>
      <w:r>
        <w:rPr>
          <w:rFonts w:cs="Verdana" w:ascii="Verdana" w:hAnsi="Verdana"/>
        </w:rPr>
        <w:t xml:space="preserve">Door het selecteren (of niet selecteren) van partijen en details kan de gebruiker precies bepalen welke partijen en details als braillemuziek geëxporteerd worden. </w:t>
      </w:r>
    </w:p>
    <w:p>
      <w:pPr>
        <w:pStyle w:val="Normal"/>
        <w:rPr>
          <w:rFonts w:ascii="Verdana" w:hAnsi="Verdana" w:cs="Verdana"/>
        </w:rPr>
      </w:pPr>
      <w:r>
        <w:rPr>
          <w:rFonts w:cs="Verdana" w:ascii="Verdana" w:hAnsi="Verdana"/>
        </w:rPr>
        <w:t>Het exporteren van braillemuziek kan op veel verschillende manieren gedaan worden, afhankelijk van de wensen van de gebruiker. De wijze van exporteren wordt bepaald door de parameters:</w:t>
      </w:r>
    </w:p>
    <w:p>
      <w:pPr>
        <w:pStyle w:val="Normal"/>
        <w:rPr>
          <w:rFonts w:ascii="Verdana" w:hAnsi="Verdana" w:cs="Verdana"/>
        </w:rPr>
      </w:pPr>
      <w:r>
        <w:rPr>
          <w:rFonts w:cs="Verdana" w:ascii="Verdana" w:hAnsi="Verdana"/>
        </w:rPr>
        <w:t>“</w:t>
      </w:r>
      <w:r>
        <w:rPr>
          <w:rFonts w:cs="Verdana" w:ascii="Verdana" w:hAnsi="Verdana"/>
        </w:rPr>
        <w:t>Layout”, “Bestands-formaat”, “Braille apparaat type” en “fysieke dimensies”.</w:t>
      </w:r>
    </w:p>
    <w:p>
      <w:pPr>
        <w:pStyle w:val="Normal"/>
        <w:rPr/>
      </w:pPr>
      <w:r>
        <w:rPr/>
      </w:r>
    </w:p>
    <w:p>
      <w:pPr>
        <w:pStyle w:val="Normal"/>
        <w:rPr>
          <w:rFonts w:ascii="Verdana" w:hAnsi="Verdana" w:cs="Verdana"/>
        </w:rPr>
      </w:pPr>
      <w:r>
        <w:rPr>
          <w:rFonts w:cs="Verdana" w:ascii="Verdana" w:hAnsi="Verdana"/>
        </w:rPr>
        <w:t xml:space="preserve">Deze instellingen worden in de onderstaande tekst beschreven: </w:t>
      </w:r>
    </w:p>
    <w:p>
      <w:pPr>
        <w:pStyle w:val="Normal"/>
        <w:rPr>
          <w:rFonts w:ascii="Verdana" w:hAnsi="Verdana" w:cs="Verdana"/>
        </w:rPr>
      </w:pPr>
      <w:r>
        <w:rPr>
          <w:rFonts w:cs="Verdana" w:ascii="Verdana" w:hAnsi="Verdana"/>
        </w:rPr>
      </w:r>
    </w:p>
    <w:p>
      <w:pPr>
        <w:pStyle w:val="Overskrift2"/>
        <w:numPr>
          <w:ilvl w:val="1"/>
          <w:numId w:val="2"/>
        </w:numPr>
        <w:rPr>
          <w:rFonts w:ascii="Verdana" w:hAnsi="Verdana"/>
          <w:i w:val="false"/>
          <w:i w:val="false"/>
          <w:iCs w:val="false"/>
        </w:rPr>
      </w:pPr>
      <w:bookmarkStart w:id="46" w:name="__RefHeading___Toc1835_3443321023"/>
      <w:bookmarkStart w:id="47" w:name="_Toc31150877"/>
      <w:bookmarkEnd w:id="46"/>
      <w:r>
        <w:rPr>
          <w:rFonts w:ascii="Verdana" w:hAnsi="Verdana"/>
          <w:i w:val="false"/>
          <w:iCs w:val="false"/>
        </w:rPr>
        <w:t>Braille muziek Music export concepten</w:t>
      </w:r>
      <w:bookmarkEnd w:id="47"/>
    </w:p>
    <w:p>
      <w:pPr>
        <w:pStyle w:val="Normal"/>
        <w:rPr>
          <w:rFonts w:ascii="Verdana" w:hAnsi="Verdana" w:cs="Verdana"/>
        </w:rPr>
      </w:pPr>
      <w:r>
        <w:rPr>
          <w:rFonts w:cs="Verdana" w:ascii="Verdana" w:hAnsi="Verdana"/>
        </w:rPr>
      </w:r>
    </w:p>
    <w:p>
      <w:pPr>
        <w:pStyle w:val="Overskrift3"/>
        <w:numPr>
          <w:ilvl w:val="2"/>
          <w:numId w:val="2"/>
        </w:numPr>
        <w:rPr>
          <w:rFonts w:ascii="Verdana" w:hAnsi="Verdana"/>
          <w:sz w:val="28"/>
          <w:szCs w:val="28"/>
        </w:rPr>
      </w:pPr>
      <w:bookmarkStart w:id="48" w:name="__RefHeading___Toc1837_3443321023"/>
      <w:bookmarkStart w:id="49" w:name="_Toc31150878"/>
      <w:bookmarkEnd w:id="48"/>
      <w:r>
        <w:rPr>
          <w:rFonts w:ascii="Verdana" w:hAnsi="Verdana"/>
          <w:sz w:val="28"/>
          <w:szCs w:val="28"/>
        </w:rPr>
        <w:t>Layout</w:t>
      </w:r>
      <w:bookmarkEnd w:id="49"/>
    </w:p>
    <w:p>
      <w:pPr>
        <w:pStyle w:val="Normal"/>
        <w:rPr/>
      </w:pPr>
      <w:r>
        <w:rPr/>
        <w:t>De layout beschrijft de algemene regels voor de logische inhoud van het geexporteerde bestand</w:t>
      </w:r>
    </w:p>
    <w:p>
      <w:pPr>
        <w:pStyle w:val="Normal"/>
        <w:rPr/>
      </w:pPr>
      <w:r>
        <w:rPr/>
        <w:t>Versie 4.0 ondersteunt de volgende layouts:</w:t>
      </w:r>
    </w:p>
    <w:tbl>
      <w:tblPr>
        <w:tblW w:w="9026" w:type="dxa"/>
        <w:jc w:val="left"/>
        <w:tblInd w:w="0" w:type="dxa"/>
        <w:tblCellMar>
          <w:top w:w="55" w:type="dxa"/>
          <w:left w:w="55" w:type="dxa"/>
          <w:bottom w:w="55" w:type="dxa"/>
          <w:right w:w="55" w:type="dxa"/>
        </w:tblCellMar>
        <w:tblLook w:firstRow="1" w:noVBand="1" w:lastRow="0" w:firstColumn="1" w:lastColumn="0" w:noHBand="0" w:val="04a0"/>
      </w:tblPr>
      <w:tblGrid>
        <w:gridCol w:w="3462"/>
        <w:gridCol w:w="5563"/>
      </w:tblGrid>
      <w:tr>
        <w:trPr/>
        <w:tc>
          <w:tcPr>
            <w:tcW w:w="3462" w:type="dxa"/>
            <w:tcBorders>
              <w:top w:val="single" w:sz="4" w:space="0" w:color="000000"/>
              <w:left w:val="single" w:sz="4" w:space="0" w:color="000000"/>
              <w:bottom w:val="single" w:sz="4" w:space="0" w:color="000000"/>
            </w:tcBorders>
            <w:shd w:color="auto" w:fill="auto" w:val="clear"/>
          </w:tcPr>
          <w:p>
            <w:pPr>
              <w:pStyle w:val="Normal"/>
              <w:rPr>
                <w:rFonts w:ascii="Liberation Serif" w:hAnsi="Liberation Serif" w:eastAsia="Andale Sans UI;Times New Roman"/>
                <w:color w:val="000000"/>
                <w:kern w:val="2"/>
                <w:sz w:val="24"/>
                <w:szCs w:val="24"/>
              </w:rPr>
            </w:pPr>
            <w:r>
              <w:rPr>
                <w:rFonts w:ascii="Liberation Serif" w:hAnsi="Liberation Serif"/>
                <w:color w:val="000000"/>
              </w:rPr>
              <w:t>“</w:t>
            </w:r>
            <w:r>
              <w:rPr>
                <w:rFonts w:eastAsia="Andale Sans UI;Times New Roman" w:ascii="Liberation Serif" w:hAnsi="Liberation Serif"/>
                <w:color w:val="000000"/>
                <w:kern w:val="2"/>
                <w:sz w:val="24"/>
                <w:szCs w:val="24"/>
              </w:rPr>
              <w:t>IBOS XML-muzieklezer lay-out'</w:t>
            </w:r>
          </w:p>
          <w:p>
            <w:pPr>
              <w:pStyle w:val="Tabelindhold"/>
              <w:rPr>
                <w:rFonts w:ascii="Liberation Serif" w:hAnsi="Liberation Serif"/>
                <w:color w:val="000000"/>
              </w:rPr>
            </w:pPr>
            <w:r>
              <w:rPr>
                <w:rFonts w:ascii="Liberation Serif" w:hAnsi="Liberation Serif"/>
                <w:color w:val="000000"/>
              </w:rPr>
            </w:r>
          </w:p>
        </w:tc>
        <w:tc>
          <w:tcPr>
            <w:tcW w:w="5563"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Komt overeen met de layout van de notenlijst van de IBOS XML-muzieklezer door een regel braillemuziek te tonen voor elke tel in de muziek</w:t>
            </w:r>
          </w:p>
        </w:tc>
      </w:tr>
      <w:tr>
        <w:trPr/>
        <w:tc>
          <w:tcPr>
            <w:tcW w:w="3462" w:type="dxa"/>
            <w:tcBorders>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w:t>
            </w:r>
            <w:r>
              <w:rPr>
                <w:rFonts w:ascii="Liberation Serif" w:hAnsi="Liberation Serif"/>
                <w:color w:val="000000"/>
              </w:rPr>
              <w:t>BANA 2015 layout”</w:t>
            </w:r>
          </w:p>
        </w:tc>
        <w:tc>
          <w:tcPr>
            <w:tcW w:w="5563" w:type="dxa"/>
            <w:tcBorders>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Volgt de regels van de “Music Braille Code 2015” van de “Braille Authority of North America” en implementeert interval notatie en In-Accord notatie.</w:t>
            </w:r>
          </w:p>
        </w:tc>
      </w:tr>
    </w:tbl>
    <w:p>
      <w:pPr>
        <w:pStyle w:val="Normal"/>
        <w:rPr>
          <w:rFonts w:ascii="Verdana" w:hAnsi="Verdana" w:cs="Verdana"/>
        </w:rPr>
      </w:pPr>
      <w:r>
        <w:rPr>
          <w:rFonts w:cs="Verdana" w:ascii="Verdana" w:hAnsi="Verdana"/>
        </w:rPr>
      </w:r>
    </w:p>
    <w:p>
      <w:pPr>
        <w:pStyle w:val="Normal"/>
        <w:rPr/>
      </w:pPr>
      <w:r>
        <w:rPr>
          <w:rFonts w:cs="Verdana" w:ascii="Verdana" w:hAnsi="Verdana"/>
        </w:rPr>
        <w:t>Als het nodig is kan de IBOS XML-muzieklezer eenvoudig uitgebreid worden door het implementeren van andere lay-outs, bijvoorbeeld een mix van braillemuziek en liedtekst.</w:t>
      </w:r>
      <w:r>
        <w:br w:type="page"/>
      </w:r>
    </w:p>
    <w:p>
      <w:pPr>
        <w:pStyle w:val="Normal"/>
        <w:rPr>
          <w:rFonts w:ascii="Verdana" w:hAnsi="Verdana" w:cs="Verdana"/>
        </w:rPr>
      </w:pPr>
      <w:r>
        <w:rPr/>
      </w:r>
    </w:p>
    <w:p>
      <w:pPr>
        <w:pStyle w:val="Overskrift3"/>
        <w:numPr>
          <w:ilvl w:val="2"/>
          <w:numId w:val="2"/>
        </w:numPr>
        <w:rPr>
          <w:rFonts w:ascii="Verdana" w:hAnsi="Verdana"/>
          <w:sz w:val="28"/>
          <w:szCs w:val="28"/>
        </w:rPr>
      </w:pPr>
      <w:bookmarkStart w:id="50" w:name="__RefHeading___Toc1839_3443321023"/>
      <w:bookmarkStart w:id="51" w:name="_Toc31150879"/>
      <w:bookmarkEnd w:id="50"/>
      <w:r>
        <w:rPr>
          <w:rFonts w:ascii="Verdana" w:hAnsi="Verdana"/>
          <w:sz w:val="28"/>
          <w:szCs w:val="28"/>
        </w:rPr>
        <w:t>Bestandsformaat</w:t>
      </w:r>
      <w:bookmarkEnd w:id="51"/>
    </w:p>
    <w:p>
      <w:pPr>
        <w:pStyle w:val="Normal"/>
        <w:rPr>
          <w:rFonts w:ascii="Verdana" w:hAnsi="Verdana" w:cs="Verdana"/>
        </w:rPr>
      </w:pPr>
      <w:r>
        <w:rPr>
          <w:rFonts w:cs="Verdana" w:ascii="Verdana" w:hAnsi="Verdana"/>
        </w:rPr>
        <w:t>Het bestandsformaat vertegenwoordigt de interne representatie van elk braille karakter.</w:t>
      </w:r>
    </w:p>
    <w:p>
      <w:pPr>
        <w:pStyle w:val="Normal"/>
        <w:rPr/>
      </w:pPr>
      <w:r>
        <w:rPr>
          <w:rFonts w:cs="Verdana" w:ascii="Verdana" w:hAnsi="Verdana"/>
        </w:rPr>
        <w:t>Versie 4.0 ondersteunt “ASCII”, “OctoBraille 1252” en “Unicode”</w:t>
      </w:r>
    </w:p>
    <w:p>
      <w:pPr>
        <w:pStyle w:val="Normal"/>
        <w:rPr>
          <w:rFonts w:ascii="Verdana" w:hAnsi="Verdana" w:cs="Verdana"/>
        </w:rPr>
      </w:pPr>
      <w:r>
        <w:rPr>
          <w:rFonts w:cs="Verdana" w:ascii="Verdana" w:hAnsi="Verdana"/>
        </w:rPr>
      </w:r>
    </w:p>
    <w:p>
      <w:pPr>
        <w:pStyle w:val="Overskrift3"/>
        <w:numPr>
          <w:ilvl w:val="2"/>
          <w:numId w:val="2"/>
        </w:numPr>
        <w:rPr>
          <w:rFonts w:ascii="Verdana" w:hAnsi="Verdana"/>
          <w:sz w:val="28"/>
          <w:szCs w:val="28"/>
        </w:rPr>
      </w:pPr>
      <w:bookmarkStart w:id="52" w:name="__RefHeading___Toc1841_3443321023"/>
      <w:bookmarkStart w:id="53" w:name="_Toc31150880"/>
      <w:bookmarkEnd w:id="52"/>
      <w:r>
        <w:rPr>
          <w:rFonts w:ascii="Verdana" w:hAnsi="Verdana"/>
          <w:sz w:val="28"/>
          <w:szCs w:val="28"/>
        </w:rPr>
        <w:t>Braille apparaat type</w:t>
      </w:r>
      <w:bookmarkEnd w:id="53"/>
    </w:p>
    <w:p>
      <w:pPr>
        <w:pStyle w:val="Normal"/>
        <w:rPr/>
      </w:pPr>
      <w:r>
        <w:rPr>
          <w:rFonts w:cs="Verdana" w:ascii="Verdana" w:hAnsi="Verdana"/>
        </w:rPr>
        <w:t xml:space="preserve">Versie 5.0 ondersteunt “Braille printer”, “Notetaker”, </w:t>
      </w:r>
      <w:r>
        <w:rPr>
          <w:rFonts w:cs="Verdana" w:ascii="Verdana" w:hAnsi="Verdana"/>
          <w:color w:val="C9211E"/>
        </w:rPr>
        <w:t>“Braillo 650 SF”</w:t>
      </w:r>
      <w:r>
        <w:rPr>
          <w:rFonts w:cs="Verdana" w:ascii="Verdana" w:hAnsi="Verdana"/>
        </w:rPr>
        <w:t xml:space="preserve"> and “Algemene braille printer”.</w:t>
      </w:r>
    </w:p>
    <w:p>
      <w:pPr>
        <w:pStyle w:val="Normal"/>
        <w:rPr/>
      </w:pPr>
      <w:r>
        <w:rPr>
          <w:rFonts w:cs="Verdana" w:ascii="Verdana" w:hAnsi="Verdana"/>
          <w:color w:val="C9211E"/>
        </w:rPr>
        <w:t>The user can change the names of the devices, for instance to the name of the user’s own, specific embosser.</w:t>
      </w:r>
    </w:p>
    <w:p>
      <w:pPr>
        <w:pStyle w:val="Overskrift3"/>
        <w:numPr>
          <w:ilvl w:val="2"/>
          <w:numId w:val="2"/>
        </w:numPr>
        <w:rPr/>
      </w:pPr>
      <w:bookmarkStart w:id="54" w:name="__RefHeading___Toc1843_3443321023"/>
      <w:bookmarkStart w:id="55" w:name="_Toc31150881"/>
      <w:bookmarkEnd w:id="54"/>
      <w:r>
        <w:rPr>
          <w:rFonts w:ascii="Verdana" w:hAnsi="Verdana"/>
          <w:sz w:val="28"/>
          <w:szCs w:val="28"/>
        </w:rPr>
        <w:t>Fysieke dimensies</w:t>
      </w:r>
      <w:bookmarkEnd w:id="55"/>
    </w:p>
    <w:p>
      <w:pPr>
        <w:pStyle w:val="Normal"/>
        <w:rPr/>
      </w:pPr>
      <w:r>
        <w:rPr>
          <w:rFonts w:cs="Verdana" w:ascii="Verdana" w:hAnsi="Verdana"/>
        </w:rPr>
        <w:t>Version 4.0 ondersteunt paginabreedte en paginahoogte.</w:t>
      </w:r>
    </w:p>
    <w:p>
      <w:pPr>
        <w:pStyle w:val="Normal"/>
        <w:rPr>
          <w:rFonts w:ascii="Verdana" w:hAnsi="Verdana" w:cs="Verdana"/>
        </w:rPr>
      </w:pPr>
      <w:r>
        <w:rPr>
          <w:rFonts w:cs="Verdana" w:ascii="Verdana" w:hAnsi="Verdana"/>
        </w:rPr>
      </w:r>
    </w:p>
    <w:p>
      <w:pPr>
        <w:pStyle w:val="Overskrift2"/>
        <w:numPr>
          <w:ilvl w:val="1"/>
          <w:numId w:val="2"/>
        </w:numPr>
        <w:rPr>
          <w:rFonts w:ascii="Verdana" w:hAnsi="Verdana"/>
          <w:sz w:val="32"/>
          <w:szCs w:val="32"/>
        </w:rPr>
      </w:pPr>
      <w:bookmarkStart w:id="56" w:name="__RefHeading___Toc1845_3443321023"/>
      <w:bookmarkStart w:id="57" w:name="_Toc31150882"/>
      <w:bookmarkEnd w:id="56"/>
      <w:r>
        <w:rPr>
          <w:rFonts w:ascii="Verdana" w:hAnsi="Verdana"/>
          <w:sz w:val="32"/>
          <w:szCs w:val="32"/>
        </w:rPr>
        <w:t>Profielen</w:t>
      </w:r>
      <w:bookmarkEnd w:id="57"/>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Om de gebruiker te assisteren bij het instellen van al deze prarameters definieert de IBOS XML- muzieklezer 3 profielen, die allemaal starten met standaad waarden</w:t>
      </w:r>
    </w:p>
    <w:p>
      <w:pPr>
        <w:pStyle w:val="Normal"/>
        <w:rPr>
          <w:rFonts w:ascii="Verdana" w:hAnsi="Verdana" w:cs="Verdana"/>
        </w:rPr>
      </w:pPr>
      <w:r>
        <w:rPr>
          <w:rFonts w:cs="Verdana" w:ascii="Verdana" w:hAnsi="Verdana"/>
        </w:rPr>
        <w:t>De 3 profielen zijn:</w:t>
      </w:r>
    </w:p>
    <w:p>
      <w:pPr>
        <w:pStyle w:val="Normal"/>
        <w:rPr/>
      </w:pPr>
      <w:r>
        <w:rPr/>
      </w:r>
    </w:p>
    <w:tbl>
      <w:tblPr>
        <w:tblW w:w="9026" w:type="dxa"/>
        <w:jc w:val="left"/>
        <w:tblInd w:w="0" w:type="dxa"/>
        <w:tblCellMar>
          <w:top w:w="55" w:type="dxa"/>
          <w:left w:w="55" w:type="dxa"/>
          <w:bottom w:w="55" w:type="dxa"/>
          <w:right w:w="55" w:type="dxa"/>
        </w:tblCellMar>
        <w:tblLook w:firstRow="1" w:noVBand="1" w:lastRow="0" w:firstColumn="1" w:lastColumn="0" w:noHBand="0" w:val="04a0"/>
      </w:tblPr>
      <w:tblGrid>
        <w:gridCol w:w="2604"/>
        <w:gridCol w:w="6421"/>
      </w:tblGrid>
      <w:tr>
        <w:trPr/>
        <w:tc>
          <w:tcPr>
            <w:tcW w:w="2604" w:type="dxa"/>
            <w:tcBorders>
              <w:top w:val="single" w:sz="4" w:space="0" w:color="000000"/>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Braille printer</w:t>
            </w:r>
          </w:p>
        </w:tc>
        <w:tc>
          <w:tcPr>
            <w:tcW w:w="6421"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Karakteristieke parameters voor een braille printer</w:t>
            </w:r>
          </w:p>
        </w:tc>
      </w:tr>
      <w:tr>
        <w:trPr/>
        <w:tc>
          <w:tcPr>
            <w:tcW w:w="2604" w:type="dxa"/>
            <w:tcBorders>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Notetaker</w:t>
            </w:r>
          </w:p>
        </w:tc>
        <w:tc>
          <w:tcPr>
            <w:tcW w:w="6421" w:type="dxa"/>
            <w:tcBorders>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Karakteristieke parameters voor een notetaker</w:t>
            </w:r>
          </w:p>
        </w:tc>
      </w:tr>
      <w:tr>
        <w:trPr/>
        <w:tc>
          <w:tcPr>
            <w:tcW w:w="2604" w:type="dxa"/>
            <w:tcBorders>
              <w:left w:val="single" w:sz="4" w:space="0" w:color="000000"/>
              <w:bottom w:val="single" w:sz="4" w:space="0" w:color="000000"/>
            </w:tcBorders>
            <w:shd w:color="auto" w:fill="auto" w:val="clear"/>
          </w:tcPr>
          <w:p>
            <w:pPr>
              <w:pStyle w:val="Tabelindhold"/>
              <w:jc w:val="left"/>
              <w:rPr/>
            </w:pPr>
            <w:r>
              <w:rPr>
                <w:rFonts w:ascii="Liberation Serif" w:hAnsi="Liberation Serif"/>
                <w:color w:val="C9211E"/>
              </w:rPr>
              <w:t>High speed embosser</w:t>
            </w:r>
          </w:p>
        </w:tc>
        <w:tc>
          <w:tcPr>
            <w:tcW w:w="6421" w:type="dxa"/>
            <w:tcBorders>
              <w:left w:val="single" w:sz="4" w:space="0" w:color="000000"/>
              <w:bottom w:val="single" w:sz="4" w:space="0" w:color="000000"/>
              <w:right w:val="single" w:sz="4" w:space="0" w:color="000000"/>
            </w:tcBorders>
            <w:shd w:color="auto" w:fill="auto" w:val="clear"/>
          </w:tcPr>
          <w:p>
            <w:pPr>
              <w:pStyle w:val="Tabelindhold"/>
              <w:jc w:val="left"/>
              <w:rPr/>
            </w:pPr>
            <w:r>
              <w:rPr>
                <w:rFonts w:ascii="Liberation Serif" w:hAnsi="Liberation Serif"/>
                <w:color w:val="C9211E"/>
              </w:rPr>
              <w:t>Typical parameters for a high speed embosser. The name “Braille 650 SF” is the name of the high speed embosser used by the NOTA institute in Denmark</w:t>
            </w:r>
          </w:p>
        </w:tc>
      </w:tr>
      <w:tr>
        <w:trPr/>
        <w:tc>
          <w:tcPr>
            <w:tcW w:w="2604" w:type="dxa"/>
            <w:tcBorders>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Algemeen braille apparaat</w:t>
            </w:r>
          </w:p>
        </w:tc>
        <w:tc>
          <w:tcPr>
            <w:tcW w:w="6421" w:type="dxa"/>
            <w:tcBorders>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Kan gebruikt worden voor speciale apparaten of apparat instellingen. Kan ook gebruikt worden als de gebruiker over verschillende brailleprinters beschikt of twee verschillende notetakers.</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Normaalgesproken zullen de standaard waarden van de parameters aan de behoeften van de gebruiker tegemoetkomen. Anders is het mogelijk de instellingen te wijzigen bij het menu 'instellingen'. </w:t>
      </w:r>
    </w:p>
    <w:p>
      <w:pPr>
        <w:pStyle w:val="Normal"/>
        <w:rPr>
          <w:rFonts w:ascii="Verdana" w:hAnsi="Verdana" w:cs="Verdana"/>
        </w:rPr>
      </w:pPr>
      <w:r>
        <w:rPr>
          <w:rFonts w:cs="Verdana" w:ascii="Verdana" w:hAnsi="Verdana"/>
        </w:rPr>
        <w:t xml:space="preserve">Bij het exporteren van de braillemuziek kan de Gebruiker de map specificeren waar het bestand opgeslagen moet worden via de standaard Windows- dialoogp 'opslaan als'. </w:t>
      </w:r>
    </w:p>
    <w:p>
      <w:pPr>
        <w:pStyle w:val="Normal"/>
        <w:rPr>
          <w:rFonts w:ascii="Verdana" w:hAnsi="Verdana" w:cs="Verdana"/>
        </w:rPr>
      </w:pPr>
      <w:r>
        <w:rPr>
          <w:rFonts w:cs="Verdana" w:ascii="Verdana" w:hAnsi="Verdana"/>
        </w:rPr>
        <w:t>Standaard worden de braille muziekbestanden opgeslagen worden in een submap van het MusixcXML-bestand, maar het is ook mogelijk de bestanden direct op een USB-stick te zetten, die direct op de notetaker aangesloten kan worden.</w:t>
      </w:r>
    </w:p>
    <w:p>
      <w:pPr>
        <w:pStyle w:val="Overskrift2"/>
        <w:numPr>
          <w:ilvl w:val="1"/>
          <w:numId w:val="2"/>
        </w:numPr>
        <w:rPr/>
      </w:pPr>
      <w:bookmarkStart w:id="58" w:name="__RefHeading___Toc1847_3443321023"/>
      <w:bookmarkStart w:id="59" w:name="_Toc31150883"/>
      <w:bookmarkEnd w:id="58"/>
      <w:r>
        <w:rPr>
          <w:rFonts w:ascii="Verdana" w:hAnsi="Verdana"/>
          <w:i w:val="false"/>
          <w:iCs w:val="false"/>
          <w:sz w:val="32"/>
          <w:szCs w:val="32"/>
        </w:rPr>
        <w:t>IBOS Xml Muzieklezer layout</w:t>
      </w:r>
      <w:bookmarkEnd w:id="59"/>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Zoals we al aangaven, komt de IBOS XML-muzieklezer layout overeen met de layout van de notenlijst van de IBOS XML-muzieklezer. Een braille muziekregel is gegenereerd voor iedere tel, waarin alle noten van elke partij staan. Elke braille muziekregel komt overeen met een bepaald moment in de bladmuziek, bijvoorbeeld de tweede telt in maat 17.</w:t>
      </w:r>
    </w:p>
    <w:p>
      <w:pPr>
        <w:pStyle w:val="Normal"/>
        <w:rPr>
          <w:rFonts w:ascii="Verdana" w:hAnsi="Verdana" w:cs="Verdana"/>
        </w:rPr>
      </w:pPr>
      <w:r>
        <w:rPr>
          <w:rFonts w:cs="Verdana" w:ascii="Verdana" w:hAnsi="Verdana"/>
        </w:rPr>
        <w:t xml:space="preserve">Er is geen notatie voor het interval of het In- akkoord, de lay-out is alleen bedoeld voor relatief eenvoudige bladmuziek. </w:t>
      </w:r>
    </w:p>
    <w:p>
      <w:pPr>
        <w:pStyle w:val="Normal"/>
        <w:rPr>
          <w:rFonts w:ascii="Verdana" w:hAnsi="Verdana" w:cs="Verdana"/>
        </w:rPr>
      </w:pPr>
      <w:r>
        <w:rPr>
          <w:rFonts w:cs="Verdana" w:ascii="Verdana" w:hAnsi="Verdana"/>
        </w:rPr>
      </w:r>
    </w:p>
    <w:p>
      <w:pPr>
        <w:pStyle w:val="Overskrift2"/>
        <w:numPr>
          <w:ilvl w:val="1"/>
          <w:numId w:val="2"/>
        </w:numPr>
        <w:rPr>
          <w:rFonts w:ascii="Verdana" w:hAnsi="Verdana"/>
          <w:i w:val="false"/>
          <w:i w:val="false"/>
          <w:iCs w:val="false"/>
          <w:sz w:val="32"/>
          <w:szCs w:val="32"/>
        </w:rPr>
      </w:pPr>
      <w:bookmarkStart w:id="60" w:name="__RefHeading___Toc1849_3443321023"/>
      <w:bookmarkStart w:id="61" w:name="_Toc31150884"/>
      <w:bookmarkEnd w:id="60"/>
      <w:r>
        <w:rPr>
          <w:rFonts w:ascii="Verdana" w:hAnsi="Verdana"/>
          <w:i w:val="false"/>
          <w:iCs w:val="false"/>
          <w:sz w:val="32"/>
          <w:szCs w:val="32"/>
        </w:rPr>
        <w:t>BANA 2015 Layout</w:t>
      </w:r>
      <w:bookmarkEnd w:id="61"/>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Deze lay-out maakt gebruik van intervalnotatie en In- akkoord notatie.</w:t>
      </w:r>
    </w:p>
    <w:p>
      <w:pPr>
        <w:pStyle w:val="Normal"/>
        <w:rPr>
          <w:rFonts w:ascii="Verdana" w:hAnsi="Verdana" w:cs="Verdana"/>
        </w:rPr>
      </w:pPr>
      <w:r>
        <w:rPr>
          <w:rFonts w:cs="Verdana" w:ascii="Verdana" w:hAnsi="Verdana"/>
        </w:rPr>
        <w:t>Standaard wordt één braille muziekbestand gegnereerd voor elke partij. Ook wordt er een 'TUTTI' bestand gegenereerd waarin alle partijen van de bladmuziek zijn opgenomen.</w:t>
      </w:r>
    </w:p>
    <w:p>
      <w:pPr>
        <w:pStyle w:val="Normal"/>
        <w:rPr>
          <w:rFonts w:ascii="Verdana" w:hAnsi="Verdana" w:cs="Verdana"/>
        </w:rPr>
      </w:pPr>
      <w:r>
        <w:rPr>
          <w:rFonts w:cs="Verdana" w:ascii="Verdana" w:hAnsi="Verdana"/>
        </w:rPr>
        <w:t>Voor 'SATB' koorbestanden (sopraan, alt, tenor, bas) worden ook de volgende bestanden gegenereerd:</w:t>
      </w:r>
    </w:p>
    <w:p>
      <w:pPr>
        <w:pStyle w:val="ListParagraph"/>
        <w:numPr>
          <w:ilvl w:val="1"/>
          <w:numId w:val="4"/>
        </w:numPr>
        <w:rPr>
          <w:rFonts w:ascii="Verdana" w:hAnsi="Verdana" w:cs="Verdana"/>
        </w:rPr>
      </w:pPr>
      <w:r>
        <w:rPr>
          <w:rFonts w:cs="Verdana" w:ascii="Verdana" w:hAnsi="Verdana"/>
        </w:rPr>
        <w:t>Een 'SATB' bestand bevat sopraan, alt, tenor en bas beginnend met de sopraan.</w:t>
      </w:r>
    </w:p>
    <w:p>
      <w:pPr>
        <w:pStyle w:val="ListParagraph"/>
        <w:numPr>
          <w:ilvl w:val="1"/>
          <w:numId w:val="4"/>
        </w:numPr>
        <w:rPr>
          <w:rFonts w:ascii="Verdana" w:hAnsi="Verdana" w:cs="Verdana"/>
        </w:rPr>
      </w:pPr>
      <w:r>
        <w:rPr>
          <w:rFonts w:cs="Verdana" w:ascii="Verdana" w:hAnsi="Verdana"/>
        </w:rPr>
        <w:t>Een 'SA' bestand bevat sopraan en alt beginnend met de sopraan.</w:t>
      </w:r>
    </w:p>
    <w:p>
      <w:pPr>
        <w:pStyle w:val="ListParagraph"/>
        <w:numPr>
          <w:ilvl w:val="1"/>
          <w:numId w:val="4"/>
        </w:numPr>
        <w:rPr>
          <w:rFonts w:ascii="Verdana" w:hAnsi="Verdana" w:cs="Verdana"/>
        </w:rPr>
      </w:pPr>
      <w:r>
        <w:rPr>
          <w:rFonts w:cs="Verdana" w:ascii="Verdana" w:hAnsi="Verdana"/>
        </w:rPr>
        <w:t>Een 'BT' bestand bevat de tenor en bas beginnend met de bas.</w:t>
      </w:r>
    </w:p>
    <w:p>
      <w:pPr>
        <w:pStyle w:val="ListParagraph"/>
        <w:rPr/>
      </w:pPr>
      <w:r>
        <w:rPr/>
      </w:r>
    </w:p>
    <w:p>
      <w:pPr>
        <w:pStyle w:val="ListParagraph"/>
        <w:ind w:left="0" w:hanging="0"/>
        <w:rPr/>
      </w:pPr>
      <w:r>
        <w:rPr/>
      </w:r>
    </w:p>
    <w:p>
      <w:pPr>
        <w:pStyle w:val="ListParagraph"/>
        <w:ind w:left="0" w:hanging="0"/>
        <w:rPr/>
      </w:pPr>
      <w:r>
        <w:rPr/>
        <w:t>Een 'SATB' bladmuziek bestand genereert dus 8 braille muziekbestanden.</w:t>
      </w:r>
    </w:p>
    <w:p>
      <w:pPr>
        <w:pStyle w:val="Normal"/>
        <w:rPr/>
      </w:pPr>
      <w:r>
        <w:rPr>
          <w:rFonts w:cs="Verdana" w:ascii="Verdana" w:hAnsi="Verdana"/>
        </w:rPr>
        <w:t>S, A, T, B, SA, BT en TUTTI</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t>Deze bestanden worden (binnen enkele seconden) gegenereerd in de map naast het muziek XML-bestand.</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r>
    </w:p>
    <w:p>
      <w:pPr>
        <w:pStyle w:val="ListParagraph"/>
        <w:ind w:left="0" w:hanging="0"/>
        <w:rPr>
          <w:rFonts w:ascii="Verdana" w:hAnsi="Verdana" w:eastAsia="Calibri" w:cs="Verdana"/>
          <w:lang w:val="en-GB" w:eastAsia="zh-CN"/>
        </w:rPr>
      </w:pPr>
      <w:r>
        <w:rPr>
          <w:rFonts w:eastAsia="Calibri" w:cs="Verdana" w:ascii="Verdana" w:hAnsi="Verdana"/>
          <w:lang w:val="en-GB" w:eastAsia="zh-CN"/>
        </w:rPr>
        <w:t>De gebruiker kan dan de gewenste bestanden printen via</w:t>
      </w:r>
    </w:p>
    <w:p>
      <w:pPr>
        <w:pStyle w:val="Normal"/>
        <w:rPr/>
      </w:pPr>
      <w:r>
        <w:rPr>
          <w:rFonts w:cs="Verdana" w:ascii="Verdana" w:hAnsi="Verdana"/>
        </w:rPr>
        <w:t>“</w:t>
      </w:r>
      <w:r>
        <w:rPr>
          <w:rFonts w:cs="Verdana" w:ascii="Verdana" w:hAnsi="Verdana"/>
        </w:rPr>
        <w:t>bestand” → “Print Muziek Braillebestand op brailleprinter”</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t>Of kopiëren naar zijn notetaker apparaat via</w:t>
      </w:r>
    </w:p>
    <w:p>
      <w:pPr>
        <w:pStyle w:val="Normal"/>
        <w:rPr/>
      </w:pPr>
      <w:r>
        <w:rPr>
          <w:rFonts w:cs="Verdana" w:ascii="Verdana" w:hAnsi="Verdana"/>
        </w:rPr>
        <w:t>“</w:t>
      </w:r>
      <w:r>
        <w:rPr>
          <w:rFonts w:cs="Verdana" w:ascii="Verdana" w:hAnsi="Verdana"/>
        </w:rPr>
        <w:t>bestand” → “kopiëren braille Muziekbestand naar Braille-apparaat...”</w:t>
      </w:r>
    </w:p>
    <w:p>
      <w:pPr>
        <w:pStyle w:val="ListParagraph"/>
        <w:ind w:left="0" w:hanging="0"/>
        <w:rPr>
          <w:rFonts w:ascii="Verdana" w:hAnsi="Verdana" w:eastAsia="Calibri" w:cs="Verdana"/>
          <w:lang w:val="en-GB" w:eastAsia="zh-CN"/>
        </w:rPr>
      </w:pPr>
      <w:r>
        <w:rPr>
          <w:rFonts w:eastAsia="Calibri" w:cs="Verdana" w:ascii="Verdana" w:hAnsi="Verdana"/>
          <w:lang w:val="en-GB" w:eastAsia="zh-CN"/>
        </w:rPr>
        <w:t xml:space="preserve">De gebruiker kan het pad en de naam van het gegenereerde braille muziekbestand selecteren door gebruik te maken van de standaard Windows dialoog 'opslaan als'. </w:t>
      </w:r>
    </w:p>
    <w:p>
      <w:pPr>
        <w:pStyle w:val="Normal"/>
        <w:rPr/>
      </w:pPr>
      <w:r>
        <w:rPr>
          <w:rFonts w:cs="Verdana" w:ascii="Verdana" w:hAnsi="Verdana"/>
        </w:rPr>
        <w:t>Standaard worden de braille muziekbestanden opgeslagen worden in een submap van het MusixcXML-bestand, maar vaak is het comfortabeler om het bestand direct op te slaan op een USB stick, die direct aan de notetaker wordt aangesloten of gebruikt wordt door een programma dat in staat is braillemuziek op een brailleprinter te printen.</w:t>
      </w:r>
    </w:p>
    <w:p>
      <w:pPr>
        <w:pStyle w:val="Normal"/>
        <w:rPr/>
      </w:pPr>
      <w:r>
        <w:rPr>
          <w:rFonts w:cs="Verdana" w:ascii="Verdana" w:hAnsi="Verdana"/>
          <w:color w:val="C9211E"/>
        </w:rPr>
        <w:t>Starting with version 5.0.0.0 the user can also browse the contents of the Music Braille files generated by opening them one at a time by “IBOS Music Braille Reader”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Overskrift2"/>
        <w:numPr>
          <w:ilvl w:val="1"/>
          <w:numId w:val="2"/>
        </w:numPr>
        <w:rPr>
          <w:rFonts w:ascii="Verdana" w:hAnsi="Verdana"/>
          <w:i w:val="false"/>
          <w:i w:val="false"/>
          <w:iCs w:val="false"/>
        </w:rPr>
      </w:pPr>
      <w:bookmarkStart w:id="62" w:name="__RefHeading___Toc1851_3443321023"/>
      <w:bookmarkStart w:id="63" w:name="_Toc31150885"/>
      <w:bookmarkEnd w:id="62"/>
      <w:r>
        <w:rPr>
          <w:rFonts w:ascii="Verdana" w:hAnsi="Verdana"/>
          <w:i w:val="false"/>
          <w:iCs w:val="false"/>
        </w:rPr>
        <w:t>Afdrukken van braille muziekbestanden op een brailleprinter</w:t>
      </w:r>
      <w:bookmarkEnd w:id="63"/>
    </w:p>
    <w:p>
      <w:pPr>
        <w:pStyle w:val="Normal"/>
        <w:rPr/>
      </w:pPr>
      <w:r>
        <w:rPr/>
      </w:r>
    </w:p>
    <w:p>
      <w:pPr>
        <w:pStyle w:val="Normal"/>
        <w:rPr/>
      </w:pPr>
      <w:r>
        <w:rPr>
          <w:rFonts w:cs="Verdana" w:ascii="Verdana" w:hAnsi="Verdana"/>
        </w:rPr>
        <w:t xml:space="preserve">Dit wordt gedaan via “Bestanden” </w:t>
      </w:r>
      <w:r>
        <w:rPr>
          <w:rFonts w:cs="Arial" w:ascii="Arial" w:hAnsi="Arial"/>
        </w:rPr>
        <w:t>→</w:t>
      </w:r>
      <w:r>
        <w:rPr>
          <w:rFonts w:cs="Verdana" w:ascii="Verdana" w:hAnsi="Verdana"/>
        </w:rPr>
        <w:t xml:space="preserve"> “Print muziekbraille op brailleprinter” dat weer twee sub-items bevat:</w:t>
      </w:r>
    </w:p>
    <w:tbl>
      <w:tblPr>
        <w:tblW w:w="9026" w:type="dxa"/>
        <w:jc w:val="left"/>
        <w:tblInd w:w="0" w:type="dxa"/>
        <w:tblCellMar>
          <w:top w:w="55" w:type="dxa"/>
          <w:left w:w="55" w:type="dxa"/>
          <w:bottom w:w="55" w:type="dxa"/>
          <w:right w:w="55" w:type="dxa"/>
        </w:tblCellMar>
        <w:tblLook w:firstRow="1" w:noVBand="1" w:lastRow="0" w:firstColumn="1" w:lastColumn="0" w:noHBand="0" w:val="04a0"/>
      </w:tblPr>
      <w:tblGrid>
        <w:gridCol w:w="1751"/>
        <w:gridCol w:w="7274"/>
      </w:tblGrid>
      <w:tr>
        <w:trPr/>
        <w:tc>
          <w:tcPr>
            <w:tcW w:w="1751" w:type="dxa"/>
            <w:tcBorders>
              <w:top w:val="single" w:sz="4" w:space="0" w:color="000000"/>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Via Windows print-dialoog</w:t>
            </w:r>
          </w:p>
        </w:tc>
        <w:tc>
          <w:tcPr>
            <w:tcW w:w="7274"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De gebruiker selecteert eerst welke van de zojuist gegenereerde braille muziekbestanden afgedukt moeten worden, gebruik makend van de standaards Windows dialoog "open"</w:t>
            </w:r>
          </w:p>
          <w:p>
            <w:pPr>
              <w:pStyle w:val="Tabelindhold"/>
              <w:rPr>
                <w:rFonts w:ascii="Liberation Serif" w:hAnsi="Liberation Serif"/>
                <w:color w:val="000000"/>
              </w:rPr>
            </w:pPr>
            <w:r>
              <w:rPr>
                <w:rFonts w:ascii="Liberation Serif" w:hAnsi="Liberation Serif"/>
                <w:color w:val="000000"/>
              </w:rPr>
              <w:t>Vervolgens wordt de braille-printer geselecteerd via de standard Windows afdrukken dialoog.</w:t>
            </w:r>
          </w:p>
          <w:p>
            <w:pPr>
              <w:pStyle w:val="Tabelindhold"/>
              <w:rPr>
                <w:rFonts w:ascii="Liberation Serif" w:hAnsi="Liberation Serif"/>
                <w:color w:val="000000"/>
              </w:rPr>
            </w:pPr>
            <w:r>
              <w:rPr>
                <w:rFonts w:ascii="Liberation Serif" w:hAnsi="Liberation Serif"/>
                <w:color w:val="000000"/>
              </w:rPr>
              <w:t>Dit is veruit de meest gebruikersvriendelijke method. Maar deze kan alleen gebruikt worden als de printer door Windows al seen standard Windows printer herkend wordt.</w:t>
            </w:r>
          </w:p>
        </w:tc>
      </w:tr>
      <w:tr>
        <w:trPr/>
        <w:tc>
          <w:tcPr>
            <w:tcW w:w="1751" w:type="dxa"/>
            <w:tcBorders>
              <w:left w:val="single" w:sz="4" w:space="0" w:color="000000"/>
              <w:bottom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Via extern programma</w:t>
            </w:r>
          </w:p>
        </w:tc>
        <w:tc>
          <w:tcPr>
            <w:tcW w:w="7274" w:type="dxa"/>
            <w:tcBorders>
              <w:left w:val="single" w:sz="4" w:space="0" w:color="000000"/>
              <w:bottom w:val="single" w:sz="4" w:space="0" w:color="000000"/>
              <w:right w:val="single" w:sz="4" w:space="0" w:color="000000"/>
            </w:tcBorders>
            <w:shd w:color="auto" w:fill="auto" w:val="clear"/>
          </w:tcPr>
          <w:p>
            <w:pPr>
              <w:pStyle w:val="Tabelindhold"/>
              <w:rPr>
                <w:rFonts w:ascii="Liberation Serif" w:hAnsi="Liberation Serif"/>
                <w:color w:val="000000"/>
              </w:rPr>
            </w:pPr>
            <w:r>
              <w:rPr>
                <w:rFonts w:ascii="Liberation Serif" w:hAnsi="Liberation Serif"/>
                <w:color w:val="000000"/>
              </w:rPr>
              <w:t>Hier start de gebruiker eerst het printprogramma, dat door de leverancier van de printer geleverd is. De gebruiker moet vervolgens het bestand of bestanden die afgedrukt moet(en) worden selcteren, gebruikmakend van het printerprogramma.</w:t>
            </w:r>
          </w:p>
          <w:p>
            <w:pPr>
              <w:pStyle w:val="Tabelindhold"/>
              <w:rPr>
                <w:rFonts w:ascii="Liberation Serif" w:hAnsi="Liberation Serif"/>
                <w:color w:val="000000"/>
              </w:rPr>
            </w:pPr>
            <w:r>
              <w:rPr>
                <w:rFonts w:ascii="Liberation Serif" w:hAnsi="Liberation Serif"/>
                <w:color w:val="000000"/>
              </w:rPr>
              <w:t xml:space="preserve">Het pad naar het printprogramma kan ingesteld worden in: </w:t>
            </w:r>
          </w:p>
          <w:p>
            <w:pPr>
              <w:pStyle w:val="Tabelindhold"/>
              <w:rPr>
                <w:rFonts w:ascii="Liberation Serif" w:hAnsi="Liberation Serif"/>
                <w:color w:val="000000"/>
              </w:rPr>
            </w:pPr>
            <w:r>
              <w:rPr>
                <w:rFonts w:ascii="Liberation Serif" w:hAnsi="Liberation Serif"/>
                <w:color w:val="000000"/>
              </w:rPr>
              <w:t>Instellingen → Instellingen voor brailleprinter → pad naar programma brailleprinter</w:t>
            </w:r>
          </w:p>
          <w:p>
            <w:pPr>
              <w:pStyle w:val="Tabelindhold"/>
              <w:rPr>
                <w:rFonts w:ascii="Liberation Serif" w:hAnsi="Liberation Serif"/>
                <w:color w:val="000000"/>
              </w:rPr>
            </w:pPr>
            <w:r>
              <w:rPr>
                <w:rFonts w:ascii="Liberation Serif" w:hAnsi="Liberation Serif"/>
                <w:color w:val="000000"/>
              </w:rPr>
              <w:t xml:space="preserve">Dit pad wordt standard gezet op[ het standard pad naar het "IbPrint” printerprogramma van “Index Braille” </w:t>
            </w:r>
          </w:p>
        </w:tc>
      </w:tr>
    </w:tbl>
    <w:p>
      <w:pPr>
        <w:pStyle w:val="Normal"/>
        <w:rPr>
          <w:rFonts w:ascii="Verdana" w:hAnsi="Verdana" w:cs="Verdana"/>
        </w:rPr>
      </w:pPr>
      <w:r>
        <w:rPr>
          <w:rFonts w:cs="Verdana" w:ascii="Verdana" w:hAnsi="Verdana"/>
        </w:rPr>
      </w:r>
    </w:p>
    <w:p>
      <w:pPr>
        <w:pStyle w:val="Overskrift2"/>
        <w:numPr>
          <w:ilvl w:val="1"/>
          <w:numId w:val="2"/>
        </w:numPr>
        <w:rPr>
          <w:rFonts w:ascii="Verdana" w:hAnsi="Verdana"/>
          <w:i w:val="false"/>
          <w:i w:val="false"/>
          <w:iCs w:val="false"/>
        </w:rPr>
      </w:pPr>
      <w:bookmarkStart w:id="64" w:name="__RefHeading___Toc1853_3443321023"/>
      <w:bookmarkStart w:id="65" w:name="_Toc31150886"/>
      <w:bookmarkEnd w:id="64"/>
      <w:r>
        <w:rPr>
          <w:rFonts w:ascii="Verdana" w:hAnsi="Verdana"/>
          <w:i w:val="false"/>
          <w:iCs w:val="false"/>
        </w:rPr>
        <w:t>Kopieren van braille muziekbestanden naar een notetaker apparaat</w:t>
      </w:r>
      <w:bookmarkEnd w:id="65"/>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Dit wordt gedaan via</w:t>
      </w:r>
    </w:p>
    <w:p>
      <w:pPr>
        <w:pStyle w:val="Normal"/>
        <w:rPr/>
      </w:pPr>
      <w:r>
        <w:rPr>
          <w:rFonts w:cs="Verdana" w:ascii="Verdana" w:hAnsi="Verdana"/>
        </w:rPr>
        <w:t>“</w:t>
      </w:r>
      <w:r>
        <w:rPr>
          <w:rFonts w:cs="Verdana" w:ascii="Verdana" w:hAnsi="Verdana"/>
        </w:rPr>
        <w:t xml:space="preserve">Bestanden” → “Kopieer braillemuziekbestand naar Braille apparaat met Windows Explorer” </w:t>
      </w:r>
    </w:p>
    <w:p>
      <w:pPr>
        <w:pStyle w:val="Normal"/>
        <w:rPr/>
      </w:pPr>
      <w:r>
        <w:rPr>
          <w:rFonts w:cs="Verdana" w:ascii="Verdana" w:hAnsi="Verdana"/>
        </w:rPr>
        <w:t>Windows Explorer zal het pad openen naar de map waarin de meest recente gemaakte braillemuziekbestanden zijn geplaatst. De gebruiker kan dan verdere acties specificeren.</w:t>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66" w:name="__RefHeading___Toc1855_3443321023"/>
      <w:bookmarkStart w:id="67" w:name="_Toc31150887"/>
      <w:bookmarkEnd w:id="66"/>
      <w:r>
        <w:rPr>
          <w:rFonts w:ascii="Verdana" w:hAnsi="Verdana"/>
        </w:rPr>
        <w:t>Sneltoetsen</w:t>
      </w:r>
      <w:bookmarkEnd w:id="67"/>
    </w:p>
    <w:p>
      <w:pPr>
        <w:pStyle w:val="Normal"/>
        <w:rPr>
          <w:rFonts w:ascii="Verdana" w:hAnsi="Verdana"/>
        </w:rPr>
      </w:pPr>
      <w:r>
        <w:rPr>
          <w:rFonts w:ascii="Verdana" w:hAnsi="Verdana"/>
        </w:rPr>
      </w:r>
    </w:p>
    <w:p>
      <w:pPr>
        <w:pStyle w:val="Normal"/>
        <w:rPr/>
      </w:pPr>
      <w:r>
        <w:rPr>
          <w:rFonts w:cs="Verdana" w:ascii="Verdana" w:hAnsi="Verdana"/>
        </w:rPr>
        <w:t>Opmerking: de lijst met sneltoetsen zal waarschijnlijk veranderen als het project vordert, maar is hier weergegeven voor versie 2.0.0.0.</w:t>
      </w:r>
    </w:p>
    <w:p>
      <w:pPr>
        <w:pStyle w:val="Normal"/>
        <w:rPr>
          <w:rFonts w:ascii="Verdana" w:hAnsi="Verdana" w:cs="Verdana"/>
        </w:rPr>
      </w:pPr>
      <w:r>
        <w:rPr>
          <w:rFonts w:cs="Verdana" w:ascii="Verdana" w:hAnsi="Verdana"/>
        </w:rPr>
        <w:t>De volgende standaard Windows sneltoetsen kunnen gebruikt worden:</w:t>
      </w:r>
    </w:p>
    <w:tbl>
      <w:tblPr>
        <w:tblW w:w="9015" w:type="dxa"/>
        <w:jc w:val="left"/>
        <w:tblInd w:w="0" w:type="dxa"/>
        <w:tblCellMar>
          <w:top w:w="55" w:type="dxa"/>
          <w:left w:w="55" w:type="dxa"/>
          <w:bottom w:w="55" w:type="dxa"/>
          <w:right w:w="55" w:type="dxa"/>
        </w:tblCellMar>
        <w:tblLook w:firstRow="1" w:noVBand="1" w:lastRow="0" w:firstColumn="1" w:lastColumn="0" w:noHBand="0" w:val="04a0"/>
      </w:tblPr>
      <w:tblGrid>
        <w:gridCol w:w="3283"/>
        <w:gridCol w:w="5731"/>
      </w:tblGrid>
      <w:tr>
        <w:trPr/>
        <w:tc>
          <w:tcPr>
            <w:tcW w:w="3283" w:type="dxa"/>
            <w:tcBorders/>
            <w:shd w:color="auto" w:fill="auto" w:val="clear"/>
          </w:tcPr>
          <w:p>
            <w:pPr>
              <w:pStyle w:val="Tabelindhold"/>
              <w:rPr>
                <w:rFonts w:ascii="Verdana" w:hAnsi="Verdana" w:cs="Verdana"/>
                <w:lang w:val="da-DK"/>
              </w:rPr>
            </w:pPr>
            <w:r>
              <w:rPr>
                <w:rFonts w:cs="Verdana" w:ascii="Verdana" w:hAnsi="Verdana"/>
                <w:b/>
                <w:bCs/>
                <w:lang w:val="da-DK"/>
              </w:rPr>
              <w:t xml:space="preserve">Toetsen </w:t>
            </w:r>
          </w:p>
        </w:tc>
        <w:tc>
          <w:tcPr>
            <w:tcW w:w="5731" w:type="dxa"/>
            <w:tcBorders/>
            <w:shd w:color="auto" w:fill="auto" w:val="clear"/>
          </w:tcPr>
          <w:p>
            <w:pPr>
              <w:pStyle w:val="Tabelindhold"/>
              <w:rPr>
                <w:rFonts w:ascii="Verdana" w:hAnsi="Verdana" w:cs="Verdana"/>
              </w:rPr>
            </w:pPr>
            <w:r>
              <w:rPr>
                <w:rFonts w:cs="Verdana" w:ascii="Verdana" w:hAnsi="Verdana"/>
                <w:b/>
                <w:bCs/>
              </w:rPr>
              <w:t>Functie</w:t>
            </w:r>
          </w:p>
        </w:tc>
      </w:tr>
      <w:tr>
        <w:trPr/>
        <w:tc>
          <w:tcPr>
            <w:tcW w:w="3283" w:type="dxa"/>
            <w:tcBorders/>
            <w:shd w:color="auto" w:fill="auto" w:val="clear"/>
          </w:tcPr>
          <w:p>
            <w:pPr>
              <w:pStyle w:val="Tabelindhold"/>
              <w:rPr>
                <w:rFonts w:ascii="Verdana" w:hAnsi="Verdana" w:cs="Verdana"/>
              </w:rPr>
            </w:pPr>
            <w:r>
              <w:rPr>
                <w:rFonts w:cs="Verdana" w:ascii="Verdana" w:hAnsi="Verdana"/>
              </w:rPr>
              <w:t>CTRL + O</w:t>
            </w:r>
          </w:p>
        </w:tc>
        <w:tc>
          <w:tcPr>
            <w:tcW w:w="5731" w:type="dxa"/>
            <w:tcBorders/>
            <w:shd w:color="auto" w:fill="auto" w:val="clear"/>
          </w:tcPr>
          <w:p>
            <w:pPr>
              <w:pStyle w:val="Tabelindhold"/>
              <w:rPr>
                <w:rFonts w:ascii="Verdana" w:hAnsi="Verdana" w:cs="Verdana"/>
              </w:rPr>
            </w:pPr>
            <w:r>
              <w:rPr>
                <w:rFonts w:cs="Verdana" w:ascii="Verdana" w:hAnsi="Verdana"/>
              </w:rPr>
              <w:t>Start bestand openen dialoog</w:t>
            </w:r>
          </w:p>
        </w:tc>
      </w:tr>
      <w:tr>
        <w:trPr/>
        <w:tc>
          <w:tcPr>
            <w:tcW w:w="3283" w:type="dxa"/>
            <w:tcBorders/>
            <w:shd w:color="auto" w:fill="auto" w:val="clear"/>
          </w:tcPr>
          <w:p>
            <w:pPr>
              <w:pStyle w:val="Tabelindhold"/>
              <w:rPr>
                <w:rFonts w:ascii="Verdana" w:hAnsi="Verdana"/>
              </w:rPr>
            </w:pPr>
            <w:r>
              <w:rPr>
                <w:rFonts w:ascii="Verdana" w:hAnsi="Verdana"/>
              </w:rPr>
              <w:t xml:space="preserve">CONTROL + P </w:t>
            </w:r>
          </w:p>
        </w:tc>
        <w:tc>
          <w:tcPr>
            <w:tcW w:w="5731" w:type="dxa"/>
            <w:tcBorders/>
            <w:shd w:color="auto" w:fill="auto" w:val="clear"/>
          </w:tcPr>
          <w:p>
            <w:pPr>
              <w:pStyle w:val="Tabelindhold"/>
              <w:rPr>
                <w:rFonts w:ascii="Verdana" w:hAnsi="Verdana"/>
              </w:rPr>
            </w:pPr>
            <w:r>
              <w:rPr>
                <w:rFonts w:ascii="Verdana" w:hAnsi="Verdana"/>
              </w:rPr>
              <w:t>Druk braillemuziek bestand af op brailleprinter via de Windows afdruk dialoog</w:t>
            </w:r>
          </w:p>
        </w:tc>
      </w:tr>
      <w:tr>
        <w:trPr/>
        <w:tc>
          <w:tcPr>
            <w:tcW w:w="3283" w:type="dxa"/>
            <w:tcBorders/>
            <w:shd w:color="auto" w:fill="auto" w:val="clear"/>
          </w:tcPr>
          <w:p>
            <w:pPr>
              <w:pStyle w:val="Tabelindhold"/>
              <w:rPr>
                <w:rFonts w:ascii="Verdana" w:hAnsi="Verdana" w:cs="Verdana"/>
              </w:rPr>
            </w:pPr>
            <w:r>
              <w:rPr>
                <w:rFonts w:cs="Verdana" w:ascii="Verdana" w:hAnsi="Verdana"/>
              </w:rPr>
              <w:t>ALT + F4</w:t>
            </w:r>
          </w:p>
        </w:tc>
        <w:tc>
          <w:tcPr>
            <w:tcW w:w="5731" w:type="dxa"/>
            <w:tcBorders/>
            <w:shd w:color="auto" w:fill="auto" w:val="clear"/>
          </w:tcPr>
          <w:p>
            <w:pPr>
              <w:pStyle w:val="Tabelindhold"/>
              <w:rPr/>
            </w:pPr>
            <w:r>
              <w:rPr>
                <w:rFonts w:cs="Verdana" w:ascii="Verdana" w:hAnsi="Verdana"/>
                <w:lang w:val="da-DK"/>
              </w:rPr>
              <w:t>Sluit het programma</w:t>
            </w:r>
          </w:p>
        </w:tc>
      </w:tr>
      <w:tr>
        <w:trPr/>
        <w:tc>
          <w:tcPr>
            <w:tcW w:w="3283" w:type="dxa"/>
            <w:tcBorders/>
            <w:shd w:color="auto" w:fill="auto" w:val="clear"/>
          </w:tcPr>
          <w:p>
            <w:pPr>
              <w:pStyle w:val="Tabelindhold"/>
              <w:rPr>
                <w:rFonts w:ascii="Verdana" w:hAnsi="Verdana" w:cs="Verdana"/>
              </w:rPr>
            </w:pPr>
            <w:r>
              <w:rPr>
                <w:rFonts w:cs="Verdana" w:ascii="Verdana" w:hAnsi="Verdana"/>
              </w:rPr>
              <w:t>ALT</w:t>
            </w:r>
          </w:p>
        </w:tc>
        <w:tc>
          <w:tcPr>
            <w:tcW w:w="5731" w:type="dxa"/>
            <w:tcBorders/>
            <w:shd w:color="auto" w:fill="auto" w:val="clear"/>
          </w:tcPr>
          <w:p>
            <w:pPr>
              <w:pStyle w:val="Tabelindhold"/>
              <w:rPr/>
            </w:pPr>
            <w:r>
              <w:rPr>
                <w:rFonts w:cs="Verdana" w:ascii="Verdana" w:hAnsi="Verdana"/>
                <w:lang w:val="da-DK"/>
              </w:rPr>
              <w:t>Ga naar de menubalk</w:t>
            </w:r>
          </w:p>
        </w:tc>
      </w:tr>
      <w:tr>
        <w:trPr/>
        <w:tc>
          <w:tcPr>
            <w:tcW w:w="3283" w:type="dxa"/>
            <w:tcBorders/>
            <w:shd w:color="auto" w:fill="auto" w:val="clear"/>
          </w:tcPr>
          <w:p>
            <w:pPr>
              <w:pStyle w:val="Tabelindhold"/>
              <w:rPr>
                <w:rFonts w:ascii="Verdana" w:hAnsi="Verdana" w:cs="Verdana"/>
              </w:rPr>
            </w:pPr>
            <w:r>
              <w:rPr>
                <w:rFonts w:cs="Verdana" w:ascii="Verdana" w:hAnsi="Verdana"/>
              </w:rPr>
              <w:t>TAB</w:t>
            </w:r>
          </w:p>
        </w:tc>
        <w:tc>
          <w:tcPr>
            <w:tcW w:w="5731" w:type="dxa"/>
            <w:tcBorders/>
            <w:shd w:color="auto" w:fill="auto" w:val="clear"/>
          </w:tcPr>
          <w:p>
            <w:pPr>
              <w:pStyle w:val="Tabelindhold"/>
              <w:rPr/>
            </w:pPr>
            <w:r>
              <w:rPr>
                <w:rFonts w:cs="Verdana" w:ascii="Verdana" w:hAnsi="Verdana"/>
                <w:lang w:val="da-DK"/>
              </w:rPr>
              <w:t xml:space="preserve">Schakel tussen </w:t>
            </w:r>
            <w:r>
              <w:rPr>
                <w:rFonts w:cs="Verdana" w:ascii="Verdana" w:hAnsi="Verdana"/>
              </w:rPr>
              <w:t>Notenlijst en Notenfilter</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ESC</w:t>
            </w:r>
          </w:p>
        </w:tc>
        <w:tc>
          <w:tcPr>
            <w:tcW w:w="5731" w:type="dxa"/>
            <w:tcBorders/>
            <w:shd w:color="auto" w:fill="auto" w:val="clear"/>
          </w:tcPr>
          <w:p>
            <w:pPr>
              <w:pStyle w:val="Tabelindhold"/>
              <w:rPr>
                <w:rFonts w:ascii="Verdana" w:hAnsi="Verdana" w:cs="Verdana"/>
              </w:rPr>
            </w:pPr>
            <w:r>
              <w:rPr>
                <w:rFonts w:cs="Verdana" w:ascii="Verdana" w:hAnsi="Verdana"/>
                <w:lang w:val="da-DK"/>
              </w:rPr>
              <w:t>Stop de lopende actie/ ga terug.</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CONTROL + HOME</w:t>
            </w:r>
          </w:p>
        </w:tc>
        <w:tc>
          <w:tcPr>
            <w:tcW w:w="5731" w:type="dxa"/>
            <w:tcBorders/>
            <w:shd w:color="auto" w:fill="auto" w:val="clear"/>
          </w:tcPr>
          <w:p>
            <w:pPr>
              <w:pStyle w:val="Tabelindhold"/>
              <w:rPr>
                <w:rFonts w:ascii="Verdana" w:hAnsi="Verdana" w:cs="Verdana"/>
                <w:lang w:val="da-DK"/>
              </w:rPr>
            </w:pPr>
            <w:r>
              <w:rPr>
                <w:rFonts w:cs="Verdana" w:ascii="Verdana" w:hAnsi="Verdana"/>
                <w:lang w:val="da-DK"/>
              </w:rPr>
              <w:t>Ga naar de bovenste regel</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CONTROL + END</w:t>
            </w:r>
          </w:p>
        </w:tc>
        <w:tc>
          <w:tcPr>
            <w:tcW w:w="5731" w:type="dxa"/>
            <w:tcBorders/>
            <w:shd w:color="auto" w:fill="auto" w:val="clear"/>
          </w:tcPr>
          <w:p>
            <w:pPr>
              <w:pStyle w:val="Tabelindhold"/>
              <w:rPr/>
            </w:pPr>
            <w:r>
              <w:rPr>
                <w:rFonts w:cs="Verdana" w:ascii="Verdana" w:hAnsi="Verdana"/>
              </w:rPr>
              <w:t>Ga</w:t>
            </w:r>
            <w:bookmarkStart w:id="68" w:name="_GoBack"/>
            <w:bookmarkEnd w:id="68"/>
            <w:r>
              <w:rPr>
                <w:rFonts w:cs="Verdana" w:ascii="Verdana" w:hAnsi="Verdana"/>
              </w:rPr>
              <w:t xml:space="preserve"> naar de onderste regel</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WINDOWS + PIJL-OMHOOG</w:t>
            </w:r>
          </w:p>
        </w:tc>
        <w:tc>
          <w:tcPr>
            <w:tcW w:w="5731" w:type="dxa"/>
            <w:tcBorders/>
            <w:shd w:color="auto" w:fill="auto" w:val="clear"/>
          </w:tcPr>
          <w:p>
            <w:pPr>
              <w:pStyle w:val="Tabelindhold"/>
              <w:rPr>
                <w:rFonts w:ascii="Verdana" w:hAnsi="Verdana" w:cs="Verdana"/>
              </w:rPr>
            </w:pPr>
            <w:r>
              <w:rPr>
                <w:rFonts w:cs="Verdana" w:ascii="Verdana" w:hAnsi="Verdana"/>
              </w:rPr>
              <w:t>Open het venster (gemaximaliseerd)</w:t>
            </w:r>
          </w:p>
        </w:tc>
      </w:tr>
      <w:tr>
        <w:trPr/>
        <w:tc>
          <w:tcPr>
            <w:tcW w:w="3283" w:type="dxa"/>
            <w:tcBorders/>
            <w:shd w:color="auto" w:fill="auto" w:val="clear"/>
          </w:tcPr>
          <w:p>
            <w:pPr>
              <w:pStyle w:val="Brdtekst"/>
              <w:widowControl w:val="false"/>
              <w:suppressAutoHyphens w:val="true"/>
              <w:spacing w:lineRule="auto" w:line="240" w:before="0" w:after="120"/>
              <w:rPr>
                <w:rFonts w:ascii="Verdana" w:hAnsi="Verdana" w:cs="Verdana"/>
                <w:lang w:val="en-US"/>
              </w:rPr>
            </w:pPr>
            <w:r>
              <w:rPr>
                <w:rFonts w:cs="Verdana" w:ascii="Verdana" w:hAnsi="Verdana"/>
                <w:lang w:val="en-US"/>
              </w:rPr>
              <w:t>WINDOWS + PIJL-OMLAAG</w:t>
            </w:r>
          </w:p>
        </w:tc>
        <w:tc>
          <w:tcPr>
            <w:tcW w:w="5731" w:type="dxa"/>
            <w:tcBorders/>
            <w:shd w:color="auto" w:fill="auto" w:val="clear"/>
          </w:tcPr>
          <w:p>
            <w:pPr>
              <w:pStyle w:val="Tabelindhold"/>
              <w:rPr>
                <w:rFonts w:ascii="Verdana" w:hAnsi="Verdana" w:cs="Verdana"/>
              </w:rPr>
            </w:pPr>
            <w:r>
              <w:rPr>
                <w:rFonts w:cs="Verdana" w:ascii="Verdana" w:hAnsi="Verdana"/>
              </w:rPr>
              <w:t>Open het venster (normaal format)</w:t>
            </w:r>
          </w:p>
        </w:tc>
      </w:tr>
    </w:tbl>
    <w:p>
      <w:pPr>
        <w:pStyle w:val="Normal"/>
        <w:rPr>
          <w:rFonts w:ascii="Verdana" w:hAnsi="Verdana" w:cs="Verdana"/>
        </w:rPr>
      </w:pPr>
      <w:r>
        <w:rPr>
          <w:rFonts w:cs="Verdana" w:ascii="Verdana" w:hAnsi="Verdana"/>
        </w:rPr>
      </w:r>
    </w:p>
    <w:p>
      <w:pPr>
        <w:pStyle w:val="Normal"/>
        <w:rPr/>
      </w:pPr>
      <w:r>
        <w:rPr>
          <w:rFonts w:cs="Verdana" w:ascii="Verdana" w:hAnsi="Verdana"/>
        </w:rPr>
        <w:t>De volgende standaard JAWS sneltoetsen kunnen gebruikt worden</w:t>
      </w:r>
      <w:r>
        <w:rPr/>
        <w:t>:</w:t>
      </w:r>
    </w:p>
    <w:tbl>
      <w:tblPr>
        <w:tblW w:w="8955" w:type="dxa"/>
        <w:jc w:val="left"/>
        <w:tblInd w:w="14" w:type="dxa"/>
        <w:tblCellMar>
          <w:top w:w="0" w:type="dxa"/>
          <w:left w:w="108" w:type="dxa"/>
          <w:bottom w:w="0" w:type="dxa"/>
          <w:right w:w="108" w:type="dxa"/>
        </w:tblCellMar>
        <w:tblLook w:firstRow="1" w:noVBand="1" w:lastRow="0" w:firstColumn="1" w:lastColumn="0" w:noHBand="0" w:val="04a0"/>
      </w:tblPr>
      <w:tblGrid>
        <w:gridCol w:w="3089"/>
        <w:gridCol w:w="5865"/>
      </w:tblGrid>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b/>
                <w:b/>
                <w:lang w:val="da-DK"/>
              </w:rPr>
            </w:pPr>
            <w:r>
              <w:rPr>
                <w:rFonts w:cs="Verdana" w:ascii="Verdana" w:hAnsi="Verdana"/>
                <w:b/>
                <w:lang w:val="da-DK"/>
              </w:rPr>
              <w:t>Toetsen</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Brdtekst"/>
              <w:widowControl w:val="false"/>
              <w:suppressAutoHyphens w:val="true"/>
              <w:spacing w:lineRule="auto" w:line="240" w:before="0" w:after="120"/>
              <w:rPr>
                <w:rFonts w:ascii="Verdana" w:hAnsi="Verdana" w:cs="Verdana"/>
                <w:b/>
                <w:b/>
                <w:lang w:val="da-DK"/>
              </w:rPr>
            </w:pPr>
            <w:r>
              <w:rPr>
                <w:rFonts w:cs="Verdana" w:ascii="Verdana" w:hAnsi="Verdana"/>
                <w:b/>
                <w:lang w:val="da-DK"/>
              </w:rPr>
              <w:t>Functie</w:t>
            </w:r>
          </w:p>
        </w:tc>
      </w:tr>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 xml:space="preserve">INSERT + SPATIEBALK gevolgd door de letter S </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pPr>
            <w:r>
              <w:rPr>
                <w:rFonts w:cs="Verdana" w:ascii="Verdana" w:hAnsi="Verdana"/>
              </w:rPr>
              <w:t xml:space="preserve">Schakelt JAWS spraak aan of uit </w:t>
            </w:r>
          </w:p>
        </w:tc>
      </w:tr>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INSERT + PAGEDOWN</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Verdana" w:hAnsi="Verdana" w:cs="Verdana"/>
              </w:rPr>
            </w:pPr>
            <w:r>
              <w:rPr>
                <w:rFonts w:cs="Verdana" w:ascii="Verdana" w:hAnsi="Verdana"/>
              </w:rPr>
              <w:t>Lees de statusregel (met behoud van focus)</w:t>
            </w:r>
          </w:p>
        </w:tc>
      </w:tr>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INSERT + T</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Tabelindhold"/>
              <w:rPr>
                <w:rFonts w:ascii="Verdana" w:hAnsi="Verdana" w:cs="Verdana"/>
              </w:rPr>
            </w:pPr>
            <w:r>
              <w:rPr>
                <w:rFonts w:cs="Verdana" w:ascii="Verdana" w:hAnsi="Verdana"/>
              </w:rPr>
              <w:t>Lees de titelregel (met behoud van focus)</w:t>
            </w:r>
          </w:p>
          <w:p>
            <w:pPr>
              <w:pStyle w:val="Tabelindhold"/>
              <w:rPr/>
            </w:pPr>
            <w:r>
              <w:rPr>
                <w:rFonts w:cs="Verdana" w:ascii="Verdana" w:hAnsi="Verdana"/>
              </w:rPr>
              <w:t xml:space="preserve">De titelregel bevat de naam van het programma, de naam van het muziek XML-bestand en overige relevante informatie over het muziekstuk. </w:t>
            </w:r>
          </w:p>
        </w:tc>
      </w:tr>
      <w:tr>
        <w:trPr/>
        <w:tc>
          <w:tcPr>
            <w:tcW w:w="3089" w:type="dxa"/>
            <w:tcBorders>
              <w:top w:val="single" w:sz="4" w:space="0" w:color="000000"/>
              <w:left w:val="single" w:sz="4" w:space="0" w:color="000000"/>
              <w:bottom w:val="single" w:sz="4" w:space="0" w:color="000000"/>
            </w:tcBorders>
            <w:shd w:color="auto"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INSERT + B</w:t>
            </w:r>
          </w:p>
        </w:tc>
        <w:tc>
          <w:tcPr>
            <w:tcW w:w="5865" w:type="dxa"/>
            <w:tcBorders>
              <w:top w:val="single" w:sz="4" w:space="0" w:color="000000"/>
              <w:left w:val="single" w:sz="4" w:space="0" w:color="000000"/>
              <w:bottom w:val="single" w:sz="4" w:space="0" w:color="000000"/>
              <w:right w:val="single" w:sz="4" w:space="0" w:color="000000"/>
            </w:tcBorders>
            <w:shd w:color="auto" w:fill="auto" w:val="clear"/>
          </w:tcPr>
          <w:p>
            <w:pPr>
              <w:pStyle w:val="Brdtekst"/>
              <w:widowControl w:val="false"/>
              <w:suppressAutoHyphens w:val="true"/>
              <w:spacing w:lineRule="auto" w:line="240" w:before="0" w:after="120"/>
              <w:rPr>
                <w:rFonts w:ascii="Verdana" w:hAnsi="Verdana" w:cs="Verdana"/>
              </w:rPr>
            </w:pPr>
            <w:r>
              <w:rPr>
                <w:rFonts w:cs="Verdana" w:ascii="Verdana" w:hAnsi="Verdana"/>
              </w:rPr>
              <w:t>Lees de huidige berichtenbox.</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rPr>
      </w:pPr>
      <w:r>
        <w:rPr>
          <w:rFonts w:ascii="Verdana" w:hAnsi="Verdana"/>
        </w:rPr>
        <w:t>De volgende speciale sneltoetsen en commando's kunnen worden gebruikt in combinatie met de Note Score:</w:t>
      </w:r>
    </w:p>
    <w:tbl>
      <w:tblPr>
        <w:tblW w:w="9645" w:type="dxa"/>
        <w:jc w:val="left"/>
        <w:tblInd w:w="0" w:type="dxa"/>
        <w:tblCellMar>
          <w:top w:w="55" w:type="dxa"/>
          <w:left w:w="55" w:type="dxa"/>
          <w:bottom w:w="55" w:type="dxa"/>
          <w:right w:w="55" w:type="dxa"/>
        </w:tblCellMar>
        <w:tblLook w:firstRow="1" w:noVBand="1" w:lastRow="0" w:firstColumn="1" w:lastColumn="0" w:noHBand="0" w:val="04a0"/>
      </w:tblPr>
      <w:tblGrid>
        <w:gridCol w:w="3053"/>
        <w:gridCol w:w="6591"/>
      </w:tblGrid>
      <w:tr>
        <w:trPr/>
        <w:tc>
          <w:tcPr>
            <w:tcW w:w="3053" w:type="dxa"/>
            <w:tcBorders/>
            <w:shd w:color="auto" w:fill="auto" w:val="clear"/>
          </w:tcPr>
          <w:p>
            <w:pPr>
              <w:pStyle w:val="Tabelindhold"/>
              <w:rPr>
                <w:rFonts w:ascii="Verdana" w:hAnsi="Verdana" w:cs="Verdana"/>
                <w:lang w:val="en-US"/>
              </w:rPr>
            </w:pPr>
            <w:r>
              <w:rPr>
                <w:rFonts w:cs="Verdana" w:ascii="Verdana" w:hAnsi="Verdana"/>
                <w:b/>
                <w:bCs/>
                <w:lang w:val="en-US"/>
              </w:rPr>
              <w:t>Toetsen</w:t>
            </w:r>
          </w:p>
        </w:tc>
        <w:tc>
          <w:tcPr>
            <w:tcW w:w="6591" w:type="dxa"/>
            <w:tcBorders/>
            <w:shd w:color="auto" w:fill="auto" w:val="clear"/>
          </w:tcPr>
          <w:p>
            <w:pPr>
              <w:pStyle w:val="Tabelindhold"/>
              <w:rPr>
                <w:rFonts w:ascii="Verdana" w:hAnsi="Verdana" w:cs="Verdana"/>
              </w:rPr>
            </w:pPr>
            <w:r>
              <w:rPr>
                <w:rFonts w:cs="Verdana" w:ascii="Verdana" w:hAnsi="Verdana"/>
                <w:b/>
                <w:bCs/>
              </w:rPr>
              <w:t>Functie</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PIJL-LINKS</w:t>
            </w:r>
          </w:p>
        </w:tc>
        <w:tc>
          <w:tcPr>
            <w:tcW w:w="6591" w:type="dxa"/>
            <w:tcBorders/>
            <w:shd w:color="auto" w:fill="auto" w:val="clear"/>
          </w:tcPr>
          <w:p>
            <w:pPr>
              <w:pStyle w:val="Tabelindhold"/>
              <w:rPr>
                <w:rFonts w:ascii="Verdana" w:hAnsi="Verdana" w:cs="Verdana"/>
                <w:sz w:val="22"/>
                <w:lang w:val="en-US"/>
              </w:rPr>
            </w:pPr>
            <w:r>
              <w:rPr>
                <w:rFonts w:cs="Verdana" w:ascii="Verdana" w:hAnsi="Verdana"/>
                <w:sz w:val="22"/>
                <w:lang w:val="en-US"/>
              </w:rPr>
              <w:t>Selecteer de vorige noot</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lang w:val="en-US"/>
              </w:rPr>
              <w:t>PIJL-RECHTS</w:t>
            </w:r>
          </w:p>
        </w:tc>
        <w:tc>
          <w:tcPr>
            <w:tcW w:w="6591" w:type="dxa"/>
            <w:tcBorders/>
            <w:shd w:color="auto" w:fill="auto" w:val="clear"/>
          </w:tcPr>
          <w:p>
            <w:pPr>
              <w:pStyle w:val="Tabelindhold"/>
              <w:rPr>
                <w:rFonts w:ascii="Verdana" w:hAnsi="Verdana" w:cs="Verdana"/>
                <w:sz w:val="22"/>
              </w:rPr>
            </w:pPr>
            <w:r>
              <w:rPr>
                <w:rFonts w:cs="Verdana" w:ascii="Verdana" w:hAnsi="Verdana"/>
                <w:sz w:val="22"/>
                <w:lang w:val="en-US"/>
              </w:rPr>
              <w:t>Selecteer de volgende noot</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lang w:val="en-US"/>
              </w:rPr>
              <w:t>CONTROL+ PIJL-LINKS</w:t>
            </w:r>
          </w:p>
        </w:tc>
        <w:tc>
          <w:tcPr>
            <w:tcW w:w="6591" w:type="dxa"/>
            <w:tcBorders/>
            <w:shd w:color="auto" w:fill="auto" w:val="clear"/>
          </w:tcPr>
          <w:p>
            <w:pPr>
              <w:pStyle w:val="Tabelindhold"/>
              <w:rPr>
                <w:rFonts w:ascii="Verdana" w:hAnsi="Verdana" w:cs="Verdana"/>
                <w:sz w:val="22"/>
                <w:lang w:val="en-US"/>
              </w:rPr>
            </w:pPr>
            <w:r>
              <w:rPr>
                <w:rFonts w:cs="Verdana" w:ascii="Verdana" w:hAnsi="Verdana"/>
                <w:sz w:val="22"/>
                <w:lang w:val="en-US"/>
              </w:rPr>
              <w:t>Selecteer de vorige maat</w:t>
            </w:r>
          </w:p>
        </w:tc>
      </w:tr>
      <w:tr>
        <w:trPr/>
        <w:tc>
          <w:tcPr>
            <w:tcW w:w="3053" w:type="dxa"/>
            <w:tcBorders/>
            <w:shd w:color="auto" w:fill="auto" w:val="clear"/>
          </w:tcPr>
          <w:p>
            <w:pPr>
              <w:pStyle w:val="Tabelindhold"/>
              <w:rPr>
                <w:rFonts w:ascii="Verdana" w:hAnsi="Verdana" w:cs="Verdana"/>
                <w:sz w:val="22"/>
                <w:lang w:val="en-US"/>
              </w:rPr>
            </w:pPr>
            <w:r>
              <w:rPr>
                <w:rFonts w:cs="Verdana" w:ascii="Verdana" w:hAnsi="Verdana"/>
                <w:sz w:val="22"/>
                <w:lang w:val="en-US"/>
              </w:rPr>
              <w:t>CONTROL+ PIJL-RECHTS</w:t>
            </w:r>
          </w:p>
        </w:tc>
        <w:tc>
          <w:tcPr>
            <w:tcW w:w="6591" w:type="dxa"/>
            <w:tcBorders/>
            <w:shd w:color="auto" w:fill="auto" w:val="clear"/>
          </w:tcPr>
          <w:p>
            <w:pPr>
              <w:pStyle w:val="Tabelindhold"/>
              <w:rPr>
                <w:rFonts w:ascii="Verdana" w:hAnsi="Verdana" w:cs="Verdana"/>
                <w:sz w:val="22"/>
                <w:lang w:val="en-US"/>
              </w:rPr>
            </w:pPr>
            <w:r>
              <w:rPr>
                <w:rFonts w:cs="Verdana" w:ascii="Verdana" w:hAnsi="Verdana"/>
                <w:sz w:val="22"/>
                <w:lang w:val="en-US"/>
              </w:rPr>
              <w:t>Selecteer de volgende maat</w:t>
            </w:r>
          </w:p>
        </w:tc>
      </w:tr>
      <w:tr>
        <w:trPr/>
        <w:tc>
          <w:tcPr>
            <w:tcW w:w="3053" w:type="dxa"/>
            <w:tcBorders/>
            <w:shd w:color="auto" w:fill="auto" w:val="clear"/>
          </w:tcPr>
          <w:p>
            <w:pPr>
              <w:pStyle w:val="Tabelindhold"/>
              <w:rPr/>
            </w:pPr>
            <w:r>
              <w:rPr>
                <w:rFonts w:cs="Verdana" w:ascii="Verdana" w:hAnsi="Verdana"/>
                <w:sz w:val="22"/>
                <w:lang w:val="da-DK"/>
              </w:rPr>
              <w:t>PIJL-OMLAAG</w:t>
            </w:r>
          </w:p>
        </w:tc>
        <w:tc>
          <w:tcPr>
            <w:tcW w:w="6591" w:type="dxa"/>
            <w:tcBorders/>
            <w:shd w:color="auto" w:fill="auto" w:val="clear"/>
          </w:tcPr>
          <w:p>
            <w:pPr>
              <w:pStyle w:val="Tabelindhold"/>
              <w:rPr>
                <w:rFonts w:ascii="Verdana" w:hAnsi="Verdana" w:cs="Verdana"/>
                <w:sz w:val="22"/>
              </w:rPr>
            </w:pPr>
            <w:r>
              <w:rPr>
                <w:rFonts w:cs="Verdana" w:ascii="Verdana" w:hAnsi="Verdana"/>
                <w:sz w:val="22"/>
              </w:rPr>
              <w:t>Selecteer de volgende toon in een enkele partij of akkoord.</w:t>
            </w:r>
          </w:p>
        </w:tc>
      </w:tr>
      <w:tr>
        <w:trPr/>
        <w:tc>
          <w:tcPr>
            <w:tcW w:w="3053" w:type="dxa"/>
            <w:tcBorders/>
            <w:shd w:color="auto" w:fill="auto" w:val="clear"/>
          </w:tcPr>
          <w:p>
            <w:pPr>
              <w:pStyle w:val="Tabelindhold"/>
              <w:tabs>
                <w:tab w:val="clear" w:pos="720"/>
                <w:tab w:val="center" w:pos="1475" w:leader="none"/>
              </w:tabs>
              <w:rPr/>
            </w:pPr>
            <w:r>
              <w:rPr>
                <w:rFonts w:cs="Verdana" w:ascii="Verdana" w:hAnsi="Verdana"/>
                <w:sz w:val="22"/>
                <w:lang w:val="da-DK"/>
              </w:rPr>
              <w:t>PIJL-OMHOOG</w:t>
            </w:r>
          </w:p>
        </w:tc>
        <w:tc>
          <w:tcPr>
            <w:tcW w:w="6591" w:type="dxa"/>
            <w:tcBorders/>
            <w:shd w:color="auto" w:fill="auto" w:val="clear"/>
          </w:tcPr>
          <w:p>
            <w:pPr>
              <w:pStyle w:val="Tabelindhold"/>
              <w:rPr/>
            </w:pPr>
            <w:r>
              <w:rPr>
                <w:rFonts w:cs="Verdana" w:ascii="Verdana" w:hAnsi="Verdana"/>
                <w:sz w:val="22"/>
              </w:rPr>
              <w:t>Selecteer de vorige toon in een enkele partij of akkoord.</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CONTROL+ PIJL-OMLAAG</w:t>
            </w:r>
          </w:p>
        </w:tc>
        <w:tc>
          <w:tcPr>
            <w:tcW w:w="6591" w:type="dxa"/>
            <w:tcBorders/>
            <w:shd w:color="auto" w:fill="auto" w:val="clear"/>
          </w:tcPr>
          <w:p>
            <w:pPr>
              <w:pStyle w:val="Tabelindhold"/>
              <w:rPr/>
            </w:pPr>
            <w:r>
              <w:rPr>
                <w:rFonts w:cs="Verdana" w:ascii="Verdana" w:hAnsi="Verdana"/>
                <w:sz w:val="22"/>
              </w:rPr>
              <w:t>Selecteer de eerste partij.</w:t>
            </w:r>
          </w:p>
        </w:tc>
      </w:tr>
      <w:tr>
        <w:trPr/>
        <w:tc>
          <w:tcPr>
            <w:tcW w:w="3053" w:type="dxa"/>
            <w:tcBorders/>
            <w:shd w:color="auto" w:fill="auto" w:val="clear"/>
          </w:tcPr>
          <w:p>
            <w:pPr>
              <w:pStyle w:val="Tabelindhold"/>
              <w:rPr/>
            </w:pPr>
            <w:r>
              <w:rPr>
                <w:rFonts w:cs="Verdana" w:ascii="Verdana" w:hAnsi="Verdana"/>
                <w:sz w:val="22"/>
              </w:rPr>
              <w:t>CONTROL + PIJL-OMHOOG</w:t>
            </w:r>
          </w:p>
        </w:tc>
        <w:tc>
          <w:tcPr>
            <w:tcW w:w="6591" w:type="dxa"/>
            <w:tcBorders/>
            <w:shd w:color="auto" w:fill="auto" w:val="clear"/>
          </w:tcPr>
          <w:p>
            <w:pPr>
              <w:pStyle w:val="Tabelindhold"/>
              <w:rPr/>
            </w:pPr>
            <w:r>
              <w:rPr>
                <w:rFonts w:cs="Verdana" w:ascii="Verdana" w:hAnsi="Verdana"/>
                <w:sz w:val="22"/>
              </w:rPr>
              <w:t>Selecteer de laatste partij</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CONTROL+SHIFT+PIJL-OMLAAG</w:t>
            </w:r>
          </w:p>
        </w:tc>
        <w:tc>
          <w:tcPr>
            <w:tcW w:w="6591" w:type="dxa"/>
            <w:tcBorders/>
            <w:shd w:color="auto" w:fill="auto" w:val="clear"/>
          </w:tcPr>
          <w:p>
            <w:pPr>
              <w:pStyle w:val="Tabelindhold"/>
              <w:rPr>
                <w:rFonts w:ascii="Verdana" w:hAnsi="Verdana" w:cs="Verdana"/>
                <w:sz w:val="22"/>
              </w:rPr>
            </w:pPr>
            <w:r>
              <w:rPr>
                <w:rFonts w:cs="Verdana" w:ascii="Verdana" w:hAnsi="Verdana"/>
                <w:sz w:val="22"/>
              </w:rPr>
              <w:t>Toon akkoordsymbool beginnend met de hoogste toon</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CONTROL+SHIFT+PIJL-OMHOOG</w:t>
            </w:r>
          </w:p>
        </w:tc>
        <w:tc>
          <w:tcPr>
            <w:tcW w:w="6591" w:type="dxa"/>
            <w:tcBorders/>
            <w:shd w:color="auto" w:fill="auto" w:val="clear"/>
          </w:tcPr>
          <w:p>
            <w:pPr>
              <w:pStyle w:val="Tabelindhold"/>
              <w:rPr>
                <w:rFonts w:ascii="Verdana" w:hAnsi="Verdana" w:cs="Verdana"/>
                <w:sz w:val="22"/>
              </w:rPr>
            </w:pPr>
            <w:r>
              <w:rPr>
                <w:rFonts w:cs="Verdana" w:ascii="Verdana" w:hAnsi="Verdana"/>
                <w:sz w:val="22"/>
              </w:rPr>
              <w:t>Toon akkoordsymbool beginnend met de naam van het akkoord</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ALT+PIJL-OMLAAG</w:t>
            </w:r>
          </w:p>
        </w:tc>
        <w:tc>
          <w:tcPr>
            <w:tcW w:w="6591" w:type="dxa"/>
            <w:tcBorders/>
            <w:shd w:color="auto" w:fill="auto" w:val="clear"/>
          </w:tcPr>
          <w:p>
            <w:pPr>
              <w:pStyle w:val="Tabelindhold"/>
              <w:rPr>
                <w:rFonts w:ascii="Verdana" w:hAnsi="Verdana" w:cs="Verdana"/>
                <w:sz w:val="22"/>
              </w:rPr>
            </w:pPr>
            <w:r>
              <w:rPr>
                <w:rFonts w:cs="Verdana" w:ascii="Verdana" w:hAnsi="Verdana"/>
                <w:sz w:val="22"/>
              </w:rPr>
              <w:t>Toon status details beginnend met de volledige maat informatie</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ALT+PIJL-OMHOOG</w:t>
            </w:r>
          </w:p>
        </w:tc>
        <w:tc>
          <w:tcPr>
            <w:tcW w:w="6591" w:type="dxa"/>
            <w:tcBorders/>
            <w:shd w:color="auto" w:fill="auto" w:val="clear"/>
          </w:tcPr>
          <w:p>
            <w:pPr>
              <w:pStyle w:val="Tabelindhold"/>
              <w:rPr>
                <w:rFonts w:ascii="Verdana" w:hAnsi="Verdana" w:cs="Verdana"/>
                <w:sz w:val="22"/>
              </w:rPr>
            </w:pPr>
            <w:r>
              <w:rPr>
                <w:rFonts w:cs="Verdana" w:ascii="Verdana" w:hAnsi="Verdana"/>
                <w:sz w:val="22"/>
              </w:rPr>
              <w:t>Toon status informatie beginnend met de maatsoort</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CONTROL + I</w:t>
            </w:r>
          </w:p>
        </w:tc>
        <w:tc>
          <w:tcPr>
            <w:tcW w:w="6591" w:type="dxa"/>
            <w:tcBorders/>
            <w:shd w:color="auto" w:fill="auto" w:val="clear"/>
          </w:tcPr>
          <w:p>
            <w:pPr>
              <w:pStyle w:val="Tabelindhold"/>
              <w:rPr>
                <w:rFonts w:ascii="Verdana" w:hAnsi="Verdana" w:cs="Verdana"/>
                <w:sz w:val="22"/>
                <w:lang w:val="en-US"/>
              </w:rPr>
            </w:pPr>
            <w:r>
              <w:rPr>
                <w:rFonts w:cs="Verdana" w:ascii="Verdana" w:hAnsi="Verdana"/>
                <w:sz w:val="22"/>
                <w:lang w:val="en-US"/>
              </w:rPr>
              <w:t>Toon de instrumentenlijst</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CTRL + P</w:t>
            </w:r>
          </w:p>
        </w:tc>
        <w:tc>
          <w:tcPr>
            <w:tcW w:w="6591" w:type="dxa"/>
            <w:tcBorders/>
            <w:shd w:color="auto" w:fill="auto" w:val="clear"/>
          </w:tcPr>
          <w:p>
            <w:pPr>
              <w:pStyle w:val="Tabelindhold"/>
              <w:rPr/>
            </w:pPr>
            <w:r>
              <w:rPr>
                <w:rFonts w:cs="Verdana" w:ascii="Verdana" w:hAnsi="Verdana"/>
                <w:sz w:val="22"/>
              </w:rPr>
              <w:t>Start afspelen</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CTRL + SHIFT + P</w:t>
            </w:r>
          </w:p>
        </w:tc>
        <w:tc>
          <w:tcPr>
            <w:tcW w:w="6591" w:type="dxa"/>
            <w:tcBorders/>
            <w:shd w:color="auto" w:fill="auto" w:val="clear"/>
          </w:tcPr>
          <w:p>
            <w:pPr>
              <w:pStyle w:val="Tabelindhold"/>
              <w:rPr/>
            </w:pPr>
            <w:r>
              <w:rPr>
                <w:rFonts w:cs="Verdana" w:ascii="Verdana" w:hAnsi="Verdana"/>
                <w:sz w:val="22"/>
              </w:rPr>
              <w:t>Stop afspelen</w:t>
            </w:r>
          </w:p>
        </w:tc>
      </w:tr>
      <w:tr>
        <w:trPr/>
        <w:tc>
          <w:tcPr>
            <w:tcW w:w="3053" w:type="dxa"/>
            <w:tcBorders/>
            <w:shd w:color="auto" w:fill="auto" w:val="clear"/>
          </w:tcPr>
          <w:p>
            <w:pPr>
              <w:pStyle w:val="Tabelindhold"/>
              <w:rPr>
                <w:rFonts w:ascii="Verdana" w:hAnsi="Verdana" w:cs="Verdana"/>
                <w:sz w:val="22"/>
                <w:lang w:val="en-US"/>
              </w:rPr>
            </w:pPr>
            <w:r>
              <w:rPr>
                <w:rFonts w:cs="Verdana" w:ascii="Verdana" w:hAnsi="Verdana"/>
                <w:sz w:val="22"/>
                <w:lang w:val="en-US"/>
              </w:rPr>
              <w:t>SPATIEBALK</w:t>
            </w:r>
          </w:p>
        </w:tc>
        <w:tc>
          <w:tcPr>
            <w:tcW w:w="6591" w:type="dxa"/>
            <w:tcBorders/>
            <w:shd w:color="auto" w:fill="auto" w:val="clear"/>
          </w:tcPr>
          <w:p>
            <w:pPr>
              <w:pStyle w:val="Tabelindhold"/>
              <w:rPr/>
            </w:pPr>
            <w:r>
              <w:rPr>
                <w:rFonts w:cs="Verdana" w:ascii="Verdana" w:hAnsi="Verdana"/>
                <w:sz w:val="22"/>
              </w:rPr>
              <w:t>Schakel tussen Start afspelen en stop afspelen</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Tn ENTER</w:t>
            </w:r>
          </w:p>
        </w:tc>
        <w:tc>
          <w:tcPr>
            <w:tcW w:w="6591" w:type="dxa"/>
            <w:tcBorders/>
            <w:shd w:color="auto" w:fill="auto" w:val="clear"/>
          </w:tcPr>
          <w:p>
            <w:pPr>
              <w:pStyle w:val="Tabelindhold"/>
              <w:rPr/>
            </w:pPr>
            <w:r>
              <w:rPr>
                <w:rFonts w:cs="Verdana" w:ascii="Verdana" w:hAnsi="Verdana"/>
                <w:sz w:val="22"/>
              </w:rPr>
              <w:t>Zet het tempo voor afspelen op n% van het tempo dat in het bestand staat</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Rn,m ENTER</w:t>
            </w:r>
          </w:p>
        </w:tc>
        <w:tc>
          <w:tcPr>
            <w:tcW w:w="6591" w:type="dxa"/>
            <w:tcBorders/>
            <w:shd w:color="auto" w:fill="auto" w:val="clear"/>
          </w:tcPr>
          <w:p>
            <w:pPr>
              <w:pStyle w:val="Tabelindhold"/>
              <w:rPr>
                <w:rFonts w:ascii="Verdana" w:hAnsi="Verdana" w:cs="Verdana"/>
                <w:sz w:val="22"/>
              </w:rPr>
            </w:pPr>
            <w:r>
              <w:rPr>
                <w:rFonts w:cs="Verdana" w:ascii="Verdana" w:hAnsi="Verdana"/>
                <w:sz w:val="22"/>
              </w:rPr>
              <w:t>Herhaal van tel n tot en met tel m</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CONTROL+Gn ENTER</w:t>
            </w:r>
          </w:p>
        </w:tc>
        <w:tc>
          <w:tcPr>
            <w:tcW w:w="6591" w:type="dxa"/>
            <w:tcBorders/>
            <w:shd w:color="auto" w:fill="auto" w:val="clear"/>
          </w:tcPr>
          <w:p>
            <w:pPr>
              <w:pStyle w:val="Tabelindhold"/>
              <w:rPr/>
            </w:pPr>
            <w:r>
              <w:rPr>
                <w:rFonts w:cs="Verdana" w:ascii="Verdana" w:hAnsi="Verdana"/>
                <w:sz w:val="22"/>
              </w:rPr>
              <w:t>Ga naar maat n</w:t>
            </w:r>
          </w:p>
        </w:tc>
      </w:tr>
      <w:tr>
        <w:trPr/>
        <w:tc>
          <w:tcPr>
            <w:tcW w:w="3053" w:type="dxa"/>
            <w:tcBorders/>
            <w:shd w:color="auto" w:fill="auto" w:val="clear"/>
          </w:tcPr>
          <w:p>
            <w:pPr>
              <w:pStyle w:val="Tabelindhold"/>
              <w:rPr>
                <w:rFonts w:ascii="Verdana" w:hAnsi="Verdana" w:cs="Verdana"/>
                <w:sz w:val="22"/>
              </w:rPr>
            </w:pPr>
            <w:r>
              <w:rPr>
                <w:rFonts w:cs="Verdana" w:ascii="Verdana" w:hAnsi="Verdana"/>
                <w:sz w:val="22"/>
              </w:rPr>
              <w:t>ESC</w:t>
            </w:r>
          </w:p>
        </w:tc>
        <w:tc>
          <w:tcPr>
            <w:tcW w:w="6591" w:type="dxa"/>
            <w:tcBorders/>
            <w:shd w:color="auto" w:fill="auto" w:val="clear"/>
          </w:tcPr>
          <w:p>
            <w:pPr>
              <w:pStyle w:val="Tabelindhold"/>
              <w:rPr>
                <w:rFonts w:ascii="Verdana" w:hAnsi="Verdana" w:cs="Verdana"/>
                <w:sz w:val="22"/>
              </w:rPr>
            </w:pPr>
            <w:r>
              <w:rPr>
                <w:rFonts w:cs="Verdana" w:ascii="Verdana" w:hAnsi="Verdana"/>
                <w:sz w:val="22"/>
              </w:rPr>
              <w:t>Stop afspelen</w:t>
            </w:r>
          </w:p>
        </w:tc>
      </w:tr>
      <w:tr>
        <w:trPr/>
        <w:tc>
          <w:tcPr>
            <w:tcW w:w="3053" w:type="dxa"/>
            <w:tcBorders/>
            <w:shd w:color="auto" w:fill="auto" w:val="clear"/>
          </w:tcPr>
          <w:p>
            <w:pPr>
              <w:pStyle w:val="Tabelindhold"/>
              <w:rPr>
                <w:rFonts w:ascii="Verdana" w:hAnsi="Verdana" w:cs="Verdana"/>
                <w:sz w:val="22"/>
                <w:lang w:val="da-DK"/>
              </w:rPr>
            </w:pPr>
            <w:r>
              <w:rPr>
                <w:rFonts w:cs="Verdana" w:ascii="Verdana" w:hAnsi="Verdana"/>
                <w:sz w:val="22"/>
                <w:lang w:val="da-DK"/>
              </w:rPr>
              <w:t>CONTROL+PAGEUP</w:t>
            </w:r>
          </w:p>
        </w:tc>
        <w:tc>
          <w:tcPr>
            <w:tcW w:w="6591" w:type="dxa"/>
            <w:tcBorders/>
            <w:shd w:color="auto" w:fill="auto" w:val="clear"/>
          </w:tcPr>
          <w:p>
            <w:pPr>
              <w:pStyle w:val="Tabelindhold"/>
              <w:rPr/>
            </w:pPr>
            <w:r>
              <w:rPr>
                <w:rFonts w:cs="Verdana" w:ascii="Verdana" w:hAnsi="Verdana"/>
                <w:sz w:val="22"/>
                <w:lang w:val="da-DK"/>
              </w:rPr>
              <w:t>Verhoog tempo afspelen</w:t>
            </w:r>
          </w:p>
        </w:tc>
      </w:tr>
      <w:tr>
        <w:trPr/>
        <w:tc>
          <w:tcPr>
            <w:tcW w:w="3053" w:type="dxa"/>
            <w:tcBorders/>
            <w:shd w:color="auto" w:fill="auto" w:val="clear"/>
          </w:tcPr>
          <w:p>
            <w:pPr>
              <w:pStyle w:val="Tabelindhold"/>
              <w:rPr>
                <w:rFonts w:ascii="Verdana" w:hAnsi="Verdana" w:cs="Verdana"/>
                <w:sz w:val="22"/>
                <w:lang w:val="da-DK"/>
              </w:rPr>
            </w:pPr>
            <w:r>
              <w:rPr>
                <w:rFonts w:cs="Verdana" w:ascii="Verdana" w:hAnsi="Verdana"/>
                <w:sz w:val="22"/>
                <w:lang w:val="da-DK"/>
              </w:rPr>
              <w:t>CONTROL+PAGEDOWN</w:t>
            </w:r>
          </w:p>
        </w:tc>
        <w:tc>
          <w:tcPr>
            <w:tcW w:w="6591" w:type="dxa"/>
            <w:tcBorders/>
            <w:shd w:color="auto" w:fill="auto" w:val="clear"/>
          </w:tcPr>
          <w:p>
            <w:pPr>
              <w:pStyle w:val="Tabelindhold"/>
              <w:rPr>
                <w:rFonts w:ascii="Verdana" w:hAnsi="Verdana" w:cs="Verdana"/>
                <w:sz w:val="22"/>
              </w:rPr>
            </w:pPr>
            <w:r>
              <w:rPr>
                <w:rFonts w:cs="Verdana" w:ascii="Verdana" w:hAnsi="Verdana"/>
                <w:sz w:val="22"/>
              </w:rPr>
              <w:t>Verlaag tempo afspelen</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pPr>
      <w:r>
        <w:rPr>
          <w:rFonts w:cs="Verdana" w:ascii="Verdana" w:hAnsi="Verdana"/>
        </w:rPr>
        <w:t>De volgende speciale sneltoetsen kunnen worden gebruikt bij het wijzigen van het notenfilter</w:t>
      </w:r>
      <w:r>
        <w:rPr/>
        <w:t>:</w:t>
      </w:r>
    </w:p>
    <w:tbl>
      <w:tblPr>
        <w:tblW w:w="8955" w:type="dxa"/>
        <w:jc w:val="left"/>
        <w:tblInd w:w="0" w:type="dxa"/>
        <w:tblCellMar>
          <w:top w:w="55" w:type="dxa"/>
          <w:left w:w="55" w:type="dxa"/>
          <w:bottom w:w="55" w:type="dxa"/>
          <w:right w:w="55" w:type="dxa"/>
        </w:tblCellMar>
        <w:tblLook w:firstRow="1" w:noVBand="1" w:lastRow="0" w:firstColumn="1" w:lastColumn="0" w:noHBand="0" w:val="04a0"/>
      </w:tblPr>
      <w:tblGrid>
        <w:gridCol w:w="2151"/>
        <w:gridCol w:w="6803"/>
      </w:tblGrid>
      <w:tr>
        <w:trPr/>
        <w:tc>
          <w:tcPr>
            <w:tcW w:w="2151" w:type="dxa"/>
            <w:tcBorders/>
            <w:shd w:color="auto" w:fill="auto" w:val="clear"/>
          </w:tcPr>
          <w:p>
            <w:pPr>
              <w:pStyle w:val="Tabelindhold"/>
              <w:rPr>
                <w:rFonts w:ascii="Verdana" w:hAnsi="Verdana" w:cs="Verdana"/>
                <w:lang w:val="da-DK"/>
              </w:rPr>
            </w:pPr>
            <w:r>
              <w:rPr>
                <w:rFonts w:cs="Verdana" w:ascii="Verdana" w:hAnsi="Verdana"/>
                <w:b/>
                <w:bCs/>
                <w:lang w:val="da-DK"/>
              </w:rPr>
              <w:t>Toetsen</w:t>
            </w:r>
          </w:p>
        </w:tc>
        <w:tc>
          <w:tcPr>
            <w:tcW w:w="6803" w:type="dxa"/>
            <w:tcBorders/>
            <w:shd w:color="auto" w:fill="auto" w:val="clear"/>
          </w:tcPr>
          <w:p>
            <w:pPr>
              <w:pStyle w:val="Tabelindhold"/>
              <w:rPr>
                <w:rFonts w:ascii="Verdana" w:hAnsi="Verdana" w:cs="Verdana"/>
              </w:rPr>
            </w:pPr>
            <w:r>
              <w:rPr>
                <w:rFonts w:cs="Verdana" w:ascii="Verdana" w:hAnsi="Verdana"/>
                <w:b/>
                <w:bCs/>
              </w:rPr>
              <w:t>Functie</w:t>
            </w:r>
          </w:p>
        </w:tc>
      </w:tr>
      <w:tr>
        <w:trPr/>
        <w:tc>
          <w:tcPr>
            <w:tcW w:w="2151" w:type="dxa"/>
            <w:tcBorders/>
            <w:shd w:color="auto" w:fill="auto" w:val="clear"/>
          </w:tcPr>
          <w:p>
            <w:pPr>
              <w:pStyle w:val="Tabelindhold"/>
              <w:rPr>
                <w:rFonts w:ascii="Verdana" w:hAnsi="Verdana" w:cs="Verdana"/>
              </w:rPr>
            </w:pPr>
            <w:r>
              <w:rPr>
                <w:rFonts w:cs="Verdana" w:ascii="Verdana" w:hAnsi="Verdana"/>
              </w:rPr>
              <w:t>(No shortcut)</w:t>
            </w:r>
          </w:p>
        </w:tc>
        <w:tc>
          <w:tcPr>
            <w:tcW w:w="6803" w:type="dxa"/>
            <w:tcBorders/>
            <w:shd w:color="auto" w:fill="auto" w:val="clear"/>
          </w:tcPr>
          <w:p>
            <w:pPr>
              <w:pStyle w:val="Tabelindhold"/>
              <w:rPr>
                <w:rFonts w:ascii="Verdana" w:hAnsi="Verdana" w:cs="Verdana"/>
              </w:rPr>
            </w:pPr>
            <w:r>
              <w:rPr>
                <w:rFonts w:cs="Verdana" w:ascii="Verdana" w:hAnsi="Verdana"/>
              </w:rPr>
              <w:t>Wijzig het notenfilter na uitklappen</w:t>
            </w:r>
          </w:p>
        </w:tc>
      </w:tr>
      <w:tr>
        <w:trPr/>
        <w:tc>
          <w:tcPr>
            <w:tcW w:w="2151" w:type="dxa"/>
            <w:tcBorders/>
            <w:shd w:color="auto" w:fill="auto" w:val="clear"/>
          </w:tcPr>
          <w:p>
            <w:pPr>
              <w:pStyle w:val="Tabelindhold"/>
              <w:rPr>
                <w:rFonts w:ascii="Verdana" w:hAnsi="Verdana" w:cs="Verdana"/>
                <w:lang w:val="da-DK"/>
              </w:rPr>
            </w:pPr>
            <w:r>
              <w:rPr>
                <w:rFonts w:cs="Verdana" w:ascii="Verdana" w:hAnsi="Verdana"/>
                <w:lang w:val="da-DK"/>
              </w:rPr>
              <w:t>CONTROL + F</w:t>
            </w:r>
          </w:p>
        </w:tc>
        <w:tc>
          <w:tcPr>
            <w:tcW w:w="6803" w:type="dxa"/>
            <w:tcBorders/>
            <w:shd w:color="auto" w:fill="auto" w:val="clear"/>
          </w:tcPr>
          <w:p>
            <w:pPr>
              <w:pStyle w:val="Tabelindhold"/>
              <w:rPr>
                <w:rFonts w:ascii="Verdana" w:hAnsi="Verdana" w:cs="Verdana"/>
              </w:rPr>
            </w:pPr>
            <w:r>
              <w:rPr>
                <w:rFonts w:cs="Verdana" w:ascii="Verdana" w:hAnsi="Verdana"/>
              </w:rPr>
              <w:t>Wijzig het noten filter</w:t>
            </w:r>
          </w:p>
        </w:tc>
      </w:tr>
      <w:tr>
        <w:trPr/>
        <w:tc>
          <w:tcPr>
            <w:tcW w:w="2151" w:type="dxa"/>
            <w:tcBorders/>
            <w:shd w:color="auto" w:fill="auto" w:val="clear"/>
          </w:tcPr>
          <w:p>
            <w:pPr>
              <w:pStyle w:val="Tabelindhold"/>
              <w:rPr>
                <w:rFonts w:ascii="Verdana" w:hAnsi="Verdana" w:cs="Verdana"/>
                <w:lang w:val="da-DK"/>
              </w:rPr>
            </w:pPr>
            <w:r>
              <w:rPr>
                <w:rFonts w:cs="Verdana" w:ascii="Verdana" w:hAnsi="Verdana"/>
                <w:lang w:val="da-DK"/>
              </w:rPr>
              <w:t>CONTROL + M</w:t>
            </w:r>
          </w:p>
        </w:tc>
        <w:tc>
          <w:tcPr>
            <w:tcW w:w="6803" w:type="dxa"/>
            <w:tcBorders/>
            <w:shd w:color="auto" w:fill="auto" w:val="clear"/>
          </w:tcPr>
          <w:p>
            <w:pPr>
              <w:pStyle w:val="Tabelindhold"/>
              <w:rPr>
                <w:rFonts w:ascii="Verdana" w:hAnsi="Verdana" w:cs="Verdana"/>
              </w:rPr>
            </w:pPr>
            <w:r>
              <w:rPr>
                <w:rFonts w:cs="Verdana" w:ascii="Verdana" w:hAnsi="Verdana"/>
                <w:lang w:val="da-DK"/>
              </w:rPr>
              <w:t>Wijzig de afspeelinstellingen</w:t>
            </w:r>
          </w:p>
        </w:tc>
      </w:tr>
      <w:tr>
        <w:trPr/>
        <w:tc>
          <w:tcPr>
            <w:tcW w:w="2151" w:type="dxa"/>
            <w:tcBorders/>
            <w:shd w:color="auto" w:fill="auto" w:val="clear"/>
          </w:tcPr>
          <w:p>
            <w:pPr>
              <w:pStyle w:val="Tabelindhold"/>
              <w:rPr>
                <w:rFonts w:ascii="Verdana" w:hAnsi="Verdana" w:cs="Verdana"/>
                <w:lang w:val="da-DK"/>
              </w:rPr>
            </w:pPr>
            <w:r>
              <w:rPr>
                <w:rFonts w:cs="Verdana" w:ascii="Verdana" w:hAnsi="Verdana"/>
                <w:lang w:val="da-DK"/>
              </w:rPr>
              <w:t>CONTRTOL + T</w:t>
            </w:r>
          </w:p>
        </w:tc>
        <w:tc>
          <w:tcPr>
            <w:tcW w:w="6803" w:type="dxa"/>
            <w:tcBorders/>
            <w:shd w:color="auto" w:fill="auto" w:val="clear"/>
          </w:tcPr>
          <w:p>
            <w:pPr>
              <w:pStyle w:val="Tabelindhold"/>
              <w:rPr>
                <w:rFonts w:ascii="Verdana" w:hAnsi="Verdana" w:cs="Verdana"/>
              </w:rPr>
            </w:pPr>
            <w:r>
              <w:rPr>
                <w:rFonts w:cs="Verdana" w:ascii="Verdana" w:hAnsi="Verdana"/>
              </w:rPr>
              <w:t>Wijzig de wijze waarop de tekst wordt weergegeven</w:t>
            </w:r>
          </w:p>
        </w:tc>
      </w:tr>
      <w:tr>
        <w:trPr/>
        <w:tc>
          <w:tcPr>
            <w:tcW w:w="2151" w:type="dxa"/>
            <w:tcBorders/>
            <w:shd w:color="auto" w:fill="auto" w:val="clear"/>
          </w:tcPr>
          <w:p>
            <w:pPr>
              <w:pStyle w:val="Tabelindhold"/>
              <w:rPr>
                <w:rFonts w:ascii="Verdana" w:hAnsi="Verdana" w:cs="Verdana"/>
                <w:lang w:val="da-DK"/>
              </w:rPr>
            </w:pPr>
            <w:r>
              <w:rPr>
                <w:rFonts w:cs="Verdana" w:ascii="Verdana" w:hAnsi="Verdana"/>
                <w:lang w:val="da-DK"/>
              </w:rPr>
              <w:t>CONTROL + B</w:t>
            </w:r>
          </w:p>
        </w:tc>
        <w:tc>
          <w:tcPr>
            <w:tcW w:w="6803" w:type="dxa"/>
            <w:tcBorders/>
            <w:shd w:color="auto" w:fill="auto" w:val="clear"/>
          </w:tcPr>
          <w:p>
            <w:pPr>
              <w:pStyle w:val="Tabelindhold"/>
              <w:rPr/>
            </w:pPr>
            <w:r>
              <w:rPr>
                <w:rFonts w:cs="Verdana" w:ascii="Verdana" w:hAnsi="Verdana"/>
              </w:rPr>
              <w:t>Wijzig de wijze waarop de braillemuziek wordt weergegeven</w:t>
            </w:r>
          </w:p>
        </w:tc>
      </w:tr>
      <w:tr>
        <w:trPr/>
        <w:tc>
          <w:tcPr>
            <w:tcW w:w="2151" w:type="dxa"/>
            <w:tcBorders/>
            <w:shd w:color="auto" w:fill="auto" w:val="clear"/>
          </w:tcPr>
          <w:p>
            <w:pPr>
              <w:pStyle w:val="Tabelindhold"/>
              <w:rPr>
                <w:rFonts w:ascii="Verdana" w:hAnsi="Verdana" w:cs="Verdana"/>
              </w:rPr>
            </w:pPr>
            <w:r>
              <w:rPr>
                <w:rFonts w:cs="Verdana" w:ascii="Verdana" w:hAnsi="Verdana"/>
              </w:rPr>
              <w:t>(No shortcut)</w:t>
            </w:r>
          </w:p>
        </w:tc>
        <w:tc>
          <w:tcPr>
            <w:tcW w:w="6803" w:type="dxa"/>
            <w:tcBorders/>
            <w:shd w:color="auto" w:fill="auto" w:val="clear"/>
          </w:tcPr>
          <w:p>
            <w:pPr>
              <w:pStyle w:val="Tabelindhold"/>
              <w:rPr>
                <w:rFonts w:ascii="Verdana" w:hAnsi="Verdana" w:cs="Verdana"/>
                <w:lang w:val="da-DK"/>
              </w:rPr>
            </w:pPr>
            <w:r>
              <w:rPr>
                <w:rFonts w:cs="Verdana" w:ascii="Verdana" w:hAnsi="Verdana"/>
                <w:lang w:val="da-DK"/>
              </w:rPr>
              <w:t>Wijzig partijen</w:t>
            </w:r>
          </w:p>
        </w:tc>
      </w:tr>
      <w:tr>
        <w:trPr/>
        <w:tc>
          <w:tcPr>
            <w:tcW w:w="2151" w:type="dxa"/>
            <w:tcBorders/>
            <w:shd w:color="auto" w:fill="auto" w:val="clear"/>
          </w:tcPr>
          <w:p>
            <w:pPr>
              <w:pStyle w:val="Tabelindhold"/>
              <w:rPr>
                <w:rFonts w:ascii="Verdana" w:hAnsi="Verdana" w:cs="Verdana"/>
              </w:rPr>
            </w:pPr>
            <w:r>
              <w:rPr>
                <w:rFonts w:cs="Verdana" w:ascii="Verdana" w:hAnsi="Verdana"/>
              </w:rPr>
              <w:t>(No shortcut)</w:t>
            </w:r>
          </w:p>
        </w:tc>
        <w:tc>
          <w:tcPr>
            <w:tcW w:w="6803" w:type="dxa"/>
            <w:tcBorders/>
            <w:shd w:color="auto" w:fill="auto" w:val="clear"/>
          </w:tcPr>
          <w:p>
            <w:pPr>
              <w:pStyle w:val="Tabelindhold"/>
              <w:rPr/>
            </w:pPr>
            <w:r>
              <w:rPr>
                <w:rFonts w:cs="Verdana" w:ascii="Verdana" w:hAnsi="Verdana"/>
              </w:rPr>
              <w:t>Wijzig deta</w:t>
            </w:r>
            <w:r>
              <w:rPr>
                <w:rFonts w:cs="Verdana" w:ascii="Verdana" w:hAnsi="Verdana"/>
                <w:lang w:val="da-DK"/>
              </w:rPr>
              <w:t>i</w:t>
            </w:r>
            <w:r>
              <w:rPr>
                <w:rFonts w:cs="Verdana" w:ascii="Verdana" w:hAnsi="Verdana"/>
              </w:rPr>
              <w:t>l</w:t>
            </w:r>
            <w:r>
              <w:rPr>
                <w:rFonts w:cs="Verdana" w:ascii="Verdana" w:hAnsi="Verdana"/>
                <w:lang w:val="da-DK"/>
              </w:rPr>
              <w:t>s</w:t>
            </w:r>
          </w:p>
        </w:tc>
      </w:tr>
      <w:tr>
        <w:trPr/>
        <w:tc>
          <w:tcPr>
            <w:tcW w:w="2151" w:type="dxa"/>
            <w:tcBorders/>
            <w:shd w:color="auto" w:fill="auto" w:val="clear"/>
          </w:tcPr>
          <w:p>
            <w:pPr>
              <w:pStyle w:val="Tabelindhold"/>
              <w:rPr>
                <w:rFonts w:ascii="Verdana" w:hAnsi="Verdana" w:cs="Verdana"/>
                <w:lang w:val="da-DK"/>
              </w:rPr>
            </w:pPr>
            <w:r>
              <w:rPr>
                <w:rFonts w:cs="Verdana" w:ascii="Verdana" w:hAnsi="Verdana"/>
                <w:lang w:val="da-DK"/>
              </w:rPr>
              <w:t>SPATIEBALK</w:t>
            </w:r>
          </w:p>
        </w:tc>
        <w:tc>
          <w:tcPr>
            <w:tcW w:w="6803" w:type="dxa"/>
            <w:tcBorders/>
            <w:shd w:color="auto" w:fill="auto" w:val="clear"/>
          </w:tcPr>
          <w:p>
            <w:pPr>
              <w:pStyle w:val="Tabelindhold"/>
              <w:rPr>
                <w:rFonts w:ascii="Verdana" w:hAnsi="Verdana" w:cs="Verdana"/>
              </w:rPr>
            </w:pPr>
            <w:r>
              <w:rPr>
                <w:rFonts w:cs="Verdana" w:ascii="Verdana" w:hAnsi="Verdana"/>
              </w:rPr>
              <w:t>Schakel tussen waarde aan en uit</w:t>
            </w:r>
          </w:p>
        </w:tc>
      </w:tr>
      <w:tr>
        <w:trPr/>
        <w:tc>
          <w:tcPr>
            <w:tcW w:w="2151" w:type="dxa"/>
            <w:tcBorders/>
            <w:shd w:color="auto" w:fill="auto" w:val="clear"/>
          </w:tcPr>
          <w:p>
            <w:pPr>
              <w:pStyle w:val="Tabelindhold"/>
              <w:rPr>
                <w:rFonts w:ascii="Verdana" w:hAnsi="Verdana" w:cs="Verdana"/>
                <w:lang w:val="da-DK"/>
              </w:rPr>
            </w:pPr>
            <w:r>
              <w:rPr>
                <w:rFonts w:cs="Verdana" w:ascii="Verdana" w:hAnsi="Verdana"/>
                <w:lang w:val="da-DK"/>
              </w:rPr>
              <w:t>CONTROL + 0</w:t>
            </w:r>
          </w:p>
        </w:tc>
        <w:tc>
          <w:tcPr>
            <w:tcW w:w="6803" w:type="dxa"/>
            <w:tcBorders/>
            <w:shd w:color="auto" w:fill="auto" w:val="clear"/>
          </w:tcPr>
          <w:p>
            <w:pPr>
              <w:pStyle w:val="Tabelindhold"/>
              <w:rPr/>
            </w:pPr>
            <w:r>
              <w:rPr>
                <w:rFonts w:cs="Verdana" w:ascii="Verdana" w:hAnsi="Verdana"/>
              </w:rPr>
              <w:t>Deselecteer het gemarkeerde instrument of detail overal</w:t>
            </w:r>
          </w:p>
        </w:tc>
      </w:tr>
      <w:tr>
        <w:trPr/>
        <w:tc>
          <w:tcPr>
            <w:tcW w:w="2151" w:type="dxa"/>
            <w:tcBorders/>
            <w:shd w:color="auto" w:fill="auto" w:val="clear"/>
          </w:tcPr>
          <w:p>
            <w:pPr>
              <w:pStyle w:val="Tabelindhold"/>
              <w:rPr>
                <w:rFonts w:ascii="Verdana" w:hAnsi="Verdana" w:cs="Verdana"/>
                <w:lang w:val="da-DK"/>
              </w:rPr>
            </w:pPr>
            <w:r>
              <w:rPr>
                <w:rFonts w:cs="Verdana" w:ascii="Verdana" w:hAnsi="Verdana"/>
                <w:lang w:val="da-DK"/>
              </w:rPr>
              <w:t>CONTROL + 1</w:t>
            </w:r>
          </w:p>
        </w:tc>
        <w:tc>
          <w:tcPr>
            <w:tcW w:w="6803" w:type="dxa"/>
            <w:tcBorders/>
            <w:shd w:color="auto" w:fill="auto" w:val="clear"/>
          </w:tcPr>
          <w:p>
            <w:pPr>
              <w:pStyle w:val="Tabelindhold"/>
              <w:rPr>
                <w:rFonts w:ascii="Verdana" w:hAnsi="Verdana" w:cs="Verdana"/>
              </w:rPr>
            </w:pPr>
            <w:r>
              <w:rPr>
                <w:rFonts w:cs="Verdana" w:ascii="Verdana" w:hAnsi="Verdana"/>
              </w:rPr>
              <w:t>Schakel het gemarkeerde instrument of detail in</w:t>
            </w:r>
          </w:p>
        </w:tc>
      </w:tr>
    </w:tbl>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69" w:name="__RefHeading___Toc1857_3443321023"/>
      <w:bookmarkStart w:id="70" w:name="_Toc31150888"/>
      <w:bookmarkEnd w:id="69"/>
      <w:r>
        <w:rPr>
          <w:rFonts w:ascii="Verdana" w:hAnsi="Verdana"/>
        </w:rPr>
        <w:t>Aanpassen aan uw taal op de PC</w:t>
      </w:r>
      <w:bookmarkEnd w:id="70"/>
    </w:p>
    <w:p>
      <w:pPr>
        <w:pStyle w:val="Normal"/>
        <w:rPr/>
      </w:pPr>
      <w:r>
        <w:rPr/>
      </w:r>
    </w:p>
    <w:p>
      <w:pPr>
        <w:pStyle w:val="Normal"/>
        <w:rPr>
          <w:rFonts w:ascii="Verdana" w:hAnsi="Verdana" w:cs="Verdana"/>
        </w:rPr>
      </w:pPr>
      <w:r>
        <w:rPr>
          <w:rFonts w:cs="Verdana" w:ascii="Verdana" w:hAnsi="Verdana"/>
        </w:rPr>
        <w:t xml:space="preserve">De IBOS XML-muzieklezer is vanaf het begin ontworpen voor het gebruik van de Windows-functie 'localisation'. Dit betekent dat de taal van de gebruikersinterface wordt aangepast aan de taal die u heeft ingesteld op uw PC. Dit is gedaan omdat we weten dat het aantal Deens sprekende gebruikers voor sommige functies, zoals braillemuziek, erg beperkt is. Door 'localisation' is het programma ook voor de veel grotere groep van Engelstaligen te gebruiken. </w:t>
      </w:r>
    </w:p>
    <w:p>
      <w:pPr>
        <w:pStyle w:val="Normal"/>
        <w:rPr>
          <w:rFonts w:ascii="Verdana" w:hAnsi="Verdana" w:cs="Verdana"/>
        </w:rPr>
      </w:pPr>
      <w:r>
        <w:rPr>
          <w:rFonts w:cs="Verdana" w:ascii="Verdana" w:hAnsi="Verdana"/>
        </w:rPr>
        <w:t>Het programma wordt altijd gedistribueerd en geïnstalleerd met de Engelse naam</w:t>
      </w:r>
    </w:p>
    <w:p>
      <w:pPr>
        <w:pStyle w:val="Normal"/>
        <w:rPr/>
      </w:pPr>
      <w:r>
        <w:rPr/>
        <w:t>"IBOS MusicXmlReader.exe".</w:t>
      </w:r>
    </w:p>
    <w:p>
      <w:pPr>
        <w:pStyle w:val="Normal"/>
        <w:rPr/>
      </w:pPr>
      <w:r>
        <w:rPr/>
      </w:r>
    </w:p>
    <w:p>
      <w:pPr>
        <w:pStyle w:val="Normal"/>
        <w:rPr>
          <w:rFonts w:ascii="Verdana" w:hAnsi="Verdana" w:cs="Verdana"/>
        </w:rPr>
      </w:pPr>
      <w:r>
        <w:rPr>
          <w:rFonts w:cs="Verdana" w:ascii="Verdana" w:hAnsi="Verdana"/>
        </w:rPr>
        <w:t>Alle overige teksten in de gebruikersinterface inclusief de naam van het programma, zijn 'located', ze verschijnen dus in het Deens voor een gebruiker die Deens als standaardtaal heeft ingesteld, in het Engels voor een gebruiker die Engels als standaardtaal heeft ingesteld. Vanaf versie 4.0 is IBOS XML-muzieklezer ook 'located' in de Nederlandse taal!</w:t>
      </w:r>
    </w:p>
    <w:p>
      <w:pPr>
        <w:pStyle w:val="Normal"/>
        <w:rPr>
          <w:rFonts w:ascii="Verdana" w:hAnsi="Verdana" w:cs="Verdana"/>
        </w:rPr>
      </w:pPr>
      <w:r>
        <w:rPr>
          <w:rFonts w:cs="Verdana" w:ascii="Verdana" w:hAnsi="Verdana"/>
        </w:rPr>
        <w:t xml:space="preserve">De 'localisation'naar het Engels en naar het Nederlands zijn nog niet uitvoerig getest. </w:t>
      </w:r>
    </w:p>
    <w:p>
      <w:pPr>
        <w:pStyle w:val="Normal"/>
        <w:rPr/>
      </w:pPr>
      <w:r>
        <w:rPr>
          <w:rFonts w:cs="Verdana" w:ascii="Verdana" w:hAnsi="Verdana"/>
        </w:rPr>
        <w:t>Het is een overzienbare inspanning om te 'locaten' naar andere talen zoals Zweeds, Noors, Duits of Frans.</w:t>
      </w:r>
      <w:r>
        <w:br w:type="page"/>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71" w:name="__RefHeading___Toc1859_3443321023"/>
      <w:bookmarkStart w:id="72" w:name="_Toc31150889"/>
      <w:bookmarkEnd w:id="71"/>
      <w:r>
        <w:rPr>
          <w:rFonts w:ascii="Verdana" w:hAnsi="Verdana"/>
        </w:rPr>
        <w:t>Perkins toetsenbord</w:t>
      </w:r>
      <w:bookmarkEnd w:id="72"/>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Vanaf versie 2.0.0.0 is IBOS XML-muzieklezer geoptimaliseerd zodat deze gebruikt kan worden met alleen een Perkins toetsenbord. </w:t>
      </w:r>
    </w:p>
    <w:p>
      <w:pPr>
        <w:pStyle w:val="Normal"/>
        <w:rPr>
          <w:rFonts w:ascii="Verdana" w:hAnsi="Verdana" w:cs="Verdana"/>
        </w:rPr>
      </w:pPr>
      <w:r>
        <w:rPr>
          <w:rFonts w:cs="Verdana" w:ascii="Verdana" w:hAnsi="Verdana"/>
        </w:rPr>
        <w:t>Het is duidelijk dat het onmogelijk is om IBOS XML-muzieklezer met alle bestaande producten te testen. Tot nu toe er goede resultaten behaald met de Focus 14, Braillant en Braillenote touch. Op langere termijn zal het mogelijk zijn de IBOS XML-muzieklezer te gebruiken zonder het gebruik van een pc, bijvoorbeeld op de Eibraille 14 en Braillenote touch.</w:t>
      </w:r>
    </w:p>
    <w:p>
      <w:pPr>
        <w:pStyle w:val="Normal"/>
        <w:rPr>
          <w:rFonts w:ascii="Verdana" w:hAnsi="Verdana" w:cs="Verdana"/>
        </w:rPr>
      </w:pPr>
      <w:r>
        <w:rPr>
          <w:rFonts w:cs="Verdana" w:ascii="Verdana" w:hAnsi="Verdana"/>
        </w:rPr>
      </w:r>
    </w:p>
    <w:p>
      <w:pPr>
        <w:pStyle w:val="Overskrift1"/>
        <w:numPr>
          <w:ilvl w:val="0"/>
          <w:numId w:val="3"/>
        </w:numPr>
        <w:rPr>
          <w:rFonts w:ascii="Verdana" w:hAnsi="Verdana"/>
        </w:rPr>
      </w:pPr>
      <w:bookmarkStart w:id="73" w:name="__RefHeading___Toc1861_3443321023"/>
      <w:bookmarkStart w:id="74" w:name="_Toc31150890"/>
      <w:bookmarkEnd w:id="73"/>
      <w:r>
        <w:rPr>
          <w:rFonts w:ascii="Verdana" w:hAnsi="Verdana"/>
        </w:rPr>
        <w:t>Het optimaliseren van de samenwerking met JAWS</w:t>
      </w:r>
      <w:bookmarkEnd w:id="74"/>
    </w:p>
    <w:p>
      <w:pPr>
        <w:pStyle w:val="Normal"/>
        <w:rPr>
          <w:rFonts w:ascii="Verdana" w:hAnsi="Verdana"/>
        </w:rPr>
      </w:pPr>
      <w:r>
        <w:rPr>
          <w:rFonts w:ascii="Verdana" w:hAnsi="Verdana"/>
        </w:rPr>
      </w:r>
    </w:p>
    <w:p>
      <w:pPr>
        <w:pStyle w:val="Normal"/>
        <w:rPr>
          <w:rFonts w:ascii="Verdana" w:hAnsi="Verdana" w:cs="Verdana"/>
        </w:rPr>
      </w:pPr>
      <w:r>
        <w:rPr>
          <w:rFonts w:cs="Verdana" w:ascii="Verdana" w:hAnsi="Verdana"/>
        </w:rPr>
        <w:t xml:space="preserve">Zoals eerder genoemd is IBOS XML-muzieklezer van het begin af aan bedoeld voor blinde en slechtziende gebruikers. Om die reden voorziet het programma de gebruiker van alle belangrijke informatie. Een deel van deze algemene informatie wordt óók door Jaws toegevoegd en voorgelezen waardoor u een deel van de informatie dubbel krijgt. Dit geldt onder meer voor </w:t>
      </w:r>
    </w:p>
    <w:p>
      <w:pPr>
        <w:pStyle w:val="Normal"/>
        <w:rPr>
          <w:rFonts w:ascii="Verdana" w:hAnsi="Verdana" w:cs="Verdana"/>
        </w:rPr>
      </w:pPr>
      <w:r>
        <w:rPr>
          <w:rFonts w:cs="Verdana" w:ascii="Verdana" w:hAnsi="Verdana"/>
        </w:rPr>
        <w:t>"de keuzelijst"</w:t>
      </w:r>
    </w:p>
    <w:p>
      <w:pPr>
        <w:pStyle w:val="Normal"/>
        <w:rPr>
          <w:rFonts w:ascii="Verdana" w:hAnsi="Verdana" w:cs="Verdana"/>
        </w:rPr>
      </w:pPr>
      <w:r>
        <w:rPr>
          <w:rFonts w:cs="Verdana" w:ascii="Verdana" w:hAnsi="Verdana"/>
        </w:rPr>
        <w:t>"regel 7 van regel 45".</w:t>
      </w:r>
    </w:p>
    <w:p>
      <w:pPr>
        <w:pStyle w:val="Normal"/>
        <w:rPr>
          <w:rFonts w:ascii="Verdana" w:hAnsi="Verdana" w:cs="Verdana"/>
        </w:rPr>
      </w:pPr>
      <w:r>
        <w:rPr>
          <w:rFonts w:cs="Verdana" w:ascii="Verdana" w:hAnsi="Verdana"/>
        </w:rPr>
        <w:t xml:space="preserve">Gelukkig is het mogelijk om JAWS zo in te stellen dat JAWS deze informatie niet voorleest. Dit is in detail beschreven in de installatiehandleiding voor IBOS XML-muzieklezer. </w:t>
      </w:r>
    </w:p>
    <w:p>
      <w:pPr>
        <w:pStyle w:val="Normal"/>
        <w:widowControl/>
        <w:bidi w:val="0"/>
        <w:spacing w:lineRule="auto" w:line="252" w:before="0" w:after="160"/>
        <w:jc w:val="left"/>
        <w:rPr/>
      </w:pPr>
      <w:r>
        <w:rPr/>
      </w:r>
    </w:p>
    <w:sectPr>
      <w:type w:val="continuous"/>
      <w:pgSz w:w="11906" w:h="16838"/>
      <w:pgMar w:left="1440" w:right="1440" w:header="708" w:top="1440" w:footer="708" w:bottom="1440"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Verdana">
    <w:charset w:val="00"/>
    <w:family w:val="roman"/>
    <w:pitch w:val="variable"/>
  </w:font>
  <w:font w:name="Courier New">
    <w:charset w:val="00"/>
    <w:family w:val="roman"/>
    <w:pitch w:val="variable"/>
  </w:font>
  <w:font w:name="Wingdings">
    <w:charset w:val="00"/>
    <w:family w:val="roman"/>
    <w:pitch w:val="variable"/>
  </w:font>
  <w:font w:name="Symbol">
    <w:charset w:val="00"/>
    <w:family w:val="roman"/>
    <w:pitch w:val="variable"/>
  </w:font>
  <w:font w:name="Tahoma">
    <w:charset w:val="00"/>
    <w:family w:val="roman"/>
    <w:pitch w:val="variable"/>
  </w:font>
  <w:font w:name="Arial">
    <w:charset w:val="00"/>
    <w:family w:val="roman"/>
    <w:pitch w:val="variable"/>
  </w:font>
  <w:font w:name="Verdana">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jc w:val="center"/>
      <w:rPr/>
    </w:pPr>
    <w:r>
      <w:rPr/>
      <w:fldChar w:fldCharType="begin"/>
    </w:r>
    <w:r>
      <w:rPr/>
      <w:instrText> FILENAME </w:instrText>
    </w:r>
    <w:r>
      <w:rPr/>
      <w:fldChar w:fldCharType="separate"/>
    </w:r>
    <w:r>
      <w:rPr/>
      <w:t>Gebruikershandleiding voor IBOS XML muzieklezer versie 5.0.0.0.docx</w:t>
    </w:r>
    <w:r>
      <w:rPr/>
      <w:fldChar w:fldCharType="end"/>
    </w:r>
    <w:r>
      <w:rPr>
        <w:rFonts w:cs="Calibri"/>
      </w:rPr>
      <w:t xml:space="preserve"> </w:t>
    </w:r>
  </w:p>
  <w:p>
    <w:pPr>
      <w:pStyle w:val="Sidefod"/>
      <w:spacing w:before="0" w:after="160"/>
      <w:jc w:val="right"/>
      <w:rPr/>
    </w:pPr>
    <w:r>
      <w:rPr>
        <w:rStyle w:val="Sidetal"/>
      </w:rPr>
      <w:fldChar w:fldCharType="begin"/>
    </w:r>
    <w:r>
      <w:rPr>
        <w:rStyle w:val="Sidetal"/>
      </w:rPr>
      <w:instrText> PAGE </w:instrText>
    </w:r>
    <w:r>
      <w:rPr>
        <w:rStyle w:val="Sidetal"/>
      </w:rPr>
      <w:fldChar w:fldCharType="separate"/>
    </w:r>
    <w:r>
      <w:rPr>
        <w:rStyle w:val="Sidetal"/>
      </w:rPr>
      <w:t>1</w:t>
    </w:r>
    <w:r>
      <w:rPr>
        <w:rStyle w:val="Sidet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r>
  </w:p>
  <w:p>
    <w:pPr>
      <w:pStyle w:val="Sidehoved"/>
      <w:rPr/>
    </w:pPr>
    <w:r>
      <w:rPr/>
    </w:r>
  </w:p>
  <w:p>
    <w:pPr>
      <w:pStyle w:val="Sidehoved"/>
      <w:tabs>
        <w:tab w:val="center" w:pos="4819" w:leader="none"/>
        <w:tab w:val="right" w:pos="9638" w:leader="none"/>
      </w:tab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0" w:hanging="0"/>
      </w:pPr>
    </w:lvl>
    <w:lvl w:ilvl="1">
      <w:start w:val="1"/>
      <w:pStyle w:val="Overskrift2"/>
      <w:numFmt w:val="none"/>
      <w:suff w:val="nothing"/>
      <w:lvlText w:val=""/>
      <w:lvlJc w:val="left"/>
      <w:pPr>
        <w:ind w:left="0" w:hanging="0"/>
      </w:pPr>
    </w:lvl>
    <w:lvl w:ilvl="2">
      <w:start w:val="1"/>
      <w:pStyle w:val="Overskrift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decimal"/>
      <w:lvlText w:val="%1."/>
      <w:lvlJc w:val="left"/>
      <w:pPr>
        <w:ind w:left="720" w:hanging="360"/>
      </w:pPr>
      <w:rPr>
        <w:rFonts w:ascii="Verdana" w:hAnsi="Verdana" w:cs="Verdan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Verdana" w:hAnsi="Verdana" w:cs="Verdana" w:hint="default"/>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Cs w:val="24"/>
        <w:lang w:val="da-DK" w:eastAsia="zh-CN" w:bidi="hi-I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2" w:before="0" w:after="160"/>
      <w:jc w:val="left"/>
    </w:pPr>
    <w:rPr>
      <w:rFonts w:ascii="Calibri" w:hAnsi="Calibri" w:eastAsia="Calibri" w:cs="Times New Roman"/>
      <w:color w:val="auto"/>
      <w:kern w:val="0"/>
      <w:sz w:val="22"/>
      <w:szCs w:val="22"/>
      <w:lang w:val="en-GB" w:eastAsia="zh-CN" w:bidi="ar-SA"/>
    </w:rPr>
  </w:style>
  <w:style w:type="paragraph" w:styleId="Overskrift1">
    <w:name w:val="Heading 1"/>
    <w:basedOn w:val="Normal"/>
    <w:next w:val="Normal"/>
    <w:uiPriority w:val="9"/>
    <w:qFormat/>
    <w:pPr>
      <w:keepNext w:val="true"/>
      <w:numPr>
        <w:ilvl w:val="0"/>
        <w:numId w:val="1"/>
      </w:numPr>
      <w:spacing w:before="240" w:after="60"/>
      <w:outlineLvl w:val="0"/>
    </w:pPr>
    <w:rPr>
      <w:rFonts w:ascii="Calibri Light" w:hAnsi="Calibri Light" w:eastAsia="Times New Roman"/>
      <w:b/>
      <w:bCs/>
      <w:kern w:val="2"/>
      <w:sz w:val="32"/>
      <w:szCs w:val="32"/>
    </w:rPr>
  </w:style>
  <w:style w:type="paragraph" w:styleId="Overskrift2">
    <w:name w:val="Heading 2"/>
    <w:basedOn w:val="Normal"/>
    <w:next w:val="Normal"/>
    <w:uiPriority w:val="9"/>
    <w:unhideWhenUsed/>
    <w:qFormat/>
    <w:pPr>
      <w:keepNext w:val="true"/>
      <w:numPr>
        <w:ilvl w:val="1"/>
        <w:numId w:val="1"/>
      </w:numPr>
      <w:spacing w:before="240" w:after="60"/>
      <w:outlineLvl w:val="1"/>
    </w:pPr>
    <w:rPr>
      <w:rFonts w:ascii="Calibri Light" w:hAnsi="Calibri Light" w:eastAsia="Times New Roman"/>
      <w:b/>
      <w:bCs/>
      <w:i/>
      <w:iCs/>
      <w:sz w:val="28"/>
      <w:szCs w:val="28"/>
    </w:rPr>
  </w:style>
  <w:style w:type="paragraph" w:styleId="Overskrift3">
    <w:name w:val="Heading 3"/>
    <w:basedOn w:val="Normal"/>
    <w:next w:val="Normal"/>
    <w:uiPriority w:val="9"/>
    <w:unhideWhenUsed/>
    <w:qFormat/>
    <w:pPr>
      <w:keepNext w:val="true"/>
      <w:numPr>
        <w:ilvl w:val="2"/>
        <w:numId w:val="1"/>
      </w:numPr>
      <w:spacing w:before="240" w:after="60"/>
      <w:outlineLvl w:val="2"/>
    </w:pPr>
    <w:rPr>
      <w:rFonts w:ascii="Calibri Light" w:hAnsi="Calibri Light" w:eastAsia="Times New Roman"/>
      <w:b/>
      <w:bCs/>
      <w:sz w:val="26"/>
      <w:szCs w:val="26"/>
    </w:rPr>
  </w:style>
  <w:style w:type="character" w:styleId="DefaultParagraphFont" w:default="1">
    <w:name w:val="Default Paragraph Font"/>
    <w:uiPriority w:val="1"/>
    <w:semiHidden/>
    <w:unhideWhenUsed/>
    <w:qFormat/>
    <w:rPr/>
  </w:style>
  <w:style w:type="character" w:styleId="WW8Num1z0" w:customStyle="1">
    <w:name w:val="WW8Num1z0"/>
    <w:qFormat/>
    <w:rPr>
      <w:rFonts w:ascii="Verdana" w:hAnsi="Verdana" w:cs="Verdana"/>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Verdana" w:hAnsi="Verdana" w:eastAsia="Calibri" w:cs="Times New Roman"/>
    </w:rPr>
  </w:style>
  <w:style w:type="character" w:styleId="WW8Num2z1" w:customStyle="1">
    <w:name w:val="WW8Num2z1"/>
    <w:qFormat/>
    <w:rPr>
      <w:rFonts w:ascii="Courier New" w:hAnsi="Courier New" w:cs="Courier New"/>
    </w:rPr>
  </w:style>
  <w:style w:type="character" w:styleId="WW8Num2z2" w:customStyle="1">
    <w:name w:val="WW8Num2z2"/>
    <w:qFormat/>
    <w:rPr>
      <w:rFonts w:ascii="Wingdings" w:hAnsi="Wingdings" w:cs="Wingdings"/>
    </w:rPr>
  </w:style>
  <w:style w:type="character" w:styleId="WW8Num2z3" w:customStyle="1">
    <w:name w:val="WW8Num2z3"/>
    <w:qFormat/>
    <w:rPr>
      <w:rFonts w:ascii="Symbol" w:hAnsi="Symbol" w:cs="Symbol"/>
    </w:rPr>
  </w:style>
  <w:style w:type="character" w:styleId="WW8Num3z0" w:customStyle="1">
    <w:name w:val="WW8Num3z0"/>
    <w:qFormat/>
    <w:rPr>
      <w:rFonts w:ascii="Symbol" w:hAnsi="Symbol" w:cs="Symbol"/>
    </w:rPr>
  </w:style>
  <w:style w:type="character" w:styleId="WW8Num3z1" w:customStyle="1">
    <w:name w:val="WW8Num3z1"/>
    <w:qFormat/>
    <w:rPr>
      <w:rFonts w:ascii="Courier New" w:hAnsi="Courier New" w:cs="Courier New"/>
    </w:rPr>
  </w:style>
  <w:style w:type="character" w:styleId="WW8Num3z2" w:customStyle="1">
    <w:name w:val="WW8Num3z2"/>
    <w:qFormat/>
    <w:rPr>
      <w:rFonts w:ascii="Wingdings" w:hAnsi="Wingdings" w:cs="Wingdings"/>
    </w:rPr>
  </w:style>
  <w:style w:type="character" w:styleId="Standardskrifttypeiafsnit" w:customStyle="1">
    <w:name w:val="Standardskrifttype i afsnit"/>
    <w:qFormat/>
    <w:rPr/>
  </w:style>
  <w:style w:type="character" w:styleId="Hyperlink">
    <w:name w:val="Hyperlink"/>
    <w:uiPriority w:val="99"/>
    <w:rPr>
      <w:color w:val="0563C1"/>
      <w:u w:val="single"/>
    </w:rPr>
  </w:style>
  <w:style w:type="character" w:styleId="Ulstomtale" w:customStyle="1">
    <w:name w:val="Uløst omtale"/>
    <w:qFormat/>
    <w:rPr>
      <w:color w:val="808080"/>
      <w:shd w:fill="E6E6E6" w:val="clear"/>
    </w:rPr>
  </w:style>
  <w:style w:type="character" w:styleId="BrdtekstTegn" w:customStyle="1">
    <w:name w:val="Brødtekst Tegn"/>
    <w:qFormat/>
    <w:rPr>
      <w:rFonts w:ascii="Times New Roman" w:hAnsi="Times New Roman" w:eastAsia="Andale Sans UI;Times New Roman" w:cs="Times New Roman"/>
      <w:kern w:val="2"/>
      <w:sz w:val="24"/>
      <w:szCs w:val="24"/>
    </w:rPr>
  </w:style>
  <w:style w:type="character" w:styleId="Overskrift1Tegn" w:customStyle="1">
    <w:name w:val="Overskrift 1 Tegn"/>
    <w:qFormat/>
    <w:rPr>
      <w:rFonts w:ascii="Calibri Light" w:hAnsi="Calibri Light" w:eastAsia="Times New Roman" w:cs="Times New Roman"/>
      <w:b/>
      <w:bCs/>
      <w:kern w:val="2"/>
      <w:sz w:val="32"/>
      <w:szCs w:val="32"/>
      <w:lang w:val="en-GB"/>
    </w:rPr>
  </w:style>
  <w:style w:type="character" w:styleId="Overskrift2Tegn" w:customStyle="1">
    <w:name w:val="Overskrift 2 Tegn"/>
    <w:qFormat/>
    <w:rPr>
      <w:rFonts w:ascii="Calibri Light" w:hAnsi="Calibri Light" w:eastAsia="Times New Roman" w:cs="Times New Roman"/>
      <w:b/>
      <w:bCs/>
      <w:i/>
      <w:iCs/>
      <w:sz w:val="28"/>
      <w:szCs w:val="28"/>
      <w:lang w:val="en-GB"/>
    </w:rPr>
  </w:style>
  <w:style w:type="character" w:styleId="Overskrift3Tegn" w:customStyle="1">
    <w:name w:val="Overskrift 3 Tegn"/>
    <w:qFormat/>
    <w:rPr>
      <w:rFonts w:ascii="Calibri Light" w:hAnsi="Calibri Light" w:eastAsia="Times New Roman" w:cs="Times New Roman"/>
      <w:b/>
      <w:bCs/>
      <w:sz w:val="26"/>
      <w:szCs w:val="26"/>
      <w:lang w:val="en-GB"/>
    </w:rPr>
  </w:style>
  <w:style w:type="character" w:styleId="Sidetal" w:customStyle="1">
    <w:name w:val="Sidetal"/>
    <w:basedOn w:val="Standardskrifttypeiafsnit"/>
    <w:rPr/>
  </w:style>
  <w:style w:type="character" w:styleId="Indeksspring" w:customStyle="1">
    <w:name w:val="Indeksspring"/>
    <w:qFormat/>
    <w:rPr/>
  </w:style>
  <w:style w:type="character" w:styleId="Nummereringstegn" w:customStyle="1">
    <w:name w:val="Nummereringstegn"/>
    <w:qFormat/>
    <w:rPr/>
  </w:style>
  <w:style w:type="paragraph" w:styleId="Overskrift" w:customStyle="1">
    <w:name w:val="Overskrift"/>
    <w:basedOn w:val="Overskrift1"/>
    <w:next w:val="Normal"/>
    <w:qFormat/>
    <w:pPr>
      <w:keepLines/>
      <w:numPr>
        <w:ilvl w:val="0"/>
        <w:numId w:val="0"/>
      </w:numPr>
      <w:spacing w:before="240" w:after="0"/>
    </w:pPr>
    <w:rPr>
      <w:b w:val="false"/>
      <w:bCs w:val="false"/>
      <w:color w:val="2F5496"/>
      <w:kern w:val="0"/>
      <w:lang w:val="da-DK"/>
    </w:rPr>
  </w:style>
  <w:style w:type="paragraph" w:styleId="Brdtekst">
    <w:name w:val="Body Text"/>
    <w:basedOn w:val="Normal"/>
    <w:pPr>
      <w:widowControl w:val="false"/>
      <w:suppressAutoHyphens w:val="true"/>
      <w:spacing w:lineRule="auto" w:line="240" w:before="0" w:after="120"/>
    </w:pPr>
    <w:rPr>
      <w:rFonts w:ascii="Times New Roman" w:hAnsi="Times New Roman" w:eastAsia="Andale Sans UI;Times New Roman"/>
      <w:kern w:val="2"/>
      <w:sz w:val="24"/>
      <w:szCs w:val="24"/>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customStyle="1">
    <w:name w:val="Indeks"/>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Tabelindhold" w:customStyle="1">
    <w:name w:val="Tabelindhold"/>
    <w:basedOn w:val="Normal"/>
    <w:qFormat/>
    <w:pPr>
      <w:widowControl w:val="false"/>
      <w:suppressLineNumbers/>
      <w:suppressAutoHyphens w:val="true"/>
      <w:spacing w:lineRule="auto" w:line="240" w:before="0" w:after="0"/>
    </w:pPr>
    <w:rPr>
      <w:rFonts w:ascii="Times New Roman" w:hAnsi="Times New Roman" w:eastAsia="Andale Sans UI;Times New Roman"/>
      <w:kern w:val="2"/>
      <w:sz w:val="24"/>
      <w:szCs w:val="24"/>
    </w:rPr>
  </w:style>
  <w:style w:type="paragraph" w:styleId="Tabeloverskrift" w:customStyle="1">
    <w:name w:val="Tabeloverskrift"/>
    <w:basedOn w:val="Tabelindhold"/>
    <w:qFormat/>
    <w:pPr>
      <w:jc w:val="center"/>
    </w:pPr>
    <w:rPr>
      <w:b/>
      <w:bCs/>
    </w:rPr>
  </w:style>
  <w:style w:type="paragraph" w:styleId="Indholdsfortegnelse1">
    <w:name w:val="TOC 1"/>
    <w:basedOn w:val="Normal"/>
    <w:next w:val="Normal"/>
    <w:uiPriority w:val="39"/>
    <w:pPr/>
    <w:rPr/>
  </w:style>
  <w:style w:type="paragraph" w:styleId="Indholdsfortegnelse2">
    <w:name w:val="TOC 2"/>
    <w:basedOn w:val="Normal"/>
    <w:next w:val="Normal"/>
    <w:uiPriority w:val="39"/>
    <w:pPr>
      <w:ind w:left="220" w:hanging="0"/>
    </w:pPr>
    <w:rPr/>
  </w:style>
  <w:style w:type="paragraph" w:styleId="Indholdsfortegnelse3">
    <w:name w:val="TOC 3"/>
    <w:basedOn w:val="Normal"/>
    <w:next w:val="Normal"/>
    <w:uiPriority w:val="39"/>
    <w:pPr>
      <w:ind w:left="440" w:hanging="0"/>
    </w:pPr>
    <w:rPr/>
  </w:style>
  <w:style w:type="paragraph" w:styleId="Dokumentoversigt" w:customStyle="1">
    <w:name w:val="Dokumentoversigt"/>
    <w:basedOn w:val="Normal"/>
    <w:qFormat/>
    <w:pPr>
      <w:shd w:val="clear" w:color="auto" w:fill="000080"/>
    </w:pPr>
    <w:rPr>
      <w:rFonts w:ascii="Tahoma" w:hAnsi="Tahoma" w:cs="Tahoma"/>
    </w:rPr>
  </w:style>
  <w:style w:type="paragraph" w:styleId="Sidehovedogsidefod" w:customStyle="1">
    <w:name w:val="Sidehoved og sidefod"/>
    <w:basedOn w:val="Normal"/>
    <w:qFormat/>
    <w:pPr>
      <w:suppressLineNumbers/>
      <w:tabs>
        <w:tab w:val="clear" w:pos="720"/>
        <w:tab w:val="center" w:pos="4819" w:leader="none"/>
        <w:tab w:val="right" w:pos="9638" w:leader="none"/>
      </w:tabs>
    </w:pPr>
    <w:rPr/>
  </w:style>
  <w:style w:type="paragraph" w:styleId="Sidehoved">
    <w:name w:val="Header"/>
    <w:basedOn w:val="Normal"/>
    <w:pPr>
      <w:tabs>
        <w:tab w:val="clear" w:pos="720"/>
        <w:tab w:val="center" w:pos="4819" w:leader="none"/>
        <w:tab w:val="right" w:pos="9638" w:leader="none"/>
      </w:tabs>
    </w:pPr>
    <w:rPr/>
  </w:style>
  <w:style w:type="paragraph" w:styleId="Sidefod">
    <w:name w:val="Footer"/>
    <w:basedOn w:val="Normal"/>
    <w:pPr>
      <w:tabs>
        <w:tab w:val="clear" w:pos="720"/>
        <w:tab w:val="center" w:pos="4819" w:leader="none"/>
        <w:tab w:val="right" w:pos="9638" w:leader="none"/>
      </w:tabs>
    </w:pPr>
    <w:rPr/>
  </w:style>
  <w:style w:type="paragraph" w:styleId="Titel">
    <w:name w:val="Title"/>
    <w:basedOn w:val="Overskrift"/>
    <w:next w:val="Brdtekst"/>
    <w:uiPriority w:val="10"/>
    <w:qFormat/>
    <w:pPr>
      <w:jc w:val="center"/>
    </w:pPr>
    <w:rPr>
      <w:b/>
      <w:bCs/>
      <w:sz w:val="56"/>
      <w:szCs w:val="56"/>
    </w:rPr>
  </w:style>
  <w:style w:type="paragraph" w:styleId="Toaheading">
    <w:name w:val="toa heading"/>
    <w:basedOn w:val="Overskrift"/>
    <w:qFormat/>
    <w:pPr>
      <w:suppressLineNumbers/>
    </w:pPr>
    <w:rPr>
      <w:b/>
      <w:bCs/>
    </w:rPr>
  </w:style>
  <w:style w:type="paragraph" w:styleId="ListParagraph">
    <w:name w:val="List Paragraph"/>
    <w:basedOn w:val="Normal"/>
    <w:uiPriority w:val="34"/>
    <w:qFormat/>
    <w:rsid w:val="0066610d"/>
    <w:pPr>
      <w:spacing w:lineRule="auto" w:line="259" w:before="0" w:after="160"/>
      <w:ind w:left="720" w:hanging="0"/>
      <w:contextualSpacing/>
    </w:pPr>
    <w:rPr>
      <w:rFonts w:ascii="Calibri" w:hAnsi="Calibri" w:eastAsia="Calibri" w:cs="" w:asciiTheme="minorHAnsi" w:cstheme="minorBidi" w:eastAsiaTheme="minorHAnsi" w:hAnsiTheme="minorHAnsi"/>
      <w:lang w:val="nl-NL" w:eastAsia="en-US"/>
    </w:rPr>
  </w:style>
  <w:style w:type="paragraph" w:styleId="Indholdsfortegnelseoverskrift">
    <w:name w:val="TOA Heading"/>
    <w:basedOn w:val="Overskrift"/>
    <w:pPr>
      <w:suppressLineNumbers/>
      <w:ind w:left="0" w:hanging="0"/>
    </w:pPr>
    <w:rPr>
      <w:b/>
      <w:bCs/>
      <w:sz w:val="32"/>
      <w:szCs w:val="32"/>
    </w:rPr>
  </w:style>
  <w:style w:type="numbering" w:styleId="NoList" w:default="1">
    <w:name w:val="No List"/>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Nummerering123" w:customStyle="1">
    <w:name w:val="Nummerering 123"/>
    <w:qFormat/>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ww.musicxml.com/" TargetMode="External"/><Relationship Id="rId5" Type="http://schemas.openxmlformats.org/officeDocument/2006/relationships/hyperlink" Target="https://www.musicxml.com/music-in-musicxml/" TargetMode="External"/><Relationship Id="rId6" Type="http://schemas.openxmlformats.org/officeDocument/2006/relationships/hyperlink" Target="https://musescore.com/sheetmusic" TargetMode="External"/><Relationship Id="rId7" Type="http://schemas.openxmlformats.org/officeDocument/2006/relationships/hyperlink" Target="https://musescore.com/sheetmusic"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1ECA9-0447-4FBB-A268-95FF7AF1A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Application>LibreOffice/6.3.3.2$Windows_X86_64 LibreOffice_project/a64200df03143b798afd1ec74a12ab50359878ed</Application>
  <Pages>29</Pages>
  <Words>5733</Words>
  <Characters>32073</Characters>
  <CharactersWithSpaces>37248</CharactersWithSpaces>
  <Paragraphs>627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2020-01-26T12:05:00Z</dcterms:created>
  <dc:creator>Kseniia Prymak</dc:creator>
  <dc:description/>
  <dc:language>da-DK</dc:language>
  <cp:lastModifiedBy/>
  <dcterms:modified xsi:type="dcterms:W3CDTF">2022-02-22T13:57:58Z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