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footer1.xml" ContentType="application/vnd.openxmlformats-officedocument.wordprocessingml.footer+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center"/>
        <w:rPr>
          <w:b/>
          <w:b/>
          <w:bCs/>
          <w:sz w:val="80"/>
          <w:szCs w:val="80"/>
        </w:rPr>
      </w:pPr>
      <w:r>
        <w:rPr>
          <w:b/>
          <w:bCs/>
          <w:sz w:val="80"/>
          <w:szCs w:val="80"/>
        </w:rPr>
        <w:t>GitHub Initial Setup</w:t>
      </w:r>
    </w:p>
    <w:p>
      <w:pPr>
        <w:pStyle w:val="Normal"/>
        <w:bidi w:val="0"/>
        <w:jc w:val="center"/>
        <w:rPr/>
      </w:pPr>
      <w:r>
        <w:rPr/>
      </w:r>
    </w:p>
    <w:p>
      <w:pPr>
        <w:pStyle w:val="Normal"/>
        <w:bidi w:val="0"/>
        <w:jc w:val="start"/>
        <w:rPr/>
      </w:pPr>
      <w:r>
        <w:rPr/>
        <w:t xml:space="preserve">This document is maintained as </w:t>
      </w:r>
      <w:r>
        <w:rPr>
          <w:b/>
          <w:bCs/>
        </w:rPr>
        <w:t>”GitHub Initial Setup.docx”</w:t>
      </w:r>
      <w:r>
        <w:rPr/>
        <w:t xml:space="preserve"> at:</w:t>
      </w:r>
    </w:p>
    <w:p>
      <w:pPr>
        <w:pStyle w:val="Normal"/>
        <w:bidi w:val="0"/>
        <w:jc w:val="start"/>
        <w:rPr/>
      </w:pPr>
      <w:r>
        <w:rPr/>
        <w:t xml:space="preserve"> </w:t>
      </w:r>
    </w:p>
    <w:p>
      <w:pPr>
        <w:pStyle w:val="Normal"/>
        <w:bidi w:val="0"/>
        <w:jc w:val="start"/>
        <w:rPr>
          <w:b/>
          <w:b/>
          <w:bCs/>
          <w:sz w:val="22"/>
          <w:szCs w:val="22"/>
        </w:rPr>
      </w:pPr>
      <w:r>
        <w:rPr>
          <w:b/>
          <w:bCs/>
          <w:sz w:val="22"/>
          <w:szCs w:val="22"/>
        </w:rPr>
        <w:t>...\Dropbox\Root\Visual Studio 2015\Projects\MusicXmlReaderUI\Documentation\GitHub Setup</w:t>
      </w:r>
    </w:p>
    <w:p>
      <w:pPr>
        <w:pStyle w:val="Normal"/>
        <w:bidi w:val="0"/>
        <w:jc w:val="start"/>
        <w:rPr>
          <w:sz w:val="20"/>
          <w:szCs w:val="20"/>
        </w:rPr>
      </w:pPr>
      <w:r>
        <w:rPr>
          <w:sz w:val="20"/>
          <w:szCs w:val="20"/>
        </w:rPr>
      </w:r>
    </w:p>
    <w:p>
      <w:pPr>
        <w:pStyle w:val="Normal"/>
        <w:bidi w:val="0"/>
        <w:jc w:val="start"/>
        <w:rPr>
          <w:sz w:val="20"/>
          <w:szCs w:val="20"/>
        </w:rPr>
      </w:pPr>
      <w:r>
        <w:rPr>
          <w:sz w:val="20"/>
          <w:szCs w:val="20"/>
        </w:rPr>
      </w:r>
    </w:p>
    <w:p>
      <w:pPr>
        <w:pStyle w:val="Overskrift1"/>
        <w:numPr>
          <w:ilvl w:val="0"/>
          <w:numId w:val="2"/>
        </w:numPr>
        <w:spacing w:before="240" w:after="120"/>
        <w:rPr/>
      </w:pPr>
      <w:r>
        <w:rPr/>
        <w:t>Initial setup on the PC initially housing the project as a Git project, but not connected to GitHub.</w:t>
      </w:r>
    </w:p>
    <w:p>
      <w:pPr>
        <w:pStyle w:val="Overskrift1"/>
        <w:numPr>
          <w:ilvl w:val="0"/>
          <w:numId w:val="2"/>
        </w:numPr>
        <w:rPr>
          <w:sz w:val="20"/>
          <w:szCs w:val="20"/>
        </w:rPr>
      </w:pPr>
      <w:r>
        <w:rPr>
          <w:sz w:val="20"/>
          <w:szCs w:val="20"/>
        </w:rPr>
      </w:r>
    </w:p>
    <w:p>
      <w:pPr>
        <w:pStyle w:val="Normal"/>
        <w:bidi w:val="0"/>
        <w:jc w:val="start"/>
        <w:rPr>
          <w:sz w:val="24"/>
          <w:szCs w:val="24"/>
        </w:rPr>
      </w:pPr>
      <w:r>
        <w:rPr>
          <w:sz w:val="24"/>
          <w:szCs w:val="24"/>
        </w:rPr>
        <w:t xml:space="preserve">Before starting using GitHub for this project the setup under </w:t>
      </w:r>
    </w:p>
    <w:p>
      <w:pPr>
        <w:pStyle w:val="Normal"/>
        <w:bidi w:val="0"/>
        <w:jc w:val="start"/>
        <w:rPr>
          <w:sz w:val="20"/>
          <w:szCs w:val="20"/>
        </w:rPr>
      </w:pPr>
      <w:r>
        <w:rPr>
          <w:sz w:val="20"/>
          <w:szCs w:val="20"/>
        </w:rPr>
      </w:r>
    </w:p>
    <w:p>
      <w:pPr>
        <w:pStyle w:val="Normal"/>
        <w:bidi w:val="0"/>
        <w:jc w:val="start"/>
        <w:rPr/>
      </w:pPr>
      <w:r>
        <w:rPr/>
        <w:t>”</w:t>
      </w:r>
      <w:r>
        <w:rPr/>
        <w:t>Git Changes” \ ”…” \ ”Manage Remotes” \ ”Source Control”</w:t>
      </w:r>
    </w:p>
    <w:p>
      <w:pPr>
        <w:pStyle w:val="Normal"/>
        <w:bidi w:val="0"/>
        <w:jc w:val="start"/>
        <w:rPr/>
      </w:pPr>
      <w:r>
        <w:rPr/>
      </w:r>
    </w:p>
    <w:p>
      <w:pPr>
        <w:pStyle w:val="Normal"/>
        <w:bidi w:val="0"/>
        <w:jc w:val="start"/>
        <w:rPr/>
      </w:pPr>
      <w:r>
        <w:rPr/>
        <w:t>was compared to the setup for the ”Tactile MusicXmlreader” which is already in GitHub:</w:t>
      </w:r>
    </w:p>
    <w:p>
      <w:pPr>
        <w:pStyle w:val="Normal"/>
        <w:bidi w:val="0"/>
        <w:jc w:val="start"/>
        <w:rPr/>
      </w:pPr>
      <w:r>
        <w:rPr/>
      </w:r>
    </w:p>
    <w:p>
      <w:pPr>
        <w:pStyle w:val="Normal"/>
        <w:bidi w:val="0"/>
        <w:jc w:val="start"/>
        <w:rPr/>
      </w:pPr>
      <w:r>
        <w:rPr/>
      </w:r>
    </w:p>
    <w:tbl>
      <w:tblPr>
        <w:tblW w:w="10380" w:type="dxa"/>
        <w:jc w:val="start"/>
        <w:tblInd w:w="-624" w:type="dxa"/>
        <w:tblLayout w:type="fixed"/>
        <w:tblCellMar>
          <w:top w:w="28" w:type="dxa"/>
          <w:start w:w="28" w:type="dxa"/>
          <w:bottom w:w="28" w:type="dxa"/>
          <w:end w:w="28" w:type="dxa"/>
        </w:tblCellMar>
      </w:tblPr>
      <w:tblGrid>
        <w:gridCol w:w="1695"/>
        <w:gridCol w:w="3748"/>
        <w:gridCol w:w="4937"/>
      </w:tblGrid>
      <w:tr>
        <w:trPr/>
        <w:tc>
          <w:tcPr>
            <w:tcW w:w="1695" w:type="dxa"/>
            <w:tcBorders>
              <w:top w:val="single" w:sz="2" w:space="0" w:color="000000"/>
              <w:start w:val="single" w:sz="2" w:space="0" w:color="000000"/>
              <w:bottom w:val="single" w:sz="2" w:space="0" w:color="000000"/>
            </w:tcBorders>
          </w:tcPr>
          <w:p>
            <w:pPr>
              <w:pStyle w:val="Tabelindhold"/>
              <w:widowControl w:val="false"/>
              <w:bidi w:val="0"/>
              <w:jc w:val="start"/>
              <w:rPr>
                <w:sz w:val="20"/>
                <w:szCs w:val="20"/>
              </w:rPr>
            </w:pPr>
            <w:r>
              <w:rPr>
                <w:sz w:val="20"/>
                <w:szCs w:val="20"/>
              </w:rPr>
            </w:r>
          </w:p>
        </w:tc>
        <w:tc>
          <w:tcPr>
            <w:tcW w:w="3748" w:type="dxa"/>
            <w:tcBorders>
              <w:top w:val="single" w:sz="2" w:space="0" w:color="000000"/>
              <w:start w:val="single" w:sz="2" w:space="0" w:color="000000"/>
              <w:bottom w:val="single" w:sz="2" w:space="0" w:color="000000"/>
            </w:tcBorders>
          </w:tcPr>
          <w:p>
            <w:pPr>
              <w:pStyle w:val="Tabelindhold"/>
              <w:widowControl w:val="false"/>
              <w:bidi w:val="0"/>
              <w:jc w:val="start"/>
              <w:rPr>
                <w:b/>
                <w:b/>
                <w:bCs/>
              </w:rPr>
            </w:pPr>
            <w:r>
              <w:rPr>
                <w:b/>
                <w:bCs/>
                <w:sz w:val="20"/>
                <w:szCs w:val="20"/>
              </w:rPr>
              <w:t>IBOS MusicXmlReader</w:t>
            </w:r>
          </w:p>
        </w:tc>
        <w:tc>
          <w:tcPr>
            <w:tcW w:w="4937" w:type="dxa"/>
            <w:tcBorders>
              <w:top w:val="single" w:sz="2" w:space="0" w:color="000000"/>
              <w:start w:val="single" w:sz="2" w:space="0" w:color="000000"/>
              <w:bottom w:val="single" w:sz="2" w:space="0" w:color="000000"/>
              <w:end w:val="single" w:sz="2" w:space="0" w:color="000000"/>
            </w:tcBorders>
          </w:tcPr>
          <w:p>
            <w:pPr>
              <w:pStyle w:val="Tabelindhold"/>
              <w:widowControl w:val="false"/>
              <w:bidi w:val="0"/>
              <w:jc w:val="start"/>
              <w:rPr>
                <w:b/>
                <w:b/>
                <w:bCs/>
              </w:rPr>
            </w:pPr>
            <w:r>
              <w:rPr>
                <w:b/>
                <w:bCs/>
                <w:sz w:val="20"/>
                <w:szCs w:val="20"/>
              </w:rPr>
              <w:t>Tactile MusicXmlReader</w:t>
            </w:r>
          </w:p>
        </w:tc>
      </w:tr>
      <w:tr>
        <w:trPr/>
        <w:tc>
          <w:tcPr>
            <w:tcW w:w="1695" w:type="dxa"/>
            <w:tcBorders>
              <w:start w:val="single" w:sz="2" w:space="0" w:color="000000"/>
              <w:bottom w:val="single" w:sz="2" w:space="0" w:color="000000"/>
            </w:tcBorders>
          </w:tcPr>
          <w:p>
            <w:pPr>
              <w:pStyle w:val="Tabelindhold"/>
              <w:widowControl w:val="false"/>
              <w:bidi w:val="0"/>
              <w:jc w:val="start"/>
              <w:rPr>
                <w:sz w:val="20"/>
                <w:szCs w:val="20"/>
              </w:rPr>
            </w:pPr>
            <w:r>
              <w:rPr>
                <w:sz w:val="20"/>
                <w:szCs w:val="20"/>
              </w:rPr>
              <w:t>Plug-in Selection</w:t>
            </w:r>
          </w:p>
        </w:tc>
        <w:tc>
          <w:tcPr>
            <w:tcW w:w="3748" w:type="dxa"/>
            <w:tcBorders>
              <w:start w:val="single" w:sz="2" w:space="0" w:color="000000"/>
              <w:bottom w:val="single" w:sz="2" w:space="0" w:color="000000"/>
            </w:tcBorders>
          </w:tcPr>
          <w:p>
            <w:pPr>
              <w:pStyle w:val="Tabelindhold"/>
              <w:widowControl w:val="false"/>
              <w:bidi w:val="0"/>
              <w:jc w:val="start"/>
              <w:rPr>
                <w:sz w:val="20"/>
                <w:szCs w:val="20"/>
              </w:rPr>
            </w:pPr>
            <w:r>
              <w:rPr>
                <w:sz w:val="20"/>
                <w:szCs w:val="20"/>
              </w:rPr>
              <w:t>Git</w:t>
            </w:r>
          </w:p>
        </w:tc>
        <w:tc>
          <w:tcPr>
            <w:tcW w:w="4937" w:type="dxa"/>
            <w:tcBorders>
              <w:start w:val="single" w:sz="2" w:space="0" w:color="000000"/>
              <w:bottom w:val="single" w:sz="2" w:space="0" w:color="000000"/>
              <w:end w:val="single" w:sz="2" w:space="0" w:color="000000"/>
            </w:tcBorders>
          </w:tcPr>
          <w:p>
            <w:pPr>
              <w:pStyle w:val="Tabelindhold"/>
              <w:widowControl w:val="false"/>
              <w:bidi w:val="0"/>
              <w:jc w:val="start"/>
              <w:rPr>
                <w:sz w:val="20"/>
                <w:szCs w:val="20"/>
              </w:rPr>
            </w:pPr>
            <w:r>
              <w:rPr>
                <w:sz w:val="20"/>
                <w:szCs w:val="20"/>
              </w:rPr>
              <w:t>Git</w:t>
            </w:r>
          </w:p>
        </w:tc>
      </w:tr>
      <w:tr>
        <w:trPr/>
        <w:tc>
          <w:tcPr>
            <w:tcW w:w="1695" w:type="dxa"/>
            <w:tcBorders>
              <w:start w:val="single" w:sz="2" w:space="0" w:color="000000"/>
              <w:bottom w:val="single" w:sz="2" w:space="0" w:color="000000"/>
            </w:tcBorders>
          </w:tcPr>
          <w:p>
            <w:pPr>
              <w:pStyle w:val="Tabelindhold"/>
              <w:widowControl w:val="false"/>
              <w:bidi w:val="0"/>
              <w:jc w:val="start"/>
              <w:rPr>
                <w:sz w:val="20"/>
                <w:szCs w:val="20"/>
              </w:rPr>
            </w:pPr>
            <w:r>
              <w:rPr>
                <w:sz w:val="20"/>
                <w:szCs w:val="20"/>
              </w:rPr>
              <w:t>Git Global Settings</w:t>
            </w:r>
          </w:p>
        </w:tc>
        <w:tc>
          <w:tcPr>
            <w:tcW w:w="3748" w:type="dxa"/>
            <w:tcBorders>
              <w:start w:val="single" w:sz="2" w:space="0" w:color="000000"/>
              <w:bottom w:val="single" w:sz="2" w:space="0" w:color="000000"/>
            </w:tcBorders>
          </w:tcPr>
          <w:p>
            <w:pPr>
              <w:pStyle w:val="Tabelindhold"/>
              <w:widowControl w:val="false"/>
              <w:bidi w:val="0"/>
              <w:jc w:val="start"/>
              <w:rPr>
                <w:sz w:val="20"/>
                <w:szCs w:val="20"/>
              </w:rPr>
            </w:pPr>
            <w:r>
              <w:rPr>
                <w:sz w:val="20"/>
                <w:szCs w:val="20"/>
              </w:rPr>
            </w:r>
          </w:p>
        </w:tc>
        <w:tc>
          <w:tcPr>
            <w:tcW w:w="4937" w:type="dxa"/>
            <w:tcBorders>
              <w:start w:val="single" w:sz="2" w:space="0" w:color="000000"/>
              <w:bottom w:val="single" w:sz="2" w:space="0" w:color="000000"/>
              <w:end w:val="single" w:sz="2" w:space="0" w:color="000000"/>
            </w:tcBorders>
          </w:tcPr>
          <w:p>
            <w:pPr>
              <w:pStyle w:val="Tabelindhold"/>
              <w:widowControl w:val="false"/>
              <w:bidi w:val="0"/>
              <w:jc w:val="start"/>
              <w:rPr>
                <w:sz w:val="20"/>
                <w:szCs w:val="20"/>
              </w:rPr>
            </w:pPr>
            <w:r>
              <w:rPr>
                <w:sz w:val="20"/>
                <w:szCs w:val="20"/>
              </w:rPr>
            </w:r>
          </w:p>
        </w:tc>
      </w:tr>
      <w:tr>
        <w:trPr/>
        <w:tc>
          <w:tcPr>
            <w:tcW w:w="1695" w:type="dxa"/>
            <w:tcBorders>
              <w:start w:val="single" w:sz="2" w:space="0" w:color="000000"/>
              <w:bottom w:val="single" w:sz="2" w:space="0" w:color="000000"/>
            </w:tcBorders>
          </w:tcPr>
          <w:p>
            <w:pPr>
              <w:pStyle w:val="Tabelindhold"/>
              <w:widowControl w:val="false"/>
              <w:bidi w:val="0"/>
              <w:jc w:val="start"/>
              <w:rPr>
                <w:sz w:val="20"/>
                <w:szCs w:val="20"/>
              </w:rPr>
            </w:pPr>
            <w:r>
              <w:rPr>
                <w:sz w:val="20"/>
                <w:szCs w:val="20"/>
              </w:rPr>
              <w:t>-&gt;User Name</w:t>
            </w:r>
          </w:p>
        </w:tc>
        <w:tc>
          <w:tcPr>
            <w:tcW w:w="3748" w:type="dxa"/>
            <w:tcBorders>
              <w:start w:val="single" w:sz="2" w:space="0" w:color="000000"/>
              <w:bottom w:val="single" w:sz="2" w:space="0" w:color="000000"/>
            </w:tcBorders>
          </w:tcPr>
          <w:p>
            <w:pPr>
              <w:pStyle w:val="Tabelindhold"/>
              <w:widowControl w:val="false"/>
              <w:bidi w:val="0"/>
              <w:jc w:val="start"/>
              <w:rPr>
                <w:sz w:val="20"/>
                <w:szCs w:val="20"/>
              </w:rPr>
            </w:pPr>
            <w:r>
              <w:rPr>
                <w:sz w:val="20"/>
                <w:szCs w:val="20"/>
              </w:rPr>
              <w:t>JensJensenPublic</w:t>
            </w:r>
          </w:p>
        </w:tc>
        <w:tc>
          <w:tcPr>
            <w:tcW w:w="4937" w:type="dxa"/>
            <w:tcBorders>
              <w:start w:val="single" w:sz="2" w:space="0" w:color="000000"/>
              <w:bottom w:val="single" w:sz="2" w:space="0" w:color="000000"/>
              <w:end w:val="single" w:sz="2" w:space="0" w:color="000000"/>
            </w:tcBorders>
          </w:tcPr>
          <w:p>
            <w:pPr>
              <w:pStyle w:val="Tabelindhold"/>
              <w:widowControl w:val="false"/>
              <w:bidi w:val="0"/>
              <w:jc w:val="start"/>
              <w:rPr>
                <w:sz w:val="20"/>
                <w:szCs w:val="20"/>
              </w:rPr>
            </w:pPr>
            <w:r>
              <w:rPr>
                <w:sz w:val="20"/>
                <w:szCs w:val="20"/>
              </w:rPr>
              <w:t>JensJensenPublic</w:t>
            </w:r>
          </w:p>
        </w:tc>
      </w:tr>
      <w:tr>
        <w:trPr/>
        <w:tc>
          <w:tcPr>
            <w:tcW w:w="1695" w:type="dxa"/>
            <w:tcBorders>
              <w:start w:val="single" w:sz="2" w:space="0" w:color="000000"/>
              <w:bottom w:val="single" w:sz="2" w:space="0" w:color="000000"/>
            </w:tcBorders>
          </w:tcPr>
          <w:p>
            <w:pPr>
              <w:pStyle w:val="Tabelindhold"/>
              <w:widowControl w:val="false"/>
              <w:bidi w:val="0"/>
              <w:jc w:val="start"/>
              <w:rPr>
                <w:sz w:val="20"/>
                <w:szCs w:val="20"/>
              </w:rPr>
            </w:pPr>
            <w:r>
              <w:rPr>
                <w:sz w:val="20"/>
                <w:szCs w:val="20"/>
              </w:rPr>
              <w:t xml:space="preserve"> </w:t>
            </w:r>
            <w:r>
              <w:rPr>
                <w:sz w:val="20"/>
                <w:szCs w:val="20"/>
              </w:rPr>
              <w:t>-&gt; Email</w:t>
            </w:r>
          </w:p>
        </w:tc>
        <w:tc>
          <w:tcPr>
            <w:tcW w:w="3748" w:type="dxa"/>
            <w:tcBorders>
              <w:start w:val="single" w:sz="2" w:space="0" w:color="000000"/>
              <w:bottom w:val="single" w:sz="2" w:space="0" w:color="000000"/>
            </w:tcBorders>
          </w:tcPr>
          <w:p>
            <w:pPr>
              <w:pStyle w:val="Tabelindhold"/>
              <w:widowControl w:val="false"/>
              <w:bidi w:val="0"/>
              <w:jc w:val="start"/>
              <w:rPr>
                <w:sz w:val="16"/>
                <w:szCs w:val="16"/>
              </w:rPr>
            </w:pPr>
            <w:r>
              <w:rPr>
                <w:sz w:val="16"/>
                <w:szCs w:val="16"/>
              </w:rPr>
              <w:t>65678793+JensJensenPublic@users.noreply.github.com</w:t>
            </w:r>
          </w:p>
        </w:tc>
        <w:tc>
          <w:tcPr>
            <w:tcW w:w="4937" w:type="dxa"/>
            <w:tcBorders>
              <w:start w:val="single" w:sz="2" w:space="0" w:color="000000"/>
              <w:bottom w:val="single" w:sz="2" w:space="0" w:color="000000"/>
              <w:end w:val="single" w:sz="2" w:space="0" w:color="000000"/>
            </w:tcBorders>
          </w:tcPr>
          <w:p>
            <w:pPr>
              <w:pStyle w:val="Tabelindhold"/>
              <w:widowControl w:val="false"/>
              <w:bidi w:val="0"/>
              <w:jc w:val="start"/>
              <w:rPr>
                <w:sz w:val="16"/>
                <w:szCs w:val="16"/>
              </w:rPr>
            </w:pPr>
            <w:r>
              <w:rPr>
                <w:sz w:val="16"/>
                <w:szCs w:val="16"/>
              </w:rPr>
              <w:t>65678793+JensJensenPublic@users.noreply.github.com</w:t>
            </w:r>
          </w:p>
        </w:tc>
      </w:tr>
      <w:tr>
        <w:trPr/>
        <w:tc>
          <w:tcPr>
            <w:tcW w:w="1695" w:type="dxa"/>
            <w:tcBorders>
              <w:start w:val="single" w:sz="2" w:space="0" w:color="000000"/>
              <w:bottom w:val="single" w:sz="2" w:space="0" w:color="000000"/>
            </w:tcBorders>
          </w:tcPr>
          <w:p>
            <w:pPr>
              <w:pStyle w:val="Tabelindhold"/>
              <w:widowControl w:val="false"/>
              <w:bidi w:val="0"/>
              <w:jc w:val="start"/>
              <w:rPr>
                <w:sz w:val="20"/>
                <w:szCs w:val="20"/>
              </w:rPr>
            </w:pPr>
            <w:r>
              <w:rPr>
                <w:sz w:val="20"/>
                <w:szCs w:val="20"/>
              </w:rPr>
              <w:t xml:space="preserve"> </w:t>
            </w:r>
            <w:r>
              <w:rPr>
                <w:sz w:val="20"/>
                <w:szCs w:val="20"/>
              </w:rPr>
              <w:t>-&gt; Default Location</w:t>
            </w:r>
          </w:p>
        </w:tc>
        <w:tc>
          <w:tcPr>
            <w:tcW w:w="3748" w:type="dxa"/>
            <w:tcBorders>
              <w:start w:val="single" w:sz="2" w:space="0" w:color="000000"/>
              <w:bottom w:val="single" w:sz="2" w:space="0" w:color="000000"/>
            </w:tcBorders>
          </w:tcPr>
          <w:p>
            <w:pPr>
              <w:pStyle w:val="Tabelindhold"/>
              <w:widowControl w:val="false"/>
              <w:bidi w:val="0"/>
              <w:jc w:val="start"/>
              <w:rPr>
                <w:sz w:val="20"/>
                <w:szCs w:val="20"/>
              </w:rPr>
            </w:pPr>
            <w:r>
              <w:rPr>
                <w:sz w:val="20"/>
                <w:szCs w:val="20"/>
              </w:rPr>
              <w:t>C:\Users\holme\Source\Repos</w:t>
            </w:r>
          </w:p>
        </w:tc>
        <w:tc>
          <w:tcPr>
            <w:tcW w:w="4937" w:type="dxa"/>
            <w:tcBorders>
              <w:start w:val="single" w:sz="2" w:space="0" w:color="000000"/>
              <w:bottom w:val="single" w:sz="2" w:space="0" w:color="000000"/>
              <w:end w:val="single" w:sz="2" w:space="0" w:color="000000"/>
            </w:tcBorders>
          </w:tcPr>
          <w:p>
            <w:pPr>
              <w:pStyle w:val="Tabelindhold"/>
              <w:widowControl w:val="false"/>
              <w:bidi w:val="0"/>
              <w:jc w:val="start"/>
              <w:rPr>
                <w:sz w:val="20"/>
                <w:szCs w:val="20"/>
              </w:rPr>
            </w:pPr>
            <w:r>
              <w:rPr>
                <w:sz w:val="20"/>
                <w:szCs w:val="20"/>
              </w:rPr>
              <w:t>C:\Users\holme\Source\Repos</w:t>
            </w:r>
          </w:p>
        </w:tc>
      </w:tr>
      <w:tr>
        <w:trPr/>
        <w:tc>
          <w:tcPr>
            <w:tcW w:w="1695" w:type="dxa"/>
            <w:tcBorders>
              <w:start w:val="single" w:sz="2" w:space="0" w:color="000000"/>
              <w:bottom w:val="single" w:sz="2" w:space="0" w:color="000000"/>
            </w:tcBorders>
          </w:tcPr>
          <w:p>
            <w:pPr>
              <w:pStyle w:val="Tabelindhold"/>
              <w:widowControl w:val="false"/>
              <w:bidi w:val="0"/>
              <w:jc w:val="start"/>
              <w:rPr>
                <w:sz w:val="20"/>
                <w:szCs w:val="20"/>
              </w:rPr>
            </w:pPr>
            <w:r>
              <w:rPr>
                <w:sz w:val="16"/>
                <w:szCs w:val="16"/>
              </w:rPr>
              <w:t>Git Repository Setting</w:t>
            </w:r>
            <w:r>
              <w:rPr>
                <w:sz w:val="20"/>
                <w:szCs w:val="20"/>
              </w:rPr>
              <w:t>s</w:t>
            </w:r>
          </w:p>
        </w:tc>
        <w:tc>
          <w:tcPr>
            <w:tcW w:w="3748" w:type="dxa"/>
            <w:tcBorders>
              <w:start w:val="single" w:sz="2" w:space="0" w:color="000000"/>
              <w:bottom w:val="single" w:sz="2" w:space="0" w:color="000000"/>
            </w:tcBorders>
          </w:tcPr>
          <w:p>
            <w:pPr>
              <w:pStyle w:val="Tabelindhold"/>
              <w:widowControl w:val="false"/>
              <w:bidi w:val="0"/>
              <w:jc w:val="start"/>
              <w:rPr>
                <w:sz w:val="20"/>
                <w:szCs w:val="20"/>
              </w:rPr>
            </w:pPr>
            <w:r>
              <w:rPr>
                <w:sz w:val="20"/>
                <w:szCs w:val="20"/>
              </w:rPr>
            </w:r>
          </w:p>
        </w:tc>
        <w:tc>
          <w:tcPr>
            <w:tcW w:w="4937" w:type="dxa"/>
            <w:tcBorders>
              <w:start w:val="single" w:sz="2" w:space="0" w:color="000000"/>
              <w:bottom w:val="single" w:sz="2" w:space="0" w:color="000000"/>
              <w:end w:val="single" w:sz="2" w:space="0" w:color="000000"/>
            </w:tcBorders>
          </w:tcPr>
          <w:p>
            <w:pPr>
              <w:pStyle w:val="Tabelindhold"/>
              <w:widowControl w:val="false"/>
              <w:bidi w:val="0"/>
              <w:jc w:val="start"/>
              <w:rPr>
                <w:sz w:val="20"/>
                <w:szCs w:val="20"/>
              </w:rPr>
            </w:pPr>
            <w:r>
              <w:rPr>
                <w:sz w:val="20"/>
                <w:szCs w:val="20"/>
              </w:rPr>
            </w:r>
          </w:p>
        </w:tc>
      </w:tr>
      <w:tr>
        <w:trPr/>
        <w:tc>
          <w:tcPr>
            <w:tcW w:w="1695" w:type="dxa"/>
            <w:tcBorders>
              <w:start w:val="single" w:sz="2" w:space="0" w:color="000000"/>
              <w:bottom w:val="single" w:sz="2" w:space="0" w:color="000000"/>
            </w:tcBorders>
          </w:tcPr>
          <w:p>
            <w:pPr>
              <w:pStyle w:val="Tabelindhold"/>
              <w:widowControl w:val="false"/>
              <w:bidi w:val="0"/>
              <w:jc w:val="start"/>
              <w:rPr>
                <w:sz w:val="20"/>
                <w:szCs w:val="20"/>
              </w:rPr>
            </w:pPr>
            <w:r>
              <w:rPr>
                <w:sz w:val="20"/>
                <w:szCs w:val="20"/>
              </w:rPr>
              <w:t>-&gt;General</w:t>
            </w:r>
          </w:p>
        </w:tc>
        <w:tc>
          <w:tcPr>
            <w:tcW w:w="3748" w:type="dxa"/>
            <w:tcBorders>
              <w:start w:val="single" w:sz="2" w:space="0" w:color="000000"/>
              <w:bottom w:val="single" w:sz="2" w:space="0" w:color="000000"/>
            </w:tcBorders>
          </w:tcPr>
          <w:p>
            <w:pPr>
              <w:pStyle w:val="Tabelindhold"/>
              <w:widowControl w:val="false"/>
              <w:bidi w:val="0"/>
              <w:jc w:val="start"/>
              <w:rPr>
                <w:sz w:val="20"/>
                <w:szCs w:val="20"/>
              </w:rPr>
            </w:pPr>
            <w:r>
              <w:rPr>
                <w:sz w:val="20"/>
                <w:szCs w:val="20"/>
              </w:rPr>
            </w:r>
          </w:p>
        </w:tc>
        <w:tc>
          <w:tcPr>
            <w:tcW w:w="4937" w:type="dxa"/>
            <w:tcBorders>
              <w:start w:val="single" w:sz="2" w:space="0" w:color="000000"/>
              <w:bottom w:val="single" w:sz="2" w:space="0" w:color="000000"/>
              <w:end w:val="single" w:sz="2" w:space="0" w:color="000000"/>
            </w:tcBorders>
          </w:tcPr>
          <w:p>
            <w:pPr>
              <w:pStyle w:val="Tabelindhold"/>
              <w:widowControl w:val="false"/>
              <w:bidi w:val="0"/>
              <w:jc w:val="start"/>
              <w:rPr>
                <w:sz w:val="20"/>
                <w:szCs w:val="20"/>
              </w:rPr>
            </w:pPr>
            <w:r>
              <w:rPr>
                <w:sz w:val="20"/>
                <w:szCs w:val="20"/>
              </w:rPr>
            </w:r>
          </w:p>
        </w:tc>
      </w:tr>
      <w:tr>
        <w:trPr/>
        <w:tc>
          <w:tcPr>
            <w:tcW w:w="1695" w:type="dxa"/>
            <w:tcBorders>
              <w:start w:val="single" w:sz="2" w:space="0" w:color="000000"/>
              <w:bottom w:val="single" w:sz="2" w:space="0" w:color="000000"/>
            </w:tcBorders>
          </w:tcPr>
          <w:p>
            <w:pPr>
              <w:pStyle w:val="Tabelindhold"/>
              <w:widowControl w:val="false"/>
              <w:bidi w:val="0"/>
              <w:jc w:val="start"/>
              <w:rPr>
                <w:sz w:val="20"/>
                <w:szCs w:val="20"/>
              </w:rPr>
            </w:pPr>
            <w:r>
              <w:rPr>
                <w:sz w:val="20"/>
                <w:szCs w:val="20"/>
              </w:rPr>
              <w:t>----&gt; User Name</w:t>
            </w:r>
          </w:p>
        </w:tc>
        <w:tc>
          <w:tcPr>
            <w:tcW w:w="3748" w:type="dxa"/>
            <w:tcBorders>
              <w:start w:val="single" w:sz="2" w:space="0" w:color="000000"/>
              <w:bottom w:val="single" w:sz="2" w:space="0" w:color="000000"/>
            </w:tcBorders>
          </w:tcPr>
          <w:p>
            <w:pPr>
              <w:pStyle w:val="Tabelindhold"/>
              <w:widowControl w:val="false"/>
              <w:bidi w:val="0"/>
              <w:jc w:val="start"/>
              <w:rPr>
                <w:sz w:val="20"/>
                <w:szCs w:val="20"/>
              </w:rPr>
            </w:pPr>
            <w:r>
              <w:rPr>
                <w:sz w:val="20"/>
                <w:szCs w:val="20"/>
              </w:rPr>
              <w:t>Jens S.</w:t>
            </w:r>
          </w:p>
        </w:tc>
        <w:tc>
          <w:tcPr>
            <w:tcW w:w="4937" w:type="dxa"/>
            <w:tcBorders>
              <w:start w:val="single" w:sz="2" w:space="0" w:color="000000"/>
              <w:bottom w:val="single" w:sz="2" w:space="0" w:color="000000"/>
              <w:end w:val="single" w:sz="2" w:space="0" w:color="000000"/>
            </w:tcBorders>
          </w:tcPr>
          <w:p>
            <w:pPr>
              <w:pStyle w:val="Tabelindhold"/>
              <w:widowControl w:val="false"/>
              <w:bidi w:val="0"/>
              <w:jc w:val="start"/>
              <w:rPr>
                <w:sz w:val="20"/>
                <w:szCs w:val="20"/>
              </w:rPr>
            </w:pPr>
            <w:r>
              <w:rPr>
                <w:sz w:val="20"/>
                <w:szCs w:val="20"/>
              </w:rPr>
              <w:t>JensJensenPublic</w:t>
            </w:r>
          </w:p>
        </w:tc>
      </w:tr>
      <w:tr>
        <w:trPr/>
        <w:tc>
          <w:tcPr>
            <w:tcW w:w="1695" w:type="dxa"/>
            <w:tcBorders>
              <w:start w:val="single" w:sz="2" w:space="0" w:color="000000"/>
              <w:bottom w:val="single" w:sz="2" w:space="0" w:color="000000"/>
            </w:tcBorders>
          </w:tcPr>
          <w:p>
            <w:pPr>
              <w:pStyle w:val="Tabelindhold"/>
              <w:widowControl w:val="false"/>
              <w:bidi w:val="0"/>
              <w:jc w:val="start"/>
              <w:rPr>
                <w:sz w:val="20"/>
                <w:szCs w:val="20"/>
              </w:rPr>
            </w:pPr>
            <w:r>
              <w:rPr>
                <w:sz w:val="20"/>
                <w:szCs w:val="20"/>
              </w:rPr>
              <w:t>----&gt; Email</w:t>
            </w:r>
          </w:p>
        </w:tc>
        <w:tc>
          <w:tcPr>
            <w:tcW w:w="3748" w:type="dxa"/>
            <w:tcBorders>
              <w:start w:val="single" w:sz="2" w:space="0" w:color="000000"/>
              <w:bottom w:val="single" w:sz="2" w:space="0" w:color="000000"/>
            </w:tcBorders>
          </w:tcPr>
          <w:p>
            <w:pPr>
              <w:pStyle w:val="Tabelindhold"/>
              <w:widowControl w:val="false"/>
              <w:bidi w:val="0"/>
              <w:jc w:val="start"/>
              <w:rPr>
                <w:sz w:val="20"/>
                <w:szCs w:val="20"/>
              </w:rPr>
            </w:pPr>
            <w:r>
              <w:rPr>
                <w:sz w:val="20"/>
                <w:szCs w:val="20"/>
              </w:rPr>
              <w:t>G75Z@sof.kk.dk</w:t>
            </w:r>
          </w:p>
        </w:tc>
        <w:tc>
          <w:tcPr>
            <w:tcW w:w="4937" w:type="dxa"/>
            <w:tcBorders>
              <w:start w:val="single" w:sz="2" w:space="0" w:color="000000"/>
              <w:bottom w:val="single" w:sz="2" w:space="0" w:color="000000"/>
              <w:end w:val="single" w:sz="2" w:space="0" w:color="000000"/>
            </w:tcBorders>
          </w:tcPr>
          <w:p>
            <w:pPr>
              <w:pStyle w:val="Tabelindhold"/>
              <w:widowControl w:val="false"/>
              <w:bidi w:val="0"/>
              <w:jc w:val="start"/>
              <w:rPr>
                <w:sz w:val="20"/>
                <w:szCs w:val="20"/>
              </w:rPr>
            </w:pPr>
            <w:r>
              <w:rPr>
                <w:sz w:val="20"/>
                <w:szCs w:val="20"/>
              </w:rPr>
              <w:t>65678793+JensJensenPublic@users.noreply.github.com</w:t>
            </w:r>
          </w:p>
        </w:tc>
      </w:tr>
      <w:tr>
        <w:trPr/>
        <w:tc>
          <w:tcPr>
            <w:tcW w:w="1695" w:type="dxa"/>
            <w:tcBorders>
              <w:start w:val="single" w:sz="2" w:space="0" w:color="000000"/>
              <w:bottom w:val="single" w:sz="2" w:space="0" w:color="000000"/>
            </w:tcBorders>
          </w:tcPr>
          <w:p>
            <w:pPr>
              <w:pStyle w:val="Tabelindhold"/>
              <w:widowControl w:val="false"/>
              <w:bidi w:val="0"/>
              <w:jc w:val="start"/>
              <w:rPr>
                <w:sz w:val="20"/>
                <w:szCs w:val="20"/>
              </w:rPr>
            </w:pPr>
            <w:r>
              <w:rPr>
                <w:sz w:val="20"/>
                <w:szCs w:val="20"/>
              </w:rPr>
              <w:t xml:space="preserve">→ </w:t>
            </w:r>
            <w:r>
              <w:rPr>
                <w:sz w:val="20"/>
                <w:szCs w:val="20"/>
              </w:rPr>
              <w:t>Remotes</w:t>
            </w:r>
          </w:p>
        </w:tc>
        <w:tc>
          <w:tcPr>
            <w:tcW w:w="3748" w:type="dxa"/>
            <w:tcBorders>
              <w:start w:val="single" w:sz="2" w:space="0" w:color="000000"/>
              <w:bottom w:val="single" w:sz="2" w:space="0" w:color="000000"/>
            </w:tcBorders>
          </w:tcPr>
          <w:p>
            <w:pPr>
              <w:pStyle w:val="Tabelindhold"/>
              <w:widowControl w:val="false"/>
              <w:bidi w:val="0"/>
              <w:jc w:val="start"/>
              <w:rPr>
                <w:sz w:val="20"/>
                <w:szCs w:val="20"/>
              </w:rPr>
            </w:pPr>
            <w:r>
              <w:rPr>
                <w:sz w:val="20"/>
                <w:szCs w:val="20"/>
              </w:rPr>
              <w:t>Origin</w:t>
            </w:r>
          </w:p>
          <w:p>
            <w:pPr>
              <w:pStyle w:val="Tabelindhold"/>
              <w:widowControl w:val="false"/>
              <w:bidi w:val="0"/>
              <w:jc w:val="start"/>
              <w:rPr/>
            </w:pPr>
            <w:r>
              <w:rPr>
                <w:sz w:val="20"/>
                <w:szCs w:val="20"/>
              </w:rPr>
              <w:t xml:space="preserve">Fetch: </w:t>
            </w:r>
            <w:r>
              <w:rPr>
                <w:rStyle w:val="Hyperlink"/>
                <w:sz w:val="20"/>
                <w:szCs w:val="20"/>
              </w:rPr>
              <w:t>https://g75z.visualstudio.com</w:t>
            </w:r>
          </w:p>
          <w:p>
            <w:pPr>
              <w:pStyle w:val="Tabelindhold"/>
              <w:widowControl w:val="false"/>
              <w:bidi w:val="0"/>
              <w:jc w:val="start"/>
              <w:rPr>
                <w:sz w:val="20"/>
                <w:szCs w:val="20"/>
              </w:rPr>
            </w:pPr>
            <w:r>
              <w:rPr>
                <w:sz w:val="20"/>
                <w:szCs w:val="20"/>
              </w:rPr>
              <w:t>Push: https://g75z.visualstudio.com</w:t>
            </w:r>
          </w:p>
        </w:tc>
        <w:tc>
          <w:tcPr>
            <w:tcW w:w="4937" w:type="dxa"/>
            <w:tcBorders>
              <w:start w:val="single" w:sz="2" w:space="0" w:color="000000"/>
              <w:bottom w:val="single" w:sz="2" w:space="0" w:color="000000"/>
              <w:end w:val="single" w:sz="2" w:space="0" w:color="000000"/>
            </w:tcBorders>
          </w:tcPr>
          <w:p>
            <w:pPr>
              <w:pStyle w:val="Tabelindhold"/>
              <w:widowControl w:val="false"/>
              <w:bidi w:val="0"/>
              <w:jc w:val="start"/>
              <w:rPr>
                <w:sz w:val="16"/>
                <w:szCs w:val="16"/>
              </w:rPr>
            </w:pPr>
            <w:r>
              <w:rPr>
                <w:sz w:val="16"/>
                <w:szCs w:val="16"/>
              </w:rPr>
              <w:t>Origin</w:t>
            </w:r>
          </w:p>
          <w:p>
            <w:pPr>
              <w:pStyle w:val="Tabelindhold"/>
              <w:widowControl w:val="false"/>
              <w:bidi w:val="0"/>
              <w:jc w:val="start"/>
              <w:rPr/>
            </w:pPr>
            <w:r>
              <w:rPr>
                <w:sz w:val="16"/>
                <w:szCs w:val="16"/>
              </w:rPr>
              <w:t xml:space="preserve">Fetch: </w:t>
            </w:r>
            <w:r>
              <w:rPr>
                <w:rStyle w:val="Hyperlink"/>
                <w:sz w:val="16"/>
                <w:szCs w:val="16"/>
              </w:rPr>
              <w:t>https://github.com/JensJensenPublic/Tactile-MusicXmlReader.git</w:t>
            </w:r>
          </w:p>
          <w:p>
            <w:pPr>
              <w:pStyle w:val="Tabelindhold"/>
              <w:widowControl w:val="false"/>
              <w:suppressLineNumbers/>
              <w:bidi w:val="0"/>
              <w:ind w:start="0" w:end="-680" w:hanging="0"/>
              <w:jc w:val="start"/>
              <w:rPr>
                <w:sz w:val="16"/>
                <w:szCs w:val="16"/>
              </w:rPr>
            </w:pPr>
            <w:r>
              <w:rPr>
                <w:sz w:val="16"/>
                <w:szCs w:val="16"/>
              </w:rPr>
              <w:t>Push: https://github.com/JensJensenPublic/Tactile-MusicXmlReader.git</w:t>
            </w:r>
          </w:p>
          <w:p>
            <w:pPr>
              <w:pStyle w:val="Tabelindhold"/>
              <w:widowControl w:val="false"/>
              <w:bidi w:val="0"/>
              <w:jc w:val="start"/>
              <w:rPr>
                <w:sz w:val="16"/>
                <w:szCs w:val="16"/>
              </w:rPr>
            </w:pPr>
            <w:r>
              <w:rPr>
                <w:sz w:val="16"/>
                <w:szCs w:val="16"/>
              </w:rPr>
            </w:r>
          </w:p>
        </w:tc>
      </w:tr>
    </w:tbl>
    <w:p>
      <w:pPr>
        <w:pStyle w:val="Normal"/>
        <w:bidi w:val="0"/>
        <w:jc w:val="start"/>
        <w:rPr/>
      </w:pPr>
      <w:r>
        <w:rPr/>
      </w:r>
    </w:p>
    <w:p>
      <w:pPr>
        <w:pStyle w:val="Normal"/>
        <w:bidi w:val="0"/>
        <w:jc w:val="start"/>
        <w:rPr/>
      </w:pPr>
      <w:r>
        <w:rPr/>
      </w:r>
    </w:p>
    <w:p>
      <w:pPr>
        <w:pStyle w:val="Normal"/>
        <w:bidi w:val="0"/>
        <w:jc w:val="start"/>
        <w:rPr/>
      </w:pPr>
      <w:r>
        <w:rPr/>
        <w:t>As</w:t>
      </w:r>
      <w:r>
        <w:rPr/>
        <w:t xml:space="preserve"> GitHub is accessible for ”Tactile MusicXmlReader” it might be a solution to change the settings of ”Git Repository Settings”</w:t>
      </w:r>
    </w:p>
    <w:p>
      <w:pPr>
        <w:pStyle w:val="Normal"/>
        <w:bidi w:val="0"/>
        <w:jc w:val="start"/>
        <w:rPr/>
      </w:pPr>
      <w:r>
        <w:rPr/>
        <w:t>for solution ”MusicXmlReaderUI” to the  settings  for solution”Tactile MusicXmlReader”</w:t>
      </w:r>
    </w:p>
    <w:p>
      <w:pPr>
        <w:pStyle w:val="Normal"/>
        <w:bidi w:val="0"/>
        <w:jc w:val="start"/>
        <w:rPr/>
      </w:pPr>
      <w:r>
        <w:rPr/>
        <w:t>(of course using ”MusicXmlReaderUI.git” i stead of ”Tactile_MusicXmlReader.git”)</w:t>
      </w:r>
    </w:p>
    <w:p>
      <w:pPr>
        <w:pStyle w:val="Normal"/>
        <w:bidi w:val="0"/>
        <w:jc w:val="start"/>
        <w:rPr/>
      </w:pPr>
      <w:r>
        <w:rPr/>
      </w:r>
    </w:p>
    <w:p>
      <w:pPr>
        <w:pStyle w:val="Normal"/>
        <w:bidi w:val="0"/>
        <w:jc w:val="start"/>
        <w:rPr/>
      </w:pPr>
      <w:r>
        <w:rPr/>
        <w:t>This operation is described in details in the following:</w:t>
      </w:r>
    </w:p>
    <w:p>
      <w:pPr>
        <w:pStyle w:val="Normal"/>
        <w:bidi w:val="0"/>
        <w:jc w:val="start"/>
        <w:rPr/>
      </w:pPr>
      <w:r>
        <w:rPr/>
      </w:r>
      <w:r>
        <w:br w:type="page"/>
      </w:r>
    </w:p>
    <w:p>
      <w:pPr>
        <w:pStyle w:val="Overskrift3"/>
        <w:numPr>
          <w:ilvl w:val="2"/>
          <w:numId w:val="2"/>
        </w:numPr>
        <w:rPr/>
      </w:pPr>
      <w:r>
        <w:rPr/>
        <w:t>At  GitHub.com log ind as JensJensenPublic / h…….</w:t>
      </w:r>
    </w:p>
    <w:p>
      <w:pPr>
        <w:pStyle w:val="Normal"/>
        <w:bidi w:val="0"/>
        <w:jc w:val="start"/>
        <w:rPr/>
      </w:pPr>
      <w:r>
        <w:rPr/>
      </w:r>
    </w:p>
    <w:p>
      <w:pPr>
        <w:pStyle w:val="Normal"/>
        <w:numPr>
          <w:ilvl w:val="0"/>
          <w:numId w:val="3"/>
        </w:numPr>
        <w:bidi w:val="0"/>
        <w:jc w:val="start"/>
        <w:rPr/>
      </w:pPr>
      <w:r>
        <w:rPr/>
        <w:t>Create et nyt (remote) repository  named ”IBOS-MusicXmlReader”</w:t>
      </w:r>
    </w:p>
    <w:p>
      <w:pPr>
        <w:pStyle w:val="Normal"/>
        <w:numPr>
          <w:ilvl w:val="0"/>
          <w:numId w:val="3"/>
        </w:numPr>
        <w:bidi w:val="0"/>
        <w:jc w:val="start"/>
        <w:rPr/>
      </w:pPr>
      <w:r>
        <w:rPr/>
        <w:t xml:space="preserve">Make it Privat </w:t>
      </w:r>
    </w:p>
    <w:p>
      <w:pPr>
        <w:pStyle w:val="Normal"/>
        <w:numPr>
          <w:ilvl w:val="0"/>
          <w:numId w:val="3"/>
        </w:numPr>
        <w:bidi w:val="0"/>
        <w:jc w:val="start"/>
        <w:rPr/>
      </w:pPr>
      <w:r>
        <w:rPr/>
        <w:t>Create a ReadMe file</w:t>
      </w:r>
    </w:p>
    <w:p>
      <w:pPr>
        <w:pStyle w:val="Normal"/>
        <w:bidi w:val="0"/>
        <w:jc w:val="start"/>
        <w:rPr/>
      </w:pPr>
      <w:r>
        <w:rPr/>
      </w:r>
    </w:p>
    <w:p>
      <w:pPr>
        <w:pStyle w:val="Normal"/>
        <w:bidi w:val="0"/>
        <w:jc w:val="start"/>
        <w:rPr/>
      </w:pPr>
      <w:r>
        <w:rPr/>
      </w:r>
    </w:p>
    <w:p>
      <w:pPr>
        <w:pStyle w:val="Normal"/>
        <w:bidi w:val="0"/>
        <w:jc w:val="start"/>
        <w:rPr/>
      </w:pPr>
      <w:r>
        <w:rPr/>
        <w:t>The new repository is now found as ”</w:t>
      </w:r>
      <w:hyperlink r:id="rId2">
        <w:r>
          <w:rPr>
            <w:rStyle w:val="Hyperlink"/>
          </w:rPr>
          <w:t>https://github.com/JensJensenPublic/IBOS-MusicXmlReader</w:t>
        </w:r>
      </w:hyperlink>
      <w:r>
        <w:rPr/>
        <w:t>”</w:t>
      </w:r>
    </w:p>
    <w:p>
      <w:pPr>
        <w:pStyle w:val="Normal"/>
        <w:bidi w:val="0"/>
        <w:jc w:val="start"/>
        <w:rPr/>
      </w:pPr>
      <w:r>
        <w:rPr/>
      </w:r>
    </w:p>
    <w:p>
      <w:pPr>
        <w:pStyle w:val="Overskrift3"/>
        <w:numPr>
          <w:ilvl w:val="2"/>
          <w:numId w:val="2"/>
        </w:numPr>
        <w:rPr/>
      </w:pPr>
      <w:r>
        <w:rPr/>
        <w:t>Now do the following  under ”General”</w:t>
      </w:r>
    </w:p>
    <w:p>
      <w:pPr>
        <w:pStyle w:val="Normal"/>
        <w:bidi w:val="0"/>
        <w:jc w:val="start"/>
        <w:rPr/>
      </w:pPr>
      <w:r>
        <w:rPr/>
      </w:r>
    </w:p>
    <w:p>
      <w:pPr>
        <w:pStyle w:val="Normal"/>
        <w:numPr>
          <w:ilvl w:val="0"/>
          <w:numId w:val="4"/>
        </w:numPr>
        <w:bidi w:val="0"/>
        <w:jc w:val="start"/>
        <w:rPr/>
      </w:pPr>
      <w:r>
        <w:rPr/>
        <w:t>Change UserName to ”JensJensenPublic"</w:t>
      </w:r>
    </w:p>
    <w:p>
      <w:pPr>
        <w:pStyle w:val="Normal"/>
        <w:numPr>
          <w:ilvl w:val="0"/>
          <w:numId w:val="4"/>
        </w:numPr>
        <w:bidi w:val="0"/>
        <w:jc w:val="start"/>
        <w:rPr/>
      </w:pPr>
      <w:r>
        <w:rPr/>
        <w:t>Change Email til ”</w:t>
      </w:r>
      <w:hyperlink r:id="rId3">
        <w:r>
          <w:rPr>
            <w:rStyle w:val="Hyperlink"/>
          </w:rPr>
          <w:t>65678793+JensJensenPublic@users.noreply.github.com</w:t>
        </w:r>
      </w:hyperlink>
      <w:r>
        <w:rPr/>
        <w:t>”</w:t>
      </w:r>
    </w:p>
    <w:p>
      <w:pPr>
        <w:pStyle w:val="Normal"/>
        <w:numPr>
          <w:ilvl w:val="0"/>
          <w:numId w:val="4"/>
        </w:numPr>
        <w:bidi w:val="0"/>
        <w:jc w:val="start"/>
        <w:rPr/>
      </w:pPr>
      <w:r>
        <w:rPr/>
        <w:t xml:space="preserve">Change URL after ”Fetch: to </w:t>
      </w:r>
      <w:r>
        <w:rPr>
          <w:sz w:val="22"/>
          <w:szCs w:val="22"/>
        </w:rPr>
        <w:t>”</w:t>
      </w:r>
      <w:hyperlink r:id="rId4">
        <w:r>
          <w:rPr>
            <w:rStyle w:val="Hyperlink"/>
            <w:sz w:val="22"/>
            <w:szCs w:val="22"/>
          </w:rPr>
          <w:t>https://github.com/JensJensenPublic/IBOS-MusicXmlReader.git</w:t>
        </w:r>
      </w:hyperlink>
      <w:r>
        <w:rPr>
          <w:sz w:val="22"/>
          <w:szCs w:val="22"/>
        </w:rPr>
        <w:t>”</w:t>
      </w:r>
    </w:p>
    <w:p>
      <w:pPr>
        <w:pStyle w:val="Normal"/>
        <w:numPr>
          <w:ilvl w:val="0"/>
          <w:numId w:val="4"/>
        </w:numPr>
        <w:bidi w:val="0"/>
        <w:jc w:val="start"/>
        <w:rPr>
          <w:sz w:val="24"/>
          <w:szCs w:val="24"/>
        </w:rPr>
      </w:pPr>
      <w:r>
        <w:rPr>
          <w:sz w:val="24"/>
          <w:szCs w:val="24"/>
        </w:rPr>
        <w:t>Change URL efter ”Push:” to</w:t>
      </w:r>
      <w:r>
        <w:rPr>
          <w:sz w:val="22"/>
          <w:szCs w:val="22"/>
        </w:rPr>
        <w:t xml:space="preserve"> ”</w:t>
      </w:r>
      <w:hyperlink r:id="rId5">
        <w:r>
          <w:rPr>
            <w:rStyle w:val="Hyperlink"/>
            <w:sz w:val="22"/>
            <w:szCs w:val="22"/>
          </w:rPr>
          <w:t>https://github.com/JensJensenPublic/IBOS-MusicXmlReader.git</w:t>
        </w:r>
      </w:hyperlink>
      <w:r>
        <w:rPr>
          <w:sz w:val="22"/>
          <w:szCs w:val="22"/>
        </w:rPr>
        <w:t>”</w:t>
      </w:r>
    </w:p>
    <w:p>
      <w:pPr>
        <w:pStyle w:val="Normal"/>
        <w:bidi w:val="0"/>
        <w:jc w:val="start"/>
        <w:rPr>
          <w:sz w:val="24"/>
          <w:szCs w:val="24"/>
        </w:rPr>
      </w:pPr>
      <w:r>
        <w:rPr>
          <w:sz w:val="24"/>
          <w:szCs w:val="24"/>
        </w:rPr>
      </w:r>
    </w:p>
    <w:p>
      <w:pPr>
        <w:pStyle w:val="Normal"/>
        <w:bidi w:val="0"/>
        <w:jc w:val="start"/>
        <w:rPr>
          <w:sz w:val="24"/>
          <w:szCs w:val="24"/>
        </w:rPr>
      </w:pPr>
      <w:r>
        <w:rPr>
          <w:sz w:val="24"/>
          <w:szCs w:val="24"/>
        </w:rPr>
        <w:t>We are now ready to push to the remote directory:</w:t>
      </w:r>
    </w:p>
    <w:p>
      <w:pPr>
        <w:pStyle w:val="Normal"/>
        <w:bidi w:val="0"/>
        <w:jc w:val="start"/>
        <w:rPr>
          <w:sz w:val="24"/>
          <w:szCs w:val="24"/>
        </w:rPr>
      </w:pPr>
      <w:r>
        <w:rPr>
          <w:sz w:val="24"/>
          <w:szCs w:val="24"/>
        </w:rPr>
      </w:r>
    </w:p>
    <w:p>
      <w:pPr>
        <w:pStyle w:val="Overskrift3"/>
        <w:numPr>
          <w:ilvl w:val="2"/>
          <w:numId w:val="2"/>
        </w:numPr>
        <w:rPr/>
      </w:pPr>
      <w:r>
        <w:rPr/>
        <w:t>Click the ”Arruw-up” symbol (meaning ”push”) to start the push.</w:t>
      </w:r>
    </w:p>
    <w:p>
      <w:pPr>
        <w:pStyle w:val="Normal"/>
        <w:bidi w:val="0"/>
        <w:jc w:val="start"/>
        <w:rPr>
          <w:sz w:val="24"/>
          <w:szCs w:val="24"/>
        </w:rPr>
      </w:pPr>
      <w:r>
        <w:rPr>
          <w:sz w:val="24"/>
          <w:szCs w:val="24"/>
        </w:rPr>
        <w:t>Now the UI shows:</w:t>
      </w:r>
    </w:p>
    <w:p>
      <w:pPr>
        <w:pStyle w:val="Normal"/>
        <w:numPr>
          <w:ilvl w:val="0"/>
          <w:numId w:val="5"/>
        </w:numPr>
        <w:bidi w:val="0"/>
        <w:jc w:val="start"/>
        <w:rPr>
          <w:sz w:val="24"/>
          <w:szCs w:val="24"/>
        </w:rPr>
      </w:pPr>
      <w:r>
        <w:rPr>
          <w:sz w:val="24"/>
          <w:szCs w:val="24"/>
        </w:rPr>
        <w:t>”</w:t>
      </w:r>
      <w:r>
        <w:rPr>
          <w:sz w:val="24"/>
          <w:szCs w:val="24"/>
        </w:rPr>
        <w:t>Iniating push” and</w:t>
      </w:r>
    </w:p>
    <w:p>
      <w:pPr>
        <w:pStyle w:val="Normal"/>
        <w:numPr>
          <w:ilvl w:val="0"/>
          <w:numId w:val="5"/>
        </w:numPr>
        <w:bidi w:val="0"/>
        <w:jc w:val="start"/>
        <w:rPr>
          <w:sz w:val="24"/>
          <w:szCs w:val="24"/>
        </w:rPr>
      </w:pPr>
      <w:r>
        <w:rPr>
          <w:sz w:val="24"/>
          <w:szCs w:val="24"/>
        </w:rPr>
        <w:t>”</w:t>
      </w:r>
      <w:r>
        <w:rPr>
          <w:sz w:val="24"/>
          <w:szCs w:val="24"/>
        </w:rPr>
        <w:t>The process will continue running in the background”</w:t>
      </w:r>
    </w:p>
    <w:p>
      <w:pPr>
        <w:pStyle w:val="Normal"/>
        <w:numPr>
          <w:ilvl w:val="0"/>
          <w:numId w:val="5"/>
        </w:numPr>
        <w:bidi w:val="0"/>
        <w:jc w:val="start"/>
        <w:rPr>
          <w:sz w:val="24"/>
          <w:szCs w:val="24"/>
        </w:rPr>
      </w:pPr>
      <w:r>
        <w:rPr>
          <w:sz w:val="24"/>
          <w:szCs w:val="24"/>
        </w:rPr>
        <w:t>”</w:t>
      </w:r>
      <w:r>
        <w:rPr>
          <w:sz w:val="24"/>
          <w:szCs w:val="24"/>
        </w:rPr>
        <w:t>Successfully pushed main to origin”</w:t>
      </w:r>
    </w:p>
    <w:p>
      <w:pPr>
        <w:pStyle w:val="Normal"/>
        <w:bidi w:val="0"/>
        <w:jc w:val="start"/>
        <w:rPr>
          <w:sz w:val="24"/>
          <w:szCs w:val="24"/>
        </w:rPr>
      </w:pPr>
      <w:r>
        <w:rPr>
          <w:sz w:val="24"/>
          <w:szCs w:val="24"/>
        </w:rPr>
      </w:r>
    </w:p>
    <w:p>
      <w:pPr>
        <w:pStyle w:val="Overskrift3"/>
        <w:numPr>
          <w:ilvl w:val="2"/>
          <w:numId w:val="2"/>
        </w:numPr>
        <w:spacing w:before="140" w:after="120"/>
        <w:rPr/>
      </w:pPr>
      <w:r>
        <w:rPr/>
        <w:t>An inspection at   GitHub.com log ind as JensJensenPublic seems to indicate that everything has succeeded.</w:t>
      </w:r>
    </w:p>
    <w:p>
      <w:pPr>
        <w:pStyle w:val="Brdtekst"/>
        <w:spacing w:before="140" w:after="120"/>
        <w:rPr/>
      </w:pPr>
      <w:r>
        <w:rPr/>
      </w:r>
      <w:r>
        <w:br w:type="page"/>
      </w:r>
    </w:p>
    <w:p>
      <w:pPr>
        <w:pStyle w:val="Overskrift1"/>
        <w:numPr>
          <w:ilvl w:val="0"/>
          <w:numId w:val="2"/>
        </w:numPr>
        <w:rPr/>
      </w:pPr>
      <w:r>
        <w:rPr/>
        <w:t>Cloning the project from GitHub to a new developer PC:</w:t>
      </w:r>
    </w:p>
    <w:p>
      <w:pPr>
        <w:pStyle w:val="Normal"/>
        <w:bidi w:val="0"/>
        <w:jc w:val="start"/>
        <w:rPr>
          <w:b/>
          <w:b/>
          <w:bCs/>
          <w:sz w:val="40"/>
          <w:szCs w:val="40"/>
          <w:u w:val="single"/>
        </w:rPr>
      </w:pPr>
      <w:r>
        <w:rPr>
          <w:b/>
          <w:bCs/>
          <w:sz w:val="40"/>
          <w:szCs w:val="40"/>
          <w:u w:val="single"/>
        </w:rPr>
      </w:r>
    </w:p>
    <w:p>
      <w:pPr>
        <w:pStyle w:val="Normal"/>
        <w:bidi w:val="0"/>
        <w:jc w:val="start"/>
        <w:rPr>
          <w:b/>
          <w:b/>
          <w:bCs/>
          <w:sz w:val="24"/>
          <w:szCs w:val="24"/>
          <w:u w:val="none"/>
        </w:rPr>
      </w:pPr>
      <w:r>
        <w:rPr>
          <w:b/>
          <w:bCs/>
          <w:sz w:val="24"/>
          <w:szCs w:val="24"/>
          <w:u w:val="none"/>
        </w:rPr>
        <w:t>Note: This description was re</w:t>
      </w:r>
      <w:r>
        <w:rPr>
          <w:b/>
          <w:bCs/>
          <w:sz w:val="24"/>
          <w:szCs w:val="24"/>
          <w:u w:val="single"/>
        </w:rPr>
        <w:t xml:space="preserve">constructed after execution </w:t>
      </w:r>
      <w:r>
        <w:rPr>
          <w:b/>
          <w:bCs/>
          <w:sz w:val="24"/>
          <w:szCs w:val="24"/>
          <w:u w:val="none"/>
        </w:rPr>
        <w:t>and has not been verified!</w:t>
      </w:r>
    </w:p>
    <w:p>
      <w:pPr>
        <w:pStyle w:val="Normal"/>
        <w:bidi w:val="0"/>
        <w:jc w:val="start"/>
        <w:rPr>
          <w:b/>
          <w:b/>
          <w:bCs/>
          <w:sz w:val="40"/>
          <w:szCs w:val="40"/>
          <w:u w:val="single"/>
        </w:rPr>
      </w:pPr>
      <w:r>
        <w:rPr>
          <w:b/>
          <w:bCs/>
          <w:sz w:val="40"/>
          <w:szCs w:val="40"/>
          <w:u w:val="single"/>
        </w:rPr>
      </w:r>
    </w:p>
    <w:p>
      <w:pPr>
        <w:pStyle w:val="Normal"/>
        <w:bidi w:val="0"/>
        <w:jc w:val="start"/>
        <w:rPr>
          <w:b w:val="false"/>
          <w:b w:val="false"/>
          <w:bCs w:val="false"/>
          <w:sz w:val="24"/>
          <w:szCs w:val="24"/>
          <w:u w:val="none"/>
        </w:rPr>
      </w:pPr>
      <w:r>
        <w:rPr>
          <w:b w:val="false"/>
          <w:bCs w:val="false"/>
          <w:sz w:val="24"/>
          <w:szCs w:val="24"/>
          <w:u w:val="none"/>
        </w:rPr>
        <w:t xml:space="preserve">The description assumes that the user is logged in as ”JensJensenPublic” or that the repository has explicitly  been available for the user!  </w:t>
      </w:r>
    </w:p>
    <w:p>
      <w:pPr>
        <w:pStyle w:val="Normal"/>
        <w:bidi w:val="0"/>
        <w:jc w:val="start"/>
        <w:rPr>
          <w:b/>
          <w:b/>
          <w:bCs/>
          <w:sz w:val="40"/>
          <w:szCs w:val="40"/>
          <w:u w:val="single"/>
        </w:rPr>
      </w:pPr>
      <w:r>
        <w:rPr>
          <w:b/>
          <w:bCs/>
          <w:sz w:val="40"/>
          <w:szCs w:val="40"/>
          <w:u w:val="single"/>
        </w:rPr>
      </w:r>
    </w:p>
    <w:p>
      <w:pPr>
        <w:pStyle w:val="Normal"/>
        <w:numPr>
          <w:ilvl w:val="0"/>
          <w:numId w:val="6"/>
        </w:numPr>
        <w:bidi w:val="0"/>
        <w:jc w:val="start"/>
        <w:rPr>
          <w:b w:val="false"/>
          <w:b w:val="false"/>
          <w:bCs w:val="false"/>
          <w:sz w:val="24"/>
          <w:szCs w:val="24"/>
          <w:u w:val="none"/>
        </w:rPr>
      </w:pPr>
      <w:r>
        <w:rPr>
          <w:b w:val="false"/>
          <w:bCs w:val="false"/>
          <w:sz w:val="24"/>
          <w:szCs w:val="24"/>
          <w:u w:val="none"/>
        </w:rPr>
        <w:t>Open Visual Studio 2022</w:t>
      </w:r>
    </w:p>
    <w:p>
      <w:pPr>
        <w:pStyle w:val="Normal"/>
        <w:numPr>
          <w:ilvl w:val="0"/>
          <w:numId w:val="6"/>
        </w:numPr>
        <w:bidi w:val="0"/>
        <w:jc w:val="start"/>
        <w:rPr>
          <w:b w:val="false"/>
          <w:b w:val="false"/>
          <w:bCs w:val="false"/>
          <w:sz w:val="24"/>
          <w:szCs w:val="24"/>
          <w:u w:val="none"/>
        </w:rPr>
      </w:pPr>
      <w:r>
        <w:rPr>
          <w:b w:val="false"/>
          <w:bCs w:val="false"/>
          <w:sz w:val="24"/>
          <w:szCs w:val="24"/>
          <w:u w:val="none"/>
        </w:rPr>
        <w:t>On the welcome-screeen click ”Clone a repository”</w:t>
      </w:r>
    </w:p>
    <w:p>
      <w:pPr>
        <w:pStyle w:val="Normal"/>
        <w:numPr>
          <w:ilvl w:val="0"/>
          <w:numId w:val="6"/>
        </w:numPr>
        <w:bidi w:val="0"/>
        <w:jc w:val="start"/>
        <w:rPr>
          <w:b w:val="false"/>
          <w:b w:val="false"/>
          <w:bCs w:val="false"/>
          <w:sz w:val="24"/>
          <w:szCs w:val="24"/>
          <w:u w:val="none"/>
        </w:rPr>
      </w:pPr>
      <w:r>
        <w:rPr>
          <w:b w:val="false"/>
          <w:bCs w:val="false"/>
          <w:sz w:val="24"/>
          <w:szCs w:val="24"/>
          <w:u w:val="none"/>
        </w:rPr>
        <w:t>In  ”Clone a repository” under ”Browse a repository” click ”GirHub”</w:t>
      </w:r>
    </w:p>
    <w:p>
      <w:pPr>
        <w:pStyle w:val="Normal"/>
        <w:numPr>
          <w:ilvl w:val="0"/>
          <w:numId w:val="6"/>
        </w:numPr>
        <w:bidi w:val="0"/>
        <w:jc w:val="start"/>
        <w:rPr>
          <w:b w:val="false"/>
          <w:b w:val="false"/>
          <w:bCs w:val="false"/>
          <w:sz w:val="24"/>
          <w:szCs w:val="24"/>
          <w:u w:val="none"/>
        </w:rPr>
      </w:pPr>
      <w:r>
        <w:rPr>
          <w:b w:val="false"/>
          <w:bCs w:val="false"/>
          <w:sz w:val="24"/>
          <w:szCs w:val="24"/>
          <w:u w:val="none"/>
        </w:rPr>
        <w:t>In ”Open from GitHub” select ”JensJensenPublic\IBOS-MusicXmlReader”</w:t>
      </w:r>
    </w:p>
    <w:p>
      <w:pPr>
        <w:pStyle w:val="Normal"/>
        <w:numPr>
          <w:ilvl w:val="0"/>
          <w:numId w:val="6"/>
        </w:numPr>
        <w:bidi w:val="0"/>
        <w:jc w:val="start"/>
        <w:rPr>
          <w:b w:val="false"/>
          <w:b w:val="false"/>
          <w:bCs w:val="false"/>
          <w:sz w:val="24"/>
          <w:szCs w:val="24"/>
          <w:u w:val="none"/>
        </w:rPr>
      </w:pPr>
      <w:r>
        <w:rPr>
          <w:b w:val="false"/>
          <w:bCs w:val="false"/>
          <w:sz w:val="24"/>
          <w:szCs w:val="24"/>
          <w:u w:val="none"/>
        </w:rPr>
        <w:t>Click ”Clone”</w:t>
      </w:r>
    </w:p>
    <w:p>
      <w:pPr>
        <w:pStyle w:val="Normal"/>
        <w:bidi w:val="0"/>
        <w:jc w:val="start"/>
        <w:rPr>
          <w:b w:val="false"/>
          <w:b w:val="false"/>
          <w:bCs w:val="false"/>
          <w:sz w:val="24"/>
          <w:szCs w:val="24"/>
          <w:u w:val="none"/>
        </w:rPr>
      </w:pPr>
      <w:r>
        <w:rPr>
          <w:b w:val="false"/>
          <w:bCs w:val="false"/>
          <w:sz w:val="24"/>
          <w:szCs w:val="24"/>
          <w:u w:val="none"/>
        </w:rPr>
      </w:r>
    </w:p>
    <w:p>
      <w:pPr>
        <w:pStyle w:val="Normal"/>
        <w:bidi w:val="0"/>
        <w:jc w:val="start"/>
        <w:rPr>
          <w:b w:val="false"/>
          <w:b w:val="false"/>
          <w:bCs w:val="false"/>
          <w:sz w:val="24"/>
          <w:szCs w:val="24"/>
          <w:u w:val="none"/>
        </w:rPr>
      </w:pPr>
      <w:r>
        <w:rPr>
          <w:b w:val="false"/>
          <w:bCs w:val="false"/>
          <w:sz w:val="24"/>
          <w:szCs w:val="24"/>
          <w:u w:val="none"/>
        </w:rPr>
        <w:t>After cloning the new PC contains the repository at ”..\Source\Repos\JansJensenPublic” the PC will only contain the ”main” branch from the repository! To get the ”master” branch (where the solution is found) do the following:</w:t>
      </w:r>
    </w:p>
    <w:p>
      <w:pPr>
        <w:pStyle w:val="Normal"/>
        <w:bidi w:val="0"/>
        <w:jc w:val="start"/>
        <w:rPr>
          <w:b w:val="false"/>
          <w:b w:val="false"/>
          <w:bCs w:val="false"/>
          <w:sz w:val="24"/>
          <w:szCs w:val="24"/>
          <w:u w:val="none"/>
        </w:rPr>
      </w:pPr>
      <w:r>
        <w:rPr>
          <w:b w:val="false"/>
          <w:bCs w:val="false"/>
          <w:sz w:val="24"/>
          <w:szCs w:val="24"/>
          <w:u w:val="none"/>
        </w:rPr>
      </w:r>
    </w:p>
    <w:p>
      <w:pPr>
        <w:pStyle w:val="Normal"/>
        <w:numPr>
          <w:ilvl w:val="0"/>
          <w:numId w:val="7"/>
        </w:numPr>
        <w:bidi w:val="0"/>
        <w:jc w:val="start"/>
        <w:rPr>
          <w:b w:val="false"/>
          <w:b w:val="false"/>
          <w:bCs w:val="false"/>
          <w:sz w:val="24"/>
          <w:szCs w:val="24"/>
          <w:u w:val="none"/>
        </w:rPr>
      </w:pPr>
      <w:r>
        <w:rPr>
          <w:b w:val="false"/>
          <w:bCs w:val="false"/>
          <w:sz w:val="24"/>
          <w:szCs w:val="24"/>
          <w:u w:val="none"/>
        </w:rPr>
        <w:t>In Visual Studio 2022 open the repository.</w:t>
      </w:r>
    </w:p>
    <w:p>
      <w:pPr>
        <w:pStyle w:val="Normal"/>
        <w:numPr>
          <w:ilvl w:val="0"/>
          <w:numId w:val="7"/>
        </w:numPr>
        <w:bidi w:val="0"/>
        <w:jc w:val="start"/>
        <w:rPr>
          <w:b w:val="false"/>
          <w:b w:val="false"/>
          <w:bCs w:val="false"/>
          <w:sz w:val="24"/>
          <w:szCs w:val="24"/>
          <w:u w:val="none"/>
        </w:rPr>
      </w:pPr>
      <w:r>
        <w:rPr>
          <w:b w:val="false"/>
          <w:bCs w:val="false"/>
          <w:sz w:val="24"/>
          <w:szCs w:val="24"/>
          <w:u w:val="none"/>
        </w:rPr>
        <w:t>In ”Gir changes” click the ”***” symbol</w:t>
      </w:r>
    </w:p>
    <w:p>
      <w:pPr>
        <w:pStyle w:val="Normal"/>
        <w:numPr>
          <w:ilvl w:val="0"/>
          <w:numId w:val="7"/>
        </w:numPr>
        <w:bidi w:val="0"/>
        <w:jc w:val="start"/>
        <w:rPr>
          <w:b w:val="false"/>
          <w:b w:val="false"/>
          <w:bCs w:val="false"/>
          <w:sz w:val="24"/>
          <w:szCs w:val="24"/>
          <w:u w:val="none"/>
        </w:rPr>
      </w:pPr>
      <w:r>
        <w:rPr>
          <w:b w:val="false"/>
          <w:bCs w:val="false"/>
          <w:sz w:val="24"/>
          <w:szCs w:val="24"/>
          <w:u w:val="none"/>
        </w:rPr>
        <w:t xml:space="preserve">In the dropdown dialog click ”Manage Branches” </w:t>
      </w:r>
    </w:p>
    <w:p>
      <w:pPr>
        <w:pStyle w:val="Normal"/>
        <w:numPr>
          <w:ilvl w:val="0"/>
          <w:numId w:val="7"/>
        </w:numPr>
        <w:bidi w:val="0"/>
        <w:jc w:val="start"/>
        <w:rPr>
          <w:b w:val="false"/>
          <w:b w:val="false"/>
          <w:bCs w:val="false"/>
          <w:sz w:val="24"/>
          <w:szCs w:val="24"/>
          <w:u w:val="none"/>
        </w:rPr>
      </w:pPr>
      <w:r>
        <w:rPr>
          <w:b w:val="false"/>
          <w:bCs w:val="false"/>
          <w:sz w:val="24"/>
          <w:szCs w:val="24"/>
          <w:u w:val="none"/>
        </w:rPr>
        <w:t>In the ”Branches” dialog fold out ”remotes\origin” and click ”master”</w:t>
      </w:r>
    </w:p>
    <w:p>
      <w:pPr>
        <w:pStyle w:val="Normal"/>
        <w:numPr>
          <w:ilvl w:val="0"/>
          <w:numId w:val="7"/>
        </w:numPr>
        <w:bidi w:val="0"/>
        <w:jc w:val="start"/>
        <w:rPr>
          <w:b w:val="false"/>
          <w:b w:val="false"/>
          <w:bCs w:val="false"/>
          <w:sz w:val="24"/>
          <w:szCs w:val="24"/>
          <w:u w:val="none"/>
        </w:rPr>
      </w:pPr>
      <w:r>
        <w:rPr>
          <w:b w:val="false"/>
          <w:bCs w:val="false"/>
          <w:sz w:val="24"/>
          <w:szCs w:val="24"/>
          <w:u w:val="none"/>
        </w:rPr>
        <w:t>Click ”Create new local branch”</w:t>
      </w:r>
    </w:p>
    <w:p>
      <w:pPr>
        <w:pStyle w:val="Normal"/>
        <w:numPr>
          <w:ilvl w:val="0"/>
          <w:numId w:val="7"/>
        </w:numPr>
        <w:bidi w:val="0"/>
        <w:jc w:val="start"/>
        <w:rPr>
          <w:b w:val="false"/>
          <w:b w:val="false"/>
          <w:bCs w:val="false"/>
          <w:sz w:val="24"/>
          <w:szCs w:val="24"/>
          <w:u w:val="none"/>
        </w:rPr>
      </w:pPr>
      <w:r>
        <w:rPr>
          <w:b w:val="false"/>
          <w:bCs w:val="false"/>
          <w:sz w:val="24"/>
          <w:szCs w:val="24"/>
          <w:u w:val="none"/>
        </w:rPr>
        <w:t>Click ”Create Pull-request”</w:t>
      </w:r>
    </w:p>
    <w:p>
      <w:pPr>
        <w:pStyle w:val="Normal"/>
        <w:numPr>
          <w:ilvl w:val="0"/>
          <w:numId w:val="7"/>
        </w:numPr>
        <w:bidi w:val="0"/>
        <w:jc w:val="start"/>
        <w:rPr>
          <w:b w:val="false"/>
          <w:b w:val="false"/>
          <w:bCs w:val="false"/>
          <w:sz w:val="24"/>
          <w:szCs w:val="24"/>
          <w:u w:val="none"/>
        </w:rPr>
      </w:pPr>
      <w:r>
        <w:rPr>
          <w:b w:val="false"/>
          <w:bCs w:val="false"/>
          <w:sz w:val="24"/>
          <w:szCs w:val="24"/>
          <w:u w:val="none"/>
        </w:rPr>
        <w:t>In Visual Studio 2022 go back to the welcome-screen.</w:t>
      </w:r>
    </w:p>
    <w:p>
      <w:pPr>
        <w:pStyle w:val="Normal"/>
        <w:numPr>
          <w:ilvl w:val="0"/>
          <w:numId w:val="7"/>
        </w:numPr>
        <w:bidi w:val="0"/>
        <w:jc w:val="start"/>
        <w:rPr>
          <w:b w:val="false"/>
          <w:b w:val="false"/>
          <w:bCs w:val="false"/>
          <w:sz w:val="24"/>
          <w:szCs w:val="24"/>
          <w:u w:val="none"/>
        </w:rPr>
      </w:pPr>
      <w:r>
        <w:rPr>
          <w:b w:val="false"/>
          <w:bCs w:val="false"/>
          <w:sz w:val="24"/>
          <w:szCs w:val="24"/>
          <w:u w:val="none"/>
        </w:rPr>
        <w:t xml:space="preserve">In the welcome-screen  open </w:t>
      </w:r>
      <w:r>
        <w:rPr>
          <w:b w:val="false"/>
          <w:bCs w:val="false"/>
          <w:sz w:val="18"/>
          <w:szCs w:val="18"/>
          <w:u w:val="none"/>
        </w:rPr>
        <w:t xml:space="preserve"> ”..\Repos\JensJensenPublic\IBOS-MusicXmlReader\ MusicXmlReaderUI.sln” </w:t>
      </w:r>
    </w:p>
    <w:p>
      <w:pPr>
        <w:pStyle w:val="Normal"/>
        <w:bidi w:val="0"/>
        <w:jc w:val="start"/>
        <w:rPr>
          <w:b w:val="false"/>
          <w:b w:val="false"/>
          <w:bCs w:val="false"/>
          <w:sz w:val="24"/>
          <w:szCs w:val="24"/>
          <w:u w:val="none"/>
        </w:rPr>
      </w:pPr>
      <w:r>
        <w:rPr>
          <w:b w:val="false"/>
          <w:bCs w:val="false"/>
          <w:sz w:val="24"/>
          <w:szCs w:val="24"/>
          <w:u w:val="none"/>
        </w:rPr>
      </w:r>
    </w:p>
    <w:p>
      <w:pPr>
        <w:pStyle w:val="Normal"/>
        <w:bidi w:val="0"/>
        <w:jc w:val="start"/>
        <w:rPr>
          <w:b w:val="false"/>
          <w:b w:val="false"/>
          <w:bCs w:val="false"/>
          <w:sz w:val="24"/>
          <w:szCs w:val="24"/>
          <w:u w:val="none"/>
        </w:rPr>
      </w:pPr>
      <w:r>
        <w:rPr>
          <w:b w:val="false"/>
          <w:bCs w:val="false"/>
          <w:sz w:val="24"/>
          <w:szCs w:val="24"/>
          <w:u w:val="none"/>
        </w:rPr>
        <w:t>The solution is now ready for use and can be built and run. Al ressources such as thirdparty dlls are found within the repository and are referenced from there. Some ressources are automatically copied for instance to the ”Debug” directory after a successful bulid.</w:t>
      </w:r>
    </w:p>
    <w:p>
      <w:pPr>
        <w:pStyle w:val="Normal"/>
        <w:bidi w:val="0"/>
        <w:jc w:val="start"/>
        <w:rPr>
          <w:b w:val="false"/>
          <w:b w:val="false"/>
          <w:bCs w:val="false"/>
          <w:sz w:val="24"/>
          <w:szCs w:val="24"/>
          <w:u w:val="none"/>
        </w:rPr>
      </w:pPr>
      <w:r>
        <w:rPr>
          <w:b w:val="false"/>
          <w:bCs w:val="false"/>
          <w:sz w:val="24"/>
          <w:szCs w:val="24"/>
          <w:u w:val="none"/>
        </w:rPr>
      </w:r>
    </w:p>
    <w:p>
      <w:pPr>
        <w:pStyle w:val="Normal"/>
        <w:bidi w:val="0"/>
        <w:jc w:val="start"/>
        <w:rPr>
          <w:b w:val="false"/>
          <w:b w:val="false"/>
          <w:bCs w:val="false"/>
          <w:sz w:val="24"/>
          <w:szCs w:val="24"/>
          <w:u w:val="none"/>
        </w:rPr>
      </w:pPr>
      <w:r>
        <w:rPr>
          <w:b w:val="false"/>
          <w:bCs w:val="false"/>
          <w:sz w:val="24"/>
          <w:szCs w:val="24"/>
          <w:u w:val="none"/>
        </w:rPr>
      </w:r>
    </w:p>
    <w:p>
      <w:pPr>
        <w:pStyle w:val="Normal"/>
        <w:bidi w:val="0"/>
        <w:jc w:val="start"/>
        <w:rPr>
          <w:b/>
          <w:b/>
          <w:bCs/>
          <w:sz w:val="20"/>
          <w:szCs w:val="20"/>
          <w:u w:val="single"/>
        </w:rPr>
      </w:pPr>
      <w:r>
        <w:rPr>
          <w:b/>
          <w:bCs/>
          <w:sz w:val="20"/>
          <w:szCs w:val="20"/>
          <w:u w:val="single"/>
        </w:rPr>
      </w:r>
    </w:p>
    <w:p>
      <w:pPr>
        <w:pStyle w:val="Normal"/>
        <w:bidi w:val="0"/>
        <w:jc w:val="start"/>
        <w:rPr>
          <w:sz w:val="20"/>
          <w:szCs w:val="20"/>
        </w:rPr>
      </w:pPr>
      <w:r>
        <w:rPr>
          <w:sz w:val="20"/>
          <w:szCs w:val="20"/>
        </w:rPr>
      </w:r>
    </w:p>
    <w:sectPr>
      <w:footerReference w:type="default" r:id="rId6"/>
      <w:type w:val="nextPage"/>
      <w:pgSz w:w="11906" w:h="16838"/>
      <w:pgMar w:left="1134" w:right="1134" w:gutter="0" w:header="0" w:top="1134" w:footer="1134" w:bottom="1693"/>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OpenSymbol">
    <w:altName w:val="Arial Unicode MS"/>
    <w:charset w:val="00" w:characterSet="windows-1252"/>
    <w:family w:val="roman"/>
    <w:pitch w:val="variable"/>
  </w:font>
  <w:font w:name="Liberation Sans">
    <w:altName w:val="Arial"/>
    <w:charset w:val="00" w:characterSet="windows-1252"/>
    <w:family w:val="roman"/>
    <w:pitch w:val="variable"/>
  </w:font>
  <w:font w:name="OpenSymbol">
    <w:altName w:val="Arial Unicode MS"/>
    <w:charset w:val="01"/>
    <w:family w:val="auto"/>
    <w:pitch w:val="variable"/>
  </w:font>
  <w:font w:name="Symbol">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Sidefod"/>
      <w:suppressLineNumbers/>
      <w:bidi w:val="0"/>
      <w:jc w:val="start"/>
      <w:rPr/>
    </w:pPr>
    <w:r>
      <w:rPr/>
      <w:fldChar w:fldCharType="begin"/>
    </w:r>
    <w:r>
      <w:rPr/>
      <w:instrText xml:space="preserve"> FILENAME \p </w:instrText>
    </w:r>
    <w:r>
      <w:rPr/>
      <w:fldChar w:fldCharType="separate"/>
    </w:r>
    <w:r>
      <w:rPr/>
      <w:t>C:\Users\holme\Dropbox\Root\Visual Studio 2015\Projects\MusicXmlReaderUI\Documentation\GitHub Setup\GitHub Initial Setup.docx</w:t>
    </w:r>
    <w:r>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start"/>
      <w:pPr>
        <w:tabs>
          <w:tab w:val="num" w:pos="0"/>
        </w:tabs>
        <w:ind w:start="0" w:hanging="0"/>
      </w:pPr>
    </w:lvl>
    <w:lvl w:ilvl="1">
      <w:start w:val="1"/>
      <w:pStyle w:val="Overskrift2"/>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abstractNum w:abstractNumId="2">
    <w:lvl w:ilvl="0">
      <w:start w:val="1"/>
      <w:numFmt w:val="none"/>
      <w:suff w:val="nothing"/>
      <w:lvlText w:val=""/>
      <w:lvlJc w:val="start"/>
      <w:pPr>
        <w:tabs>
          <w:tab w:val="num" w:pos="0"/>
        </w:tabs>
        <w:ind w:start="0" w:hanging="0"/>
      </w:pPr>
      <w:rPr/>
    </w:lvl>
    <w:lvl w:ilvl="1">
      <w:start w:val="1"/>
      <w:numFmt w:val="none"/>
      <w:suff w:val="nothing"/>
      <w:lvlText w:val=""/>
      <w:lvlJc w:val="start"/>
      <w:pPr>
        <w:tabs>
          <w:tab w:val="num" w:pos="0"/>
        </w:tabs>
        <w:ind w:start="0" w:hanging="0"/>
      </w:pPr>
      <w:rPr/>
    </w:lvl>
    <w:lvl w:ilvl="2">
      <w:start w:val="1"/>
      <w:numFmt w:val="none"/>
      <w:suff w:val="nothing"/>
      <w:lvlText w:val=""/>
      <w:lvlJc w:val="start"/>
      <w:pPr>
        <w:tabs>
          <w:tab w:val="num" w:pos="0"/>
        </w:tabs>
        <w:ind w:start="0" w:hanging="0"/>
      </w:pPr>
      <w:rPr/>
    </w:lvl>
    <w:lvl w:ilvl="3">
      <w:start w:val="1"/>
      <w:numFmt w:val="none"/>
      <w:suff w:val="nothing"/>
      <w:lvlText w:val=""/>
      <w:lvlJc w:val="start"/>
      <w:pPr>
        <w:tabs>
          <w:tab w:val="num" w:pos="0"/>
        </w:tabs>
        <w:ind w:start="0" w:hanging="0"/>
      </w:pPr>
      <w:rPr/>
    </w:lvl>
    <w:lvl w:ilvl="4">
      <w:start w:val="1"/>
      <w:numFmt w:val="none"/>
      <w:suff w:val="nothing"/>
      <w:lvlText w:val=""/>
      <w:lvlJc w:val="start"/>
      <w:pPr>
        <w:tabs>
          <w:tab w:val="num" w:pos="0"/>
        </w:tabs>
        <w:ind w:start="0" w:hanging="0"/>
      </w:pPr>
      <w:rPr/>
    </w:lvl>
    <w:lvl w:ilvl="5">
      <w:start w:val="1"/>
      <w:numFmt w:val="none"/>
      <w:suff w:val="nothing"/>
      <w:lvlText w:val=""/>
      <w:lvlJc w:val="start"/>
      <w:pPr>
        <w:tabs>
          <w:tab w:val="num" w:pos="0"/>
        </w:tabs>
        <w:ind w:start="0" w:hanging="0"/>
      </w:pPr>
      <w:rPr/>
    </w:lvl>
    <w:lvl w:ilvl="6">
      <w:start w:val="1"/>
      <w:numFmt w:val="none"/>
      <w:suff w:val="nothing"/>
      <w:lvlText w:val=""/>
      <w:lvlJc w:val="start"/>
      <w:pPr>
        <w:tabs>
          <w:tab w:val="num" w:pos="0"/>
        </w:tabs>
        <w:ind w:start="0" w:hanging="0"/>
      </w:pPr>
      <w:rPr/>
    </w:lvl>
    <w:lvl w:ilvl="7">
      <w:start w:val="1"/>
      <w:numFmt w:val="none"/>
      <w:suff w:val="nothing"/>
      <w:lvlText w:val=""/>
      <w:lvlJc w:val="start"/>
      <w:pPr>
        <w:tabs>
          <w:tab w:val="num" w:pos="0"/>
        </w:tabs>
        <w:ind w:start="0" w:hanging="0"/>
      </w:pPr>
      <w:rPr/>
    </w:lvl>
    <w:lvl w:ilvl="8">
      <w:start w:val="1"/>
      <w:numFmt w:val="none"/>
      <w:suff w:val="nothing"/>
      <w:lvlText w:val=""/>
      <w:lvlJc w:val="start"/>
      <w:pPr>
        <w:tabs>
          <w:tab w:val="num" w:pos="0"/>
        </w:tabs>
        <w:ind w:start="0" w:hanging="0"/>
      </w:pPr>
      <w:rPr/>
    </w:lvl>
  </w:abstractNum>
  <w:abstractNum w:abstractNumId="3">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6">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7">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09"/>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Lucida Sans"/>
        <w:kern w:val="2"/>
        <w:sz w:val="24"/>
        <w:szCs w:val="24"/>
        <w:lang w:val="da-DK"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SimSun" w:cs="Lucida Sans"/>
      <w:color w:val="auto"/>
      <w:kern w:val="2"/>
      <w:sz w:val="24"/>
      <w:szCs w:val="24"/>
      <w:lang w:val="da-DK" w:eastAsia="zh-CN" w:bidi="hi-IN"/>
    </w:rPr>
  </w:style>
  <w:style w:type="paragraph" w:styleId="Overskrift1">
    <w:name w:val="Heading 1"/>
    <w:basedOn w:val="Overskrift"/>
    <w:next w:val="Brdtekst"/>
    <w:qFormat/>
    <w:pPr>
      <w:numPr>
        <w:ilvl w:val="0"/>
        <w:numId w:val="2"/>
      </w:numPr>
      <w:spacing w:before="240" w:after="120"/>
      <w:outlineLvl w:val="0"/>
    </w:pPr>
    <w:rPr>
      <w:b/>
      <w:bCs/>
      <w:sz w:val="36"/>
      <w:szCs w:val="36"/>
    </w:rPr>
  </w:style>
  <w:style w:type="paragraph" w:styleId="Overskrift2">
    <w:name w:val="Heading 2"/>
    <w:basedOn w:val="Overskrift"/>
    <w:next w:val="Brdtekst"/>
    <w:qFormat/>
    <w:pPr>
      <w:numPr>
        <w:ilvl w:val="1"/>
        <w:numId w:val="1"/>
      </w:numPr>
      <w:spacing w:before="200" w:after="120"/>
      <w:outlineLvl w:val="1"/>
    </w:pPr>
    <w:rPr>
      <w:b/>
      <w:bCs/>
      <w:sz w:val="32"/>
      <w:szCs w:val="32"/>
    </w:rPr>
  </w:style>
  <w:style w:type="paragraph" w:styleId="Overskrift3">
    <w:name w:val="Heading 3"/>
    <w:basedOn w:val="Overskrift"/>
    <w:next w:val="Brdtekst"/>
    <w:qFormat/>
    <w:pPr>
      <w:numPr>
        <w:ilvl w:val="2"/>
        <w:numId w:val="2"/>
      </w:numPr>
      <w:spacing w:before="140" w:after="120"/>
      <w:outlineLvl w:val="2"/>
    </w:pPr>
    <w:rPr>
      <w:b/>
      <w:bCs/>
      <w:sz w:val="28"/>
      <w:szCs w:val="28"/>
    </w:rPr>
  </w:style>
  <w:style w:type="character" w:styleId="Hyperlink">
    <w:name w:val="Hyperlink"/>
    <w:rPr>
      <w:color w:val="000080"/>
      <w:u w:val="single"/>
    </w:rPr>
  </w:style>
  <w:style w:type="character" w:styleId="Nummereringstegn">
    <w:name w:val="Nummereringstegn"/>
    <w:qFormat/>
    <w:rPr/>
  </w:style>
  <w:style w:type="character" w:styleId="Punktopstilling">
    <w:name w:val="Punktopstilling"/>
    <w:qFormat/>
    <w:rPr>
      <w:rFonts w:ascii="OpenSymbol" w:hAnsi="OpenSymbol" w:eastAsia="OpenSymbol" w:cs="OpenSymbol"/>
    </w:rPr>
  </w:style>
  <w:style w:type="paragraph" w:styleId="Overskrift">
    <w:name w:val="Overskrift"/>
    <w:basedOn w:val="Normal"/>
    <w:next w:val="Brdtekst"/>
    <w:qFormat/>
    <w:pPr>
      <w:keepNext w:val="true"/>
      <w:spacing w:before="240" w:after="120"/>
    </w:pPr>
    <w:rPr>
      <w:rFonts w:ascii="Liberation Sans" w:hAnsi="Liberation Sans" w:eastAsia="Microsoft YaHei" w:cs="Lucida Sans"/>
      <w:sz w:val="28"/>
      <w:szCs w:val="28"/>
    </w:rPr>
  </w:style>
  <w:style w:type="paragraph" w:styleId="Brdtekst">
    <w:name w:val="Body Text"/>
    <w:basedOn w:val="Normal"/>
    <w:pPr>
      <w:spacing w:lineRule="auto" w:line="276" w:before="0" w:after="140"/>
    </w:pPr>
    <w:rPr/>
  </w:style>
  <w:style w:type="paragraph" w:styleId="Liste">
    <w:name w:val="List"/>
    <w:basedOn w:val="Brdtekst"/>
    <w:pPr/>
    <w:rPr>
      <w:rFonts w:cs="Lucida Sans"/>
    </w:rPr>
  </w:style>
  <w:style w:type="paragraph" w:styleId="Billedtekst">
    <w:name w:val="Caption"/>
    <w:basedOn w:val="Normal"/>
    <w:qFormat/>
    <w:pPr>
      <w:suppressLineNumbers/>
      <w:spacing w:before="120" w:after="120"/>
    </w:pPr>
    <w:rPr>
      <w:rFonts w:cs="Lucida Sans"/>
      <w:i/>
      <w:iCs/>
      <w:sz w:val="24"/>
      <w:szCs w:val="24"/>
    </w:rPr>
  </w:style>
  <w:style w:type="paragraph" w:styleId="Indeks">
    <w:name w:val="Indeks"/>
    <w:basedOn w:val="Normal"/>
    <w:qFormat/>
    <w:pPr>
      <w:suppressLineNumbers/>
    </w:pPr>
    <w:rPr>
      <w:rFonts w:cs="Lucida Sans"/>
    </w:rPr>
  </w:style>
  <w:style w:type="paragraph" w:styleId="Sidehovedogsidefod">
    <w:name w:val="Sidehoved og sidefod"/>
    <w:basedOn w:val="Normal"/>
    <w:qFormat/>
    <w:pPr>
      <w:suppressLineNumbers/>
      <w:tabs>
        <w:tab w:val="clear" w:pos="709"/>
        <w:tab w:val="center" w:pos="4819" w:leader="none"/>
        <w:tab w:val="right" w:pos="9638" w:leader="none"/>
      </w:tabs>
    </w:pPr>
    <w:rPr/>
  </w:style>
  <w:style w:type="paragraph" w:styleId="Sidefod">
    <w:name w:val="Footer"/>
    <w:basedOn w:val="Sidehovedogsidefod"/>
    <w:pPr>
      <w:suppressLineNumbers/>
    </w:pPr>
    <w:rPr/>
  </w:style>
  <w:style w:type="paragraph" w:styleId="Tabelindhold">
    <w:name w:val="Tabelindhold"/>
    <w:basedOn w:val="Normal"/>
    <w:qFormat/>
    <w:pPr>
      <w:widowControl w:val="false"/>
      <w:suppressLineNumbers/>
    </w:pPr>
    <w:rPr/>
  </w:style>
  <w:style w:type="paragraph" w:styleId="Tabeloverskrift">
    <w:name w:val="Tabeloverskrift"/>
    <w:basedOn w:val="Tabelindhold"/>
    <w:qFormat/>
    <w:pPr>
      <w:suppressLineNumbers/>
      <w:jc w:val="center"/>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github.com/JensJensenPublic/IBOS-MusicXmlReader" TargetMode="External"/><Relationship Id="rId3" Type="http://schemas.openxmlformats.org/officeDocument/2006/relationships/hyperlink" Target="mailto:65678793+JensJensenPublic@users.noreply.github.com" TargetMode="External"/><Relationship Id="rId4" Type="http://schemas.openxmlformats.org/officeDocument/2006/relationships/hyperlink" Target="https://github.com/JensJensenPublic/IBOS-MusicXmlReader.git" TargetMode="External"/><Relationship Id="rId5" Type="http://schemas.openxmlformats.org/officeDocument/2006/relationships/hyperlink" Target="https://github.com/JensJensenPublic/IBOS-MusicXmlReader.git" TargetMode="External"/><Relationship Id="rId6" Type="http://schemas.openxmlformats.org/officeDocument/2006/relationships/footer" Target="footer1.xm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
  <TotalTime>112</TotalTime>
  <Application>LibreOffice/7.4.7.2$Windows_X86_64 LibreOffice_project/723314e595e8007d3cf785c16538505a1c878ca5</Application>
  <AppVersion>15.0000</AppVersion>
  <Pages>3</Pages>
  <Words>511</Words>
  <Characters>3530</Characters>
  <CharactersWithSpaces>3959</CharactersWithSpaces>
  <Paragraphs>78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2023-12-07T14:22:07Z</dcterms:created>
  <dc:creator/>
  <dc:description/>
  <dc:language>da-DK</dc:language>
  <cp:lastModifiedBy/>
  <dcterms:modified xsi:type="dcterms:W3CDTF">2023-12-18T16:54:25Z</dcterms:modified>
  <cp:revision>16</cp:revision>
  <dc:subject/>
  <dc:title/>
</cp:coreProperties>
</file>

<file path=docProps/custom.xml><?xml version="1.0" encoding="utf-8"?>
<Properties xmlns="http://schemas.openxmlformats.org/officeDocument/2006/custom-properties" xmlns:vt="http://schemas.openxmlformats.org/officeDocument/2006/docPropsVTypes"/>
</file>