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sz w:val="48"/>
          <w:szCs w:val="48"/>
        </w:rPr>
      </w:pPr>
      <w:r>
        <w:rPr>
          <w:rFonts w:ascii="Verdana" w:hAnsi="Verdana"/>
          <w:sz w:val="48"/>
          <w:szCs w:val="48"/>
        </w:rPr>
        <w:t>Brugervejledning for</w:t>
      </w:r>
    </w:p>
    <w:p>
      <w:pPr>
        <w:pStyle w:val="Titel"/>
        <w:spacing w:before="240" w:after="120"/>
        <w:rPr>
          <w:b/>
          <w:b/>
          <w:bCs/>
        </w:rPr>
      </w:pPr>
      <w:r>
        <w:rPr>
          <w:rFonts w:ascii="Verdana" w:hAnsi="Verdana"/>
          <w:sz w:val="48"/>
          <w:szCs w:val="48"/>
        </w:rPr>
        <w:t xml:space="preserve"> </w:t>
      </w:r>
      <w:r>
        <w:rPr>
          <w:rFonts w:ascii="Verdana" w:hAnsi="Verdana"/>
          <w:sz w:val="48"/>
          <w:szCs w:val="48"/>
        </w:rPr>
        <w:t>IBOS Punktnodelæser Version 4.1</w:t>
      </w:r>
    </w:p>
    <w:p>
      <w:pPr>
        <w:pStyle w:val="Prformaterettekst"/>
        <w:bidi w:val="0"/>
        <w:spacing w:before="0" w:after="0"/>
        <w:jc w:val="left"/>
        <w:rPr/>
      </w:pPr>
      <w:r>
        <w:rPr/>
      </w:r>
    </w:p>
    <w:p>
      <w:pPr>
        <w:pStyle w:val="Overskrift1"/>
        <w:numPr>
          <w:ilvl w:val="0"/>
          <w:numId w:val="7"/>
        </w:numPr>
        <w:rPr>
          <w:rFonts w:ascii="Verdana" w:hAnsi="Verdana"/>
        </w:rPr>
      </w:pPr>
      <w:r>
        <w:rPr>
          <w:rFonts w:ascii="Verdana" w:hAnsi="Verdana"/>
        </w:rPr>
        <w:t>Grundlæggende principper</w:t>
      </w:r>
    </w:p>
    <w:p>
      <w:pPr>
        <w:pStyle w:val="Brdtekst"/>
        <w:rPr>
          <w:rFonts w:ascii="Verdana" w:hAnsi="Verdana"/>
        </w:rPr>
      </w:pPr>
      <w:r>
        <w:rPr>
          <w:rFonts w:ascii="Verdana" w:hAnsi="Verdana"/>
        </w:rPr>
      </w:r>
    </w:p>
    <w:p>
      <w:pPr>
        <w:pStyle w:val="Brdtekst"/>
        <w:rPr>
          <w:rFonts w:ascii="Verdana" w:hAnsi="Verdana"/>
        </w:rPr>
      </w:pPr>
      <w:r>
        <w:rPr>
          <w:rFonts w:ascii="Verdana" w:hAnsi="Verdana"/>
        </w:rPr>
        <w:t>IBOS Punktnodelæser er et midlertidigt, selvstændigt PC-program til brug ved den indledende test af fortolkning af punktnoder i IBOS Nodelæser. Det er tanken at programmets funktion senere vil blive integreret ind i IBOS Nodelæser.</w:t>
      </w:r>
    </w:p>
    <w:p>
      <w:pPr>
        <w:pStyle w:val="Brdtekst"/>
        <w:rPr>
          <w:rFonts w:ascii="Verdana" w:hAnsi="Verdana"/>
        </w:rPr>
      </w:pPr>
      <w:r>
        <w:rPr>
          <w:rFonts w:ascii="Verdana" w:hAnsi="Verdana"/>
        </w:rPr>
        <w:t>Principperne for brugergrænsefladen i IBOS Punktnodelæser er derfor præcis de samme som i IBOS Nodelæser.</w:t>
      </w:r>
    </w:p>
    <w:p>
      <w:pPr>
        <w:pStyle w:val="Brdtekst"/>
        <w:rPr>
          <w:rFonts w:ascii="Verdana" w:hAnsi="Verdana"/>
        </w:rPr>
      </w:pPr>
      <w:r>
        <w:rPr>
          <w:rFonts w:cs="Verdana" w:ascii="Verdana" w:hAnsi="Verdana"/>
          <w:color w:val="000000"/>
        </w:rPr>
        <w:t xml:space="preserve">IBOS Punktnodelæser er således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punktnodefil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tbl>
      <w:tblPr>
        <w:tblW w:w="9647" w:type="dxa"/>
        <w:jc w:val="left"/>
        <w:tblInd w:w="0" w:type="dxa"/>
        <w:tblCellMar>
          <w:top w:w="55" w:type="dxa"/>
          <w:left w:w="55" w:type="dxa"/>
          <w:bottom w:w="55" w:type="dxa"/>
          <w:right w:w="55" w:type="dxa"/>
        </w:tblCellMar>
      </w:tblPr>
      <w:tblGrid>
        <w:gridCol w:w="2769"/>
        <w:gridCol w:w="6877"/>
      </w:tblGrid>
      <w:tr>
        <w:trPr/>
        <w:tc>
          <w:tcPr>
            <w:tcW w:w="2769" w:type="dxa"/>
            <w:tcBorders>
              <w:top w:val="single" w:sz="2" w:space="0" w:color="000000"/>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Menulinien:</w:t>
            </w:r>
          </w:p>
        </w:tc>
        <w:tc>
          <w:tcPr>
            <w:tcW w:w="6877"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color w:val="000000"/>
              </w:rPr>
              <w:t>Bruges primært til at udvælge og åbne en punktnodefil</w:t>
            </w:r>
            <w:r>
              <w:rPr>
                <w:rFonts w:cs="Verdana" w:ascii="Verdana" w:hAnsi="Verdana"/>
                <w:color w:val="000000"/>
                <w:lang w:val="da-DK"/>
              </w:rPr>
              <w:t>.</w:t>
            </w:r>
          </w:p>
          <w:p>
            <w:pPr>
              <w:pStyle w:val="Brdtekst"/>
              <w:widowControl w:val="false"/>
              <w:suppressAutoHyphens w:val="true"/>
              <w:spacing w:before="0" w:after="12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til at aktivere de mange ekstra funktioner, som for eksempel at udskrive punktnodefilen som MusicXml eller tekst.</w:t>
            </w:r>
          </w:p>
        </w:tc>
      </w:tr>
      <w:tr>
        <w:trPr/>
        <w:tc>
          <w:tcPr>
            <w:tcW w:w="2769"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Punktnodelisten:</w:t>
            </w:r>
          </w:p>
        </w:tc>
        <w:tc>
          <w:tcPr>
            <w:tcW w:w="6877" w:type="dxa"/>
            <w:tcBorders>
              <w:left w:val="single" w:sz="2" w:space="0" w:color="000000"/>
              <w:bottom w:val="single" w:sz="2" w:space="0" w:color="000000"/>
              <w:right w:val="single" w:sz="2" w:space="0" w:color="000000"/>
            </w:tcBorders>
            <w:shd w:fill="auto" w:val="clear"/>
          </w:tcPr>
          <w:p>
            <w:pPr>
              <w:pStyle w:val="Normal"/>
              <w:rPr/>
            </w:pPr>
            <w:r>
              <w:rPr>
                <w:rFonts w:cs="Verdana" w:ascii="Verdana" w:hAnsi="Verdana"/>
                <w:color w:val="000000"/>
              </w:rPr>
              <w:t>Viser den valgte punktnodefil i tekst-repræsentation og punktnode-repræsentation.</w:t>
            </w:r>
          </w:p>
          <w:p>
            <w:pPr>
              <w:pStyle w:val="Normal"/>
              <w:rPr/>
            </w:pPr>
            <w:r>
              <w:rPr>
                <w:rFonts w:cs="Verdana" w:ascii="Verdana" w:hAnsi="Verdana"/>
                <w:color w:val="000000"/>
              </w:rPr>
              <w:t xml:space="preserve">Hvis JAWS kører, oplæses den valgte linje. </w:t>
            </w:r>
          </w:p>
          <w:p>
            <w:pPr>
              <w:pStyle w:val="Normal"/>
              <w:rPr/>
            </w:pPr>
            <w:r>
              <w:rPr>
                <w:rFonts w:cs="Verdana" w:ascii="Verdana" w:hAnsi="Verdana"/>
                <w:color w:val="000000"/>
              </w:rPr>
              <w:t>Og hvis et Braille-display er tilsluttet, vises den valgte linje dér.</w:t>
            </w:r>
          </w:p>
          <w:p>
            <w:pPr>
              <w:pStyle w:val="Brdtekst"/>
              <w:spacing w:before="0" w:after="120"/>
              <w:rPr/>
            </w:pPr>
            <w:r>
              <w:rPr>
                <w:rFonts w:cs="Verdana" w:ascii="Verdana" w:hAnsi="Verdana"/>
                <w:color w:val="000000"/>
              </w:rPr>
              <w:t>Endelig afspilles den valgte linje (hvor det giver mening) som musik via Pc'ens højttalere.</w:t>
            </w:r>
          </w:p>
        </w:tc>
      </w:tr>
      <w:tr>
        <w:trPr/>
        <w:tc>
          <w:tcPr>
            <w:tcW w:w="2769"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Statuslinien</w:t>
            </w:r>
          </w:p>
        </w:tc>
        <w:tc>
          <w:tcPr>
            <w:tcW w:w="6877"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color w:val="000000"/>
              </w:rPr>
              <w:t>Endnu ikke implementeret.</w:t>
            </w:r>
          </w:p>
        </w:tc>
      </w:tr>
      <w:tr>
        <w:trPr/>
        <w:tc>
          <w:tcPr>
            <w:tcW w:w="2769" w:type="dxa"/>
            <w:tcBorders>
              <w:left w:val="single" w:sz="2" w:space="0" w:color="000000"/>
            </w:tcBorders>
            <w:shd w:fill="auto" w:val="clear"/>
          </w:tcPr>
          <w:p>
            <w:pPr>
              <w:pStyle w:val="Brdtekst"/>
              <w:spacing w:before="0" w:after="120"/>
              <w:rPr/>
            </w:pPr>
            <w:r>
              <w:rPr>
                <w:rFonts w:cs="Verdana" w:ascii="Verdana" w:hAnsi="Verdana"/>
                <w:b/>
                <w:bCs/>
                <w:color w:val="000000"/>
              </w:rPr>
              <w:t>Punktnodefilteret:</w:t>
            </w:r>
          </w:p>
        </w:tc>
        <w:tc>
          <w:tcPr>
            <w:tcW w:w="6877" w:type="dxa"/>
            <w:tcBorders>
              <w:left w:val="single" w:sz="2" w:space="0" w:color="000000"/>
              <w:right w:val="single" w:sz="2" w:space="0" w:color="000000"/>
            </w:tcBorders>
            <w:shd w:fill="auto" w:val="clear"/>
          </w:tcPr>
          <w:p>
            <w:pPr>
              <w:pStyle w:val="Brdtekst"/>
              <w:spacing w:before="0" w:after="140"/>
              <w:rPr/>
            </w:pPr>
            <w:r>
              <w:rPr>
                <w:rFonts w:cs="Verdana" w:ascii="Verdana" w:hAnsi="Verdana"/>
                <w:color w:val="000000"/>
              </w:rPr>
              <w:t>Her kan den viderekomne bruger vælge</w:t>
            </w:r>
            <w:r>
              <w:rPr>
                <w:rFonts w:cs="Verdana" w:ascii="Verdana" w:hAnsi="Verdana"/>
                <w:color w:val="000000"/>
                <w:lang w:val="da-DK"/>
              </w:rPr>
              <w:t>, hvordan punktnodefilen skal præsenteres.</w:t>
            </w:r>
          </w:p>
        </w:tc>
      </w:tr>
      <w:tr>
        <w:trPr/>
        <w:tc>
          <w:tcPr>
            <w:tcW w:w="2769"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Detaljelisten</w:t>
            </w:r>
          </w:p>
        </w:tc>
        <w:tc>
          <w:tcPr>
            <w:tcW w:w="6877" w:type="dxa"/>
            <w:tcBorders>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000000"/>
              </w:rPr>
              <w:t>Endnu ikke implementeret.</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Som i alle andre Windows-programmer kan man altid:</w:t>
      </w:r>
    </w:p>
    <w:p>
      <w:pPr>
        <w:pStyle w:val="Brdtekst"/>
        <w:numPr>
          <w:ilvl w:val="0"/>
          <w:numId w:val="8"/>
        </w:numPr>
        <w:rPr/>
      </w:pPr>
      <w:r>
        <w:rPr>
          <w:rFonts w:cs="Verdana" w:ascii="Verdana" w:hAnsi="Verdana"/>
          <w:color w:val="000000"/>
        </w:rPr>
        <w:t>Aktivere Menulinien ved at trykke på ALT knappen.</w:t>
      </w:r>
    </w:p>
    <w:p>
      <w:pPr>
        <w:pStyle w:val="Brdtekst"/>
        <w:numPr>
          <w:ilvl w:val="0"/>
          <w:numId w:val="8"/>
        </w:numPr>
        <w:rPr/>
      </w:pPr>
      <w:r>
        <w:rPr>
          <w:rFonts w:cs="Verdana" w:ascii="Verdana" w:hAnsi="Verdana"/>
          <w:color w:val="000000"/>
        </w:rPr>
        <w:t>Skifte mellem de vigtigste visningskomponenter  (i dette tilfælde Punktnodelisten og Punktnodefilteret) med TAB knappen.</w:t>
      </w:r>
    </w:p>
    <w:p>
      <w:pPr>
        <w:pStyle w:val="Brdtekst"/>
        <w:numPr>
          <w:ilvl w:val="0"/>
          <w:numId w:val="8"/>
        </w:numPr>
        <w:rPr/>
      </w:pPr>
      <w:r>
        <w:rPr>
          <w:rFonts w:cs="Verdana" w:ascii="Verdana" w:hAnsi="Verdana"/>
          <w:color w:val="000000"/>
        </w:rPr>
        <w:t>Afbryde en igangværende handling med ESC knappen.</w:t>
      </w:r>
    </w:p>
    <w:p>
      <w:pPr>
        <w:pStyle w:val="Brdtekst"/>
        <w:numPr>
          <w:ilvl w:val="0"/>
          <w:numId w:val="8"/>
        </w:numPr>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9"/>
        </w:numPr>
        <w:rPr/>
      </w:pPr>
      <w:r>
        <w:rPr>
          <w:rFonts w:cs="Verdana" w:ascii="Verdana" w:hAnsi="Verdana"/>
          <w:color w:val="000000"/>
        </w:rPr>
        <w:t>Få oplæst en meddelelse ved at taste INSERT + B</w:t>
      </w:r>
    </w:p>
    <w:p>
      <w:pPr>
        <w:pStyle w:val="Brdtekst"/>
        <w:numPr>
          <w:ilvl w:val="0"/>
          <w:numId w:val="9"/>
        </w:numPr>
        <w:rPr/>
      </w:pPr>
      <w:r>
        <w:rPr>
          <w:rFonts w:cs="Verdana" w:ascii="Verdana" w:hAnsi="Verdana"/>
          <w:color w:val="000000"/>
        </w:rPr>
        <w:t>Slå oplæsning fra/til ved at taste  INSERT + MELLEMRUM efterfulgt af s</w:t>
      </w:r>
    </w:p>
    <w:p>
      <w:pPr>
        <w:pStyle w:val="Overskrift1"/>
        <w:numPr>
          <w:ilvl w:val="0"/>
          <w:numId w:val="6"/>
        </w:numPr>
        <w:rPr/>
      </w:pPr>
      <w:r>
        <w:rPr/>
        <w:t>Håndtering af fejl i punktnodefilen</w:t>
      </w:r>
    </w:p>
    <w:p>
      <w:pPr>
        <w:pStyle w:val="Brdtekst"/>
        <w:rPr/>
      </w:pPr>
      <w:r>
        <w:rPr>
          <w:rFonts w:ascii="Verdana" w:hAnsi="Verdana"/>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meddelelse, som opsummerer de fundne fejl. I de fleste tilfælde kan man blot lukke meddelelsen og gå videre.</w:t>
      </w:r>
    </w:p>
    <w:p>
      <w:pPr>
        <w:pStyle w:val="Brdtekst"/>
        <w:rPr/>
      </w:pPr>
      <w:r>
        <w:rPr>
          <w:rFonts w:ascii="Verdana" w:hAnsi="Verdana"/>
        </w:rPr>
        <w:t>Bemærk at fejlmeddelelser i version 4.1 vises i en blanding af dansk og engelsk.</w:t>
      </w:r>
    </w:p>
    <w:p>
      <w:pPr>
        <w:pStyle w:val="Overskrift1"/>
        <w:numPr>
          <w:ilvl w:val="0"/>
          <w:numId w:val="6"/>
        </w:numPr>
        <w:rPr/>
      </w:pPr>
      <w:r>
        <w:rPr/>
        <w:t>Visning af den indlæste punktnodefil</w:t>
      </w:r>
    </w:p>
    <w:p>
      <w:pPr>
        <w:pStyle w:val="Brdtekst"/>
        <w:rPr>
          <w:rFonts w:ascii="Verdana" w:hAnsi="Verdana"/>
        </w:rPr>
      </w:pPr>
      <w:r>
        <w:rPr>
          <w:rFonts w:ascii="Verdana" w:hAnsi="Verdana"/>
        </w:rPr>
      </w:r>
    </w:p>
    <w:p>
      <w:pPr>
        <w:pStyle w:val="Brdtekst"/>
        <w:rPr/>
      </w:pPr>
      <w:r>
        <w:rPr>
          <w:rFonts w:ascii="Verdana" w:hAnsi="Verdana"/>
        </w:rPr>
        <w:t>Efter indlæsning og fortolkning af en punktnodefil vises dens indhold som nævnt i Punktnodelisten:</w:t>
      </w:r>
    </w:p>
    <w:p>
      <w:pPr>
        <w:pStyle w:val="Brdtekst"/>
        <w:rPr>
          <w:rFonts w:ascii="Verdana" w:hAnsi="Verdana"/>
        </w:rPr>
      </w:pPr>
      <w:r>
        <w:rPr>
          <w:rFonts w:ascii="Verdana" w:hAnsi="Verdana"/>
        </w:rPr>
        <w:t xml:space="preserve">For hver linje i punktnodefilen vises øverst en linje indeholdende: </w:t>
      </w:r>
    </w:p>
    <w:p>
      <w:pPr>
        <w:pStyle w:val="Brdtekst"/>
        <w:rPr>
          <w:rFonts w:ascii="Verdana" w:hAnsi="Verdana"/>
        </w:rPr>
      </w:pPr>
      <w:r>
        <w:rPr>
          <w:rFonts w:ascii="Verdana" w:hAnsi="Verdana"/>
        </w:rPr>
        <w:t xml:space="preserve">    • </w:t>
      </w:r>
      <w:r>
        <w:rPr>
          <w:rFonts w:ascii="Verdana" w:hAnsi="Verdana"/>
        </w:rPr>
        <w:t>Sidetal (Som almindelig tekst-Braille)</w:t>
      </w:r>
    </w:p>
    <w:p>
      <w:pPr>
        <w:pStyle w:val="Brdtekst"/>
        <w:rPr>
          <w:rFonts w:ascii="Verdana" w:hAnsi="Verdana"/>
        </w:rPr>
      </w:pPr>
      <w:r>
        <w:rPr>
          <w:rFonts w:ascii="Verdana" w:hAnsi="Verdana"/>
        </w:rPr>
        <w:t xml:space="preserve">    • </w:t>
      </w:r>
      <w:r>
        <w:rPr>
          <w:rFonts w:ascii="Verdana" w:hAnsi="Verdana"/>
        </w:rPr>
        <w:t>Linjenummer (Som almindelig tekst-Braille)</w:t>
      </w:r>
    </w:p>
    <w:p>
      <w:pPr>
        <w:pStyle w:val="Brdtekst"/>
        <w:rPr>
          <w:rFonts w:ascii="Verdana" w:hAnsi="Verdana"/>
        </w:rPr>
      </w:pPr>
      <w:r>
        <w:rPr>
          <w:rFonts w:ascii="Verdana" w:hAnsi="Verdana"/>
        </w:rPr>
        <w:t xml:space="preserve">    • </w:t>
      </w:r>
      <w:r>
        <w:rPr>
          <w:rFonts w:ascii="Verdana" w:hAnsi="Verdana"/>
        </w:rPr>
        <w:t>Linjens ufortolkede indhold (som rå Braille symboler)</w:t>
      </w:r>
    </w:p>
    <w:p>
      <w:pPr>
        <w:pStyle w:val="Brdtekst"/>
        <w:rPr>
          <w:rFonts w:ascii="Verdana" w:hAnsi="Verdana"/>
        </w:rPr>
      </w:pPr>
      <w:r>
        <w:rPr>
          <w:rFonts w:ascii="Verdana" w:hAnsi="Verdana"/>
        </w:rPr>
        <w:t>Under denne linje vises et antal linjer, hver indeholdende en tekstbaseret fortolkning af en del af den rå Braille linje. Hver linje indeholder typisk:</w:t>
      </w:r>
    </w:p>
    <w:p>
      <w:pPr>
        <w:pStyle w:val="Brdtekst"/>
        <w:rPr>
          <w:rFonts w:ascii="Verdana" w:hAnsi="Verdana"/>
        </w:rPr>
      </w:pPr>
      <w:r>
        <w:rPr>
          <w:rFonts w:ascii="Verdana" w:hAnsi="Verdana"/>
        </w:rPr>
        <w:t xml:space="preserve">    • </w:t>
      </w:r>
      <w:r>
        <w:rPr>
          <w:rFonts w:ascii="Verdana" w:hAnsi="Verdana"/>
        </w:rPr>
        <w:t>Det Braille-symbol, som fortolkes (Som et eller flere rå Braille tegn)</w:t>
      </w:r>
    </w:p>
    <w:p>
      <w:pPr>
        <w:pStyle w:val="Brdtekst"/>
        <w:rPr>
          <w:rFonts w:ascii="Verdana" w:hAnsi="Verdana"/>
        </w:rPr>
      </w:pPr>
      <w:r>
        <w:rPr>
          <w:rFonts w:ascii="Verdana" w:hAnsi="Verdana"/>
        </w:rPr>
        <w:t xml:space="preserve">    • </w:t>
      </w:r>
      <w:r>
        <w:rPr>
          <w:rFonts w:ascii="Verdana" w:hAnsi="Verdana"/>
        </w:rPr>
        <w:t>Den fortolkede værdi (Som almindelig tekst)</w:t>
      </w:r>
    </w:p>
    <w:p>
      <w:pPr>
        <w:pStyle w:val="Brdtekst"/>
        <w:rPr>
          <w:rFonts w:ascii="Verdana" w:hAnsi="Verdana"/>
        </w:rPr>
      </w:pPr>
      <w:r>
        <w:rPr>
          <w:rFonts w:ascii="Verdana" w:hAnsi="Verdana"/>
        </w:rPr>
      </w:r>
    </w:p>
    <w:p>
      <w:pPr>
        <w:pStyle w:val="Overskrift1"/>
        <w:numPr>
          <w:ilvl w:val="0"/>
          <w:numId w:val="2"/>
        </w:numPr>
        <w:rPr/>
      </w:pPr>
      <w:r>
        <w:rPr/>
        <w:t>Eksempler på visning i PunktnodeListen</w:t>
      </w:r>
    </w:p>
    <w:p>
      <w:pPr>
        <w:pStyle w:val="Brdtekst"/>
        <w:rPr/>
      </w:pPr>
      <w:r>
        <w:rPr>
          <w:rFonts w:ascii="Verdana" w:hAnsi="Verdana"/>
        </w:rPr>
        <w:t>Herunder vises et typiske eksempel på visningen i Punktnodelisten af en indlæst og fortolket punktnodefil. Eksemplerne stammer fra nummer 262 i Højskolesangbogen: Kaj Munks ”Den blå anemone”.</w:t>
      </w:r>
    </w:p>
    <w:p>
      <w:pPr>
        <w:pStyle w:val="Brdtekst"/>
        <w:rPr/>
      </w:pPr>
      <w:r>
        <w:rPr>
          <w:rFonts w:ascii="Verdana" w:hAnsi="Verdana"/>
        </w:rPr>
        <w:t>Først et eksempel fra starten af ”Højre Hånd”. Bemærk at eksemplet både viser brug af intervalnotation og bistemmenotation.</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pPr>
            <w:r>
              <w:rPr>
                <w:b w:val="false"/>
                <w:bCs w:val="false"/>
                <w:i w:val="false"/>
                <w:iCs w:val="false"/>
                <w:strike w:val="false"/>
                <w:dstrike w:val="false"/>
                <w:outline w:val="false"/>
                <w:shadow w:val="false"/>
                <w:color w:val="000000"/>
                <w:sz w:val="24"/>
                <w:szCs w:val="24"/>
                <w:u w:val="none"/>
              </w:rPr>
              <w:t>Side 1 Linje   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Højre hånd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Faste fortegn-3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p>
            <w:pPr>
              <w:pStyle w:val="Tabelindhold"/>
              <w:jc w:val="left"/>
              <w:rPr/>
            </w:pPr>
            <w:r>
              <w:rPr>
                <w:b w:val="false"/>
                <w:bCs w:val="false"/>
                <w:i w:val="false"/>
                <w:iCs w:val="false"/>
                <w:strike w:val="false"/>
                <w:dstrike w:val="false"/>
                <w:outline w:val="false"/>
                <w:shadow w:val="false"/>
                <w:color w:val="000000"/>
                <w:sz w:val="24"/>
                <w:szCs w:val="24"/>
                <w:u w:val="none"/>
              </w:rPr>
              <w:t>Side 1 Linje   9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Løst 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t>Dernæst et eksempel fra starten af ”Becifringer”. Bemærk at eksemplet viser brug af såvel ændret bastone som udvidede akkorder.</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pPr>
            <w:r>
              <w:rPr>
                <w:b w:val="false"/>
                <w:bCs w:val="false"/>
                <w:i w:val="false"/>
                <w:iCs w:val="false"/>
                <w:strike w:val="false"/>
                <w:dstrike w:val="false"/>
                <w:outline w:val="false"/>
                <w:shadow w:val="false"/>
                <w:color w:val="000000"/>
                <w:sz w:val="24"/>
                <w:szCs w:val="24"/>
                <w:u w:val="none"/>
              </w:rPr>
              <w:t>Side 1 Linje  21  ⠒⠜⠄⠼⠙⠲⠀⠐⠭⠀⠠⠑⠣⠠⠁⠣⠌⠉⠠⠑⠣⠴⠠⠑⠣⠼⠛</w:t>
            </w:r>
          </w:p>
          <w:p>
            <w:pPr>
              <w:pStyle w:val="Tabelindhold"/>
              <w:jc w:val="left"/>
              <w:rPr/>
            </w:pPr>
            <w:r>
              <w:rPr>
                <w:b w:val="false"/>
                <w:bCs w:val="false"/>
                <w:i w:val="false"/>
                <w:iCs w:val="false"/>
                <w:strike w:val="false"/>
                <w:dstrike w:val="false"/>
                <w:outline w:val="false"/>
                <w:shadow w:val="false"/>
                <w:color w:val="000000"/>
                <w:sz w:val="24"/>
                <w:szCs w:val="24"/>
                <w:u w:val="none"/>
              </w:rPr>
              <w:t>⠒⠜⠄ Becifring</w:t>
            </w:r>
            <w:r>
              <w:rPr>
                <w:b w:val="false"/>
                <w:bCs w:val="false"/>
                <w:i w:val="false"/>
                <w:iCs w:val="false"/>
                <w:strike w:val="false"/>
                <w:dstrike w:val="false"/>
                <w:outline w:val="false"/>
                <w:shadow w:val="false"/>
                <w:color w:val="000000"/>
                <w:sz w:val="24"/>
                <w:szCs w:val="24"/>
                <w:u w:val="none"/>
              </w:rPr>
              <w:t>er</w:t>
            </w:r>
            <w:r>
              <w:rPr>
                <w:b w:val="false"/>
                <w:bCs w:val="false"/>
                <w:i w:val="false"/>
                <w:iCs w:val="false"/>
                <w:strike w:val="false"/>
                <w:dstrike w:val="false"/>
                <w:outline w:val="false"/>
                <w:shadow w:val="false"/>
                <w:color w:val="000000"/>
                <w:sz w:val="24"/>
                <w:szCs w:val="24"/>
                <w:u w:val="none"/>
              </w:rPr>
              <w:t xml:space="preserv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timing8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As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bastone C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specialsymbol maj 7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udvidelse7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Overskrift1"/>
        <w:numPr>
          <w:ilvl w:val="0"/>
          <w:numId w:val="3"/>
        </w:numPr>
        <w:rPr/>
      </w:pPr>
      <w:r>
        <w:rPr/>
      </w:r>
    </w:p>
    <w:p>
      <w:pPr>
        <w:pStyle w:val="Overskrift1"/>
        <w:numPr>
          <w:ilvl w:val="0"/>
          <w:numId w:val="3"/>
        </w:numPr>
        <w:rPr/>
      </w:pPr>
      <w:r>
        <w:rPr/>
        <w:t>Brug af Punktnodefilteret</w:t>
      </w:r>
    </w:p>
    <w:p>
      <w:pPr>
        <w:pStyle w:val="Brdtekst"/>
        <w:rPr>
          <w:rFonts w:ascii="Verdana" w:hAnsi="Verdana"/>
        </w:rPr>
      </w:pPr>
      <w:r>
        <w:rPr>
          <w:rFonts w:ascii="Verdana" w:hAnsi="Verdana"/>
        </w:rPr>
        <w:t>På samme måde som i IBOS Nodelæser er der i IBOS Punktnodelæser mulighed for at ændre indholdet i Punktnodelisten ved at ændre på indholdet af checkboxe i Punktnodefilteret.</w:t>
      </w:r>
    </w:p>
    <w:p>
      <w:pPr>
        <w:pStyle w:val="Brdtekst"/>
        <w:rPr>
          <w:rFonts w:ascii="Verdana" w:hAnsi="Verdana"/>
        </w:rPr>
      </w:pPr>
      <w:r>
        <w:rPr>
          <w:rFonts w:ascii="Verdana" w:hAnsi="Verdana"/>
        </w:rPr>
        <w:t>I version 4.1 findes følgende checkboxe:</w:t>
      </w:r>
    </w:p>
    <w:tbl>
      <w:tblPr>
        <w:tblW w:w="9645" w:type="dxa"/>
        <w:jc w:val="left"/>
        <w:tblInd w:w="0" w:type="dxa"/>
        <w:tblCellMar>
          <w:top w:w="55" w:type="dxa"/>
          <w:left w:w="55" w:type="dxa"/>
          <w:bottom w:w="55" w:type="dxa"/>
          <w:right w:w="55" w:type="dxa"/>
        </w:tblCellMar>
      </w:tblPr>
      <w:tblGrid>
        <w:gridCol w:w="1527"/>
        <w:gridCol w:w="6524"/>
        <w:gridCol w:w="1594"/>
      </w:tblGrid>
      <w:tr>
        <w:trPr/>
        <w:tc>
          <w:tcPr>
            <w:tcW w:w="1527"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Navn</w:t>
            </w:r>
          </w:p>
        </w:tc>
        <w:tc>
          <w:tcPr>
            <w:tcW w:w="6524"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Funktion</w:t>
            </w:r>
          </w:p>
        </w:tc>
        <w:tc>
          <w:tcPr>
            <w:tcW w:w="1594"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Default værdi</w:t>
            </w:r>
          </w:p>
        </w:tc>
      </w:tr>
      <w:tr>
        <w:trPr/>
        <w:tc>
          <w:tcPr>
            <w:tcW w:w="1527"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Toner</w:t>
            </w:r>
          </w:p>
        </w:tc>
        <w:tc>
          <w:tcPr>
            <w:tcW w:w="6524" w:type="dxa"/>
            <w:tcBorders>
              <w:left w:val="single" w:sz="4" w:space="0" w:color="000000"/>
              <w:bottom w:val="single" w:sz="4" w:space="0" w:color="000000"/>
            </w:tcBorders>
            <w:shd w:fill="auto" w:val="clear"/>
          </w:tcPr>
          <w:p>
            <w:pPr>
              <w:pStyle w:val="Brdtekst"/>
              <w:spacing w:before="0" w:after="140"/>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afspilningen af noder som  toner (hvor det giver mening).</w:t>
            </w:r>
          </w:p>
        </w:tc>
        <w:tc>
          <w:tcPr>
            <w:tcW w:w="1594"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r>
        <w:trPr/>
        <w:tc>
          <w:tcPr>
            <w:tcW w:w="1527"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Rum nummer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visningen af rum nummer for de enkelte punktnode-symboler  inden for en linje</w:t>
            </w:r>
          </w:p>
        </w:tc>
        <w:tc>
          <w:tcPr>
            <w:tcW w:w="1594"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fra</w:t>
            </w:r>
          </w:p>
        </w:tc>
      </w:tr>
      <w:tr>
        <w:trPr/>
        <w:tc>
          <w:tcPr>
            <w:tcW w:w="1527"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Rå punktnoder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 xml:space="preserve">Styrer visningen af den rå Braille værdi for de enkelte punktnode-symboler  inden for en linje </w:t>
            </w:r>
          </w:p>
        </w:tc>
        <w:tc>
          <w:tcPr>
            <w:tcW w:w="1594"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bl>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r>
    </w:p>
    <w:p>
      <w:pPr>
        <w:pStyle w:val="Overskrift1"/>
        <w:numPr>
          <w:ilvl w:val="0"/>
          <w:numId w:val="3"/>
        </w:numPr>
        <w:rPr/>
      </w:pPr>
      <w:r>
        <w:rPr/>
        <w:t>Start af ”MuseScore 3”</w:t>
      </w:r>
    </w:p>
    <w:p>
      <w:pPr>
        <w:pStyle w:val="Brdtekst"/>
        <w:rPr/>
      </w:pPr>
      <w:r>
        <w:rPr/>
      </w:r>
    </w:p>
    <w:p>
      <w:pPr>
        <w:pStyle w:val="Brdtekst"/>
        <w:rPr/>
      </w:pPr>
      <w:r>
        <w:rPr/>
        <w:t>Version 4.1 af ”IBOS Punktnodelæser” indeholder en (eksperimentel) mulighed for at få vist og afspillet den indlæste punktnodefil i standardprogrammet ”MuseScore 3”</w:t>
      </w:r>
    </w:p>
    <w:p>
      <w:pPr>
        <w:pStyle w:val="Brdtekst"/>
        <w:numPr>
          <w:ilvl w:val="0"/>
          <w:numId w:val="10"/>
        </w:numPr>
        <w:rPr/>
      </w:pPr>
      <w:r>
        <w:rPr/>
        <w:t xml:space="preserve">Indlæs punktnodefilen med </w:t>
      </w:r>
      <w:r>
        <w:rPr>
          <w:b/>
          <w:bCs/>
        </w:rPr>
        <w:t>”Filer”→”Åbn med NOTA profil”</w:t>
      </w:r>
    </w:p>
    <w:p>
      <w:pPr>
        <w:pStyle w:val="Brdtekst"/>
        <w:numPr>
          <w:ilvl w:val="0"/>
          <w:numId w:val="10"/>
        </w:numPr>
        <w:rPr/>
      </w:pPr>
      <w:r>
        <w:rPr/>
        <w:t>Eksporter den indlæste punktnodefil til MusicXml med</w:t>
      </w:r>
      <w:r>
        <w:rPr>
          <w:sz w:val="22"/>
          <w:szCs w:val="22"/>
        </w:rPr>
        <w:t xml:space="preserve"> </w:t>
      </w:r>
      <w:r>
        <w:rPr>
          <w:b/>
          <w:bCs/>
          <w:sz w:val="22"/>
          <w:szCs w:val="22"/>
        </w:rPr>
        <w:t>”Filer”→”Eksportér som MusicXml”</w:t>
      </w:r>
    </w:p>
    <w:p>
      <w:pPr>
        <w:pStyle w:val="Brdtekst"/>
        <w:numPr>
          <w:ilvl w:val="0"/>
          <w:numId w:val="10"/>
        </w:numPr>
        <w:rPr/>
      </w:pPr>
      <w:r>
        <w:rPr/>
        <w:t xml:space="preserve">Start MuseScore (for den eksporterede fil) med </w:t>
      </w:r>
      <w:r>
        <w:rPr>
          <w:b/>
          <w:bCs/>
        </w:rPr>
        <w:t>”Værktøjer”-&gt;”MuseScore”</w:t>
      </w:r>
      <w:r>
        <w:rPr/>
        <w:t xml:space="preserve"> </w:t>
      </w:r>
    </w:p>
    <w:p>
      <w:pPr>
        <w:pStyle w:val="Brdtekst"/>
        <w:rPr/>
      </w:pPr>
      <w:r>
        <w:rPr/>
      </w:r>
    </w:p>
    <w:p>
      <w:pPr>
        <w:pStyle w:val="Brdtekst"/>
        <w:rPr/>
      </w:pPr>
      <w:r>
        <w:rPr/>
        <w:t>Dette forudsætter blandt andet at ”Musescore 3” er installeret i standard placeringen</w:t>
      </w:r>
    </w:p>
    <w:p>
      <w:pPr>
        <w:pStyle w:val="Brdtekst"/>
        <w:rPr/>
      </w:pPr>
      <w:r>
        <w:rPr/>
        <w:t>"C:\Program Files\MuseScore 3\bin\"</w:t>
      </w:r>
    </w:p>
    <w:p>
      <w:pPr>
        <w:pStyle w:val="Brdtekst"/>
        <w:rPr/>
      </w:pPr>
      <w:r>
        <w:rPr/>
      </w:r>
    </w:p>
    <w:p>
      <w:pPr>
        <w:pStyle w:val="Brdtekst"/>
        <w:rPr/>
      </w:pPr>
      <w:r>
        <w:rPr/>
      </w:r>
    </w:p>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Overskrift1"/>
        <w:numPr>
          <w:ilvl w:val="0"/>
          <w:numId w:val="5"/>
        </w:numPr>
        <w:rPr/>
      </w:pPr>
      <w:r>
        <w:rPr/>
        <w:t xml:space="preserve">        </w:t>
      </w:r>
      <w:r>
        <w:rPr/>
        <w:t>O</w:t>
      </w:r>
      <w:r>
        <w:rPr>
          <w:sz w:val="30"/>
          <w:szCs w:val="30"/>
        </w:rPr>
        <w:t>psætning af JAWS for "IBOS Punktnodelæser"</w:t>
      </w:r>
    </w:p>
    <w:p>
      <w:pPr>
        <w:pStyle w:val="Prformaterettekst"/>
        <w:bidi w:val="0"/>
        <w:spacing w:before="0" w:after="0"/>
        <w:jc w:val="left"/>
        <w:rPr/>
      </w:pPr>
      <w:r>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For at få det optimale udbytte af IBOS Punktnodelæser bør man straks efter installationen af programmet ændre nogle få JAWS indstillinger. Disse ændringer laves KUN for IBOS Punktnodelæser og har altså ingen indflydelse for JAWS opførsel over for andre programmer.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1. Start JAWS</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2. Start IBOS Punktnodelæser og giv programmet fokus.</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3. Tast INSERT + F2 for at starte "JAWS Manager"</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 xml:space="preserve">4. Vælg </w:t>
      </w:r>
      <w:r>
        <w:rPr>
          <w:rFonts w:ascii="Verdana" w:hAnsi="Verdana"/>
          <w:sz w:val="22"/>
          <w:szCs w:val="22"/>
        </w:rPr>
        <w:t>”IndstillingsCenter”</w:t>
      </w:r>
      <w:r>
        <w:rPr>
          <w:rFonts w:ascii="Verdana" w:hAnsi="Verdana"/>
          <w:sz w:val="24"/>
          <w:szCs w:val="24"/>
        </w:rPr>
        <w:t xml:space="preserve"> og tryk for at vise dialogen</w:t>
      </w:r>
      <w:r>
        <w:rPr>
          <w:rFonts w:ascii="Verdana" w:hAnsi="Verdana"/>
          <w:sz w:val="22"/>
          <w:szCs w:val="22"/>
        </w:rPr>
        <w:t xml:space="preserve"> "Tilføj ny konfiguration"</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5. Vælg OK som  starter "JAWS Indstillingscenter–IBOS MusicBrailleReader"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Lav derefter følgende ændringer i JAWS indstillinger for</w:t>
      </w:r>
      <w:r>
        <w:rPr>
          <w:rFonts w:ascii="Verdana" w:hAnsi="Verdana"/>
          <w:sz w:val="20"/>
          <w:szCs w:val="20"/>
        </w:rPr>
        <w:t xml:space="preserve"> "IBOS MusicBrailleReader"</w:t>
      </w:r>
    </w:p>
    <w:p>
      <w:pPr>
        <w:pStyle w:val="Prformaterettekst"/>
        <w:bidi w:val="0"/>
        <w:spacing w:before="0" w:after="0"/>
        <w:jc w:val="left"/>
        <w:rPr>
          <w:rFonts w:ascii="Verdana" w:hAnsi="Verdana"/>
          <w:sz w:val="20"/>
          <w:szCs w:val="20"/>
        </w:rPr>
      </w:pPr>
      <w:r>
        <w:rPr>
          <w:rFonts w:ascii="Verdana" w:hAnsi="Verdana"/>
          <w:sz w:val="20"/>
          <w:szCs w:val="20"/>
        </w:rPr>
      </w:r>
    </w:p>
    <w:p>
      <w:pPr>
        <w:pStyle w:val="Overskrift2"/>
        <w:numPr>
          <w:ilvl w:val="1"/>
          <w:numId w:val="4"/>
        </w:numPr>
        <w:rPr/>
      </w:pPr>
      <w:r>
        <w:rPr/>
        <w:t>Undgå at Braille display’et viser Windows kontrol-type</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445"/>
        <w:gridCol w:w="7199"/>
      </w:tblGrid>
      <w:tr>
        <w:trPr/>
        <w:tc>
          <w:tcPr>
            <w:tcW w:w="2445"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Indstillings navn</w:t>
            </w:r>
          </w:p>
        </w:tc>
        <w:tc>
          <w:tcPr>
            <w:tcW w:w="7199" w:type="dxa"/>
            <w:tcBorders>
              <w:top w:val="single" w:sz="4" w:space="0" w:color="000000"/>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Braille</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-&gt;Struktureret tilstand</w:t>
            </w:r>
          </w:p>
          <w:p>
            <w:pPr>
              <w:pStyle w:val="Prformaterettekst"/>
              <w:bidi w:val="0"/>
              <w:spacing w:before="0" w:after="0"/>
              <w:jc w:val="left"/>
              <w:rPr/>
            </w:pPr>
            <w:r>
              <w:rPr>
                <w:rFonts w:ascii="Verdana" w:hAnsi="Verdana"/>
                <w:sz w:val="24"/>
                <w:szCs w:val="24"/>
              </w:rPr>
              <w:t>-&gt;Inkluder valgfrie komponenter</w:t>
            </w:r>
          </w:p>
          <w:p>
            <w:pPr>
              <w:pStyle w:val="Prformaterettekst"/>
              <w:bidi w:val="0"/>
              <w:spacing w:before="0" w:after="0"/>
              <w:jc w:val="left"/>
              <w:rPr/>
            </w:pPr>
            <w:r>
              <w:rPr>
                <w:rFonts w:ascii="Verdana" w:hAnsi="Verdana"/>
                <w:sz w:val="24"/>
                <w:szCs w:val="24"/>
              </w:rPr>
              <w:t>-&gt;Type</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Vælg ”Fra”</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visning af Windows kontrol-type ( for eksempel ”Listbox” fra Braille display’et.</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[FocusXT14]</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StructuredModeInclusionFlags=8189</w:t>
            </w:r>
          </w:p>
        </w:tc>
      </w:tr>
    </w:tbl>
    <w:p>
      <w:pPr>
        <w:pStyle w:val="Prformaterettekst"/>
        <w:bidi w:val="0"/>
        <w:spacing w:before="0" w:after="0"/>
        <w:jc w:val="left"/>
        <w:rPr>
          <w:rFonts w:ascii="Verdana" w:hAnsi="Verdana"/>
          <w:sz w:val="24"/>
          <w:szCs w:val="24"/>
        </w:rPr>
      </w:pPr>
      <w:r>
        <w:rPr>
          <w:rFonts w:ascii="Verdana" w:hAnsi="Verdana"/>
          <w:sz w:val="24"/>
          <w:szCs w:val="24"/>
        </w:rPr>
      </w:r>
      <w:r>
        <w:br w:type="page"/>
      </w:r>
    </w:p>
    <w:p>
      <w:pPr>
        <w:pStyle w:val="Prformaterettekst"/>
        <w:bidi w:val="0"/>
        <w:spacing w:before="0" w:after="0"/>
        <w:jc w:val="left"/>
        <w:rPr>
          <w:rFonts w:ascii="Verdana" w:hAnsi="Verdana"/>
          <w:sz w:val="24"/>
          <w:szCs w:val="24"/>
        </w:rPr>
      </w:pPr>
      <w:r>
        <w:rPr>
          <w:rFonts w:ascii="Verdana" w:hAnsi="Verdana"/>
          <w:sz w:val="24"/>
          <w:szCs w:val="24"/>
        </w:rPr>
      </w:r>
    </w:p>
    <w:p>
      <w:pPr>
        <w:pStyle w:val="Overskrift3"/>
        <w:numPr>
          <w:ilvl w:val="2"/>
          <w:numId w:val="4"/>
        </w:numPr>
        <w:rPr/>
      </w:pPr>
      <w:r>
        <w:rPr/>
        <w:t>Undgå at JAWS i tale annoncerer positionsinformation</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Hvis men desuden ønsker at undgå at JAWS i tale ustandselig annoncerer positionsinformation (for eksempel ”Linje 4 af 27”) samt Windows kontroltype, (for eksempel ”listbox”) kan man i JAWS indstillingscenter med fordel anvende følgende indstillinger:</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891"/>
        <w:gridCol w:w="6753"/>
      </w:tblGrid>
      <w:tr>
        <w:trPr/>
        <w:tc>
          <w:tcPr>
            <w:tcW w:w="2891"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Indstillingens navn</w:t>
            </w:r>
          </w:p>
        </w:tc>
        <w:tc>
          <w:tcPr>
            <w:tcW w:w="6753"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Taleinformation</w:t>
            </w:r>
          </w:p>
        </w:tc>
      </w:tr>
      <w:tr>
        <w:trPr/>
        <w:tc>
          <w:tcPr>
            <w:tcW w:w="2891"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6753"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 Taleinformation</w:t>
            </w:r>
          </w:p>
          <w:p>
            <w:pPr>
              <w:pStyle w:val="Prformaterettekst"/>
              <w:bidi w:val="0"/>
              <w:spacing w:before="0" w:after="0"/>
              <w:jc w:val="left"/>
              <w:rPr/>
            </w:pPr>
            <w:r>
              <w:rPr>
                <w:rFonts w:ascii="Verdana" w:hAnsi="Verdana"/>
                <w:sz w:val="24"/>
                <w:szCs w:val="24"/>
              </w:rPr>
              <w:t>-&gt; Konfigurer informationsniveau</w:t>
            </w:r>
          </w:p>
          <w:p>
            <w:pPr>
              <w:pStyle w:val="Prformaterettekst"/>
              <w:bidi w:val="0"/>
              <w:spacing w:before="0" w:after="0"/>
              <w:jc w:val="left"/>
              <w:rPr/>
            </w:pPr>
            <w:r>
              <w:rPr>
                <w:rFonts w:ascii="Verdana" w:hAnsi="Verdana"/>
                <w:sz w:val="24"/>
                <w:szCs w:val="24"/>
              </w:rPr>
              <w:t>-&gt; Begynder</w:t>
            </w:r>
          </w:p>
          <w:p>
            <w:pPr>
              <w:pStyle w:val="Prformaterettekst"/>
              <w:bidi w:val="0"/>
              <w:spacing w:before="0" w:after="0"/>
              <w:jc w:val="left"/>
              <w:rPr/>
            </w:pPr>
            <w:r>
              <w:rPr>
                <w:rFonts w:ascii="Verdana" w:hAnsi="Verdana"/>
                <w:sz w:val="24"/>
                <w:szCs w:val="24"/>
              </w:rPr>
              <w:t>-&gt; Positionsinformation</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 markering fra checkbox</w:t>
            </w:r>
          </w:p>
        </w:tc>
      </w:tr>
      <w:tr>
        <w:trPr/>
        <w:tc>
          <w:tcPr>
            <w:tcW w:w="2891"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6753"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tale-information om position i og størrelse af den aktuelle listbox</w:t>
            </w:r>
          </w:p>
        </w:tc>
      </w:tr>
      <w:tr>
        <w:trPr/>
        <w:tc>
          <w:tcPr>
            <w:tcW w:w="2891"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6753"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[OutputModes]</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CONTROL_TYPE=0|2|2|Kontroltype</w:t>
            </w:r>
          </w:p>
        </w:tc>
      </w:tr>
    </w:tbl>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NOTE: JAWS gemmer ovenstående konfigurationen i en simpel tekstfil.</w:t>
      </w:r>
    </w:p>
    <w:p>
      <w:pPr>
        <w:pStyle w:val="Prformaterettekst"/>
        <w:bidi w:val="0"/>
        <w:spacing w:before="0" w:after="0"/>
        <w:jc w:val="left"/>
        <w:rPr>
          <w:rFonts w:ascii="Verdana" w:hAnsi="Verdana"/>
          <w:sz w:val="24"/>
          <w:szCs w:val="24"/>
        </w:rPr>
      </w:pPr>
      <w:r>
        <w:rPr>
          <w:rFonts w:ascii="Verdana" w:hAnsi="Verdana"/>
          <w:sz w:val="24"/>
          <w:szCs w:val="24"/>
        </w:rPr>
        <w:t>Et eksempel på en typisk placering på en dansk PC med brugeren "Jens", et ”Focus 14” Braille display og  JAWS 2021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C:\Users\Jens\AppData\Roaming\Freedom Scientific\JAWS\2021\Settings\dan\IBOS MusicBrailleReader.JCF</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Et typisk eksempel på indholdet af denne fil efter ovenstående opsætning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[OutputModes]</w:t>
      </w:r>
    </w:p>
    <w:p>
      <w:pPr>
        <w:pStyle w:val="Prformaterettekst"/>
        <w:bidi w:val="0"/>
        <w:spacing w:before="0" w:after="0"/>
        <w:jc w:val="left"/>
        <w:rPr>
          <w:rFonts w:ascii="Verdana" w:hAnsi="Verdana"/>
          <w:sz w:val="24"/>
          <w:szCs w:val="24"/>
        </w:rPr>
      </w:pPr>
      <w:r>
        <w:rPr>
          <w:rFonts w:ascii="Verdana" w:hAnsi="Verdana"/>
          <w:sz w:val="24"/>
          <w:szCs w:val="24"/>
        </w:rPr>
        <w:t>POSITION=0|2|0|Positionsinformation</w:t>
      </w:r>
    </w:p>
    <w:p>
      <w:pPr>
        <w:pStyle w:val="Prformaterettekst"/>
        <w:bidi w:val="0"/>
        <w:spacing w:before="0" w:after="0"/>
        <w:jc w:val="left"/>
        <w:rPr>
          <w:rFonts w:ascii="Verdana" w:hAnsi="Verdana"/>
          <w:sz w:val="24"/>
          <w:szCs w:val="24"/>
        </w:rPr>
      </w:pPr>
      <w:r>
        <w:rPr>
          <w:rFonts w:ascii="Verdana" w:hAnsi="Verdana"/>
          <w:sz w:val="24"/>
          <w:szCs w:val="24"/>
        </w:rPr>
        <w:t>CONTROL_TYPE=0|2|2|Kontroltype</w:t>
      </w:r>
    </w:p>
    <w:p>
      <w:pPr>
        <w:pStyle w:val="Prformaterettekst"/>
        <w:bidi w:val="0"/>
        <w:spacing w:before="0" w:after="0"/>
        <w:jc w:val="left"/>
        <w:rPr>
          <w:rFonts w:ascii="Verdana" w:hAnsi="Verdana"/>
          <w:sz w:val="24"/>
          <w:szCs w:val="24"/>
        </w:rPr>
      </w:pPr>
      <w:r>
        <w:rPr>
          <w:rFonts w:ascii="Verdana" w:hAnsi="Verdana"/>
          <w:sz w:val="24"/>
          <w:szCs w:val="24"/>
        </w:rPr>
        <w:t>[FocusXT14]</w:t>
      </w:r>
    </w:p>
    <w:p>
      <w:pPr>
        <w:pStyle w:val="Prformaterettekst"/>
        <w:bidi w:val="0"/>
        <w:spacing w:before="0" w:after="0"/>
        <w:jc w:val="left"/>
        <w:rPr>
          <w:rFonts w:ascii="Verdana" w:hAnsi="Verdana"/>
          <w:sz w:val="24"/>
          <w:szCs w:val="24"/>
        </w:rPr>
      </w:pPr>
      <w:r>
        <w:rPr>
          <w:rFonts w:ascii="Verdana" w:hAnsi="Verdana"/>
          <w:sz w:val="24"/>
          <w:szCs w:val="24"/>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Verdan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0">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sz w:val="28"/>
      <w:szCs w:val="28"/>
    </w:rPr>
  </w:style>
  <w:style w:type="character" w:styleId="Punkttegn">
    <w:name w:val="Punkttegn"/>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 w:type="paragraph" w:styleId="Tabelindhold">
    <w:name w:val="Tabelindhold"/>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LibreOffice/6.3.3.2$Windows_X86_64 LibreOffice_project/a64200df03143b798afd1ec74a12ab50359878ed</Application>
  <Pages>7</Pages>
  <Words>1057</Words>
  <Characters>6328</Characters>
  <CharactersWithSpaces>7334</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2021-12-09T16:59:04Z</dcterms:modified>
  <cp:revision>20</cp:revision>
  <dc:subject/>
  <dc:title/>
</cp:coreProperties>
</file>