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3131" w:rsidRDefault="00053131" w:rsidP="00053131"/>
    <w:p w:rsidR="00053131" w:rsidRDefault="00053131" w:rsidP="00053131"/>
    <w:p w:rsidR="00053131" w:rsidRPr="004B1FC9" w:rsidRDefault="00053131" w:rsidP="00053131">
      <w:pPr>
        <w:rPr>
          <w:sz w:val="36"/>
          <w:szCs w:val="36"/>
          <w:lang w:val="en-US"/>
        </w:rPr>
      </w:pPr>
      <w:r w:rsidRPr="004B1FC9">
        <w:rPr>
          <w:sz w:val="36"/>
          <w:szCs w:val="36"/>
          <w:lang w:val="en-US"/>
        </w:rPr>
        <w:t xml:space="preserve">The </w:t>
      </w:r>
      <w:r>
        <w:rPr>
          <w:sz w:val="36"/>
          <w:szCs w:val="36"/>
          <w:lang w:val="en-US"/>
        </w:rPr>
        <w:t xml:space="preserve">individual-based </w:t>
      </w:r>
      <w:r w:rsidRPr="004B1FC9">
        <w:rPr>
          <w:sz w:val="36"/>
          <w:szCs w:val="36"/>
          <w:lang w:val="en-US"/>
        </w:rPr>
        <w:t xml:space="preserve">ECOLOPES </w:t>
      </w:r>
      <w:r>
        <w:rPr>
          <w:sz w:val="36"/>
          <w:szCs w:val="36"/>
          <w:lang w:val="en-US"/>
        </w:rPr>
        <w:t>Plant</w:t>
      </w:r>
      <w:r w:rsidRPr="004B1FC9">
        <w:rPr>
          <w:sz w:val="36"/>
          <w:szCs w:val="36"/>
          <w:lang w:val="en-US"/>
        </w:rPr>
        <w:t xml:space="preserve"> </w:t>
      </w:r>
      <w:r>
        <w:rPr>
          <w:sz w:val="36"/>
          <w:szCs w:val="36"/>
          <w:lang w:val="en-US"/>
        </w:rPr>
        <w:t>Model - ODD</w:t>
      </w:r>
    </w:p>
    <w:p w:rsidR="00053131" w:rsidRDefault="00053131" w:rsidP="00053131">
      <w:pPr>
        <w:rPr>
          <w:lang w:val="en-US"/>
        </w:rPr>
      </w:pPr>
    </w:p>
    <w:p w:rsidR="00053131" w:rsidRPr="004B1FC9" w:rsidRDefault="00053131" w:rsidP="00053131">
      <w:pPr>
        <w:rPr>
          <w:lang w:val="en-US"/>
        </w:rPr>
      </w:pPr>
    </w:p>
    <w:p w:rsidR="00053131" w:rsidRDefault="00053131" w:rsidP="00053131">
      <w:pPr>
        <w:rPr>
          <w:lang w:val="en-US"/>
        </w:rPr>
      </w:pPr>
      <w:r w:rsidRPr="004B1FC9">
        <w:rPr>
          <w:lang w:val="en-US"/>
        </w:rPr>
        <w:t xml:space="preserve">Jens </w:t>
      </w:r>
      <w:proofErr w:type="spellStart"/>
      <w:r w:rsidRPr="004B1FC9">
        <w:rPr>
          <w:lang w:val="en-US"/>
        </w:rPr>
        <w:t>Joschin</w:t>
      </w:r>
      <w:r>
        <w:rPr>
          <w:lang w:val="en-US"/>
        </w:rPr>
        <w:t>ski</w:t>
      </w:r>
      <w:proofErr w:type="spellEnd"/>
      <w:r>
        <w:rPr>
          <w:lang w:val="en-US"/>
        </w:rPr>
        <w:t>, Studio Animal-Aided Design</w:t>
      </w:r>
    </w:p>
    <w:p w:rsidR="00053131" w:rsidRDefault="00053131" w:rsidP="00053131">
      <w:pPr>
        <w:rPr>
          <w:lang w:val="en-US"/>
        </w:rPr>
      </w:pPr>
    </w:p>
    <w:p w:rsidR="00053131" w:rsidRDefault="00053131" w:rsidP="00053131">
      <w:pPr>
        <w:rPr>
          <w:lang w:val="en-US"/>
        </w:rPr>
      </w:pPr>
    </w:p>
    <w:p w:rsidR="00053131" w:rsidRPr="00053131" w:rsidRDefault="00053131" w:rsidP="00053131">
      <w:pPr>
        <w:rPr>
          <w:lang w:val="en-US"/>
        </w:rPr>
      </w:pPr>
      <w:r>
        <w:t xml:space="preserve">This </w:t>
      </w:r>
      <w:r w:rsidRPr="007F4681">
        <w:rPr>
          <w:lang w:val="en-US"/>
        </w:rPr>
        <w:t>report</w:t>
      </w:r>
      <w:r>
        <w:t xml:space="preserve"> has been written by Jens Joschinski. </w:t>
      </w:r>
    </w:p>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Default="00053131" w:rsidP="00053131">
      <w:pPr>
        <w:rPr>
          <w:sz w:val="20"/>
          <w:szCs w:val="20"/>
        </w:rPr>
      </w:pPr>
    </w:p>
    <w:p w:rsidR="00053131" w:rsidRPr="004B1FC9" w:rsidRDefault="00053131" w:rsidP="00053131">
      <w:pPr>
        <w:rPr>
          <w:sz w:val="20"/>
          <w:szCs w:val="20"/>
        </w:rPr>
      </w:pPr>
      <w:r w:rsidRPr="004B1FC9">
        <w:rPr>
          <w:sz w:val="20"/>
          <w:szCs w:val="20"/>
        </w:rPr>
        <w:t>Copyright (C)  2022 - present  Studio Animal-Aided Design</w:t>
      </w:r>
    </w:p>
    <w:p w:rsidR="00053131" w:rsidRDefault="00053131" w:rsidP="00053131">
      <w:pPr>
        <w:rPr>
          <w:sz w:val="20"/>
          <w:szCs w:val="20"/>
        </w:rPr>
      </w:pPr>
      <w:r w:rsidRPr="004B1FC9">
        <w:rPr>
          <w:sz w:val="20"/>
          <w:szCs w:val="20"/>
        </w:rPr>
        <w:t xml:space="preserve">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is included in the section entitled "GNU  Free Documentation License".  </w:t>
      </w:r>
    </w:p>
    <w:p w:rsidR="00053131" w:rsidRDefault="00053131" w:rsidP="00053131">
      <w:pPr>
        <w:rPr>
          <w:sz w:val="20"/>
          <w:szCs w:val="20"/>
        </w:rPr>
      </w:pPr>
      <w:r w:rsidRPr="00053131">
        <w:rPr>
          <w:sz w:val="20"/>
          <w:szCs w:val="20"/>
        </w:rPr>
        <w:t xml:space="preserve">This </w:t>
      </w:r>
      <w:r w:rsidRPr="00053131">
        <w:rPr>
          <w:sz w:val="20"/>
          <w:szCs w:val="20"/>
          <w:lang w:val="en-US"/>
        </w:rPr>
        <w:t>documentation</w:t>
      </w:r>
      <w:r w:rsidRPr="00053131">
        <w:rPr>
          <w:sz w:val="20"/>
          <w:szCs w:val="20"/>
        </w:rPr>
        <w:t xml:space="preserve"> has been written by Jens Joschinski. Parts of it are derived from the ECOLOPES PLANT MODEL </w:t>
      </w:r>
      <w:r w:rsidRPr="00053131">
        <w:rPr>
          <w:sz w:val="20"/>
          <w:szCs w:val="20"/>
          <w:lang w:val="en-US"/>
        </w:rPr>
        <w:t>documentation</w:t>
      </w:r>
      <w:r w:rsidRPr="00053131">
        <w:rPr>
          <w:sz w:val="20"/>
          <w:szCs w:val="20"/>
        </w:rPr>
        <w:t xml:space="preserve">, </w:t>
      </w:r>
      <w:hyperlink r:id="rId5" w:history="1">
        <w:r w:rsidRPr="00D45ED9">
          <w:rPr>
            <w:rStyle w:val="Hyperlink"/>
            <w:sz w:val="20"/>
            <w:szCs w:val="20"/>
          </w:rPr>
          <w:t>https://gitlab.com/ecolopes-team/plantmodel</w:t>
        </w:r>
      </w:hyperlink>
      <w:r w:rsidRPr="00053131">
        <w:rPr>
          <w:sz w:val="20"/>
          <w:szCs w:val="20"/>
          <w:lang w:val="en-US"/>
        </w:rPr>
        <w:t xml:space="preserve"> </w:t>
      </w:r>
      <w:r w:rsidRPr="00053131">
        <w:rPr>
          <w:sz w:val="20"/>
          <w:szCs w:val="20"/>
        </w:rPr>
        <w:t>.</w:t>
      </w:r>
    </w:p>
    <w:p w:rsidR="00053131" w:rsidRDefault="00053131" w:rsidP="00053131">
      <w:pPr>
        <w:pStyle w:val="Heading1"/>
      </w:pPr>
      <w:r>
        <w:lastRenderedPageBreak/>
        <w:t>Preface</w:t>
      </w:r>
    </w:p>
    <w:p w:rsidR="00053131" w:rsidRDefault="00053131" w:rsidP="00053131"/>
    <w:p w:rsidR="00053131" w:rsidRPr="00FC141A" w:rsidRDefault="00053131" w:rsidP="00053131">
      <w:pPr>
        <w:jc w:val="both"/>
      </w:pPr>
      <w:r>
        <w:t>Th</w:t>
      </w:r>
      <w:r w:rsidRPr="00FC141A">
        <w:rPr>
          <w:lang w:val="en-US"/>
        </w:rPr>
        <w:t>is</w:t>
      </w:r>
      <w:r>
        <w:t xml:space="preserve"> model description loosely follows the ODD (Overview, Design concepts, Details) protocol for describing individual- and</w:t>
      </w:r>
      <w:r w:rsidRPr="00E10204">
        <w:rPr>
          <w:lang w:val="en-US"/>
        </w:rPr>
        <w:t xml:space="preserve"> </w:t>
      </w:r>
      <w:r>
        <w:t>agent-based models</w:t>
      </w:r>
      <w:r w:rsidRPr="005831FD">
        <w:rPr>
          <w:lang w:val="en-US"/>
        </w:rPr>
        <w:t xml:space="preserve"> </w:t>
      </w:r>
      <w:r>
        <w:fldChar w:fldCharType="begin"/>
      </w:r>
      <w:r>
        <w:instrText xml:space="preserve"> ADDIN ZOTERO_ITEM CSL_CITATION {"citationID":"DOz8XYhz","properties":{"formattedCitation":"(Grimm et al., 2006)","plainCitation":"(Grimm et al., 2006)","noteIndex":0},"citationItems":[{"id":203,"uris":["http://zotero.org/users/local/5YoMMUDe/items/NYHT2M4L"],"itemData":{"id":203,"type":"article-journal","container-title":"Ecological modelling","issue":"1-2","note":"publisher: Elsevier","page":"115–126","source":"Google Scholar","title":"A standard protocol for describing individual-based and agent-based models","volume":"198","author":[{"family":"Grimm","given":"Volker"},{"family":"Berger","given":"Uta"},{"family":"Bastiansen","given":"Finn"},{"family":"Eliassen","given":"Sigrunn"},{"family":"Ginot","given":"Vincent"},{"family":"Giske","given":"Jarl"},{"family":"Goss-Custard","given":"John"},{"family":"Grand","given":"Tamara"},{"family":"Heinz","given":"Simone K."},{"family":"Huse","given":"Geir"}],"issued":{"date-parts":[["2006"]]}}}],"schema":"https://github.com/citation-style-language/schema/raw/master/csl-citation.json"} </w:instrText>
      </w:r>
      <w:r>
        <w:fldChar w:fldCharType="separate"/>
      </w:r>
      <w:r>
        <w:rPr>
          <w:noProof/>
        </w:rPr>
        <w:t>(Grimm et al., 2006)</w:t>
      </w:r>
      <w:r>
        <w:fldChar w:fldCharType="end"/>
      </w:r>
      <w:r>
        <w:t>, as updated by Grimm et al.</w:t>
      </w:r>
      <w:r w:rsidRPr="005831FD">
        <w:rPr>
          <w:lang w:val="en-US"/>
        </w:rPr>
        <w:t xml:space="preserve"> </w:t>
      </w:r>
      <w:r>
        <w:fldChar w:fldCharType="begin"/>
      </w:r>
      <w:r>
        <w:instrText xml:space="preserve"> ADDIN ZOTERO_ITEM CSL_CITATION {"citationID":"mNzXV2sG","properties":{"formattedCitation":"(2020)","plainCitation":"(2020)","noteIndex":0},"citationItems":[{"id":190,"uris":["http://zotero.org/users/local/5YoMMUDe/items/RCUQ735N"],"itemData":{"id":190,"type":"article-journal","container-title":"Journal of Artificial Societies and Social Simulation","ISSN":"1460-7425","issue":"2","journalAbbreviation":"JASSS","page":"7","title":"The ODD Protocol for Describing Agent-Based and Other Simulation Models: A Second Update to Improve Clarity, Replication, and Structural Realism","title-short":"The ODD Protocol for Describing Agent-Based and Other Simulation Models","volume":"23","author":[{"family":"Grimm","given":"Volker"},{"family":"Railsback","given":"Steven F."},{"family":"Vincenot","given":"Christian E."},{"family":"Berger","given":"Uta"},{"family":"Gallagher","given":"Cara"},{"family":"DeAngelis","given":"Donald L."},{"family":"Edmonds","given":"Bruce"},{"family":"Ge","given":"Jiaqi"},{"family":"Giske","given":"Jarl"},{"family":"Groeneveld","given":"Jürgen"},{"family":"Johnston","given":"Alice S. A."},{"family":"Milles","given":"Alexander"},{"family":"Nabe-Nielsen","given":"Jacob"},{"family":"Polhill","given":"J. Gareth"},{"family":"Radchuk","given":"Viktoriia"},{"family":"Rohwäder","given":"Marie-Sophie"},{"family":"Stillman","given":"Richard A."},{"family":"Thiele","given":"Jan C."},{"family":"Ayllón","given":"Daniel"}],"issued":{"date-parts":[["2020"]]}},"label":"page","suppress-author":true}],"schema":"https://github.com/citation-style-language/schema/raw/master/csl-citation.json"} </w:instrText>
      </w:r>
      <w:r>
        <w:fldChar w:fldCharType="separate"/>
      </w:r>
      <w:r>
        <w:rPr>
          <w:noProof/>
        </w:rPr>
        <w:t>(2020)</w:t>
      </w:r>
      <w:r>
        <w:fldChar w:fldCharType="end"/>
      </w:r>
      <w:r>
        <w:t xml:space="preserve">. </w:t>
      </w:r>
      <w:r w:rsidRPr="00FC141A">
        <w:rPr>
          <w:lang w:val="en-US"/>
        </w:rPr>
        <w:t>It</w:t>
      </w:r>
      <w:r>
        <w:t xml:space="preserve"> concerns </w:t>
      </w:r>
      <w:r w:rsidRPr="00B80713">
        <w:rPr>
          <w:lang w:val="en-US"/>
        </w:rPr>
        <w:t xml:space="preserve">the </w:t>
      </w:r>
      <w:r>
        <w:rPr>
          <w:lang w:val="en-US"/>
        </w:rPr>
        <w:t>individual-based plant model,</w:t>
      </w:r>
      <w:r w:rsidRPr="00FC141A">
        <w:rPr>
          <w:lang w:val="en-US"/>
        </w:rPr>
        <w:t xml:space="preserve"> </w:t>
      </w:r>
      <w:r>
        <w:t>version 1.</w:t>
      </w:r>
      <w:r w:rsidRPr="00053131">
        <w:rPr>
          <w:lang w:val="en-US"/>
        </w:rPr>
        <w:t>1.0</w:t>
      </w:r>
      <w:r w:rsidRPr="00FC141A">
        <w:rPr>
          <w:lang w:val="en-US"/>
        </w:rPr>
        <w:t xml:space="preserve">, which can be found at </w:t>
      </w:r>
      <w:hyperlink r:id="rId6" w:history="1">
        <w:r w:rsidRPr="00D45ED9">
          <w:rPr>
            <w:rStyle w:val="Hyperlink"/>
          </w:rPr>
          <w:t>https://gitlab.com/JensJoschinski/plant-model-ibm/</w:t>
        </w:r>
      </w:hyperlink>
      <w:r w:rsidRPr="00053131">
        <w:rPr>
          <w:lang w:val="en-US"/>
        </w:rPr>
        <w:t xml:space="preserve"> </w:t>
      </w:r>
      <w:r>
        <w:rPr>
          <w:lang w:val="en-US"/>
        </w:rPr>
        <w:t>. Documentation for older versions of the same model can be found by browsing the commit history and checking the respective README files. The repository also contains an “issues” section, which reports bugs, missing tests or other coding issues, but also conceptual limitations and oversights. This documentation refers to the issues where applicable.</w:t>
      </w:r>
    </w:p>
    <w:p w:rsidR="00053131" w:rsidRDefault="00053131" w:rsidP="00053131"/>
    <w:p w:rsidR="00053131" w:rsidRDefault="00053131" w:rsidP="00053131">
      <w:pPr>
        <w:rPr>
          <w:lang w:val="en-US"/>
        </w:rPr>
      </w:pPr>
      <w:r>
        <w:t xml:space="preserve">The precursor of this model is the ECOLOPES PLANT MODEL, </w:t>
      </w:r>
      <w:r>
        <w:fldChar w:fldCharType="begin"/>
      </w:r>
      <w:r>
        <w:instrText>HYPERLINK "https://gitlab.com/ecolopes-team/plantmodel"</w:instrText>
      </w:r>
      <w:r>
        <w:fldChar w:fldCharType="separate"/>
      </w:r>
      <w:r w:rsidRPr="00D45ED9">
        <w:rPr>
          <w:rStyle w:val="Hyperlink"/>
        </w:rPr>
        <w:t>https://gitlab.com/ecolopes-team/plantmodel</w:t>
      </w:r>
      <w:r>
        <w:fldChar w:fldCharType="end"/>
      </w:r>
      <w:r w:rsidRPr="00053131">
        <w:rPr>
          <w:lang w:val="en-US"/>
        </w:rPr>
        <w:t xml:space="preserve"> </w:t>
      </w:r>
      <w:r>
        <w:t>.</w:t>
      </w:r>
      <w:r w:rsidRPr="00053131">
        <w:rPr>
          <w:lang w:val="en-US"/>
        </w:rPr>
        <w:t xml:space="preserve"> This model</w:t>
      </w:r>
      <w:r>
        <w:t xml:space="preserve"> </w:t>
      </w:r>
      <w:r w:rsidRPr="00053131">
        <w:rPr>
          <w:lang w:val="en-US"/>
        </w:rPr>
        <w:t>ad</w:t>
      </w:r>
      <w:r>
        <w:rPr>
          <w:lang w:val="en-US"/>
        </w:rPr>
        <w:t xml:space="preserve">ds </w:t>
      </w:r>
      <w:r>
        <w:t xml:space="preserve">plant Individuals and </w:t>
      </w:r>
      <w:r w:rsidRPr="00053131">
        <w:rPr>
          <w:lang w:val="en-US"/>
        </w:rPr>
        <w:t>revises</w:t>
      </w:r>
      <w:r>
        <w:t xml:space="preserve"> the calculation of light</w:t>
      </w:r>
      <w:r w:rsidRPr="00053131">
        <w:rPr>
          <w:lang w:val="en-US"/>
        </w:rPr>
        <w:t xml:space="preserve">. </w:t>
      </w:r>
      <w:r>
        <w:rPr>
          <w:lang w:val="en-US"/>
        </w:rPr>
        <w:t>More than</w:t>
      </w:r>
      <w:r w:rsidRPr="00053131">
        <w:rPr>
          <w:lang w:val="en-US"/>
        </w:rPr>
        <w:t xml:space="preserve"> 80% of</w:t>
      </w:r>
      <w:r>
        <w:rPr>
          <w:lang w:val="en-US"/>
        </w:rPr>
        <w:t xml:space="preserve"> </w:t>
      </w:r>
      <w:r w:rsidRPr="00053131">
        <w:rPr>
          <w:lang w:val="en-US"/>
        </w:rPr>
        <w:t xml:space="preserve">the code </w:t>
      </w:r>
      <w:r>
        <w:rPr>
          <w:lang w:val="en-US"/>
        </w:rPr>
        <w:t xml:space="preserve">were written from scratch, the remainder was heavily amended to incorporate individuals. </w:t>
      </w:r>
    </w:p>
    <w:p w:rsidR="00053131" w:rsidRDefault="00053131" w:rsidP="00053131"/>
    <w:p w:rsidR="00053131" w:rsidRDefault="00053131" w:rsidP="00053131">
      <w:pPr>
        <w:pStyle w:val="Heading1"/>
        <w:rPr>
          <w:lang w:val="en-US"/>
        </w:rPr>
      </w:pPr>
      <w:r w:rsidRPr="004B1FC9">
        <w:rPr>
          <w:lang w:val="en-US"/>
        </w:rPr>
        <w:t>Context</w:t>
      </w:r>
    </w:p>
    <w:p w:rsidR="00053131" w:rsidRPr="00E10204" w:rsidRDefault="00053131" w:rsidP="00053131">
      <w:pPr>
        <w:rPr>
          <w:lang w:val="en-US"/>
        </w:rPr>
      </w:pPr>
    </w:p>
    <w:p w:rsidR="00053131" w:rsidRDefault="00053131" w:rsidP="00053131">
      <w:pPr>
        <w:jc w:val="both"/>
        <w:rPr>
          <w:rFonts w:cs="Times New Roman (Body CS)"/>
          <w:smallCaps/>
          <w:lang w:val="en-US"/>
        </w:rPr>
      </w:pPr>
      <w:r>
        <w:t>Th</w:t>
      </w:r>
      <w:r w:rsidRPr="007C56D4">
        <w:rPr>
          <w:lang w:val="en-US"/>
        </w:rPr>
        <w:t>is model is</w:t>
      </w:r>
      <w:r>
        <w:rPr>
          <w:lang w:val="en-US"/>
        </w:rPr>
        <w:t xml:space="preserve"> developed as</w:t>
      </w:r>
      <w:r w:rsidRPr="007C56D4">
        <w:rPr>
          <w:lang w:val="en-US"/>
        </w:rPr>
        <w:t xml:space="preserve"> </w:t>
      </w:r>
      <w:r>
        <w:rPr>
          <w:lang w:val="en-US"/>
        </w:rPr>
        <w:t xml:space="preserve">part of </w:t>
      </w:r>
      <w:r>
        <w:rPr>
          <w:rFonts w:cs="Times New Roman (Body CS)"/>
          <w:smallCaps/>
          <w:lang w:val="en-US"/>
        </w:rPr>
        <w:t xml:space="preserve">ECOLOPES, </w:t>
      </w:r>
      <w:r>
        <w:rPr>
          <w:rFonts w:cs="Times New Roman (Body CS)"/>
          <w:lang w:val="en-US"/>
        </w:rPr>
        <w:t>and can be</w:t>
      </w:r>
      <w:r w:rsidRPr="007C56D4">
        <w:rPr>
          <w:rFonts w:cs="Times New Roman (Body CS)"/>
          <w:lang w:val="en-US"/>
        </w:rPr>
        <w:t xml:space="preserve"> used for designing building envelopes with ecologic</w:t>
      </w:r>
      <w:r>
        <w:rPr>
          <w:rFonts w:cs="Times New Roman (Body CS)"/>
          <w:lang w:val="en-US"/>
        </w:rPr>
        <w:t>a</w:t>
      </w:r>
      <w:r w:rsidRPr="007C56D4">
        <w:rPr>
          <w:rFonts w:cs="Times New Roman (Body CS)"/>
          <w:lang w:val="en-US"/>
        </w:rPr>
        <w:t>l function</w:t>
      </w:r>
      <w:r>
        <w:rPr>
          <w:rFonts w:cs="Times New Roman (Body CS)"/>
          <w:smallCaps/>
          <w:lang w:val="en-US"/>
        </w:rPr>
        <w:t xml:space="preserve"> </w:t>
      </w:r>
      <w:r>
        <w:rPr>
          <w:rFonts w:cs="Times New Roman (Body CS)"/>
          <w:smallCaps/>
          <w:lang w:val="en-US"/>
        </w:rPr>
        <w:fldChar w:fldCharType="begin"/>
      </w:r>
      <w:r>
        <w:rPr>
          <w:rFonts w:cs="Times New Roman (Body CS)"/>
          <w:smallCaps/>
          <w:lang w:val="en-US"/>
        </w:rPr>
        <w:instrText xml:space="preserve"> ADDIN ZOTERO_ITEM CSL_CITATION {"citationID":"WryqqSIj","properties":{"formattedCitation":"(Weisser et al., 2023)","plainCitation":"(Weisser et al., 2023)","noteIndex":0},"citationItems":[{"id":200,"uris":["http://zotero.org/users/local/5YoMMUDe/items/S5JSD85H"],"itemData":{"id":200,"type":"article-journal","abstract":"Research is revealing an increasing number of positive effects of nature for humans. At the same time, biodiversity in cities, where most humans live, is often low or in decline. Tangible solutions are needed to increase urban biodiversity. Architecture is a key discipline that has considerable influence on the built-up area of cities, thereby influencing urban biodiversity. In general, architects do not design for biodiversity. Conversely, urban conservation planning generally focuses on the limited space free of buildings and does not embrace architecture as an important discipline for the creation of urban green infrastructure. In this paper, we argue that the promotion of biodiversity needs to become a key driving force of architectural design. This requires a new multi-species design paradigm that considers both human and non-human needs. Such a design approach needs to maintain the standards of the architectural profession, including the aim to increase the well-being of humans in buildings. Yet, it also needs to add other stakeholders, organisms such as animals, plants and even microbiota. New buildings designed for humans and other inhabitants can then increase biodiversity in cities and also increase the benefits that humans can derive from close proximity to nature. We review the challenges that this new design approach poses for both architecture and ecology and show that multi-species-design goes beyond existing approaches in architecture and ecology. The new design approach needs to make ecological knowledge available to the architectural design process, enabling practitioners to find architectural solutions that can facilitate synergies from a multi-species perspective. We propose that a first step in creating such a multi-species habitat is the design of buildings with an ecolope, a multi criteria-designed building envelope that takes into account the needs of diverse organisms. Because there is no framework to design such an ecolope, we illustrate how multi-species design needs to draw on knowledge from ecology, as well as architecture, and design computation. We discuss how architectures designed via a multi-species approach can be an important step in establishing beneficial human–nature relationships in cities, and contribute to human well-being and biodiversity conservation. Read the free Plain Language Summary for this article on the Journal blog.","container-title":"People and Nature","DOI":"10.1002/pan3.10411","ISSN":"2575-8314","issue":"1","language":"en","license":"© 2022 The Authors. People and Nature published by John Wiley &amp; Sons Ltd on behalf of British Ecological Society.","note":"_eprint: https://onlinelibrary.wiley.com/doi/pdf/10.1002/pan3.10411","page":"4-20","source":"Wiley Online Library","title":"Creating ecologically sound buildings by integrating ecology, architecture and computational design","volume":"5","author":[{"family":"Weisser","given":"Wolfgang W."},{"family":"Hensel","given":"Michael"},{"family":"Barath","given":"Shany"},{"family":"Culshaw","given":"Victoria"},{"family":"Grobman","given":"Yasha J."},{"family":"Hauck","given":"Thomas E."},{"family":"Joschinski","given":"Jens"},{"family":"Ludwig","given":"Ferdinand"},{"family":"Mimet","given":"Anne"},{"family":"Perini","given":"Katia"},{"family":"Roccotiello","given":"Enrica"},{"family":"Schloter","given":"Michael"},{"family":"Shwartz","given":"Assaf"},{"family":"Hensel","given":"Defne Sunguroğlu"},{"family":"Vogler","given":"Verena"}],"issued":{"date-parts":[["2023"]]}}}],"schema":"https://github.com/citation-style-language/schema/raw/master/csl-citation.json"} </w:instrText>
      </w:r>
      <w:r>
        <w:rPr>
          <w:rFonts w:cs="Times New Roman (Body CS)"/>
          <w:smallCaps/>
          <w:lang w:val="en-US"/>
        </w:rPr>
        <w:fldChar w:fldCharType="separate"/>
      </w:r>
      <w:r>
        <w:rPr>
          <w:rFonts w:cs="Times New Roman (Body CS)"/>
          <w:smallCaps/>
          <w:noProof/>
          <w:lang w:val="en-US"/>
        </w:rPr>
        <w:t>(Weisser et al., 2023)</w:t>
      </w:r>
      <w:r>
        <w:rPr>
          <w:rFonts w:cs="Times New Roman (Body CS)"/>
          <w:smallCaps/>
          <w:lang w:val="en-US"/>
        </w:rPr>
        <w:fldChar w:fldCharType="end"/>
      </w:r>
      <w:r>
        <w:rPr>
          <w:lang w:val="en-US"/>
        </w:rPr>
        <w:t>.</w:t>
      </w:r>
      <w:r>
        <w:rPr>
          <w:rFonts w:cs="Times New Roman (Body CS)"/>
          <w:smallCaps/>
          <w:lang w:val="en-US"/>
        </w:rPr>
        <w:t xml:space="preserve"> </w:t>
      </w:r>
      <w:r>
        <w:rPr>
          <w:rFonts w:cs="Times New Roman (Body CS)"/>
          <w:lang w:val="en-US"/>
        </w:rPr>
        <w:t xml:space="preserve">It improves upon the </w:t>
      </w:r>
      <w:r>
        <w:rPr>
          <w:rFonts w:cs="Times New Roman (Body CS)"/>
          <w:smallCaps/>
          <w:lang w:val="en-US"/>
        </w:rPr>
        <w:t>ECOLOPES</w:t>
      </w:r>
      <w:r w:rsidRPr="004B1FC9">
        <w:rPr>
          <w:rFonts w:cs="Times New Roman (Body CS)"/>
          <w:smallCaps/>
          <w:lang w:val="en-US"/>
        </w:rPr>
        <w:t xml:space="preserve"> </w:t>
      </w:r>
      <w:r>
        <w:rPr>
          <w:rFonts w:cs="Times New Roman (Body CS)"/>
          <w:smallCaps/>
          <w:lang w:val="en-US"/>
        </w:rPr>
        <w:t>plant</w:t>
      </w:r>
      <w:r w:rsidRPr="004B1FC9">
        <w:rPr>
          <w:rFonts w:cs="Times New Roman (Body CS)"/>
          <w:smallCaps/>
          <w:lang w:val="en-US"/>
        </w:rPr>
        <w:t xml:space="preserve"> model</w:t>
      </w:r>
      <w:r>
        <w:rPr>
          <w:lang w:val="en-US"/>
        </w:rPr>
        <w:t xml:space="preserve"> </w:t>
      </w:r>
      <w:r>
        <w:rPr>
          <w:rFonts w:cs="Times New Roman (Body CS)"/>
          <w:lang w:val="en-US"/>
        </w:rPr>
        <w:t xml:space="preserve">l, which in turn is part of the </w:t>
      </w:r>
      <w:r>
        <w:rPr>
          <w:rFonts w:cs="Times New Roman (Body CS)"/>
          <w:smallCaps/>
          <w:lang w:val="en-US"/>
        </w:rPr>
        <w:t>ECOLOPES</w:t>
      </w:r>
      <w:r w:rsidRPr="004B1FC9">
        <w:rPr>
          <w:rFonts w:cs="Times New Roman (Body CS)"/>
          <w:smallCaps/>
          <w:lang w:val="en-US"/>
        </w:rPr>
        <w:t xml:space="preserve"> ecological model</w:t>
      </w:r>
      <w:r>
        <w:rPr>
          <w:rFonts w:cs="Times New Roman (Body CS)"/>
          <w:smallCaps/>
          <w:lang w:val="en-US"/>
        </w:rPr>
        <w:t>.</w:t>
      </w:r>
    </w:p>
    <w:p w:rsidR="00053131" w:rsidRDefault="00053131" w:rsidP="00053131">
      <w:pPr>
        <w:jc w:val="both"/>
        <w:rPr>
          <w:rFonts w:cs="Times New Roman (Body CS)"/>
          <w:lang w:val="en-US"/>
        </w:rPr>
      </w:pPr>
    </w:p>
    <w:p w:rsidR="00053131" w:rsidRDefault="000045FB" w:rsidP="00053131">
      <w:pPr>
        <w:jc w:val="both"/>
        <w:rPr>
          <w:lang w:val="en-US"/>
        </w:rPr>
      </w:pPr>
      <w:r w:rsidRPr="007C56D4">
        <w:rPr>
          <w:rFonts w:cs="Times New Roman (Body CS)"/>
          <w:lang w:val="en-US"/>
        </w:rPr>
        <w:t>The</w:t>
      </w:r>
      <w:r>
        <w:rPr>
          <w:rFonts w:cs="Times New Roman (Body CS)"/>
          <w:smallCaps/>
          <w:lang w:val="en-US"/>
        </w:rPr>
        <w:t xml:space="preserve"> ECOLOPES</w:t>
      </w:r>
      <w:r w:rsidRPr="004B1FC9">
        <w:rPr>
          <w:rFonts w:cs="Times New Roman (Body CS)"/>
          <w:smallCaps/>
          <w:lang w:val="en-US"/>
        </w:rPr>
        <w:t xml:space="preserve"> ecological model</w:t>
      </w:r>
      <w:r>
        <w:rPr>
          <w:lang w:val="en-US"/>
        </w:rPr>
        <w:t xml:space="preserve"> </w:t>
      </w:r>
      <w:r w:rsidR="00053131">
        <w:rPr>
          <w:rFonts w:cs="Times New Roman (Body CS)"/>
          <w:lang w:val="en-US"/>
        </w:rPr>
        <w:t xml:space="preserve">is </w:t>
      </w:r>
      <w:r w:rsidR="00053131">
        <w:t>a spatial-explicit model that models the interdependent spatial and temporal dynamics of the soil, microbiota, plants, and animals, as response to the regional species pool, the local abiotic conditions, the geometry of the building, the substrate used to design the ecolope, and the management. The biological units of the model are plant (PFG) and animal (AFG) functional groups</w:t>
      </w:r>
      <w:r w:rsidR="00053131" w:rsidRPr="007C56D4">
        <w:rPr>
          <w:lang w:val="en-US"/>
        </w:rPr>
        <w:t>, i</w:t>
      </w:r>
      <w:r w:rsidR="00053131">
        <w:rPr>
          <w:lang w:val="en-US"/>
        </w:rPr>
        <w:t>.e. species with similar ecological function,</w:t>
      </w:r>
      <w:r w:rsidR="00053131">
        <w:t xml:space="preserve"> and generic soil classes, which makes the model generalizable to all sets of conditions. The model is based on a multiscalar approac</w:t>
      </w:r>
      <w:r w:rsidR="00053131" w:rsidRPr="00C74621">
        <w:rPr>
          <w:lang w:val="en-US"/>
        </w:rPr>
        <w:t xml:space="preserve">h: </w:t>
      </w:r>
      <w:r w:rsidR="00053131">
        <w:rPr>
          <w:lang w:val="en-US"/>
        </w:rPr>
        <w:t>t</w:t>
      </w:r>
      <w:r w:rsidR="00053131">
        <w:t>he regional model determines which FGs of the species pool have a reasonable chance to colonize the ecolope according to its location in the city</w:t>
      </w:r>
      <w:r w:rsidR="00053131" w:rsidRPr="00C74621">
        <w:rPr>
          <w:lang w:val="en-US"/>
        </w:rPr>
        <w:t>;</w:t>
      </w:r>
      <w:r w:rsidR="00053131">
        <w:t xml:space="preserve"> </w:t>
      </w:r>
      <w:r w:rsidR="00053131" w:rsidRPr="00C74621">
        <w:rPr>
          <w:lang w:val="en-US"/>
        </w:rPr>
        <w:t>t</w:t>
      </w:r>
      <w:r w:rsidR="00053131">
        <w:t xml:space="preserve">he local model applies a second filter on these species based on the abiotic and biotic conditions delivered by the ecolope, and simulates demographic processes to predict the outcome of inter-and intra-specific interactions. The output of the models is a temporal sequence of plant-animal-soil community development. </w:t>
      </w:r>
      <w:r w:rsidR="00053131" w:rsidRPr="00817877">
        <w:rPr>
          <w:lang w:val="en-US"/>
        </w:rPr>
        <w:t xml:space="preserve">The </w:t>
      </w:r>
      <w:r w:rsidR="00053131">
        <w:rPr>
          <w:lang w:val="en-US"/>
        </w:rPr>
        <w:t xml:space="preserve">ECOLOPES models and data can be found at </w:t>
      </w:r>
      <w:hyperlink r:id="rId7" w:history="1">
        <w:r w:rsidR="00053131" w:rsidRPr="00B34EE5">
          <w:rPr>
            <w:rStyle w:val="Hyperlink"/>
            <w:lang w:val="en-US"/>
          </w:rPr>
          <w:t>https://gitlab.com/ecolopes-team</w:t>
        </w:r>
      </w:hyperlink>
      <w:r w:rsidR="00053131">
        <w:rPr>
          <w:lang w:val="en-US"/>
        </w:rPr>
        <w:t xml:space="preserve"> and </w:t>
      </w:r>
      <w:hyperlink r:id="rId8" w:history="1">
        <w:r w:rsidR="00053131" w:rsidRPr="00B34EE5">
          <w:rPr>
            <w:rStyle w:val="Hyperlink"/>
            <w:lang w:val="en-US"/>
          </w:rPr>
          <w:t>https://gitlab.com/ECOLOPES</w:t>
        </w:r>
      </w:hyperlink>
      <w:r w:rsidR="00053131">
        <w:rPr>
          <w:lang w:val="en-US"/>
        </w:rPr>
        <w:t>.</w:t>
      </w:r>
    </w:p>
    <w:p w:rsidR="000045FB" w:rsidRDefault="000045FB" w:rsidP="00053131">
      <w:pPr>
        <w:jc w:val="both"/>
        <w:rPr>
          <w:lang w:val="en-US"/>
        </w:rPr>
      </w:pPr>
    </w:p>
    <w:p w:rsidR="000045FB" w:rsidRPr="007C56D4" w:rsidRDefault="000045FB" w:rsidP="00053131">
      <w:pPr>
        <w:jc w:val="both"/>
        <w:rPr>
          <w:lang w:val="en-US"/>
        </w:rPr>
      </w:pPr>
      <w:r>
        <w:rPr>
          <w:lang w:val="en-US"/>
        </w:rPr>
        <w:t xml:space="preserve">In contrast to the </w:t>
      </w:r>
      <w:r>
        <w:rPr>
          <w:rFonts w:cs="Times New Roman (Body CS)"/>
          <w:smallCaps/>
          <w:lang w:val="en-US"/>
        </w:rPr>
        <w:t>ECOLOPES</w:t>
      </w:r>
      <w:r w:rsidRPr="004B1FC9">
        <w:rPr>
          <w:rFonts w:cs="Times New Roman (Body CS)"/>
          <w:smallCaps/>
          <w:lang w:val="en-US"/>
        </w:rPr>
        <w:t xml:space="preserve"> </w:t>
      </w:r>
      <w:r>
        <w:rPr>
          <w:rFonts w:cs="Times New Roman (Body CS)"/>
          <w:smallCaps/>
          <w:lang w:val="en-US"/>
        </w:rPr>
        <w:t>plant</w:t>
      </w:r>
      <w:r w:rsidRPr="004B1FC9">
        <w:rPr>
          <w:rFonts w:cs="Times New Roman (Body CS)"/>
          <w:smallCaps/>
          <w:lang w:val="en-US"/>
        </w:rPr>
        <w:t xml:space="preserve"> model</w:t>
      </w:r>
      <w:r>
        <w:rPr>
          <w:lang w:val="en-US"/>
        </w:rPr>
        <w:t xml:space="preserve"> the </w:t>
      </w:r>
      <w:r w:rsidRPr="000045FB">
        <w:rPr>
          <w:rFonts w:cs="Times New Roman (Body CS)"/>
          <w:smallCaps/>
          <w:lang w:val="en-US"/>
        </w:rPr>
        <w:t>Individual-based model</w:t>
      </w:r>
      <w:r>
        <w:rPr>
          <w:lang w:val="en-US"/>
        </w:rPr>
        <w:t xml:space="preserve"> is not tightly integrated into the ECOLOPES workflow; it is rather an experimental outcome that uses different spatial and temporal scales, some new concepts and different ways of parametrization. Yet, </w:t>
      </w:r>
      <w:r w:rsidR="008E315B">
        <w:rPr>
          <w:lang w:val="en-US"/>
        </w:rPr>
        <w:t xml:space="preserve">inputs and outputs were changed only sparingly, so </w:t>
      </w:r>
      <w:r>
        <w:rPr>
          <w:lang w:val="en-US"/>
        </w:rPr>
        <w:t xml:space="preserve">it is in principle possible to integrate this model eventually into </w:t>
      </w:r>
      <w:r>
        <w:rPr>
          <w:rFonts w:cs="Times New Roman (Body CS)"/>
          <w:lang w:val="en-US"/>
        </w:rPr>
        <w:t>the</w:t>
      </w:r>
      <w:r>
        <w:rPr>
          <w:rFonts w:cs="Times New Roman (Body CS)"/>
          <w:smallCaps/>
          <w:lang w:val="en-US"/>
        </w:rPr>
        <w:t xml:space="preserve"> ECOLOPES</w:t>
      </w:r>
      <w:r w:rsidRPr="004B1FC9">
        <w:rPr>
          <w:rFonts w:cs="Times New Roman (Body CS)"/>
          <w:smallCaps/>
          <w:lang w:val="en-US"/>
        </w:rPr>
        <w:t xml:space="preserve"> ecological model</w:t>
      </w:r>
      <w:r>
        <w:rPr>
          <w:lang w:val="en-US"/>
        </w:rPr>
        <w:t xml:space="preserve">, </w:t>
      </w:r>
      <w:r w:rsidR="008E315B">
        <w:rPr>
          <w:lang w:val="en-US"/>
        </w:rPr>
        <w:t xml:space="preserve">to </w:t>
      </w:r>
      <w:r>
        <w:rPr>
          <w:lang w:val="en-US"/>
        </w:rPr>
        <w:t>parametrize it with PFGs and</w:t>
      </w:r>
      <w:r w:rsidR="008E315B">
        <w:rPr>
          <w:lang w:val="en-US"/>
        </w:rPr>
        <w:t xml:space="preserve"> to use a regional model for local filtering.</w:t>
      </w:r>
    </w:p>
    <w:p w:rsidR="00053131" w:rsidRPr="00053131" w:rsidRDefault="00053131" w:rsidP="00053131">
      <w:pPr>
        <w:rPr>
          <w:lang w:val="en-US"/>
        </w:rPr>
      </w:pPr>
    </w:p>
    <w:p w:rsidR="008E315B" w:rsidRDefault="008E315B">
      <w:r>
        <w:br w:type="page"/>
      </w:r>
    </w:p>
    <w:p w:rsidR="00053131" w:rsidRDefault="00053131" w:rsidP="008E315B">
      <w:pPr>
        <w:pStyle w:val="Heading1"/>
        <w:jc w:val="both"/>
      </w:pPr>
      <w:r>
        <w:lastRenderedPageBreak/>
        <w:t>1 Purpose and Patterns</w:t>
      </w:r>
    </w:p>
    <w:p w:rsidR="00053131" w:rsidRDefault="00053131" w:rsidP="008E315B">
      <w:pPr>
        <w:jc w:val="both"/>
      </w:pPr>
    </w:p>
    <w:p w:rsidR="00053131" w:rsidRDefault="00053131" w:rsidP="008E315B">
      <w:pPr>
        <w:jc w:val="both"/>
      </w:pPr>
      <w:r>
        <w:t>The model aims to predict the presence and temporal change of plant communities in 3</w:t>
      </w:r>
      <w:r w:rsidR="008E315B" w:rsidRPr="008E315B">
        <w:rPr>
          <w:lang w:val="en-US"/>
        </w:rPr>
        <w:t>-</w:t>
      </w:r>
      <w:r>
        <w:t xml:space="preserve">dimensional environments. It tracks the biomass and number of plant individuals from multiple species or types. It improves upon the ECOLOPES PLANT MODEL and includes Individuals, each with their own state including a resource pool. </w:t>
      </w:r>
    </w:p>
    <w:p w:rsidR="00053131" w:rsidRDefault="00053131" w:rsidP="008E315B">
      <w:pPr>
        <w:jc w:val="both"/>
      </w:pPr>
      <w:r>
        <w:t xml:space="preserve">The outcome of the model outcome should reflect the community succession of plants, as affected by competition for light and space. In the worst case, the model should provide a phenomenological description by producing outcomes that can be used for relative comparisons among species, largely tracking the onset and demise of individual species in the correct order. With reasonable parametrization, the model should however also produce correct results in absolute terms, i.e. abundances and biomasses and their vertical distribution that can be verified with real-world data. </w:t>
      </w:r>
    </w:p>
    <w:p w:rsidR="00053131" w:rsidRDefault="00053131" w:rsidP="008E315B">
      <w:pPr>
        <w:jc w:val="both"/>
      </w:pPr>
      <w:r>
        <w:t>The model is not expected to perform well in highly stochastic environments (e.g. erratic herbivore pressure) or in environments under soil nutrient limitation, as these processes are not included in the model.</w:t>
      </w:r>
    </w:p>
    <w:p w:rsidR="00053131" w:rsidRDefault="00053131" w:rsidP="00053131"/>
    <w:p w:rsidR="00053131" w:rsidRDefault="00053131" w:rsidP="008E315B">
      <w:pPr>
        <w:pStyle w:val="Heading1"/>
      </w:pPr>
      <w:r>
        <w:t xml:space="preserve">2 Entities, state variables, and scales </w:t>
      </w:r>
    </w:p>
    <w:p w:rsidR="00053131" w:rsidRDefault="00053131" w:rsidP="00053131"/>
    <w:p w:rsidR="00053131" w:rsidRDefault="00053131" w:rsidP="008E315B">
      <w:pPr>
        <w:pStyle w:val="Heading2"/>
      </w:pPr>
      <w:r>
        <w:t xml:space="preserve">Spatial and temporal resolution  </w:t>
      </w:r>
    </w:p>
    <w:p w:rsidR="00053131" w:rsidRDefault="00053131" w:rsidP="00053131"/>
    <w:p w:rsidR="00053131" w:rsidRDefault="00053131" w:rsidP="008E315B">
      <w:pPr>
        <w:jc w:val="both"/>
      </w:pPr>
      <w:r>
        <w:t>This model simulates plant communities in urban areas, in particular on building envelopes. While it does not constrain spatial extent, temporal extent or spatial resolution in any way, it is assumed that settings are around 10-200 time steps, 1m3 spatial resolution and 100 m x 100m spatial extent</w:t>
      </w:r>
      <w:r w:rsidR="008E315B" w:rsidRPr="008E315B">
        <w:rPr>
          <w:lang w:val="en-US"/>
        </w:rPr>
        <w:t xml:space="preserve"> (Table 1)</w:t>
      </w:r>
      <w:r>
        <w:t xml:space="preserve">. Shading and plant competition might become unrealistic if lower spatial resolutions (coarser) are used. With much longer temporal extent, the model will require longer to run and create larger amounts of data, and very large spatial extents may cause memory issues.   </w:t>
      </w:r>
    </w:p>
    <w:p w:rsidR="00053131" w:rsidRDefault="00053131" w:rsidP="008E315B">
      <w:pPr>
        <w:jc w:val="both"/>
      </w:pPr>
      <w:r>
        <w:t>A time step could in principle be a year or a week, depending on the parametrization (growth rates, light conversion, units of light inputs). The model does, however, not contain any functions to model seasonal change, nor does it include leaf senescence (this is assumed to be part of maintenance costs). When assuming annual time steps, please mind that these make no sense for annual plants. The transition from seed to young plant becomes also difficult - how big should the plant be 1 year after germinating? The starting size is currently hardcoded in PlantResource constructor.</w:t>
      </w:r>
    </w:p>
    <w:p w:rsidR="00053131" w:rsidRDefault="00053131" w:rsidP="00053131"/>
    <w:p w:rsidR="008E315B" w:rsidRDefault="008E315B" w:rsidP="008E315B">
      <w:pPr>
        <w:rPr>
          <w:sz w:val="20"/>
          <w:szCs w:val="20"/>
          <w:lang w:val="en-US"/>
        </w:rPr>
      </w:pPr>
      <w:r w:rsidRPr="004B4597">
        <w:rPr>
          <w:sz w:val="20"/>
          <w:szCs w:val="20"/>
          <w:lang w:val="en-US"/>
        </w:rPr>
        <w:t>Table 1</w:t>
      </w:r>
      <w:r>
        <w:rPr>
          <w:sz w:val="20"/>
          <w:szCs w:val="20"/>
          <w:lang w:val="en-US"/>
        </w:rPr>
        <w:t>:</w:t>
      </w:r>
      <w:r w:rsidRPr="004B4597">
        <w:rPr>
          <w:sz w:val="20"/>
          <w:szCs w:val="20"/>
          <w:lang w:val="en-US"/>
        </w:rPr>
        <w:t xml:space="preserve"> Spatial and temporal dimensions</w:t>
      </w:r>
      <w:r>
        <w:rPr>
          <w:sz w:val="20"/>
          <w:szCs w:val="20"/>
          <w:lang w:val="en-US"/>
        </w:rPr>
        <w:t>.</w:t>
      </w:r>
    </w:p>
    <w:p w:rsidR="008E315B" w:rsidRPr="004B4597" w:rsidRDefault="008E315B" w:rsidP="008E315B">
      <w:pPr>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985"/>
      </w:tblGrid>
      <w:tr w:rsidR="008E315B" w:rsidTr="00037E16">
        <w:tc>
          <w:tcPr>
            <w:tcW w:w="2835" w:type="dxa"/>
            <w:tcBorders>
              <w:top w:val="single" w:sz="4" w:space="0" w:color="auto"/>
              <w:bottom w:val="single" w:sz="4" w:space="0" w:color="auto"/>
            </w:tcBorders>
          </w:tcPr>
          <w:p w:rsidR="008E315B" w:rsidRPr="009D6AC4" w:rsidRDefault="008E315B" w:rsidP="00037E16">
            <w:pPr>
              <w:rPr>
                <w:b/>
                <w:bCs/>
                <w:sz w:val="20"/>
                <w:szCs w:val="20"/>
                <w:lang w:val="de-DE"/>
              </w:rPr>
            </w:pPr>
            <w:r w:rsidRPr="009D6AC4">
              <w:rPr>
                <w:b/>
                <w:bCs/>
                <w:sz w:val="20"/>
                <w:szCs w:val="20"/>
                <w:lang w:val="de-DE"/>
              </w:rPr>
              <w:t>Dimension</w:t>
            </w:r>
          </w:p>
        </w:tc>
        <w:tc>
          <w:tcPr>
            <w:tcW w:w="1985" w:type="dxa"/>
            <w:tcBorders>
              <w:top w:val="single" w:sz="4" w:space="0" w:color="auto"/>
              <w:bottom w:val="single" w:sz="4" w:space="0" w:color="auto"/>
            </w:tcBorders>
          </w:tcPr>
          <w:p w:rsidR="008E315B" w:rsidRPr="009D6AC4" w:rsidRDefault="008E315B" w:rsidP="00037E16">
            <w:pPr>
              <w:rPr>
                <w:b/>
                <w:bCs/>
                <w:sz w:val="20"/>
                <w:szCs w:val="20"/>
                <w:lang w:val="de-DE"/>
              </w:rPr>
            </w:pPr>
            <w:r w:rsidRPr="009D6AC4">
              <w:rPr>
                <w:b/>
                <w:bCs/>
                <w:sz w:val="20"/>
                <w:szCs w:val="20"/>
                <w:lang w:val="de-DE"/>
              </w:rPr>
              <w:t xml:space="preserve">Value </w:t>
            </w:r>
            <w:proofErr w:type="spellStart"/>
            <w:r w:rsidRPr="009D6AC4">
              <w:rPr>
                <w:b/>
                <w:bCs/>
                <w:sz w:val="20"/>
                <w:szCs w:val="20"/>
                <w:lang w:val="de-DE"/>
              </w:rPr>
              <w:t>range</w:t>
            </w:r>
            <w:proofErr w:type="spellEnd"/>
          </w:p>
        </w:tc>
      </w:tr>
      <w:tr w:rsidR="008E315B" w:rsidTr="00037E16">
        <w:tc>
          <w:tcPr>
            <w:tcW w:w="2835" w:type="dxa"/>
            <w:tcBorders>
              <w:top w:val="single" w:sz="4" w:space="0" w:color="auto"/>
            </w:tcBorders>
          </w:tcPr>
          <w:p w:rsidR="008E315B" w:rsidRPr="009D6AC4" w:rsidRDefault="008E315B" w:rsidP="00037E16">
            <w:pPr>
              <w:spacing w:line="360" w:lineRule="auto"/>
              <w:rPr>
                <w:sz w:val="20"/>
                <w:szCs w:val="20"/>
                <w:lang w:val="de-DE"/>
              </w:rPr>
            </w:pPr>
            <w:proofErr w:type="spellStart"/>
            <w:r w:rsidRPr="009D6AC4">
              <w:rPr>
                <w:sz w:val="20"/>
                <w:szCs w:val="20"/>
                <w:lang w:val="de-DE"/>
              </w:rPr>
              <w:t>Spatial</w:t>
            </w:r>
            <w:proofErr w:type="spellEnd"/>
            <w:r w:rsidRPr="009D6AC4">
              <w:rPr>
                <w:sz w:val="20"/>
                <w:szCs w:val="20"/>
                <w:lang w:val="de-DE"/>
              </w:rPr>
              <w:t xml:space="preserve"> </w:t>
            </w:r>
            <w:proofErr w:type="spellStart"/>
            <w:r w:rsidRPr="009D6AC4">
              <w:rPr>
                <w:sz w:val="20"/>
                <w:szCs w:val="20"/>
                <w:lang w:val="de-DE"/>
              </w:rPr>
              <w:t>extent</w:t>
            </w:r>
            <w:proofErr w:type="spellEnd"/>
          </w:p>
        </w:tc>
        <w:tc>
          <w:tcPr>
            <w:tcW w:w="1985" w:type="dxa"/>
            <w:tcBorders>
              <w:top w:val="single" w:sz="4" w:space="0" w:color="auto"/>
            </w:tcBorders>
          </w:tcPr>
          <w:p w:rsidR="008E315B" w:rsidRPr="009D6AC4" w:rsidRDefault="008E315B" w:rsidP="00037E16">
            <w:pPr>
              <w:spacing w:line="360" w:lineRule="auto"/>
              <w:rPr>
                <w:sz w:val="20"/>
                <w:szCs w:val="20"/>
                <w:lang w:val="de-DE"/>
              </w:rPr>
            </w:pPr>
            <w:r w:rsidRPr="009D6AC4">
              <w:rPr>
                <w:sz w:val="20"/>
                <w:szCs w:val="20"/>
                <w:lang w:val="de-DE"/>
              </w:rPr>
              <w:t>100 x 100 m</w:t>
            </w:r>
          </w:p>
        </w:tc>
      </w:tr>
      <w:tr w:rsidR="008E315B" w:rsidTr="00037E16">
        <w:tc>
          <w:tcPr>
            <w:tcW w:w="2835" w:type="dxa"/>
          </w:tcPr>
          <w:p w:rsidR="008E315B" w:rsidRPr="009D6AC4" w:rsidRDefault="008E315B" w:rsidP="00037E16">
            <w:pPr>
              <w:spacing w:line="360" w:lineRule="auto"/>
              <w:rPr>
                <w:sz w:val="20"/>
                <w:szCs w:val="20"/>
                <w:lang w:val="de-DE"/>
              </w:rPr>
            </w:pPr>
            <w:r w:rsidRPr="009D6AC4">
              <w:rPr>
                <w:sz w:val="20"/>
                <w:szCs w:val="20"/>
                <w:lang w:val="de-DE"/>
              </w:rPr>
              <w:t xml:space="preserve">Temporal </w:t>
            </w:r>
            <w:proofErr w:type="spellStart"/>
            <w:r w:rsidRPr="009D6AC4">
              <w:rPr>
                <w:sz w:val="20"/>
                <w:szCs w:val="20"/>
                <w:lang w:val="de-DE"/>
              </w:rPr>
              <w:t>extent</w:t>
            </w:r>
            <w:proofErr w:type="spellEnd"/>
          </w:p>
        </w:tc>
        <w:tc>
          <w:tcPr>
            <w:tcW w:w="1985" w:type="dxa"/>
          </w:tcPr>
          <w:p w:rsidR="008E315B" w:rsidRPr="008E315B" w:rsidRDefault="008E315B" w:rsidP="00037E16">
            <w:pPr>
              <w:spacing w:line="360" w:lineRule="auto"/>
              <w:rPr>
                <w:sz w:val="20"/>
                <w:szCs w:val="20"/>
                <w:lang w:val="en-US"/>
              </w:rPr>
            </w:pPr>
            <w:proofErr w:type="gramStart"/>
            <w:r w:rsidRPr="008E315B">
              <w:rPr>
                <w:sz w:val="20"/>
                <w:szCs w:val="20"/>
                <w:lang w:val="en-US"/>
              </w:rPr>
              <w:t>25-100 time</w:t>
            </w:r>
            <w:proofErr w:type="gramEnd"/>
            <w:r w:rsidRPr="008E315B">
              <w:rPr>
                <w:sz w:val="20"/>
                <w:szCs w:val="20"/>
                <w:lang w:val="en-US"/>
              </w:rPr>
              <w:t xml:space="preserve"> steps </w:t>
            </w:r>
          </w:p>
        </w:tc>
      </w:tr>
      <w:tr w:rsidR="008E315B" w:rsidTr="00037E16">
        <w:tc>
          <w:tcPr>
            <w:tcW w:w="2835" w:type="dxa"/>
          </w:tcPr>
          <w:p w:rsidR="008E315B" w:rsidRPr="009D6AC4" w:rsidRDefault="008E315B" w:rsidP="00037E16">
            <w:pPr>
              <w:spacing w:line="360" w:lineRule="auto"/>
              <w:rPr>
                <w:sz w:val="20"/>
                <w:szCs w:val="20"/>
                <w:lang w:val="de-DE"/>
              </w:rPr>
            </w:pPr>
            <w:proofErr w:type="spellStart"/>
            <w:r w:rsidRPr="009D6AC4">
              <w:rPr>
                <w:sz w:val="20"/>
                <w:szCs w:val="20"/>
                <w:lang w:val="de-DE"/>
              </w:rPr>
              <w:t>Spatial</w:t>
            </w:r>
            <w:proofErr w:type="spellEnd"/>
            <w:r w:rsidRPr="009D6AC4">
              <w:rPr>
                <w:sz w:val="20"/>
                <w:szCs w:val="20"/>
                <w:lang w:val="de-DE"/>
              </w:rPr>
              <w:t xml:space="preserve"> </w:t>
            </w:r>
            <w:proofErr w:type="spellStart"/>
            <w:r w:rsidRPr="009D6AC4">
              <w:rPr>
                <w:sz w:val="20"/>
                <w:szCs w:val="20"/>
                <w:lang w:val="de-DE"/>
              </w:rPr>
              <w:t>resolution</w:t>
            </w:r>
            <w:proofErr w:type="spellEnd"/>
          </w:p>
        </w:tc>
        <w:tc>
          <w:tcPr>
            <w:tcW w:w="1985" w:type="dxa"/>
          </w:tcPr>
          <w:p w:rsidR="008E315B" w:rsidRPr="009D6AC4" w:rsidRDefault="008E315B" w:rsidP="00037E16">
            <w:pPr>
              <w:spacing w:line="360" w:lineRule="auto"/>
              <w:rPr>
                <w:sz w:val="20"/>
                <w:szCs w:val="20"/>
                <w:lang w:val="de-DE"/>
              </w:rPr>
            </w:pPr>
            <w:r w:rsidRPr="009D6AC4">
              <w:rPr>
                <w:sz w:val="20"/>
                <w:szCs w:val="20"/>
                <w:lang w:val="de-DE"/>
              </w:rPr>
              <w:t>1m x 1m x 1m</w:t>
            </w:r>
          </w:p>
        </w:tc>
      </w:tr>
      <w:tr w:rsidR="008E315B" w:rsidTr="00037E16">
        <w:tc>
          <w:tcPr>
            <w:tcW w:w="2835" w:type="dxa"/>
            <w:tcBorders>
              <w:bottom w:val="single" w:sz="4" w:space="0" w:color="auto"/>
            </w:tcBorders>
          </w:tcPr>
          <w:p w:rsidR="008E315B" w:rsidRPr="009D6AC4" w:rsidRDefault="008E315B" w:rsidP="00037E16">
            <w:pPr>
              <w:spacing w:line="360" w:lineRule="auto"/>
              <w:rPr>
                <w:sz w:val="20"/>
                <w:szCs w:val="20"/>
                <w:lang w:val="de-DE"/>
              </w:rPr>
            </w:pPr>
            <w:r w:rsidRPr="009D6AC4">
              <w:rPr>
                <w:sz w:val="20"/>
                <w:szCs w:val="20"/>
                <w:lang w:val="de-DE"/>
              </w:rPr>
              <w:t xml:space="preserve">Temporal </w:t>
            </w:r>
            <w:proofErr w:type="spellStart"/>
            <w:r w:rsidRPr="009D6AC4">
              <w:rPr>
                <w:sz w:val="20"/>
                <w:szCs w:val="20"/>
                <w:lang w:val="de-DE"/>
              </w:rPr>
              <w:t>resolution</w:t>
            </w:r>
            <w:proofErr w:type="spellEnd"/>
          </w:p>
        </w:tc>
        <w:tc>
          <w:tcPr>
            <w:tcW w:w="1985" w:type="dxa"/>
            <w:tcBorders>
              <w:bottom w:val="single" w:sz="4" w:space="0" w:color="auto"/>
            </w:tcBorders>
          </w:tcPr>
          <w:p w:rsidR="008E315B" w:rsidRPr="009D6AC4" w:rsidRDefault="008E315B" w:rsidP="00037E16">
            <w:pPr>
              <w:spacing w:line="360" w:lineRule="auto"/>
              <w:rPr>
                <w:sz w:val="20"/>
                <w:szCs w:val="20"/>
                <w:lang w:val="de-DE"/>
              </w:rPr>
            </w:pPr>
            <w:r>
              <w:rPr>
                <w:sz w:val="20"/>
                <w:szCs w:val="20"/>
                <w:lang w:val="de-DE"/>
              </w:rPr>
              <w:t xml:space="preserve"> </w:t>
            </w:r>
            <w:proofErr w:type="spellStart"/>
            <w:r>
              <w:rPr>
                <w:sz w:val="20"/>
                <w:szCs w:val="20"/>
                <w:lang w:val="de-DE"/>
              </w:rPr>
              <w:t>Depending</w:t>
            </w:r>
            <w:proofErr w:type="spellEnd"/>
            <w:r>
              <w:rPr>
                <w:sz w:val="20"/>
                <w:szCs w:val="20"/>
                <w:lang w:val="de-DE"/>
              </w:rPr>
              <w:t xml:space="preserve"> on </w:t>
            </w:r>
            <w:proofErr w:type="spellStart"/>
            <w:r>
              <w:rPr>
                <w:sz w:val="20"/>
                <w:szCs w:val="20"/>
                <w:lang w:val="de-DE"/>
              </w:rPr>
              <w:t>parametrization</w:t>
            </w:r>
            <w:proofErr w:type="spellEnd"/>
          </w:p>
        </w:tc>
      </w:tr>
    </w:tbl>
    <w:p w:rsidR="008E315B" w:rsidRDefault="008E315B" w:rsidP="00053131"/>
    <w:p w:rsidR="008E315B" w:rsidRDefault="008E315B" w:rsidP="00053131"/>
    <w:p w:rsidR="00053131" w:rsidRDefault="00053131" w:rsidP="008E315B">
      <w:pPr>
        <w:pStyle w:val="Heading2"/>
      </w:pPr>
      <w:r>
        <w:t>Entities</w:t>
      </w:r>
    </w:p>
    <w:p w:rsidR="00053131" w:rsidRDefault="00053131" w:rsidP="000531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E315B" w:rsidTr="00037E16">
        <w:tc>
          <w:tcPr>
            <w:tcW w:w="4508" w:type="dxa"/>
            <w:tcBorders>
              <w:top w:val="single" w:sz="4" w:space="0" w:color="auto"/>
              <w:bottom w:val="single" w:sz="4" w:space="0" w:color="auto"/>
            </w:tcBorders>
          </w:tcPr>
          <w:p w:rsidR="008E315B" w:rsidRPr="009D6AC4" w:rsidRDefault="008E315B" w:rsidP="00037E16">
            <w:pPr>
              <w:rPr>
                <w:b/>
                <w:bCs/>
                <w:sz w:val="20"/>
                <w:szCs w:val="20"/>
                <w:lang w:val="de-DE"/>
              </w:rPr>
            </w:pPr>
            <w:r w:rsidRPr="009D6AC4">
              <w:rPr>
                <w:b/>
                <w:bCs/>
                <w:sz w:val="20"/>
                <w:szCs w:val="20"/>
                <w:lang w:val="de-DE"/>
              </w:rPr>
              <w:t>Entity</w:t>
            </w:r>
          </w:p>
        </w:tc>
        <w:tc>
          <w:tcPr>
            <w:tcW w:w="4508" w:type="dxa"/>
            <w:tcBorders>
              <w:top w:val="single" w:sz="4" w:space="0" w:color="auto"/>
              <w:bottom w:val="single" w:sz="4" w:space="0" w:color="auto"/>
            </w:tcBorders>
          </w:tcPr>
          <w:p w:rsidR="008E315B" w:rsidRPr="009D6AC4" w:rsidRDefault="008E315B" w:rsidP="00037E16">
            <w:pPr>
              <w:rPr>
                <w:b/>
                <w:bCs/>
                <w:sz w:val="20"/>
                <w:szCs w:val="20"/>
                <w:lang w:val="de-DE"/>
              </w:rPr>
            </w:pPr>
            <w:r w:rsidRPr="009D6AC4">
              <w:rPr>
                <w:b/>
                <w:bCs/>
                <w:sz w:val="20"/>
                <w:szCs w:val="20"/>
                <w:lang w:val="de-DE"/>
              </w:rPr>
              <w:t>Description</w:t>
            </w:r>
          </w:p>
        </w:tc>
      </w:tr>
      <w:tr w:rsidR="008E315B" w:rsidTr="00037E16">
        <w:tc>
          <w:tcPr>
            <w:tcW w:w="4508" w:type="dxa"/>
            <w:tcBorders>
              <w:top w:val="single" w:sz="4" w:space="0" w:color="auto"/>
            </w:tcBorders>
          </w:tcPr>
          <w:p w:rsidR="008E315B" w:rsidRPr="009D6AC4" w:rsidRDefault="008E315B" w:rsidP="00037E16">
            <w:pPr>
              <w:spacing w:line="360" w:lineRule="auto"/>
              <w:rPr>
                <w:sz w:val="20"/>
                <w:szCs w:val="20"/>
              </w:rPr>
            </w:pPr>
            <w:r w:rsidRPr="009D6AC4">
              <w:rPr>
                <w:sz w:val="20"/>
                <w:szCs w:val="20"/>
              </w:rPr>
              <w:t>Environment</w:t>
            </w:r>
          </w:p>
        </w:tc>
        <w:tc>
          <w:tcPr>
            <w:tcW w:w="4508" w:type="dxa"/>
            <w:tcBorders>
              <w:top w:val="single" w:sz="4" w:space="0" w:color="auto"/>
            </w:tcBorders>
          </w:tcPr>
          <w:p w:rsidR="008E315B" w:rsidRPr="008E315B" w:rsidRDefault="008E315B" w:rsidP="00037E16">
            <w:pPr>
              <w:spacing w:line="360" w:lineRule="auto"/>
              <w:rPr>
                <w:sz w:val="20"/>
                <w:szCs w:val="20"/>
                <w:lang w:val="en-US"/>
              </w:rPr>
            </w:pPr>
            <w:r w:rsidRPr="009D6AC4">
              <w:rPr>
                <w:sz w:val="20"/>
                <w:szCs w:val="20"/>
              </w:rPr>
              <w:t xml:space="preserve">(urban) habitat containing </w:t>
            </w:r>
            <w:r w:rsidRPr="008E315B">
              <w:rPr>
                <w:sz w:val="20"/>
                <w:szCs w:val="20"/>
                <w:lang w:val="en-US"/>
              </w:rPr>
              <w:t xml:space="preserve">voxel </w:t>
            </w:r>
            <w:r w:rsidRPr="009D6AC4">
              <w:rPr>
                <w:sz w:val="20"/>
                <w:szCs w:val="20"/>
              </w:rPr>
              <w:t>cells</w:t>
            </w:r>
            <w:r w:rsidRPr="008E315B">
              <w:rPr>
                <w:sz w:val="20"/>
                <w:szCs w:val="20"/>
                <w:lang w:val="en-US"/>
              </w:rPr>
              <w:t>; and see</w:t>
            </w:r>
            <w:r>
              <w:rPr>
                <w:sz w:val="20"/>
                <w:szCs w:val="20"/>
                <w:lang w:val="en-US"/>
              </w:rPr>
              <w:t>ds that are not (yet) settled in voxels</w:t>
            </w:r>
          </w:p>
        </w:tc>
      </w:tr>
      <w:tr w:rsidR="008E315B" w:rsidTr="00037E16">
        <w:tc>
          <w:tcPr>
            <w:tcW w:w="4508" w:type="dxa"/>
          </w:tcPr>
          <w:p w:rsidR="008E315B" w:rsidRPr="009D6AC4" w:rsidRDefault="008E315B" w:rsidP="00037E16">
            <w:pPr>
              <w:spacing w:line="360" w:lineRule="auto"/>
              <w:rPr>
                <w:sz w:val="20"/>
                <w:szCs w:val="20"/>
                <w:lang w:val="de-DE"/>
              </w:rPr>
            </w:pPr>
            <w:proofErr w:type="spellStart"/>
            <w:r>
              <w:rPr>
                <w:sz w:val="20"/>
                <w:szCs w:val="20"/>
                <w:lang w:val="de-DE"/>
              </w:rPr>
              <w:t>Voxel</w:t>
            </w:r>
            <w:proofErr w:type="spellEnd"/>
            <w:r>
              <w:rPr>
                <w:sz w:val="20"/>
                <w:szCs w:val="20"/>
                <w:lang w:val="de-DE"/>
              </w:rPr>
              <w:t xml:space="preserve"> </w:t>
            </w:r>
            <w:proofErr w:type="spellStart"/>
            <w:r>
              <w:rPr>
                <w:sz w:val="20"/>
                <w:szCs w:val="20"/>
                <w:lang w:val="de-DE"/>
              </w:rPr>
              <w:t>cell</w:t>
            </w:r>
            <w:proofErr w:type="spellEnd"/>
            <w:r w:rsidRPr="009D6AC4">
              <w:rPr>
                <w:sz w:val="20"/>
                <w:szCs w:val="20"/>
                <w:lang w:val="de-DE"/>
              </w:rPr>
              <w:t xml:space="preserve"> </w:t>
            </w:r>
          </w:p>
        </w:tc>
        <w:tc>
          <w:tcPr>
            <w:tcW w:w="4508" w:type="dxa"/>
          </w:tcPr>
          <w:p w:rsidR="008E315B" w:rsidRPr="009D6AC4" w:rsidRDefault="008E315B" w:rsidP="00037E16">
            <w:pPr>
              <w:spacing w:line="360" w:lineRule="auto"/>
              <w:rPr>
                <w:sz w:val="20"/>
                <w:szCs w:val="20"/>
                <w:lang w:val="en-US"/>
              </w:rPr>
            </w:pPr>
            <w:r w:rsidRPr="009D6AC4">
              <w:rPr>
                <w:sz w:val="20"/>
                <w:szCs w:val="20"/>
              </w:rPr>
              <w:t xml:space="preserve">a </w:t>
            </w:r>
            <w:r w:rsidRPr="008E315B">
              <w:rPr>
                <w:sz w:val="20"/>
                <w:szCs w:val="20"/>
                <w:lang w:val="en-US"/>
              </w:rPr>
              <w:t>voxel</w:t>
            </w:r>
            <w:r w:rsidRPr="009D6AC4">
              <w:rPr>
                <w:sz w:val="20"/>
                <w:szCs w:val="20"/>
              </w:rPr>
              <w:t xml:space="preserve"> cell </w:t>
            </w:r>
            <w:r w:rsidRPr="008E315B">
              <w:rPr>
                <w:sz w:val="20"/>
                <w:szCs w:val="20"/>
              </w:rPr>
              <w:t>containing a community of one or more plant individuals of different types (e.g. species); light; soil; and disturbances</w:t>
            </w:r>
          </w:p>
        </w:tc>
      </w:tr>
      <w:tr w:rsidR="008E315B" w:rsidTr="00037E16">
        <w:tc>
          <w:tcPr>
            <w:tcW w:w="4508" w:type="dxa"/>
          </w:tcPr>
          <w:p w:rsidR="008E315B" w:rsidRDefault="008E315B" w:rsidP="00037E16">
            <w:pPr>
              <w:spacing w:line="360" w:lineRule="auto"/>
              <w:rPr>
                <w:sz w:val="20"/>
                <w:szCs w:val="20"/>
                <w:lang w:val="de-DE"/>
              </w:rPr>
            </w:pPr>
            <w:r>
              <w:rPr>
                <w:sz w:val="20"/>
                <w:szCs w:val="20"/>
                <w:lang w:val="de-DE"/>
              </w:rPr>
              <w:t>Community</w:t>
            </w:r>
          </w:p>
        </w:tc>
        <w:tc>
          <w:tcPr>
            <w:tcW w:w="4508" w:type="dxa"/>
          </w:tcPr>
          <w:p w:rsidR="008E315B" w:rsidRPr="008E315B" w:rsidRDefault="008E315B" w:rsidP="00037E16">
            <w:pPr>
              <w:spacing w:line="360" w:lineRule="auto"/>
              <w:rPr>
                <w:sz w:val="20"/>
                <w:szCs w:val="20"/>
                <w:lang w:val="en-US"/>
              </w:rPr>
            </w:pPr>
            <w:r w:rsidRPr="008E315B">
              <w:rPr>
                <w:sz w:val="20"/>
                <w:szCs w:val="20"/>
                <w:lang w:val="en-US"/>
              </w:rPr>
              <w:t>A group of Individuals</w:t>
            </w:r>
            <w:r>
              <w:rPr>
                <w:sz w:val="20"/>
                <w:szCs w:val="20"/>
                <w:lang w:val="en-US"/>
              </w:rPr>
              <w:t>. Mostly</w:t>
            </w:r>
            <w:r w:rsidRPr="008E315B">
              <w:rPr>
                <w:sz w:val="20"/>
                <w:szCs w:val="20"/>
                <w:lang w:val="en-US"/>
              </w:rPr>
              <w:t xml:space="preserve"> living together in a Voxel cell</w:t>
            </w:r>
            <w:r>
              <w:rPr>
                <w:sz w:val="20"/>
                <w:szCs w:val="20"/>
                <w:lang w:val="en-US"/>
              </w:rPr>
              <w:t>, though some biomass may spill into other Voxels.</w:t>
            </w:r>
          </w:p>
        </w:tc>
      </w:tr>
      <w:tr w:rsidR="008E315B" w:rsidTr="00037E16">
        <w:tc>
          <w:tcPr>
            <w:tcW w:w="4508" w:type="dxa"/>
          </w:tcPr>
          <w:p w:rsidR="008E315B" w:rsidRDefault="008E315B" w:rsidP="00037E16">
            <w:pPr>
              <w:spacing w:line="360" w:lineRule="auto"/>
              <w:rPr>
                <w:sz w:val="20"/>
                <w:szCs w:val="20"/>
                <w:lang w:val="de-DE"/>
              </w:rPr>
            </w:pPr>
            <w:r>
              <w:rPr>
                <w:sz w:val="20"/>
                <w:szCs w:val="20"/>
                <w:lang w:val="de-DE"/>
              </w:rPr>
              <w:t>Individual</w:t>
            </w:r>
          </w:p>
        </w:tc>
        <w:tc>
          <w:tcPr>
            <w:tcW w:w="4508" w:type="dxa"/>
          </w:tcPr>
          <w:p w:rsidR="008E315B" w:rsidRPr="009D6AC4" w:rsidRDefault="008E315B" w:rsidP="00037E16">
            <w:pPr>
              <w:spacing w:line="360" w:lineRule="auto"/>
              <w:rPr>
                <w:sz w:val="20"/>
                <w:szCs w:val="20"/>
              </w:rPr>
            </w:pPr>
            <w:r w:rsidRPr="008E315B">
              <w:rPr>
                <w:sz w:val="20"/>
                <w:szCs w:val="20"/>
              </w:rPr>
              <w:t>composed of an (aboveground) biomass and a (belowground) resource. Biomass converts light into resource, resource is spent on growth (height and biomass) and reproduction. Indidividuals cast shade, and can be disturbed. Individuals of different types (e.g. species) differ in traits.</w:t>
            </w:r>
          </w:p>
        </w:tc>
      </w:tr>
      <w:tr w:rsidR="008E315B" w:rsidTr="00037E16">
        <w:tc>
          <w:tcPr>
            <w:tcW w:w="4508" w:type="dxa"/>
          </w:tcPr>
          <w:p w:rsidR="008E315B" w:rsidRPr="009D6AC4" w:rsidRDefault="008E315B" w:rsidP="00037E16">
            <w:pPr>
              <w:spacing w:line="360" w:lineRule="auto"/>
              <w:rPr>
                <w:sz w:val="20"/>
                <w:szCs w:val="20"/>
                <w:lang w:val="de-DE"/>
              </w:rPr>
            </w:pPr>
            <w:r>
              <w:rPr>
                <w:sz w:val="20"/>
                <w:szCs w:val="20"/>
                <w:lang w:val="de-DE"/>
              </w:rPr>
              <w:t>Traits</w:t>
            </w:r>
          </w:p>
        </w:tc>
        <w:tc>
          <w:tcPr>
            <w:tcW w:w="4508" w:type="dxa"/>
          </w:tcPr>
          <w:p w:rsidR="008E315B" w:rsidRPr="009D6AC4" w:rsidRDefault="008E315B" w:rsidP="00037E16">
            <w:pPr>
              <w:spacing w:line="360" w:lineRule="auto"/>
              <w:rPr>
                <w:sz w:val="20"/>
                <w:szCs w:val="20"/>
                <w:lang w:val="en-US"/>
              </w:rPr>
            </w:pPr>
            <w:r w:rsidRPr="008E315B">
              <w:rPr>
                <w:sz w:val="20"/>
                <w:szCs w:val="20"/>
                <w:lang w:val="en-US"/>
              </w:rPr>
              <w:t>Each type of individual (</w:t>
            </w:r>
            <w:proofErr w:type="gramStart"/>
            <w:r w:rsidRPr="008E315B">
              <w:rPr>
                <w:sz w:val="20"/>
                <w:szCs w:val="20"/>
                <w:lang w:val="en-US"/>
              </w:rPr>
              <w:t>e.g.</w:t>
            </w:r>
            <w:proofErr w:type="gramEnd"/>
            <w:r w:rsidRPr="008E315B">
              <w:rPr>
                <w:sz w:val="20"/>
                <w:szCs w:val="20"/>
                <w:lang w:val="en-US"/>
              </w:rPr>
              <w:t xml:space="preserve"> species) contains a set of traits defining 1) Life history parameters, 2) resource allocation strategies, 3) seed biology, 4) disturbance response, 5) soil requirements and 6) shape.</w:t>
            </w:r>
          </w:p>
        </w:tc>
      </w:tr>
    </w:tbl>
    <w:p w:rsidR="008E315B" w:rsidRDefault="008E315B" w:rsidP="00053131"/>
    <w:p w:rsidR="008E315B" w:rsidRDefault="008E315B" w:rsidP="00053131"/>
    <w:p w:rsidR="008E315B" w:rsidRDefault="008E315B" w:rsidP="00053131"/>
    <w:p w:rsidR="00053131" w:rsidRDefault="00053131" w:rsidP="008E315B">
      <w:pPr>
        <w:pStyle w:val="Heading3"/>
      </w:pPr>
      <w:r>
        <w:t>Individuals, seeds and traits</w:t>
      </w:r>
    </w:p>
    <w:p w:rsidR="00053131" w:rsidRDefault="00053131" w:rsidP="00053131"/>
    <w:p w:rsidR="00053131" w:rsidRDefault="00053131" w:rsidP="008E315B">
      <w:pPr>
        <w:jc w:val="both"/>
      </w:pPr>
      <w:r>
        <w:t>The princip</w:t>
      </w:r>
      <w:r w:rsidR="008E315B" w:rsidRPr="008E315B">
        <w:rPr>
          <w:lang w:val="en-US"/>
        </w:rPr>
        <w:t>al</w:t>
      </w:r>
      <w:r>
        <w:t xml:space="preserve"> agent is an individual plant. The plant has two life stages: a seed stage and the actual plant individual. </w:t>
      </w:r>
    </w:p>
    <w:p w:rsidR="00053131" w:rsidRDefault="00053131" w:rsidP="008E315B">
      <w:pPr>
        <w:jc w:val="both"/>
      </w:pPr>
    </w:p>
    <w:p w:rsidR="00053131" w:rsidRDefault="00053131" w:rsidP="008E315B">
      <w:pPr>
        <w:jc w:val="both"/>
      </w:pPr>
      <w:r>
        <w:t>The individual has the following attributes:</w:t>
      </w:r>
    </w:p>
    <w:p w:rsidR="00053131" w:rsidRDefault="00053131" w:rsidP="008E315B">
      <w:pPr>
        <w:pStyle w:val="ListParagraph"/>
        <w:numPr>
          <w:ilvl w:val="0"/>
          <w:numId w:val="2"/>
        </w:numPr>
        <w:jc w:val="both"/>
      </w:pPr>
      <w:r>
        <w:t>it lives: it grows, reproduces and dies.</w:t>
      </w:r>
    </w:p>
    <w:p w:rsidR="00053131" w:rsidRDefault="00053131" w:rsidP="008E315B">
      <w:pPr>
        <w:pStyle w:val="ListParagraph"/>
        <w:numPr>
          <w:ilvl w:val="0"/>
          <w:numId w:val="2"/>
        </w:numPr>
        <w:jc w:val="both"/>
      </w:pPr>
      <w:r>
        <w:t>it is photoautotrophic: it converts light into a (carbohydrate) resource; it lives from these resources and produces green (photosynthetically active) biomass</w:t>
      </w:r>
    </w:p>
    <w:p w:rsidR="00053131" w:rsidRDefault="00053131" w:rsidP="008E315B">
      <w:pPr>
        <w:pStyle w:val="ListParagraph"/>
        <w:numPr>
          <w:ilvl w:val="0"/>
          <w:numId w:val="2"/>
        </w:numPr>
        <w:jc w:val="both"/>
      </w:pPr>
      <w:r>
        <w:t xml:space="preserve">it has a shape: it has a geometric representation, being able to e.g. cast a shade </w:t>
      </w:r>
    </w:p>
    <w:p w:rsidR="00053131" w:rsidRDefault="00053131" w:rsidP="008E315B">
      <w:pPr>
        <w:pStyle w:val="ListParagraph"/>
        <w:numPr>
          <w:ilvl w:val="0"/>
          <w:numId w:val="2"/>
        </w:numPr>
        <w:jc w:val="both"/>
      </w:pPr>
      <w:r>
        <w:t>it needs a place to live: the soil determines whether a plant can grow at all (habitat is suitable). Soil (or space) is a limiting resource.</w:t>
      </w:r>
    </w:p>
    <w:p w:rsidR="00053131" w:rsidRDefault="00053131" w:rsidP="008E315B">
      <w:pPr>
        <w:pStyle w:val="ListParagraph"/>
        <w:numPr>
          <w:ilvl w:val="0"/>
          <w:numId w:val="2"/>
        </w:numPr>
        <w:jc w:val="both"/>
      </w:pPr>
      <w:r>
        <w:t>it interacts with the environment: Stressors can affect each of the above properties, i.e. cause mortality, deplete resources or affect the soil.</w:t>
      </w:r>
    </w:p>
    <w:p w:rsidR="00053131" w:rsidRDefault="00053131" w:rsidP="008E315B">
      <w:pPr>
        <w:jc w:val="both"/>
      </w:pPr>
    </w:p>
    <w:p w:rsidR="00053131" w:rsidRDefault="00053131" w:rsidP="008E315B">
      <w:pPr>
        <w:jc w:val="both"/>
      </w:pPr>
      <w:r>
        <w:t>The seeds have the following attributes:</w:t>
      </w:r>
    </w:p>
    <w:p w:rsidR="00053131" w:rsidRDefault="00053131" w:rsidP="008E315B">
      <w:pPr>
        <w:pStyle w:val="ListParagraph"/>
        <w:numPr>
          <w:ilvl w:val="0"/>
          <w:numId w:val="2"/>
        </w:numPr>
        <w:jc w:val="both"/>
      </w:pPr>
      <w:r>
        <w:lastRenderedPageBreak/>
        <w:t>they live: they can die, or they can be converted into individuals</w:t>
      </w:r>
    </w:p>
    <w:p w:rsidR="00053131" w:rsidRDefault="00053131" w:rsidP="008E315B">
      <w:pPr>
        <w:pStyle w:val="ListParagraph"/>
        <w:numPr>
          <w:ilvl w:val="0"/>
          <w:numId w:val="2"/>
        </w:numPr>
        <w:jc w:val="both"/>
      </w:pPr>
      <w:r>
        <w:t>they can form seed banks: Seeds produced in autumn may germinate the next year, or they can stay dormant and be buried in the soil for many years. The mortality of dormant seeds is lower than the mortality of active seeds that attempt to germinate (germination rate)</w:t>
      </w:r>
    </w:p>
    <w:p w:rsidR="00053131" w:rsidRDefault="00053131" w:rsidP="008E315B">
      <w:pPr>
        <w:pStyle w:val="ListParagraph"/>
        <w:numPr>
          <w:ilvl w:val="0"/>
          <w:numId w:val="2"/>
        </w:numPr>
        <w:jc w:val="both"/>
      </w:pPr>
      <w:r>
        <w:t xml:space="preserve">they need space: the soil can accomodate a potentially large, but not infinite number of seeds. </w:t>
      </w:r>
    </w:p>
    <w:p w:rsidR="00053131" w:rsidRDefault="00053131" w:rsidP="008E315B">
      <w:pPr>
        <w:jc w:val="both"/>
      </w:pPr>
    </w:p>
    <w:p w:rsidR="00053131" w:rsidRDefault="00053131" w:rsidP="008E315B">
      <w:pPr>
        <w:jc w:val="both"/>
      </w:pPr>
      <w:r>
        <w:t>The attributes are highly interdependent. For example, light is often a limiting resource and competing individuals in the same community can shade each other, so the spatial positioning of the biomass is important. The interdependences are currently kept to a minimum, but should be extended in the future. In particular:</w:t>
      </w:r>
    </w:p>
    <w:p w:rsidR="00053131" w:rsidRDefault="00053131" w:rsidP="008E315B">
      <w:pPr>
        <w:pStyle w:val="ListParagraph"/>
        <w:numPr>
          <w:ilvl w:val="0"/>
          <w:numId w:val="2"/>
        </w:numPr>
        <w:jc w:val="both"/>
      </w:pPr>
      <w:r>
        <w:t>Age and other life-history parameters do not affect seed biology (except of course fecundity only starting at maturity) or resource allocation (except for height affectin</w:t>
      </w:r>
      <w:r w:rsidR="008E315B" w:rsidRPr="008E315B">
        <w:rPr>
          <w:lang w:val="en-US"/>
        </w:rPr>
        <w:t>g</w:t>
      </w:r>
      <w:r>
        <w:t xml:space="preserve"> the location of biomass), and are neither affected by soil nor by resources or seed attributes.</w:t>
      </w:r>
    </w:p>
    <w:p w:rsidR="00053131" w:rsidRDefault="00053131" w:rsidP="008E315B">
      <w:pPr>
        <w:pStyle w:val="ListParagraph"/>
        <w:numPr>
          <w:ilvl w:val="0"/>
          <w:numId w:val="2"/>
        </w:numPr>
        <w:jc w:val="both"/>
      </w:pPr>
      <w:r>
        <w:t>Resources do not affect heigth growth or seed attributes, and are not affected by soil.</w:t>
      </w:r>
    </w:p>
    <w:p w:rsidR="00053131" w:rsidRDefault="00053131" w:rsidP="008E315B">
      <w:pPr>
        <w:pStyle w:val="ListParagraph"/>
        <w:numPr>
          <w:ilvl w:val="0"/>
          <w:numId w:val="2"/>
        </w:numPr>
        <w:jc w:val="both"/>
      </w:pPr>
      <w:r>
        <w:t>Soil is not conditioned in any way by the plants or seeds living in it, and it does not affect resource use, life history or ungerminated seeds</w:t>
      </w:r>
    </w:p>
    <w:p w:rsidR="00053131" w:rsidRDefault="00053131" w:rsidP="008E315B">
      <w:pPr>
        <w:pStyle w:val="ListParagraph"/>
        <w:numPr>
          <w:ilvl w:val="0"/>
          <w:numId w:val="2"/>
        </w:numPr>
        <w:jc w:val="both"/>
      </w:pPr>
      <w:r>
        <w:t xml:space="preserve">disturbance is not fully implemented, and will anyway only affect resources and biomass, but not lifespan (height or mortality), seeds or soil </w:t>
      </w:r>
    </w:p>
    <w:p w:rsidR="00053131" w:rsidRDefault="00053131" w:rsidP="008E315B">
      <w:pPr>
        <w:jc w:val="both"/>
      </w:pPr>
      <w:r>
        <w:t>The plant shape is, however affected by height and biomass.</w:t>
      </w:r>
    </w:p>
    <w:p w:rsidR="00053131" w:rsidRDefault="00053131" w:rsidP="008E315B">
      <w:pPr>
        <w:jc w:val="both"/>
      </w:pPr>
    </w:p>
    <w:p w:rsidR="00053131" w:rsidRDefault="00053131" w:rsidP="008E315B">
      <w:pPr>
        <w:jc w:val="both"/>
      </w:pPr>
      <w:r>
        <w:t>There is no single optimal strategy for life history, resource allocation and other attributes, rather the optimal strategy depends on the environment and the other individuals in the community. Hence, different trait combinations (strategies) have evolved. In this model, each individual belongs to a certain strategy type with fixed traits, i.e. there is no intraspecific trait variation, no evolution and no phenotypic plasticity. The trait types may be envisioned as species, but can also be genera, distinct subpopulations, functional groups or functional types.</w:t>
      </w:r>
    </w:p>
    <w:p w:rsidR="00053131" w:rsidRDefault="00053131" w:rsidP="008E315B">
      <w:pPr>
        <w:jc w:val="both"/>
      </w:pPr>
      <w:r>
        <w:t xml:space="preserve"> According to the attributes given above, traits that define an individual fall into 5 categories: </w:t>
      </w:r>
    </w:p>
    <w:p w:rsidR="00053131" w:rsidRDefault="00053131" w:rsidP="008E315B">
      <w:pPr>
        <w:pStyle w:val="ListParagraph"/>
        <w:numPr>
          <w:ilvl w:val="0"/>
          <w:numId w:val="6"/>
        </w:numPr>
        <w:jc w:val="both"/>
      </w:pPr>
      <w:r>
        <w:t>Life history parameters. Life history determines key demographics (maturity onset, lifespan) and height growth.</w:t>
      </w:r>
    </w:p>
    <w:p w:rsidR="00053131" w:rsidRDefault="00053131" w:rsidP="008E315B">
      <w:pPr>
        <w:pStyle w:val="ListParagraph"/>
        <w:numPr>
          <w:ilvl w:val="0"/>
          <w:numId w:val="6"/>
        </w:numPr>
        <w:jc w:val="both"/>
      </w:pPr>
      <w:r>
        <w:t>resource allocation strategies. Resource allocation determines the relative investment into seeds and biomass gain (e.g. light conversion efficiency, fecundity).</w:t>
      </w:r>
    </w:p>
    <w:p w:rsidR="00053131" w:rsidRDefault="00053131" w:rsidP="008E315B">
      <w:pPr>
        <w:pStyle w:val="ListParagraph"/>
        <w:numPr>
          <w:ilvl w:val="0"/>
          <w:numId w:val="6"/>
        </w:numPr>
        <w:jc w:val="both"/>
      </w:pPr>
      <w:r>
        <w:t>soil requirements. Plants can only grow on certain types of soil, and the soil needs to meet some minimum requirements (minimum depth).</w:t>
      </w:r>
    </w:p>
    <w:p w:rsidR="00053131" w:rsidRDefault="00053131" w:rsidP="008E315B">
      <w:pPr>
        <w:pStyle w:val="ListParagraph"/>
        <w:numPr>
          <w:ilvl w:val="0"/>
          <w:numId w:val="6"/>
        </w:numPr>
        <w:jc w:val="both"/>
      </w:pPr>
      <w:r>
        <w:t>disturbance response. Disturbance response defines which types of disturbance ("rabbit", "fire") affect the plant, and how strongly.</w:t>
      </w:r>
    </w:p>
    <w:p w:rsidR="00053131" w:rsidRDefault="00053131" w:rsidP="008E315B">
      <w:pPr>
        <w:pStyle w:val="ListParagraph"/>
        <w:numPr>
          <w:ilvl w:val="0"/>
          <w:numId w:val="6"/>
        </w:numPr>
        <w:jc w:val="both"/>
      </w:pPr>
      <w:r>
        <w:t xml:space="preserve">seed biology. The seed biology determines the mortality of seeds, dormancy attributes, and germination rates.  </w:t>
      </w:r>
    </w:p>
    <w:p w:rsidR="00053131" w:rsidRDefault="00053131" w:rsidP="008E315B">
      <w:pPr>
        <w:jc w:val="both"/>
      </w:pPr>
    </w:p>
    <w:p w:rsidR="00053131" w:rsidRDefault="00053131" w:rsidP="008E315B">
      <w:pPr>
        <w:jc w:val="both"/>
      </w:pPr>
      <w:r>
        <w:t xml:space="preserve"> In addition, the plant has a certain shape; the shape determines the amount of biomass growing at a specific height. Knowing the plant's general shape, its current fresh biomass (g), and the mean density of the plant(g/cm2), one can infer the plant's leaf surface area(cm2) within a certain height section. This variable is important for the calculation of light in a voxel cell (see below)</w:t>
      </w:r>
      <w:r w:rsidR="008E315B" w:rsidRPr="008E315B">
        <w:rPr>
          <w:lang w:val="en-US"/>
        </w:rPr>
        <w:t xml:space="preserve"> </w:t>
      </w:r>
      <w:r>
        <w:t xml:space="preserve">Shape does not change over time (a rectangular plant cannot become a lollipop tree), but its extent does (height, width). </w:t>
      </w:r>
    </w:p>
    <w:p w:rsidR="00053131" w:rsidRDefault="00053131" w:rsidP="008E315B">
      <w:pPr>
        <w:jc w:val="both"/>
      </w:pPr>
    </w:p>
    <w:p w:rsidR="00053131" w:rsidRDefault="00053131" w:rsidP="008E315B">
      <w:pPr>
        <w:jc w:val="both"/>
      </w:pPr>
      <w:r>
        <w:t>For details on the state variables, see section 7 ("submodels") or UML diagram.</w:t>
      </w:r>
    </w:p>
    <w:p w:rsidR="00053131" w:rsidRDefault="00053131" w:rsidP="008E315B">
      <w:pPr>
        <w:jc w:val="both"/>
      </w:pPr>
    </w:p>
    <w:p w:rsidR="00053131" w:rsidRDefault="00053131" w:rsidP="008E315B">
      <w:pPr>
        <w:jc w:val="both"/>
      </w:pPr>
      <w:r>
        <w:t>There are a few implementation-specific notes affecting the general logic of the model:</w:t>
      </w:r>
    </w:p>
    <w:p w:rsidR="00053131" w:rsidRDefault="00053131" w:rsidP="008E315B">
      <w:pPr>
        <w:pStyle w:val="ListParagraph"/>
        <w:numPr>
          <w:ilvl w:val="0"/>
          <w:numId w:val="2"/>
        </w:numPr>
        <w:jc w:val="both"/>
      </w:pPr>
      <w:r>
        <w:t>The model is written with extensibility in mind. Replacing one section (e.g. resource calculation) should have minimal effects on the functionality of the remaining model</w:t>
      </w:r>
    </w:p>
    <w:p w:rsidR="00053131" w:rsidRDefault="00053131" w:rsidP="008E315B">
      <w:pPr>
        <w:pStyle w:val="ListParagraph"/>
        <w:numPr>
          <w:ilvl w:val="0"/>
          <w:numId w:val="2"/>
        </w:numPr>
        <w:jc w:val="both"/>
      </w:pPr>
      <w:r>
        <w:t>Plant shape is currently simplified to a rectangular shape. Further shapes can be added later</w:t>
      </w:r>
    </w:p>
    <w:p w:rsidR="00053131" w:rsidRDefault="00053131" w:rsidP="008E315B">
      <w:pPr>
        <w:pStyle w:val="ListParagraph"/>
        <w:numPr>
          <w:ilvl w:val="0"/>
          <w:numId w:val="2"/>
        </w:numPr>
        <w:jc w:val="both"/>
      </w:pPr>
      <w:r>
        <w:t>Soil: soil has a capacity to simulate competition for space, but no other attributes that may be depleted. Hence, plants of different types compete for the same singular resource.</w:t>
      </w:r>
    </w:p>
    <w:p w:rsidR="00053131" w:rsidRDefault="00053131" w:rsidP="008E315B">
      <w:pPr>
        <w:pStyle w:val="ListParagraph"/>
        <w:numPr>
          <w:ilvl w:val="0"/>
          <w:numId w:val="2"/>
        </w:numPr>
        <w:jc w:val="both"/>
      </w:pPr>
      <w:r>
        <w:t>disturbance: limited to depleting either the plant's biomass or its resources. Mostly not implemented yet.</w:t>
      </w:r>
    </w:p>
    <w:p w:rsidR="00053131" w:rsidRDefault="00053131" w:rsidP="00053131"/>
    <w:p w:rsidR="00053131" w:rsidRDefault="00053131" w:rsidP="008E315B">
      <w:pPr>
        <w:pStyle w:val="Heading3"/>
      </w:pPr>
      <w:r>
        <w:t>Voxel Cell</w:t>
      </w:r>
    </w:p>
    <w:p w:rsidR="00053131" w:rsidRDefault="00053131" w:rsidP="00053131">
      <w:r>
        <w:t xml:space="preserve">A voxel is a three-dimensional object that is embedded in a 3D-landscape. In our model it contains a soil, a plant community, and light (and disturbance, to add). </w:t>
      </w:r>
    </w:p>
    <w:p w:rsidR="008E315B" w:rsidRDefault="008E315B" w:rsidP="00053131"/>
    <w:p w:rsidR="00053131" w:rsidRDefault="00053131" w:rsidP="008E315B">
      <w:pPr>
        <w:pStyle w:val="Heading4"/>
      </w:pPr>
      <w:r>
        <w:t>Soil</w:t>
      </w:r>
    </w:p>
    <w:p w:rsidR="00053131" w:rsidRDefault="00053131" w:rsidP="008E315B">
      <w:pPr>
        <w:jc w:val="both"/>
      </w:pPr>
      <w:r>
        <w:t xml:space="preserve">Soil is a shared resource, used by the Individuals (see above). It has a limited capacity to host plant individuals and its state may change over time. Some attributes are set at initialization and cannot change throughout the simulation run.  </w:t>
      </w:r>
    </w:p>
    <w:p w:rsidR="00053131" w:rsidRDefault="00053131" w:rsidP="008E315B">
      <w:pPr>
        <w:jc w:val="both"/>
      </w:pPr>
      <w:r>
        <w:t>Soil is not represented as 2- or 3Dimensional object, but as an object with one-dimensional properties (depth, type, capacity); stratification of soil types is  not yet included.</w:t>
      </w:r>
    </w:p>
    <w:p w:rsidR="00053131" w:rsidRDefault="00053131" w:rsidP="00053131"/>
    <w:p w:rsidR="00053131" w:rsidRDefault="00053131" w:rsidP="008E315B">
      <w:pPr>
        <w:pStyle w:val="Heading4"/>
      </w:pPr>
      <w:r>
        <w:t>Light</w:t>
      </w:r>
    </w:p>
    <w:p w:rsidR="00053131" w:rsidRDefault="00053131" w:rsidP="008E315B">
      <w:pPr>
        <w:jc w:val="both"/>
      </w:pPr>
      <w:r>
        <w:t>For the purpose of light calculations, the voxel can be conceptualized as a stratified (2-Dimensional) rectangle. Light beams that hit the community at an angle of 90 degrees first hit the uppermost strata and plants therein. The light is then distributed to all plant individuals living in this stratum. Any light that is not absorbed by the plants in the uppermost strata is passed on to the next strata, and so on.</w:t>
      </w:r>
    </w:p>
    <w:p w:rsidR="00053131" w:rsidRDefault="00053131" w:rsidP="008E315B">
      <w:pPr>
        <w:jc w:val="both"/>
      </w:pPr>
      <w:r>
        <w:t>The logic of light calculation follows RFate and the ECOLOPES PLANT MODEL, but with some improvements:</w:t>
      </w:r>
    </w:p>
    <w:p w:rsidR="00053131" w:rsidRDefault="00053131" w:rsidP="007B4CE3">
      <w:pPr>
        <w:pStyle w:val="ListParagraph"/>
        <w:numPr>
          <w:ilvl w:val="0"/>
          <w:numId w:val="2"/>
        </w:numPr>
        <w:jc w:val="both"/>
      </w:pPr>
      <w:r>
        <w:t>light is an integer and not a factor, this allows converting watt/m2 into resources in joule (at least in principle; parametrization is required)</w:t>
      </w:r>
    </w:p>
    <w:p w:rsidR="00053131" w:rsidRDefault="00053131" w:rsidP="007B4CE3">
      <w:pPr>
        <w:pStyle w:val="ListParagraph"/>
        <w:numPr>
          <w:ilvl w:val="0"/>
          <w:numId w:val="2"/>
        </w:numPr>
        <w:jc w:val="both"/>
      </w:pPr>
      <w:r>
        <w:t xml:space="preserve">plants on the same stratum do compete for light; </w:t>
      </w:r>
    </w:p>
    <w:p w:rsidR="00053131" w:rsidRDefault="00053131" w:rsidP="007B4CE3">
      <w:pPr>
        <w:pStyle w:val="ListParagraph"/>
        <w:numPr>
          <w:ilvl w:val="0"/>
          <w:numId w:val="2"/>
        </w:numPr>
        <w:jc w:val="both"/>
      </w:pPr>
      <w:r>
        <w:t xml:space="preserve">plants still do shade themselves, but as the upper and lower parts share resources, they do not kill themselves. </w:t>
      </w:r>
    </w:p>
    <w:p w:rsidR="00053131" w:rsidRDefault="00053131" w:rsidP="008E315B">
      <w:pPr>
        <w:jc w:val="both"/>
      </w:pPr>
    </w:p>
    <w:p w:rsidR="00053131" w:rsidRDefault="00053131" w:rsidP="008E315B">
      <w:pPr>
        <w:jc w:val="both"/>
      </w:pPr>
      <w:r>
        <w:t>There is obviously a mismatch between the 2-Dimensional representation of plants and shading, and the 3-Dimensional nature of voxels.</w:t>
      </w:r>
    </w:p>
    <w:p w:rsidR="00053131" w:rsidRDefault="00053131" w:rsidP="008E315B">
      <w:pPr>
        <w:jc w:val="both"/>
      </w:pPr>
      <w:r>
        <w:t xml:space="preserve">For this reason the voxel is cut into very thin strata (e.g. 5 cm high); the surface area of all plants growing in the stratum is used to calculate how much light each plant (segment) receives, and how much light is passed on to the next stratum.  </w:t>
      </w:r>
    </w:p>
    <w:p w:rsidR="00053131" w:rsidRDefault="00053131" w:rsidP="008E315B">
      <w:pPr>
        <w:jc w:val="both"/>
      </w:pPr>
      <w:r>
        <w:t>Example: with 5 cm strata, a 1m x 1m x 1m voxel can harbour light for 20 * 100cm * 100cm = 200 000 cm2 surface area of plant material.</w:t>
      </w:r>
    </w:p>
    <w:p w:rsidR="00053131" w:rsidRDefault="00053131" w:rsidP="00053131"/>
    <w:p w:rsidR="00053131" w:rsidRPr="007B4CE3" w:rsidRDefault="00053131" w:rsidP="007B4CE3">
      <w:pPr>
        <w:pStyle w:val="Heading4"/>
      </w:pPr>
      <w:r w:rsidRPr="007B4CE3">
        <w:lastRenderedPageBreak/>
        <w:t>The plant community</w:t>
      </w:r>
    </w:p>
    <w:p w:rsidR="00053131" w:rsidRDefault="00053131" w:rsidP="007B4CE3">
      <w:pPr>
        <w:jc w:val="both"/>
      </w:pPr>
      <w:r>
        <w:t xml:space="preserve">The plant community is made up of the Individuals and seeds. Although the plant community and all its individuals have their home in the Voxel Cell, they can outgrow it, i.e. the total amount of plant material in a stratum can become larger than a voxel cell's (or rather, stratum's) space. Plant biomass that spills into neighbouring voxels will reduce the neighbor's light levels, while still collecting light for the individual at home. Neighbour cells in this sense are the 2-dimensional neighbour cells of the "home" voxel cell. Vertical outgrowth of a voxel cell is not supported yet.  </w:t>
      </w:r>
    </w:p>
    <w:p w:rsidR="00053131" w:rsidRDefault="00053131" w:rsidP="007B4CE3">
      <w:pPr>
        <w:jc w:val="both"/>
      </w:pPr>
      <w:r>
        <w:t xml:space="preserve">In contrast to the ECOLOPES plant model, light no longer can pass through neighbouring voxel cells (see issue #8).  </w:t>
      </w:r>
    </w:p>
    <w:p w:rsidR="00053131" w:rsidRDefault="00053131" w:rsidP="00053131"/>
    <w:p w:rsidR="008E315B" w:rsidRDefault="00053131" w:rsidP="00053131">
      <w:r w:rsidRPr="008E315B">
        <w:rPr>
          <w:rStyle w:val="Heading4Char"/>
        </w:rPr>
        <w:t>Disturbance</w:t>
      </w:r>
      <w:r>
        <w:t xml:space="preserve"> </w:t>
      </w:r>
    </w:p>
    <w:p w:rsidR="00053131" w:rsidRDefault="00053131" w:rsidP="00053131">
      <w:r>
        <w:t xml:space="preserve">to add  </w:t>
      </w:r>
    </w:p>
    <w:p w:rsidR="00053131" w:rsidRDefault="00053131" w:rsidP="00053131"/>
    <w:p w:rsidR="00053131" w:rsidRDefault="00053131" w:rsidP="007B4CE3">
      <w:pPr>
        <w:pStyle w:val="Heading3"/>
      </w:pPr>
      <w:r>
        <w:t>Environment</w:t>
      </w:r>
    </w:p>
    <w:p w:rsidR="00053131" w:rsidRDefault="00053131" w:rsidP="007B4CE3">
      <w:pPr>
        <w:jc w:val="both"/>
      </w:pPr>
      <w:r>
        <w:t>The environment contains voxel cells in some specified spatial configuration; and seeds that are not yet settled in voxels. In each time step all individuals in each voxel are given the opportunity to produce seeds. These seeds do not immediately sink to the ground of the voxel cell, but are released into the environment. Here they are reshuffled and then distributed (randomly and uniformly) to voxel cells.  There is potentially additional seed input from the region in which the site is embedded</w:t>
      </w:r>
    </w:p>
    <w:p w:rsidR="00053131" w:rsidRDefault="00053131" w:rsidP="007B4CE3">
      <w:pPr>
        <w:jc w:val="both"/>
      </w:pPr>
      <w:r>
        <w:t>The spatial configuration of the environment determines where (in which cell) plants end up when they outgrow their home cell. Plants currently grow only into their home voxel's immediate 2D neighbour cells.</w:t>
      </w:r>
    </w:p>
    <w:p w:rsidR="00053131" w:rsidRDefault="00053131" w:rsidP="00053131"/>
    <w:p w:rsidR="00053131" w:rsidRDefault="00053131" w:rsidP="007B4CE3">
      <w:pPr>
        <w:pStyle w:val="Heading1"/>
      </w:pPr>
      <w:r>
        <w:t>3. Process overview and scheduling</w:t>
      </w:r>
    </w:p>
    <w:p w:rsidR="00053131" w:rsidRDefault="00053131" w:rsidP="007B4CE3">
      <w:pPr>
        <w:pStyle w:val="ListParagraph"/>
        <w:numPr>
          <w:ilvl w:val="0"/>
          <w:numId w:val="2"/>
        </w:numPr>
        <w:jc w:val="both"/>
      </w:pPr>
      <w:r>
        <w:t xml:space="preserve">create PlantModel (environment): in this step all input data, configurations and plant trait definitions is read in. It is checked that all input is consistent, and voxel cells are created in the correct spatial configuration and filled with the correct input data. Plant communities are created according to input data and configurations. If a regional model was provided, that only individuals of the fitting plant groups can occur in each voxel cell.  </w:t>
      </w:r>
    </w:p>
    <w:p w:rsidR="00053131" w:rsidRDefault="00053131" w:rsidP="007B4CE3">
      <w:pPr>
        <w:pStyle w:val="ListParagraph"/>
        <w:numPr>
          <w:ilvl w:val="0"/>
          <w:numId w:val="2"/>
        </w:numPr>
        <w:jc w:val="both"/>
      </w:pPr>
      <w:r>
        <w:t>run time step:</w:t>
      </w:r>
    </w:p>
    <w:p w:rsidR="00053131" w:rsidRDefault="00053131" w:rsidP="007B4CE3">
      <w:pPr>
        <w:pStyle w:val="ListParagraph"/>
        <w:numPr>
          <w:ilvl w:val="1"/>
          <w:numId w:val="2"/>
        </w:numPr>
        <w:jc w:val="both"/>
      </w:pPr>
      <w:r>
        <w:t>add seeds from the region. If enabled, a config::seedRain * number_of_voxels seeds of each plant type are added to the environment.</w:t>
      </w:r>
    </w:p>
    <w:p w:rsidR="00053131" w:rsidRDefault="00053131" w:rsidP="007B4CE3">
      <w:pPr>
        <w:pStyle w:val="ListParagraph"/>
        <w:numPr>
          <w:ilvl w:val="1"/>
          <w:numId w:val="2"/>
        </w:numPr>
        <w:jc w:val="both"/>
      </w:pPr>
      <w:r>
        <w:t>add seeds to Voxels. The seeds that are in the environment settle in the assigned voxel cells.</w:t>
      </w:r>
    </w:p>
    <w:p w:rsidR="00053131" w:rsidRDefault="00053131" w:rsidP="007B4CE3">
      <w:pPr>
        <w:pStyle w:val="ListParagraph"/>
        <w:numPr>
          <w:ilvl w:val="1"/>
          <w:numId w:val="2"/>
        </w:numPr>
        <w:jc w:val="both"/>
      </w:pPr>
      <w:r>
        <w:t>distribute biomass. Calculates the plant material that outgrows a home voxel and registeres its biomass in the neighbour cells.</w:t>
      </w:r>
    </w:p>
    <w:p w:rsidR="00053131" w:rsidRDefault="00053131" w:rsidP="007B4CE3">
      <w:pPr>
        <w:pStyle w:val="ListParagraph"/>
        <w:numPr>
          <w:ilvl w:val="1"/>
          <w:numId w:val="2"/>
        </w:numPr>
        <w:jc w:val="both"/>
      </w:pPr>
      <w:r>
        <w:t>provide resources to voxels. Light is provided to each voxel cell, the amount being specified in the input data (light). The individuals living (partially) in the cells receive the light resource.</w:t>
      </w:r>
    </w:p>
    <w:p w:rsidR="00053131" w:rsidRDefault="00053131" w:rsidP="007B4CE3">
      <w:pPr>
        <w:pStyle w:val="ListParagraph"/>
        <w:numPr>
          <w:ilvl w:val="1"/>
          <w:numId w:val="2"/>
        </w:numPr>
        <w:jc w:val="both"/>
      </w:pPr>
      <w:r>
        <w:t>aging in each voxel. Lets each individual age, die (e.g. if too old or resources are insufficient) and potentially produce seeds. Also recruits new individuals from the current seed pool (but not from newly produced seeds). New seeds then are given to the environment.</w:t>
      </w:r>
    </w:p>
    <w:p w:rsidR="00053131" w:rsidRDefault="00053131" w:rsidP="007B4CE3">
      <w:pPr>
        <w:pStyle w:val="ListParagraph"/>
        <w:numPr>
          <w:ilvl w:val="1"/>
          <w:numId w:val="2"/>
        </w:numPr>
        <w:jc w:val="both"/>
      </w:pPr>
      <w:r>
        <w:lastRenderedPageBreak/>
        <w:t>Dispersal: seeds in the environment are reshuffled (random, uniform).</w:t>
      </w:r>
    </w:p>
    <w:p w:rsidR="00053131" w:rsidRDefault="00053131" w:rsidP="007B4CE3">
      <w:pPr>
        <w:pStyle w:val="ListParagraph"/>
        <w:numPr>
          <w:ilvl w:val="0"/>
          <w:numId w:val="2"/>
        </w:numPr>
        <w:jc w:val="both"/>
      </w:pPr>
      <w:r>
        <w:t xml:space="preserve">save data. Total plant abundance, biomass, or abundance and biomass of certain groups is retrieved and saved. There are options to only save certain height intervals.  </w:t>
      </w:r>
    </w:p>
    <w:p w:rsidR="00053131" w:rsidRDefault="00053131" w:rsidP="00053131"/>
    <w:p w:rsidR="00053131" w:rsidRDefault="00053131" w:rsidP="007B4CE3">
      <w:pPr>
        <w:jc w:val="both"/>
      </w:pPr>
      <w:r>
        <w:t>The order ensures that new seeds may land in a cell and germinate in the same time step; but that the plant cannot additionally grow the same time step. It is also ensured that newly produced seeds disperse, but cannot germinate in the same time step.</w:t>
      </w:r>
    </w:p>
    <w:p w:rsidR="00053131" w:rsidRDefault="00053131" w:rsidP="00053131"/>
    <w:p w:rsidR="00053131" w:rsidRDefault="00053131" w:rsidP="007B4CE3">
      <w:pPr>
        <w:pStyle w:val="Heading1"/>
      </w:pPr>
      <w:r>
        <w:t>4. Design concepts</w:t>
      </w:r>
    </w:p>
    <w:p w:rsidR="00053131" w:rsidRDefault="00053131" w:rsidP="00053131"/>
    <w:p w:rsidR="00053131" w:rsidRDefault="00053131" w:rsidP="007B4CE3">
      <w:pPr>
        <w:pStyle w:val="Heading2"/>
      </w:pPr>
      <w:r>
        <w:t>Basic principles</w:t>
      </w:r>
    </w:p>
    <w:p w:rsidR="00053131" w:rsidRDefault="00053131" w:rsidP="007B4CE3">
      <w:pPr>
        <w:jc w:val="both"/>
      </w:pPr>
      <w:r>
        <w:t>The model combines habitat filtering approaches with process-based modelling, with particular focus on competition for light. The soil and nutrient balance as well as disturbance are on purpose left as simple and general as possible. The model is, however, written in a way that allows later extension.</w:t>
      </w:r>
    </w:p>
    <w:p w:rsidR="00053131" w:rsidRDefault="00053131" w:rsidP="007B4CE3">
      <w:pPr>
        <w:jc w:val="both"/>
      </w:pPr>
    </w:p>
    <w:p w:rsidR="00053131" w:rsidRDefault="00053131" w:rsidP="007B4CE3">
      <w:pPr>
        <w:jc w:val="both"/>
      </w:pPr>
      <w:r>
        <w:t>FATE follows field-specific software engineering principles of ecological models. See (Scheller et al., 2010; Vedder et al., 2021) for an overview of common approaches, potential drawbacks and risks.</w:t>
      </w:r>
    </w:p>
    <w:p w:rsidR="00053131" w:rsidRDefault="00053131" w:rsidP="007B4CE3">
      <w:pPr>
        <w:jc w:val="both"/>
      </w:pPr>
      <w:r>
        <w:t>The plant model improves on this and provides a platform prototype that is planned to be further extended in the future. It is, however, neither accurate nor correct,</w:t>
      </w:r>
      <w:r w:rsidR="007B4CE3" w:rsidRPr="007B4CE3">
        <w:rPr>
          <w:lang w:val="en-US"/>
        </w:rPr>
        <w:t xml:space="preserve"> </w:t>
      </w:r>
      <w:r>
        <w:t xml:space="preserve">as it inherits conceptual decisions from RFATE which may not work very well on a very high resolution.  </w:t>
      </w:r>
    </w:p>
    <w:p w:rsidR="00053131" w:rsidRDefault="00053131" w:rsidP="007B4CE3">
      <w:pPr>
        <w:jc w:val="both"/>
      </w:pPr>
      <w:r>
        <w:t>This implementation adds extensive testing, proper inheritance structures and similar software engineering approahces, making the model more maintainable in the future. Moreover, it adds Individuals, which is an improtant step towards higher accuracy and realism.</w:t>
      </w:r>
    </w:p>
    <w:p w:rsidR="00053131" w:rsidRDefault="00053131" w:rsidP="00053131"/>
    <w:p w:rsidR="00053131" w:rsidRDefault="00053131" w:rsidP="00053131"/>
    <w:p w:rsidR="00053131" w:rsidRDefault="00053131" w:rsidP="007B4CE3">
      <w:pPr>
        <w:pStyle w:val="Heading2"/>
      </w:pPr>
      <w:r>
        <w:t xml:space="preserve">Emergence and interaction </w:t>
      </w:r>
    </w:p>
    <w:p w:rsidR="00053131" w:rsidRDefault="00053131" w:rsidP="007B4CE3">
      <w:pPr>
        <w:jc w:val="both"/>
      </w:pPr>
      <w:r>
        <w:t>The key outcome of the simulation is the spatiotemporal change of community patterns, which emerges from the interaction of individuals within each voxel cell (particularly competition for light). On a landscape scale, plant material outgrowing a voxel (i.e., large trees) can also cause very localized patterning. Abiotic factors (soil depth, soil class) further impose a general community structure via habitat filtering. The abiotic factors (shading, in particular) further affect some competition outcomes, leading to the emergence of complex environment-community relationships.</w:t>
      </w:r>
    </w:p>
    <w:p w:rsidR="00053131" w:rsidRDefault="00053131" w:rsidP="00053131"/>
    <w:p w:rsidR="00053131" w:rsidRDefault="00053131" w:rsidP="007B4CE3">
      <w:pPr>
        <w:pStyle w:val="Heading2"/>
      </w:pPr>
      <w:r>
        <w:t>Adaptation</w:t>
      </w:r>
    </w:p>
    <w:p w:rsidR="00053131" w:rsidRDefault="00053131" w:rsidP="00053131"/>
    <w:p w:rsidR="00053131" w:rsidRDefault="00053131" w:rsidP="007B4CE3">
      <w:pPr>
        <w:jc w:val="both"/>
      </w:pPr>
      <w:r>
        <w:t>The  model does not contain any direct objective-seeking mechanisms, i.e. the agents do not possess the ability to choose among two or more alternative behaviors e.g. via learning or condition-dependent rules (phenotypic plasticity).</w:t>
      </w:r>
    </w:p>
    <w:p w:rsidR="00053131" w:rsidRDefault="00053131" w:rsidP="00053131"/>
    <w:p w:rsidR="00053131" w:rsidRDefault="00053131" w:rsidP="007B4CE3">
      <w:pPr>
        <w:pStyle w:val="Heading2"/>
      </w:pPr>
      <w:r>
        <w:t>Objectives</w:t>
      </w:r>
    </w:p>
    <w:p w:rsidR="00053131" w:rsidRDefault="00053131" w:rsidP="007B4CE3">
      <w:pPr>
        <w:jc w:val="both"/>
      </w:pPr>
      <w:r>
        <w:t>The model does not simulate adaptive behavior (fitness objectives). The rules by which agents respond to the environment (the "genotypes" or traits) are instead provided by the user.</w:t>
      </w:r>
    </w:p>
    <w:p w:rsidR="00053131" w:rsidRDefault="00053131" w:rsidP="00053131"/>
    <w:p w:rsidR="00053131" w:rsidRDefault="00053131" w:rsidP="007B4CE3">
      <w:pPr>
        <w:pStyle w:val="Heading2"/>
      </w:pPr>
      <w:r>
        <w:t>Interaction</w:t>
      </w:r>
    </w:p>
    <w:p w:rsidR="00053131" w:rsidRDefault="00053131" w:rsidP="007B4CE3">
      <w:pPr>
        <w:jc w:val="both"/>
      </w:pPr>
      <w:r>
        <w:t>Individual plants interact with one another, directly or indirectly, especially in the competition for light, which is explained in detail in the submodel section. Briefly, growth and death of plants continually changes light conditions, and, subject to light tolerances, plants may be outcompeted and die. This leads to turnover of plant communities. There is further simple competition for soil as a shared resource.</w:t>
      </w:r>
    </w:p>
    <w:p w:rsidR="00053131" w:rsidRDefault="00053131" w:rsidP="00053131"/>
    <w:p w:rsidR="00053131" w:rsidRDefault="00053131" w:rsidP="007B4CE3">
      <w:pPr>
        <w:pStyle w:val="Heading2"/>
      </w:pPr>
      <w:r>
        <w:t xml:space="preserve">Stochasticity </w:t>
      </w:r>
    </w:p>
    <w:p w:rsidR="00053131" w:rsidRDefault="00053131" w:rsidP="00053131">
      <w:r>
        <w:t>The model contains the following stochastic processes:</w:t>
      </w:r>
    </w:p>
    <w:p w:rsidR="00053131" w:rsidRDefault="00053131" w:rsidP="007B4CE3">
      <w:pPr>
        <w:pStyle w:val="ListParagraph"/>
        <w:numPr>
          <w:ilvl w:val="0"/>
          <w:numId w:val="11"/>
        </w:numPr>
        <w:jc w:val="both"/>
      </w:pPr>
      <w:r>
        <w:t>at initialization, plant individuals are picked randomly from the pool of suitable types, until each cell's capacity is reached. Their initial biomass is fixed (non-random).</w:t>
      </w:r>
    </w:p>
    <w:p w:rsidR="00053131" w:rsidRDefault="00053131" w:rsidP="007B4CE3">
      <w:pPr>
        <w:pStyle w:val="ListParagraph"/>
        <w:numPr>
          <w:ilvl w:val="0"/>
          <w:numId w:val="11"/>
        </w:numPr>
        <w:jc w:val="both"/>
      </w:pPr>
      <w:r>
        <w:t>when the total plant biomass exceeds a voxel's capacity, a random set of plant material is chooosen to lie "on top" and receive the light. The granularity of the draw (how much plant material to choose per draw/number of draws) can be adjusted by the user.</w:t>
      </w:r>
    </w:p>
    <w:p w:rsidR="00053131" w:rsidRDefault="00053131" w:rsidP="007B4CE3">
      <w:pPr>
        <w:pStyle w:val="ListParagraph"/>
        <w:numPr>
          <w:ilvl w:val="0"/>
          <w:numId w:val="11"/>
        </w:numPr>
        <w:jc w:val="both"/>
      </w:pPr>
      <w:r>
        <w:t xml:space="preserve">At the end of the time step, all plant seeds are pooled and randomly redistributed over the simulation environment, together with the seeds that enter from the region (seed rain). </w:t>
      </w:r>
    </w:p>
    <w:p w:rsidR="00053131" w:rsidRDefault="00053131" w:rsidP="00053131"/>
    <w:p w:rsidR="00053131" w:rsidRDefault="00053131" w:rsidP="007B4CE3">
      <w:pPr>
        <w:pStyle w:val="Heading1"/>
      </w:pPr>
      <w:r>
        <w:t>5. Input and Output Data</w:t>
      </w:r>
    </w:p>
    <w:p w:rsidR="00053131" w:rsidRDefault="00053131" w:rsidP="00053131">
      <w:r>
        <w:t>Largely copied from the Ecolopes Plant Model, only adjusted contents.</w:t>
      </w:r>
    </w:p>
    <w:p w:rsidR="00053131" w:rsidRDefault="00053131" w:rsidP="00053131">
      <w:r>
        <w:t xml:space="preserve">- classes are GSP_Plants, Data_PLANTS, Traits. Voxel data on landscape scale is saved in container class Landscape   </w:t>
      </w:r>
    </w:p>
    <w:p w:rsidR="007B4CE3" w:rsidRDefault="007B4CE3" w:rsidP="00053131"/>
    <w:p w:rsidR="007B4CE3" w:rsidRPr="00BC77B3" w:rsidRDefault="007B4CE3" w:rsidP="007B4CE3">
      <w:pPr>
        <w:rPr>
          <w:i/>
          <w:iCs/>
          <w:sz w:val="20"/>
          <w:szCs w:val="20"/>
          <w:lang w:val="en-US"/>
        </w:rPr>
      </w:pPr>
      <w:r>
        <w:rPr>
          <w:i/>
          <w:iCs/>
          <w:sz w:val="20"/>
          <w:szCs w:val="20"/>
          <w:lang w:val="en-US"/>
        </w:rPr>
        <w:t xml:space="preserve">Table 2. Traits that define an individual. See section 7. </w:t>
      </w:r>
    </w:p>
    <w:tbl>
      <w:tblPr>
        <w:tblW w:w="7283" w:type="dxa"/>
        <w:tblCellMar>
          <w:top w:w="15" w:type="dxa"/>
          <w:left w:w="15" w:type="dxa"/>
          <w:bottom w:w="15" w:type="dxa"/>
          <w:right w:w="15" w:type="dxa"/>
        </w:tblCellMar>
        <w:tblLook w:val="04A0" w:firstRow="1" w:lastRow="0" w:firstColumn="1" w:lastColumn="0" w:noHBand="0" w:noVBand="1"/>
      </w:tblPr>
      <w:tblGrid>
        <w:gridCol w:w="2172"/>
        <w:gridCol w:w="5111"/>
      </w:tblGrid>
      <w:tr w:rsidR="007B4CE3" w:rsidRPr="00D15552" w:rsidTr="00205143">
        <w:trPr>
          <w:trHeight w:val="300"/>
        </w:trPr>
        <w:tc>
          <w:tcPr>
            <w:tcW w:w="2172" w:type="dxa"/>
            <w:tcBorders>
              <w:top w:val="single" w:sz="4" w:space="0" w:color="auto"/>
              <w:bottom w:val="single" w:sz="4" w:space="0" w:color="auto"/>
            </w:tcBorders>
            <w:shd w:val="clear" w:color="auto" w:fill="auto"/>
            <w:hideMark/>
          </w:tcPr>
          <w:p w:rsidR="007B4CE3" w:rsidRPr="00D15552" w:rsidRDefault="007B4CE3" w:rsidP="00037E16">
            <w:pPr>
              <w:textAlignment w:val="baseline"/>
              <w:rPr>
                <w:rFonts w:ascii="Times New Roman" w:eastAsia="Times New Roman" w:hAnsi="Times New Roman" w:cs="Times New Roman"/>
                <w:kern w:val="0"/>
                <w:sz w:val="20"/>
                <w:szCs w:val="20"/>
                <w:lang w:eastAsia="en-GB"/>
                <w14:ligatures w14:val="none"/>
              </w:rPr>
            </w:pPr>
            <w:r w:rsidRPr="00D15552">
              <w:rPr>
                <w:rFonts w:ascii="Calibri" w:eastAsia="Times New Roman" w:hAnsi="Calibri" w:cs="Calibri"/>
                <w:b/>
                <w:bCs/>
                <w:kern w:val="0"/>
                <w:sz w:val="20"/>
                <w:szCs w:val="20"/>
                <w:lang w:val="en-GB" w:eastAsia="en-GB"/>
                <w14:ligatures w14:val="none"/>
              </w:rPr>
              <w:t>Attribute</w:t>
            </w:r>
            <w:r w:rsidRPr="00D15552">
              <w:rPr>
                <w:rFonts w:ascii="Calibri" w:eastAsia="Times New Roman" w:hAnsi="Calibri" w:cs="Calibri"/>
                <w:kern w:val="0"/>
                <w:sz w:val="20"/>
                <w:szCs w:val="20"/>
                <w:lang w:eastAsia="en-GB"/>
                <w14:ligatures w14:val="none"/>
              </w:rPr>
              <w:t> </w:t>
            </w:r>
          </w:p>
        </w:tc>
        <w:tc>
          <w:tcPr>
            <w:tcW w:w="5111" w:type="dxa"/>
            <w:tcBorders>
              <w:top w:val="single" w:sz="4" w:space="0" w:color="auto"/>
              <w:bottom w:val="single" w:sz="4" w:space="0" w:color="auto"/>
            </w:tcBorders>
            <w:shd w:val="clear" w:color="auto" w:fill="auto"/>
            <w:hideMark/>
          </w:tcPr>
          <w:p w:rsidR="007B4CE3" w:rsidRPr="00D15552" w:rsidRDefault="007B4CE3" w:rsidP="00037E16">
            <w:pPr>
              <w:textAlignment w:val="baseline"/>
              <w:rPr>
                <w:rFonts w:ascii="Times New Roman" w:eastAsia="Times New Roman" w:hAnsi="Times New Roman" w:cs="Times New Roman"/>
                <w:kern w:val="0"/>
                <w:sz w:val="20"/>
                <w:szCs w:val="20"/>
                <w:lang w:eastAsia="en-GB"/>
                <w14:ligatures w14:val="none"/>
              </w:rPr>
            </w:pPr>
            <w:r w:rsidRPr="00BC77B3">
              <w:rPr>
                <w:rFonts w:ascii="Calibri" w:eastAsia="Times New Roman" w:hAnsi="Calibri" w:cs="Calibri"/>
                <w:b/>
                <w:bCs/>
                <w:kern w:val="0"/>
                <w:sz w:val="20"/>
                <w:szCs w:val="20"/>
                <w:lang w:val="en-GB" w:eastAsia="en-GB"/>
                <w14:ligatures w14:val="none"/>
              </w:rPr>
              <w:t>D</w:t>
            </w:r>
            <w:r w:rsidRPr="00D15552">
              <w:rPr>
                <w:rFonts w:ascii="Calibri" w:eastAsia="Times New Roman" w:hAnsi="Calibri" w:cs="Calibri"/>
                <w:b/>
                <w:bCs/>
                <w:kern w:val="0"/>
                <w:sz w:val="20"/>
                <w:szCs w:val="20"/>
                <w:lang w:val="en-GB" w:eastAsia="en-GB"/>
                <w14:ligatures w14:val="none"/>
              </w:rPr>
              <w:t>escription</w:t>
            </w:r>
            <w:r w:rsidRPr="00D15552">
              <w:rPr>
                <w:rFonts w:ascii="Calibri" w:eastAsia="Times New Roman" w:hAnsi="Calibri" w:cs="Calibri"/>
                <w:kern w:val="0"/>
                <w:sz w:val="20"/>
                <w:szCs w:val="20"/>
                <w:lang w:eastAsia="en-GB"/>
                <w14:ligatures w14:val="none"/>
              </w:rPr>
              <w:t> </w:t>
            </w:r>
          </w:p>
        </w:tc>
      </w:tr>
      <w:tr w:rsidR="007B4CE3" w:rsidRPr="00D15552" w:rsidTr="007B4CE3">
        <w:trPr>
          <w:trHeight w:val="300"/>
        </w:trPr>
        <w:tc>
          <w:tcPr>
            <w:tcW w:w="2172" w:type="dxa"/>
            <w:tcBorders>
              <w:top w:val="single" w:sz="4" w:space="0" w:color="auto"/>
            </w:tcBorders>
            <w:shd w:val="clear" w:color="auto" w:fill="auto"/>
            <w:hideMark/>
          </w:tcPr>
          <w:p w:rsidR="007B4CE3" w:rsidRPr="00D15552" w:rsidRDefault="007B4CE3" w:rsidP="00037E16">
            <w:pPr>
              <w:textAlignment w:val="baseline"/>
              <w:rPr>
                <w:rFonts w:ascii="Times New Roman" w:eastAsia="Times New Roman" w:hAnsi="Times New Roman" w:cs="Times New Roman"/>
                <w:kern w:val="0"/>
                <w:sz w:val="20"/>
                <w:szCs w:val="20"/>
                <w:lang w:eastAsia="en-GB"/>
                <w14:ligatures w14:val="none"/>
              </w:rPr>
            </w:pPr>
            <w:proofErr w:type="spellStart"/>
            <w:r w:rsidRPr="00D15552">
              <w:rPr>
                <w:rFonts w:ascii="Calibri" w:eastAsia="Times New Roman" w:hAnsi="Calibri" w:cs="Calibri"/>
                <w:kern w:val="0"/>
                <w:sz w:val="20"/>
                <w:szCs w:val="20"/>
                <w:lang w:val="en-GB" w:eastAsia="en-GB"/>
                <w14:ligatures w14:val="none"/>
              </w:rPr>
              <w:t>Mat</w:t>
            </w:r>
            <w:r>
              <w:rPr>
                <w:rFonts w:ascii="Calibri" w:eastAsia="Times New Roman" w:hAnsi="Calibri" w:cs="Calibri"/>
                <w:kern w:val="0"/>
                <w:sz w:val="20"/>
                <w:szCs w:val="20"/>
                <w:lang w:val="en-GB" w:eastAsia="en-GB"/>
                <w14:ligatures w14:val="none"/>
              </w:rPr>
              <w:t>Age</w:t>
            </w:r>
            <w:proofErr w:type="spellEnd"/>
          </w:p>
        </w:tc>
        <w:tc>
          <w:tcPr>
            <w:tcW w:w="5111" w:type="dxa"/>
            <w:tcBorders>
              <w:top w:val="single" w:sz="4" w:space="0" w:color="auto"/>
            </w:tcBorders>
            <w:shd w:val="clear" w:color="auto" w:fill="auto"/>
            <w:hideMark/>
          </w:tcPr>
          <w:p w:rsidR="007B4CE3" w:rsidRPr="00D15552" w:rsidRDefault="007B4CE3" w:rsidP="00037E16">
            <w:pPr>
              <w:textAlignment w:val="baseline"/>
              <w:rPr>
                <w:rFonts w:ascii="Times New Roman" w:eastAsia="Times New Roman" w:hAnsi="Times New Roman" w:cs="Times New Roman"/>
                <w:kern w:val="0"/>
                <w:sz w:val="20"/>
                <w:szCs w:val="20"/>
                <w:lang w:eastAsia="en-GB"/>
                <w14:ligatures w14:val="none"/>
              </w:rPr>
            </w:pPr>
            <w:r w:rsidRPr="00D15552">
              <w:rPr>
                <w:rFonts w:ascii="Calibri" w:eastAsia="Times New Roman" w:hAnsi="Calibri" w:cs="Calibri"/>
                <w:kern w:val="0"/>
                <w:sz w:val="20"/>
                <w:szCs w:val="20"/>
                <w:lang w:val="en-GB" w:eastAsia="en-GB"/>
                <w14:ligatures w14:val="none"/>
              </w:rPr>
              <w:t>Years from birth to fecundity</w:t>
            </w:r>
            <w:r w:rsidRPr="00D15552">
              <w:rPr>
                <w:rFonts w:ascii="Calibri" w:eastAsia="Times New Roman" w:hAnsi="Calibri" w:cs="Calibri"/>
                <w:kern w:val="0"/>
                <w:sz w:val="20"/>
                <w:szCs w:val="20"/>
                <w:lang w:eastAsia="en-GB"/>
                <w14:ligatures w14:val="none"/>
              </w:rPr>
              <w:t> </w:t>
            </w:r>
          </w:p>
        </w:tc>
      </w:tr>
      <w:tr w:rsidR="007B4CE3" w:rsidRPr="00D15552" w:rsidTr="007B4CE3">
        <w:trPr>
          <w:trHeight w:val="300"/>
        </w:trPr>
        <w:tc>
          <w:tcPr>
            <w:tcW w:w="2172" w:type="dxa"/>
            <w:shd w:val="clear" w:color="auto" w:fill="auto"/>
            <w:hideMark/>
          </w:tcPr>
          <w:p w:rsidR="007B4CE3" w:rsidRPr="00D15552" w:rsidRDefault="007B4CE3" w:rsidP="00037E16">
            <w:pPr>
              <w:textAlignment w:val="baseline"/>
              <w:rPr>
                <w:rFonts w:ascii="Times New Roman" w:eastAsia="Times New Roman" w:hAnsi="Times New Roman" w:cs="Times New Roman"/>
                <w:kern w:val="0"/>
                <w:sz w:val="20"/>
                <w:szCs w:val="20"/>
                <w:lang w:eastAsia="en-GB"/>
                <w14:ligatures w14:val="none"/>
              </w:rPr>
            </w:pPr>
            <w:proofErr w:type="spellStart"/>
            <w:r w:rsidRPr="00D15552">
              <w:rPr>
                <w:rFonts w:ascii="Calibri" w:eastAsia="Times New Roman" w:hAnsi="Calibri" w:cs="Calibri"/>
                <w:kern w:val="0"/>
                <w:sz w:val="20"/>
                <w:szCs w:val="20"/>
                <w:lang w:val="en-GB" w:eastAsia="en-GB"/>
                <w14:ligatures w14:val="none"/>
              </w:rPr>
              <w:t>Life</w:t>
            </w:r>
            <w:r>
              <w:rPr>
                <w:rFonts w:ascii="Calibri" w:eastAsia="Times New Roman" w:hAnsi="Calibri" w:cs="Calibri"/>
                <w:kern w:val="0"/>
                <w:sz w:val="20"/>
                <w:szCs w:val="20"/>
                <w:lang w:val="en-GB" w:eastAsia="en-GB"/>
                <w14:ligatures w14:val="none"/>
              </w:rPr>
              <w:t>S</w:t>
            </w:r>
            <w:r w:rsidRPr="00D15552">
              <w:rPr>
                <w:rFonts w:ascii="Calibri" w:eastAsia="Times New Roman" w:hAnsi="Calibri" w:cs="Calibri"/>
                <w:kern w:val="0"/>
                <w:sz w:val="20"/>
                <w:szCs w:val="20"/>
                <w:lang w:val="en-GB" w:eastAsia="en-GB"/>
                <w14:ligatures w14:val="none"/>
              </w:rPr>
              <w:t>pan</w:t>
            </w:r>
            <w:proofErr w:type="spellEnd"/>
            <w:r w:rsidRPr="00D15552">
              <w:rPr>
                <w:rFonts w:ascii="Calibri" w:eastAsia="Times New Roman" w:hAnsi="Calibri" w:cs="Calibri"/>
                <w:kern w:val="0"/>
                <w:sz w:val="20"/>
                <w:szCs w:val="20"/>
                <w:lang w:eastAsia="en-GB"/>
                <w14:ligatures w14:val="none"/>
              </w:rPr>
              <w:t> </w:t>
            </w:r>
          </w:p>
        </w:tc>
        <w:tc>
          <w:tcPr>
            <w:tcW w:w="5111" w:type="dxa"/>
            <w:shd w:val="clear" w:color="auto" w:fill="auto"/>
            <w:hideMark/>
          </w:tcPr>
          <w:p w:rsidR="007B4CE3" w:rsidRPr="00D15552" w:rsidRDefault="007B4CE3" w:rsidP="00037E16">
            <w:pPr>
              <w:textAlignment w:val="baseline"/>
              <w:rPr>
                <w:rFonts w:ascii="Times New Roman" w:eastAsia="Times New Roman" w:hAnsi="Times New Roman" w:cs="Times New Roman"/>
                <w:kern w:val="0"/>
                <w:sz w:val="20"/>
                <w:szCs w:val="20"/>
                <w:lang w:eastAsia="en-GB"/>
                <w14:ligatures w14:val="none"/>
              </w:rPr>
            </w:pPr>
            <w:r w:rsidRPr="00D15552">
              <w:rPr>
                <w:rFonts w:ascii="Calibri" w:eastAsia="Times New Roman" w:hAnsi="Calibri" w:cs="Calibri"/>
                <w:kern w:val="0"/>
                <w:sz w:val="20"/>
                <w:szCs w:val="20"/>
                <w:lang w:val="en-GB" w:eastAsia="en-GB"/>
                <w14:ligatures w14:val="none"/>
              </w:rPr>
              <w:t>Years from birth to death</w:t>
            </w:r>
            <w:r w:rsidRPr="00D15552">
              <w:rPr>
                <w:rFonts w:ascii="Calibri" w:eastAsia="Times New Roman" w:hAnsi="Calibri" w:cs="Calibri"/>
                <w:kern w:val="0"/>
                <w:sz w:val="20"/>
                <w:szCs w:val="20"/>
                <w:lang w:eastAsia="en-GB"/>
                <w14:ligatures w14:val="none"/>
              </w:rPr>
              <w:t> </w:t>
            </w:r>
          </w:p>
        </w:tc>
      </w:tr>
      <w:tr w:rsidR="007B4CE3" w:rsidRPr="00D15552" w:rsidTr="00205143">
        <w:trPr>
          <w:trHeight w:val="300"/>
        </w:trPr>
        <w:tc>
          <w:tcPr>
            <w:tcW w:w="2172" w:type="dxa"/>
            <w:tcBorders>
              <w:bottom w:val="single" w:sz="4" w:space="0" w:color="auto"/>
            </w:tcBorders>
            <w:shd w:val="clear" w:color="auto" w:fill="auto"/>
          </w:tcPr>
          <w:p w:rsidR="007B4CE3" w:rsidRPr="00D15552" w:rsidRDefault="007B4CE3" w:rsidP="00037E16">
            <w:pPr>
              <w:textAlignment w:val="baseline"/>
              <w:rPr>
                <w:rFonts w:ascii="Calibri" w:eastAsia="Times New Roman" w:hAnsi="Calibri" w:cs="Calibri"/>
                <w:kern w:val="0"/>
                <w:sz w:val="20"/>
                <w:szCs w:val="20"/>
                <w:lang w:val="en-GB" w:eastAsia="en-GB"/>
                <w14:ligatures w14:val="none"/>
              </w:rPr>
            </w:pPr>
            <w:proofErr w:type="spellStart"/>
            <w:r>
              <w:rPr>
                <w:rFonts w:ascii="Calibri" w:eastAsia="Times New Roman" w:hAnsi="Calibri" w:cs="Calibri"/>
                <w:kern w:val="0"/>
                <w:sz w:val="20"/>
                <w:szCs w:val="20"/>
                <w:lang w:val="en-GB" w:eastAsia="en-GB"/>
                <w14:ligatures w14:val="none"/>
              </w:rPr>
              <w:t>H</w:t>
            </w:r>
            <w:r w:rsidRPr="007B4CE3">
              <w:rPr>
                <w:rFonts w:ascii="Calibri" w:eastAsia="Times New Roman" w:hAnsi="Calibri" w:cs="Calibri"/>
                <w:kern w:val="0"/>
                <w:sz w:val="20"/>
                <w:szCs w:val="20"/>
                <w:vertAlign w:val="subscript"/>
                <w:lang w:val="en-GB" w:eastAsia="en-GB"/>
                <w14:ligatures w14:val="none"/>
              </w:rPr>
              <w:t>Max</w:t>
            </w:r>
            <w:proofErr w:type="spellEnd"/>
          </w:p>
        </w:tc>
        <w:tc>
          <w:tcPr>
            <w:tcW w:w="5111" w:type="dxa"/>
            <w:tcBorders>
              <w:bottom w:val="single" w:sz="4" w:space="0" w:color="auto"/>
            </w:tcBorders>
            <w:shd w:val="clear" w:color="auto" w:fill="auto"/>
          </w:tcPr>
          <w:p w:rsidR="007B4CE3" w:rsidRPr="00D15552" w:rsidRDefault="007B4CE3" w:rsidP="00037E16">
            <w:pPr>
              <w:textAlignment w:val="baseline"/>
              <w:rPr>
                <w:rFonts w:ascii="Calibri" w:eastAsia="Times New Roman" w:hAnsi="Calibri" w:cs="Calibri"/>
                <w:kern w:val="0"/>
                <w:sz w:val="20"/>
                <w:szCs w:val="20"/>
                <w:lang w:val="en-GB" w:eastAsia="en-GB"/>
                <w14:ligatures w14:val="none"/>
              </w:rPr>
            </w:pPr>
            <w:r w:rsidRPr="007B4CE3">
              <w:rPr>
                <w:rFonts w:ascii="Calibri" w:eastAsia="Times New Roman" w:hAnsi="Calibri" w:cs="Calibri"/>
                <w:kern w:val="0"/>
                <w:sz w:val="20"/>
                <w:szCs w:val="20"/>
                <w:lang w:val="en-GB" w:eastAsia="en-GB"/>
                <w14:ligatures w14:val="none"/>
              </w:rPr>
              <w:t>Max</w:t>
            </w:r>
            <w:r>
              <w:rPr>
                <w:rFonts w:ascii="Calibri" w:eastAsia="Times New Roman" w:hAnsi="Calibri" w:cs="Calibri"/>
                <w:kern w:val="0"/>
                <w:sz w:val="20"/>
                <w:szCs w:val="20"/>
                <w:lang w:val="en-GB" w:eastAsia="en-GB"/>
                <w14:ligatures w14:val="none"/>
              </w:rPr>
              <w:t>i</w:t>
            </w:r>
            <w:r w:rsidRPr="007B4CE3">
              <w:rPr>
                <w:rFonts w:ascii="Calibri" w:eastAsia="Times New Roman" w:hAnsi="Calibri" w:cs="Calibri"/>
                <w:kern w:val="0"/>
                <w:sz w:val="20"/>
                <w:szCs w:val="20"/>
                <w:lang w:val="en-GB" w:eastAsia="en-GB"/>
                <w14:ligatures w14:val="none"/>
              </w:rPr>
              <w:t>mum height a plant can reach</w:t>
            </w:r>
          </w:p>
        </w:tc>
      </w:tr>
      <w:tr w:rsidR="007B4CE3" w:rsidRPr="00D15552" w:rsidTr="00205143">
        <w:trPr>
          <w:trHeight w:val="300"/>
        </w:trPr>
        <w:tc>
          <w:tcPr>
            <w:tcW w:w="2172" w:type="dxa"/>
            <w:tcBorders>
              <w:top w:val="single" w:sz="4" w:space="0" w:color="auto"/>
            </w:tcBorders>
            <w:shd w:val="clear" w:color="auto" w:fill="auto"/>
          </w:tcPr>
          <w:p w:rsidR="007B4CE3" w:rsidRDefault="007B4CE3" w:rsidP="00037E16">
            <w:pPr>
              <w:textAlignment w:val="baseline"/>
              <w:rPr>
                <w:rFonts w:ascii="Calibri" w:eastAsia="Times New Roman" w:hAnsi="Calibri" w:cs="Calibri"/>
                <w:kern w:val="0"/>
                <w:sz w:val="20"/>
                <w:szCs w:val="20"/>
                <w:lang w:val="en-GB" w:eastAsia="en-GB"/>
                <w14:ligatures w14:val="none"/>
              </w:rPr>
            </w:pPr>
            <w:proofErr w:type="spellStart"/>
            <w:r>
              <w:rPr>
                <w:rFonts w:ascii="Calibri" w:eastAsia="Times New Roman" w:hAnsi="Calibri" w:cs="Calibri"/>
                <w:kern w:val="0"/>
                <w:sz w:val="20"/>
                <w:szCs w:val="20"/>
                <w:lang w:val="en-GB" w:eastAsia="en-GB"/>
                <w14:ligatures w14:val="none"/>
              </w:rPr>
              <w:t>minDepth</w:t>
            </w:r>
            <w:proofErr w:type="spellEnd"/>
          </w:p>
        </w:tc>
        <w:tc>
          <w:tcPr>
            <w:tcW w:w="5111" w:type="dxa"/>
            <w:tcBorders>
              <w:top w:val="single" w:sz="4" w:space="0" w:color="auto"/>
            </w:tcBorders>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r w:rsidRPr="007B4CE3">
              <w:rPr>
                <w:rFonts w:ascii="Calibri" w:eastAsia="Times New Roman" w:hAnsi="Calibri" w:cs="Calibri"/>
                <w:kern w:val="0"/>
                <w:sz w:val="20"/>
                <w:szCs w:val="20"/>
                <w:lang w:val="en-GB" w:eastAsia="en-GB"/>
                <w14:ligatures w14:val="none"/>
              </w:rPr>
              <w:t xml:space="preserve">minimum depth that the soil must have to be considered suitable  </w:t>
            </w:r>
          </w:p>
        </w:tc>
      </w:tr>
      <w:tr w:rsidR="007B4CE3" w:rsidRPr="00D15552" w:rsidTr="00205143">
        <w:trPr>
          <w:trHeight w:val="300"/>
        </w:trPr>
        <w:tc>
          <w:tcPr>
            <w:tcW w:w="2172" w:type="dxa"/>
            <w:shd w:val="clear" w:color="auto" w:fill="auto"/>
          </w:tcPr>
          <w:p w:rsidR="007B4CE3" w:rsidRDefault="007B4CE3" w:rsidP="00037E16">
            <w:pPr>
              <w:textAlignment w:val="baseline"/>
              <w:rPr>
                <w:rFonts w:ascii="Calibri" w:eastAsia="Times New Roman" w:hAnsi="Calibri" w:cs="Calibri"/>
                <w:kern w:val="0"/>
                <w:sz w:val="20"/>
                <w:szCs w:val="20"/>
                <w:lang w:val="en-GB" w:eastAsia="en-GB"/>
                <w14:ligatures w14:val="none"/>
              </w:rPr>
            </w:pPr>
            <w:proofErr w:type="spellStart"/>
            <w:r w:rsidRPr="007B4CE3">
              <w:rPr>
                <w:rFonts w:ascii="Calibri" w:eastAsia="Times New Roman" w:hAnsi="Calibri" w:cs="Calibri"/>
                <w:kern w:val="0"/>
                <w:sz w:val="20"/>
                <w:szCs w:val="20"/>
                <w:lang w:val="en-GB" w:eastAsia="en-GB"/>
                <w14:ligatures w14:val="none"/>
              </w:rPr>
              <w:t>acceptedSoils</w:t>
            </w:r>
            <w:proofErr w:type="spellEnd"/>
          </w:p>
        </w:tc>
        <w:tc>
          <w:tcPr>
            <w:tcW w:w="5111" w:type="dxa"/>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r w:rsidRPr="007B4CE3">
              <w:rPr>
                <w:rFonts w:ascii="Calibri" w:eastAsia="Times New Roman" w:hAnsi="Calibri" w:cs="Calibri"/>
                <w:kern w:val="0"/>
                <w:sz w:val="20"/>
                <w:szCs w:val="20"/>
                <w:lang w:val="en-GB" w:eastAsia="en-GB"/>
                <w14:ligatures w14:val="none"/>
              </w:rPr>
              <w:t xml:space="preserve">list of soils on which this plant can grow  </w:t>
            </w:r>
          </w:p>
        </w:tc>
      </w:tr>
      <w:tr w:rsidR="007B4CE3" w:rsidRPr="00D15552" w:rsidTr="00205143">
        <w:trPr>
          <w:trHeight w:val="300"/>
        </w:trPr>
        <w:tc>
          <w:tcPr>
            <w:tcW w:w="2172" w:type="dxa"/>
            <w:tcBorders>
              <w:bottom w:val="single" w:sz="4" w:space="0" w:color="auto"/>
            </w:tcBorders>
            <w:shd w:val="clear" w:color="auto" w:fill="auto"/>
          </w:tcPr>
          <w:p w:rsidR="007B4CE3" w:rsidRDefault="007B4CE3" w:rsidP="00037E16">
            <w:pPr>
              <w:textAlignment w:val="baseline"/>
              <w:rPr>
                <w:rFonts w:ascii="Calibri" w:eastAsia="Times New Roman" w:hAnsi="Calibri" w:cs="Calibri"/>
                <w:kern w:val="0"/>
                <w:sz w:val="20"/>
                <w:szCs w:val="20"/>
                <w:lang w:val="en-GB" w:eastAsia="en-GB"/>
                <w14:ligatures w14:val="none"/>
              </w:rPr>
            </w:pPr>
            <w:r w:rsidRPr="007B4CE3">
              <w:rPr>
                <w:rFonts w:ascii="Calibri" w:eastAsia="Times New Roman" w:hAnsi="Calibri" w:cs="Calibri"/>
                <w:kern w:val="0"/>
                <w:sz w:val="20"/>
                <w:szCs w:val="20"/>
                <w:lang w:val="en-GB" w:eastAsia="en-GB"/>
                <w14:ligatures w14:val="none"/>
              </w:rPr>
              <w:t>size</w:t>
            </w:r>
          </w:p>
        </w:tc>
        <w:tc>
          <w:tcPr>
            <w:tcW w:w="5111" w:type="dxa"/>
            <w:tcBorders>
              <w:bottom w:val="single" w:sz="4" w:space="0" w:color="auto"/>
            </w:tcBorders>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r w:rsidRPr="007B4CE3">
              <w:rPr>
                <w:rFonts w:ascii="Calibri" w:eastAsia="Times New Roman" w:hAnsi="Calibri" w:cs="Calibri"/>
                <w:kern w:val="0"/>
                <w:sz w:val="20"/>
                <w:szCs w:val="20"/>
                <w:lang w:val="en-GB" w:eastAsia="en-GB"/>
                <w14:ligatures w14:val="none"/>
              </w:rPr>
              <w:t>size determines how much space the individual takes (there is only a maximum number of "seats" available in each soil)</w:t>
            </w:r>
          </w:p>
        </w:tc>
      </w:tr>
      <w:tr w:rsidR="007B4CE3" w:rsidRPr="00D15552" w:rsidTr="00205143">
        <w:trPr>
          <w:trHeight w:val="300"/>
        </w:trPr>
        <w:tc>
          <w:tcPr>
            <w:tcW w:w="2172" w:type="dxa"/>
            <w:tcBorders>
              <w:top w:val="single" w:sz="4" w:space="0" w:color="auto"/>
              <w:bottom w:val="single" w:sz="4" w:space="0" w:color="auto"/>
            </w:tcBorders>
            <w:shd w:val="clear" w:color="auto" w:fill="auto"/>
          </w:tcPr>
          <w:p w:rsidR="007B4CE3" w:rsidRDefault="007B4CE3" w:rsidP="00037E16">
            <w:pPr>
              <w:textAlignment w:val="baseline"/>
              <w:rPr>
                <w:rFonts w:ascii="Calibri" w:eastAsia="Times New Roman" w:hAnsi="Calibri" w:cs="Calibri"/>
                <w:kern w:val="0"/>
                <w:sz w:val="20"/>
                <w:szCs w:val="20"/>
                <w:lang w:val="en-GB" w:eastAsia="en-GB"/>
                <w14:ligatures w14:val="none"/>
              </w:rPr>
            </w:pPr>
            <w:r w:rsidRPr="007B4CE3">
              <w:rPr>
                <w:rFonts w:ascii="Calibri" w:eastAsia="Times New Roman" w:hAnsi="Calibri" w:cs="Calibri"/>
                <w:kern w:val="0"/>
                <w:sz w:val="20"/>
                <w:szCs w:val="20"/>
                <w:lang w:val="en-GB" w:eastAsia="en-GB"/>
                <w14:ligatures w14:val="none"/>
              </w:rPr>
              <w:t>density</w:t>
            </w:r>
          </w:p>
        </w:tc>
        <w:tc>
          <w:tcPr>
            <w:tcW w:w="5111" w:type="dxa"/>
            <w:tcBorders>
              <w:top w:val="single" w:sz="4" w:space="0" w:color="auto"/>
              <w:bottom w:val="single" w:sz="4" w:space="0" w:color="auto"/>
            </w:tcBorders>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r w:rsidRPr="007B4CE3">
              <w:rPr>
                <w:rFonts w:ascii="Calibri" w:eastAsia="Times New Roman" w:hAnsi="Calibri" w:cs="Calibri"/>
                <w:kern w:val="0"/>
                <w:sz w:val="20"/>
                <w:szCs w:val="20"/>
                <w:lang w:val="en-GB" w:eastAsia="en-GB"/>
                <w14:ligatures w14:val="none"/>
              </w:rPr>
              <w:t>the density of the plant describes how compact the biomass is distributed.</w:t>
            </w:r>
          </w:p>
        </w:tc>
      </w:tr>
      <w:tr w:rsidR="007B4CE3" w:rsidRPr="00D15552" w:rsidTr="00205143">
        <w:trPr>
          <w:trHeight w:val="300"/>
        </w:trPr>
        <w:tc>
          <w:tcPr>
            <w:tcW w:w="2172" w:type="dxa"/>
            <w:tcBorders>
              <w:top w:val="single" w:sz="4" w:space="0" w:color="auto"/>
            </w:tcBorders>
            <w:shd w:val="clear" w:color="auto" w:fill="auto"/>
          </w:tcPr>
          <w:p w:rsidR="007B4CE3" w:rsidRDefault="007B4CE3" w:rsidP="00037E16">
            <w:pPr>
              <w:textAlignment w:val="baseline"/>
              <w:rPr>
                <w:rFonts w:ascii="Calibri" w:eastAsia="Times New Roman" w:hAnsi="Calibri" w:cs="Calibri"/>
                <w:kern w:val="0"/>
                <w:sz w:val="20"/>
                <w:szCs w:val="20"/>
                <w:lang w:val="en-GB" w:eastAsia="en-GB"/>
                <w14:ligatures w14:val="none"/>
              </w:rPr>
            </w:pPr>
            <w:proofErr w:type="spellStart"/>
            <w:r w:rsidRPr="007B4CE3">
              <w:rPr>
                <w:rFonts w:ascii="Calibri" w:eastAsia="Times New Roman" w:hAnsi="Calibri" w:cs="Calibri"/>
                <w:kern w:val="0"/>
                <w:sz w:val="20"/>
                <w:szCs w:val="20"/>
                <w:lang w:val="en-GB" w:eastAsia="en-GB"/>
                <w14:ligatures w14:val="none"/>
              </w:rPr>
              <w:t>conversionEfficiency</w:t>
            </w:r>
            <w:proofErr w:type="spellEnd"/>
          </w:p>
        </w:tc>
        <w:tc>
          <w:tcPr>
            <w:tcW w:w="5111" w:type="dxa"/>
            <w:tcBorders>
              <w:top w:val="single" w:sz="4" w:space="0" w:color="auto"/>
            </w:tcBorders>
            <w:shd w:val="clear" w:color="auto" w:fill="auto"/>
          </w:tcPr>
          <w:p w:rsidR="007B4CE3" w:rsidRPr="007B4CE3" w:rsidRDefault="007B4CE3" w:rsidP="00037E16">
            <w:pPr>
              <w:textAlignment w:val="baseline"/>
              <w:rPr>
                <w:rFonts w:ascii="Calibri" w:eastAsia="Times New Roman" w:hAnsi="Calibri" w:cs="Calibri"/>
                <w:kern w:val="0"/>
                <w:sz w:val="20"/>
                <w:szCs w:val="20"/>
                <w:lang w:eastAsia="en-GB"/>
                <w14:ligatures w14:val="none"/>
              </w:rPr>
            </w:pPr>
            <w:r w:rsidRPr="007B4CE3">
              <w:rPr>
                <w:rFonts w:ascii="Calibri" w:eastAsia="Times New Roman" w:hAnsi="Calibri" w:cs="Calibri"/>
                <w:kern w:val="0"/>
                <w:sz w:val="20"/>
                <w:szCs w:val="20"/>
                <w:lang w:eastAsia="en-GB"/>
                <w14:ligatures w14:val="none"/>
              </w:rPr>
              <w:t>The photosynthetic efficiency of the plant</w:t>
            </w:r>
          </w:p>
        </w:tc>
      </w:tr>
      <w:tr w:rsidR="007B4CE3" w:rsidRPr="00D15552" w:rsidTr="007B4CE3">
        <w:trPr>
          <w:trHeight w:val="300"/>
        </w:trPr>
        <w:tc>
          <w:tcPr>
            <w:tcW w:w="2172" w:type="dxa"/>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roofErr w:type="spellStart"/>
            <w:r w:rsidRPr="007B4CE3">
              <w:rPr>
                <w:rFonts w:ascii="Calibri" w:eastAsia="Times New Roman" w:hAnsi="Calibri" w:cs="Calibri"/>
                <w:kern w:val="0"/>
                <w:sz w:val="20"/>
                <w:szCs w:val="20"/>
                <w:lang w:val="en-GB" w:eastAsia="en-GB"/>
                <w14:ligatures w14:val="none"/>
              </w:rPr>
              <w:t>maintenanceCosts</w:t>
            </w:r>
            <w:proofErr w:type="spellEnd"/>
          </w:p>
        </w:tc>
        <w:tc>
          <w:tcPr>
            <w:tcW w:w="5111" w:type="dxa"/>
            <w:shd w:val="clear" w:color="auto" w:fill="auto"/>
          </w:tcPr>
          <w:p w:rsidR="007B4CE3" w:rsidRPr="007B4CE3" w:rsidRDefault="007B4CE3" w:rsidP="00037E16">
            <w:pPr>
              <w:textAlignment w:val="baseline"/>
              <w:rPr>
                <w:rFonts w:ascii="Calibri" w:eastAsia="Times New Roman" w:hAnsi="Calibri" w:cs="Calibri"/>
                <w:kern w:val="0"/>
                <w:sz w:val="20"/>
                <w:szCs w:val="20"/>
                <w:lang w:eastAsia="en-GB"/>
                <w14:ligatures w14:val="none"/>
              </w:rPr>
            </w:pPr>
          </w:p>
        </w:tc>
      </w:tr>
      <w:tr w:rsidR="007B4CE3" w:rsidRPr="00D15552" w:rsidTr="007B4CE3">
        <w:trPr>
          <w:trHeight w:val="300"/>
        </w:trPr>
        <w:tc>
          <w:tcPr>
            <w:tcW w:w="2172" w:type="dxa"/>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roofErr w:type="spellStart"/>
            <w:r w:rsidRPr="007B4CE3">
              <w:rPr>
                <w:rFonts w:ascii="Calibri" w:eastAsia="Times New Roman" w:hAnsi="Calibri" w:cs="Calibri"/>
                <w:kern w:val="0"/>
                <w:sz w:val="20"/>
                <w:szCs w:val="20"/>
                <w:lang w:val="en-GB" w:eastAsia="en-GB"/>
                <w14:ligatures w14:val="none"/>
              </w:rPr>
              <w:t>seedAllocation</w:t>
            </w:r>
            <w:proofErr w:type="spellEnd"/>
          </w:p>
        </w:tc>
        <w:tc>
          <w:tcPr>
            <w:tcW w:w="5111" w:type="dxa"/>
            <w:shd w:val="clear" w:color="auto" w:fill="auto"/>
          </w:tcPr>
          <w:p w:rsidR="007B4CE3" w:rsidRPr="007B4CE3" w:rsidRDefault="007B4CE3" w:rsidP="00037E16">
            <w:pPr>
              <w:textAlignment w:val="baseline"/>
              <w:rPr>
                <w:rFonts w:ascii="Calibri" w:eastAsia="Times New Roman" w:hAnsi="Calibri" w:cs="Calibri"/>
                <w:kern w:val="0"/>
                <w:sz w:val="20"/>
                <w:szCs w:val="20"/>
                <w:lang w:eastAsia="en-GB"/>
                <w14:ligatures w14:val="none"/>
              </w:rPr>
            </w:pPr>
            <w:r w:rsidRPr="007B4CE3">
              <w:rPr>
                <w:rFonts w:ascii="Calibri" w:eastAsia="Times New Roman" w:hAnsi="Calibri" w:cs="Calibri"/>
                <w:kern w:val="0"/>
                <w:sz w:val="20"/>
                <w:szCs w:val="20"/>
                <w:lang w:eastAsia="en-GB"/>
                <w14:ligatures w14:val="none"/>
              </w:rPr>
              <w:t>proportion of the resources that is available for allocation into biomass in each growth cycle</w:t>
            </w:r>
          </w:p>
        </w:tc>
      </w:tr>
      <w:tr w:rsidR="007B4CE3" w:rsidRPr="00D15552" w:rsidTr="00205143">
        <w:trPr>
          <w:trHeight w:val="300"/>
        </w:trPr>
        <w:tc>
          <w:tcPr>
            <w:tcW w:w="2172" w:type="dxa"/>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roofErr w:type="spellStart"/>
            <w:r w:rsidRPr="007B4CE3">
              <w:rPr>
                <w:rFonts w:ascii="Calibri" w:eastAsia="Times New Roman" w:hAnsi="Calibri" w:cs="Calibri"/>
                <w:kern w:val="0"/>
                <w:sz w:val="20"/>
                <w:szCs w:val="20"/>
                <w:lang w:val="en-GB" w:eastAsia="en-GB"/>
                <w14:ligatures w14:val="none"/>
              </w:rPr>
              <w:t>biomassAllocation</w:t>
            </w:r>
            <w:proofErr w:type="spellEnd"/>
          </w:p>
        </w:tc>
        <w:tc>
          <w:tcPr>
            <w:tcW w:w="5111" w:type="dxa"/>
            <w:shd w:val="clear" w:color="auto" w:fill="auto"/>
          </w:tcPr>
          <w:p w:rsidR="007B4CE3" w:rsidRPr="007B4CE3" w:rsidRDefault="007B4CE3" w:rsidP="00037E16">
            <w:pPr>
              <w:textAlignment w:val="baseline"/>
              <w:rPr>
                <w:rFonts w:ascii="Calibri" w:eastAsia="Times New Roman" w:hAnsi="Calibri" w:cs="Calibri"/>
                <w:kern w:val="0"/>
                <w:sz w:val="20"/>
                <w:szCs w:val="20"/>
                <w:lang w:eastAsia="en-GB"/>
                <w14:ligatures w14:val="none"/>
              </w:rPr>
            </w:pPr>
            <w:r w:rsidRPr="007B4CE3">
              <w:rPr>
                <w:rFonts w:ascii="Calibri" w:eastAsia="Times New Roman" w:hAnsi="Calibri" w:cs="Calibri"/>
                <w:kern w:val="0"/>
                <w:sz w:val="20"/>
                <w:szCs w:val="20"/>
                <w:lang w:eastAsia="en-GB"/>
                <w14:ligatures w14:val="none"/>
              </w:rPr>
              <w:t>proportion of the resources that is available for allocation into biomass in each growth cycle</w:t>
            </w:r>
          </w:p>
        </w:tc>
      </w:tr>
      <w:tr w:rsidR="007B4CE3" w:rsidRPr="00D15552" w:rsidTr="00205143">
        <w:trPr>
          <w:trHeight w:val="300"/>
        </w:trPr>
        <w:tc>
          <w:tcPr>
            <w:tcW w:w="2172" w:type="dxa"/>
            <w:tcBorders>
              <w:bottom w:val="single" w:sz="4" w:space="0" w:color="auto"/>
            </w:tcBorders>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roofErr w:type="spellStart"/>
            <w:r w:rsidRPr="007B4CE3">
              <w:rPr>
                <w:rFonts w:ascii="Calibri" w:eastAsia="Times New Roman" w:hAnsi="Calibri" w:cs="Calibri"/>
                <w:kern w:val="0"/>
                <w:sz w:val="20"/>
                <w:szCs w:val="20"/>
                <w:lang w:val="en-GB" w:eastAsia="en-GB"/>
                <w14:ligatures w14:val="none"/>
              </w:rPr>
              <w:t>maxBiomass</w:t>
            </w:r>
            <w:proofErr w:type="spellEnd"/>
          </w:p>
        </w:tc>
        <w:tc>
          <w:tcPr>
            <w:tcW w:w="5111" w:type="dxa"/>
            <w:tcBorders>
              <w:bottom w:val="single" w:sz="4" w:space="0" w:color="auto"/>
            </w:tcBorders>
            <w:shd w:val="clear" w:color="auto" w:fill="auto"/>
          </w:tcPr>
          <w:p w:rsidR="007B4CE3" w:rsidRPr="007B4CE3" w:rsidRDefault="007B4CE3" w:rsidP="00037E16">
            <w:pPr>
              <w:textAlignment w:val="baseline"/>
              <w:rPr>
                <w:rFonts w:ascii="Calibri" w:eastAsia="Times New Roman" w:hAnsi="Calibri" w:cs="Calibri"/>
                <w:kern w:val="0"/>
                <w:sz w:val="20"/>
                <w:szCs w:val="20"/>
                <w:lang w:eastAsia="en-GB"/>
                <w14:ligatures w14:val="none"/>
              </w:rPr>
            </w:pPr>
            <w:r w:rsidRPr="007B4CE3">
              <w:rPr>
                <w:rFonts w:ascii="Calibri" w:eastAsia="Times New Roman" w:hAnsi="Calibri" w:cs="Calibri"/>
                <w:kern w:val="0"/>
                <w:sz w:val="20"/>
                <w:szCs w:val="20"/>
                <w:lang w:eastAsia="en-GB"/>
                <w14:ligatures w14:val="none"/>
              </w:rPr>
              <w:t>Maximum biomass that can be reached</w:t>
            </w:r>
          </w:p>
        </w:tc>
      </w:tr>
      <w:tr w:rsidR="007B4CE3" w:rsidRPr="00D15552" w:rsidTr="00205143">
        <w:trPr>
          <w:trHeight w:val="300"/>
        </w:trPr>
        <w:tc>
          <w:tcPr>
            <w:tcW w:w="2172" w:type="dxa"/>
            <w:tcBorders>
              <w:top w:val="single" w:sz="4" w:space="0" w:color="auto"/>
            </w:tcBorders>
            <w:shd w:val="clear" w:color="auto" w:fill="auto"/>
          </w:tcPr>
          <w:p w:rsidR="007B4CE3" w:rsidRDefault="007B4CE3" w:rsidP="00037E16">
            <w:pPr>
              <w:textAlignment w:val="baseline"/>
              <w:rPr>
                <w:rFonts w:ascii="Calibri" w:eastAsia="Times New Roman" w:hAnsi="Calibri" w:cs="Calibri"/>
                <w:kern w:val="0"/>
                <w:sz w:val="20"/>
                <w:szCs w:val="20"/>
                <w:lang w:val="en-GB" w:eastAsia="en-GB"/>
                <w14:ligatures w14:val="none"/>
              </w:rPr>
            </w:pPr>
            <w:r>
              <w:rPr>
                <w:rFonts w:ascii="Calibri" w:eastAsia="Times New Roman" w:hAnsi="Calibri" w:cs="Calibri"/>
                <w:kern w:val="0"/>
                <w:sz w:val="20"/>
                <w:szCs w:val="20"/>
                <w:lang w:val="en-GB" w:eastAsia="en-GB"/>
                <w14:ligatures w14:val="none"/>
              </w:rPr>
              <w:t>Dormancy</w:t>
            </w:r>
          </w:p>
        </w:tc>
        <w:tc>
          <w:tcPr>
            <w:tcW w:w="5111" w:type="dxa"/>
            <w:tcBorders>
              <w:top w:val="single" w:sz="4" w:space="0" w:color="auto"/>
            </w:tcBorders>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
        </w:tc>
      </w:tr>
      <w:tr w:rsidR="007B4CE3" w:rsidRPr="00D15552" w:rsidTr="007B4CE3">
        <w:trPr>
          <w:trHeight w:val="300"/>
        </w:trPr>
        <w:tc>
          <w:tcPr>
            <w:tcW w:w="2172" w:type="dxa"/>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roofErr w:type="spellStart"/>
            <w:r w:rsidRPr="007B4CE3">
              <w:rPr>
                <w:rFonts w:ascii="Calibri" w:eastAsia="Times New Roman" w:hAnsi="Calibri" w:cs="Calibri"/>
                <w:kern w:val="0"/>
                <w:sz w:val="20"/>
                <w:szCs w:val="20"/>
                <w:lang w:val="en-GB" w:eastAsia="en-GB"/>
                <w14:ligatures w14:val="none"/>
              </w:rPr>
              <w:lastRenderedPageBreak/>
              <w:t>germinationSuccess</w:t>
            </w:r>
            <w:proofErr w:type="spellEnd"/>
          </w:p>
        </w:tc>
        <w:tc>
          <w:tcPr>
            <w:tcW w:w="5111" w:type="dxa"/>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
        </w:tc>
      </w:tr>
      <w:tr w:rsidR="007B4CE3" w:rsidRPr="00D15552" w:rsidTr="00205143">
        <w:trPr>
          <w:trHeight w:val="300"/>
        </w:trPr>
        <w:tc>
          <w:tcPr>
            <w:tcW w:w="2172" w:type="dxa"/>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roofErr w:type="spellStart"/>
            <w:r w:rsidRPr="007B4CE3">
              <w:rPr>
                <w:rFonts w:ascii="Calibri" w:eastAsia="Times New Roman" w:hAnsi="Calibri" w:cs="Calibri"/>
                <w:kern w:val="0"/>
                <w:sz w:val="20"/>
                <w:szCs w:val="20"/>
                <w:lang w:val="en-GB" w:eastAsia="en-GB"/>
                <w14:ligatures w14:val="none"/>
              </w:rPr>
              <w:t>mortalityDormant</w:t>
            </w:r>
            <w:proofErr w:type="spellEnd"/>
          </w:p>
        </w:tc>
        <w:tc>
          <w:tcPr>
            <w:tcW w:w="5111" w:type="dxa"/>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
        </w:tc>
      </w:tr>
      <w:tr w:rsidR="007B4CE3" w:rsidRPr="00D15552" w:rsidTr="00205143">
        <w:trPr>
          <w:trHeight w:val="300"/>
        </w:trPr>
        <w:tc>
          <w:tcPr>
            <w:tcW w:w="2172" w:type="dxa"/>
            <w:tcBorders>
              <w:bottom w:val="single" w:sz="4" w:space="0" w:color="auto"/>
            </w:tcBorders>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roofErr w:type="spellStart"/>
            <w:r w:rsidRPr="007B4CE3">
              <w:rPr>
                <w:rFonts w:ascii="Calibri" w:eastAsia="Times New Roman" w:hAnsi="Calibri" w:cs="Calibri"/>
                <w:kern w:val="0"/>
                <w:sz w:val="20"/>
                <w:szCs w:val="20"/>
                <w:lang w:val="en-GB" w:eastAsia="en-GB"/>
                <w14:ligatures w14:val="none"/>
              </w:rPr>
              <w:t>dormancyBreakRate</w:t>
            </w:r>
            <w:proofErr w:type="spellEnd"/>
          </w:p>
        </w:tc>
        <w:tc>
          <w:tcPr>
            <w:tcW w:w="5111" w:type="dxa"/>
            <w:tcBorders>
              <w:bottom w:val="single" w:sz="4" w:space="0" w:color="auto"/>
            </w:tcBorders>
            <w:shd w:val="clear" w:color="auto" w:fill="auto"/>
          </w:tcPr>
          <w:p w:rsidR="007B4CE3" w:rsidRPr="007B4CE3" w:rsidRDefault="007B4CE3" w:rsidP="00037E16">
            <w:pPr>
              <w:textAlignment w:val="baseline"/>
              <w:rPr>
                <w:rFonts w:ascii="Calibri" w:eastAsia="Times New Roman" w:hAnsi="Calibri" w:cs="Calibri"/>
                <w:kern w:val="0"/>
                <w:sz w:val="20"/>
                <w:szCs w:val="20"/>
                <w:lang w:val="en-GB" w:eastAsia="en-GB"/>
                <w14:ligatures w14:val="none"/>
              </w:rPr>
            </w:pPr>
          </w:p>
        </w:tc>
      </w:tr>
    </w:tbl>
    <w:p w:rsidR="00053131" w:rsidRDefault="00053131" w:rsidP="007B4CE3">
      <w:pPr>
        <w:pStyle w:val="Heading1"/>
      </w:pPr>
      <w:r>
        <w:t>6. Initialization</w:t>
      </w:r>
    </w:p>
    <w:p w:rsidR="00053131" w:rsidRDefault="00053131" w:rsidP="007B4CE3">
      <w:pPr>
        <w:jc w:val="both"/>
      </w:pPr>
      <w:r>
        <w:t>At initalization each cell is filled with the according input data and with a starting Community. The Community created by randomly drawing from a list of suitable types until the capacity (or starting population) size is reached; an according seed pool is also created. Individuals are created with a fixed initial biomass, often 5.0 or 100.0 (see PlantResource.cpp, contstructor)</w:t>
      </w:r>
    </w:p>
    <w:p w:rsidR="00053131" w:rsidRDefault="00053131" w:rsidP="00053131"/>
    <w:p w:rsidR="00053131" w:rsidRDefault="00053131" w:rsidP="007B4CE3">
      <w:pPr>
        <w:pStyle w:val="Heading1"/>
      </w:pPr>
      <w:r>
        <w:t>7. Submodels</w:t>
      </w:r>
    </w:p>
    <w:p w:rsidR="00053131" w:rsidRDefault="00053131" w:rsidP="00053131"/>
    <w:p w:rsidR="00053131" w:rsidRDefault="00053131" w:rsidP="007B4CE3">
      <w:pPr>
        <w:pStyle w:val="Heading2"/>
      </w:pPr>
      <w:r>
        <w:t>Plant growth</w:t>
      </w:r>
    </w:p>
    <w:p w:rsidR="00053131" w:rsidRDefault="00053131" w:rsidP="00053131">
      <w:r>
        <w:t xml:space="preserve">This submodel lets the plant age, mature and grow in height. The life history traits defining the plant's growth are:  </w:t>
      </w:r>
    </w:p>
    <w:p w:rsidR="00053131" w:rsidRDefault="00053131" w:rsidP="007B4CE3">
      <w:pPr>
        <w:pStyle w:val="ListParagraph"/>
        <w:numPr>
          <w:ilvl w:val="0"/>
          <w:numId w:val="2"/>
        </w:numPr>
        <w:jc w:val="both"/>
      </w:pPr>
      <w:r>
        <w:t xml:space="preserve">int MatAge: Age at which the plant reaches maturity and can start reproducing.   </w:t>
      </w:r>
    </w:p>
    <w:p w:rsidR="00053131" w:rsidRDefault="00053131" w:rsidP="007B4CE3">
      <w:pPr>
        <w:pStyle w:val="ListParagraph"/>
        <w:numPr>
          <w:ilvl w:val="0"/>
          <w:numId w:val="2"/>
        </w:numPr>
        <w:jc w:val="both"/>
      </w:pPr>
      <w:r>
        <w:t xml:space="preserve">int LifeSpan; Maximum age that a plant can reach, if not dying of other causes. The age is entirely deterministic (no random deviations in life span).  </w:t>
      </w:r>
    </w:p>
    <w:p w:rsidR="00053131" w:rsidRDefault="00053131" w:rsidP="007B4CE3">
      <w:pPr>
        <w:pStyle w:val="ListParagraph"/>
        <w:numPr>
          <w:ilvl w:val="0"/>
          <w:numId w:val="2"/>
        </w:numPr>
        <w:jc w:val="both"/>
      </w:pPr>
      <w:r>
        <w:t xml:space="preserve">int HMax; Maxumum height a plant can reach.  </w:t>
      </w:r>
    </w:p>
    <w:p w:rsidR="00053131" w:rsidRDefault="00053131" w:rsidP="007B4CE3">
      <w:pPr>
        <w:jc w:val="both"/>
      </w:pPr>
      <w:r>
        <w:t xml:space="preserve">The plant's age is incremented in every growth cycle; if it exceeds the life span, it dies.  </w:t>
      </w:r>
    </w:p>
    <w:p w:rsidR="00053131" w:rsidRDefault="00053131" w:rsidP="007B4CE3">
      <w:pPr>
        <w:jc w:val="both"/>
      </w:pPr>
      <w:r>
        <w:t>The growth in height is resource-independent and uses a logistic growth function, with the inflection point being the age of maturity (when plants invest into seeds, their growth decelerates), the slope is arbitrarily set to 1.0. The height defines only the potential positioning of biomass, but does not imply a certain biomass or shape. Biomass growth is on purpose entirely height-agnostic and has its own submodel (Resource use).</w:t>
      </w:r>
    </w:p>
    <w:p w:rsidR="00053131" w:rsidRDefault="00053131" w:rsidP="00053131"/>
    <w:p w:rsidR="00053131" w:rsidRDefault="00053131" w:rsidP="007B4CE3">
      <w:pPr>
        <w:pStyle w:val="Heading2"/>
      </w:pPr>
      <w:r>
        <w:t xml:space="preserve">Habitat suitability </w:t>
      </w:r>
    </w:p>
    <w:p w:rsidR="00053131" w:rsidRDefault="00053131" w:rsidP="007B4CE3">
      <w:pPr>
        <w:jc w:val="both"/>
      </w:pPr>
      <w:r>
        <w:t>The habitat suitability submodel checks for each plant type in which cells it can theoretically occur (habitat filtering).</w:t>
      </w:r>
    </w:p>
    <w:p w:rsidR="00053131" w:rsidRDefault="00053131" w:rsidP="007B4CE3">
      <w:pPr>
        <w:jc w:val="both"/>
      </w:pPr>
      <w:r>
        <w:t xml:space="preserve">The soil requirements defining the habitat suitability are:  </w:t>
      </w:r>
    </w:p>
    <w:p w:rsidR="00053131" w:rsidRDefault="00053131" w:rsidP="007B4CE3">
      <w:pPr>
        <w:pStyle w:val="ListParagraph"/>
        <w:numPr>
          <w:ilvl w:val="0"/>
          <w:numId w:val="2"/>
        </w:numPr>
        <w:jc w:val="both"/>
      </w:pPr>
      <w:r>
        <w:t xml:space="preserve">int minDepth; minimum depth that the soil must have to be considered suitable  </w:t>
      </w:r>
    </w:p>
    <w:p w:rsidR="00053131" w:rsidRDefault="00053131" w:rsidP="007B4CE3">
      <w:pPr>
        <w:pStyle w:val="ListParagraph"/>
        <w:numPr>
          <w:ilvl w:val="0"/>
          <w:numId w:val="2"/>
        </w:numPr>
        <w:jc w:val="both"/>
      </w:pPr>
      <w:r>
        <w:t xml:space="preserve">std::map&lt;std::string, bool&gt; acceptedSoils; list of soils on which this plant can grow  </w:t>
      </w:r>
    </w:p>
    <w:p w:rsidR="00053131" w:rsidRDefault="00053131" w:rsidP="007B4CE3">
      <w:pPr>
        <w:pStyle w:val="ListParagraph"/>
        <w:numPr>
          <w:ilvl w:val="0"/>
          <w:numId w:val="2"/>
        </w:numPr>
        <w:jc w:val="both"/>
      </w:pPr>
      <w:r>
        <w:t>int size determines how much space the individual takes (there is only a maximum number of "seats" available in each soil)</w:t>
      </w:r>
    </w:p>
    <w:p w:rsidR="00053131" w:rsidRDefault="00053131" w:rsidP="007B4CE3">
      <w:pPr>
        <w:jc w:val="both"/>
      </w:pPr>
      <w:r>
        <w:t>While seeds may be deposited on any soil, and also germinate, they only are recruited (converted into Individuals) if the soil is at least as deep as minDepth, and one of the acceptedSoils of the plant.</w:t>
      </w:r>
    </w:p>
    <w:p w:rsidR="00053131" w:rsidRDefault="00053131" w:rsidP="007B4CE3">
      <w:pPr>
        <w:jc w:val="both"/>
      </w:pPr>
      <w:r>
        <w:t xml:space="preserve">Already established plants will not be destroyed if a habitat becomes unsuitable. This may, however, affect efficient resource use or storage (in future versions) </w:t>
      </w:r>
    </w:p>
    <w:p w:rsidR="00053131" w:rsidRDefault="00053131" w:rsidP="00053131"/>
    <w:p w:rsidR="00053131" w:rsidRDefault="00053131" w:rsidP="007B4CE3">
      <w:pPr>
        <w:pStyle w:val="Heading2"/>
      </w:pPr>
      <w:r>
        <w:t xml:space="preserve">Disturbance  </w:t>
      </w:r>
    </w:p>
    <w:p w:rsidR="00053131" w:rsidRDefault="00053131" w:rsidP="007B4CE3">
      <w:pPr>
        <w:jc w:val="both"/>
      </w:pPr>
      <w:r>
        <w:t>The disturbance model allows to provide a list of disturbances. The disturbances can destroy biomass, deplete the resource pool, or remove seeds.</w:t>
      </w:r>
    </w:p>
    <w:p w:rsidR="00053131" w:rsidRDefault="00053131" w:rsidP="007B4CE3">
      <w:pPr>
        <w:jc w:val="both"/>
      </w:pPr>
      <w:r>
        <w:t>Disturbance is not yet implemented.</w:t>
      </w:r>
    </w:p>
    <w:p w:rsidR="00053131" w:rsidRDefault="00053131" w:rsidP="00053131"/>
    <w:p w:rsidR="00053131" w:rsidRDefault="00053131" w:rsidP="007B4CE3">
      <w:pPr>
        <w:pStyle w:val="Heading2"/>
      </w:pPr>
      <w:r>
        <w:lastRenderedPageBreak/>
        <w:t>Shape</w:t>
      </w:r>
    </w:p>
    <w:p w:rsidR="00053131" w:rsidRDefault="00053131" w:rsidP="007B4CE3">
      <w:pPr>
        <w:jc w:val="both"/>
      </w:pPr>
      <w:r>
        <w:t xml:space="preserve">The plant's shape describes the location of biomass, which affects the light that can be collected and the shade the plant casts. </w:t>
      </w:r>
    </w:p>
    <w:p w:rsidR="00053131" w:rsidRDefault="00053131" w:rsidP="007B4CE3">
      <w:pPr>
        <w:jc w:val="both"/>
      </w:pPr>
      <w:r>
        <w:t>The most important function of the shape submodel is the calculation of the plant surface area, either of the total plant, or (more useful) of certain height section. The surface area determines how much light a plant can intercept, and is thus used to calculate the light household of a voxel cell.</w:t>
      </w:r>
    </w:p>
    <w:p w:rsidR="00053131" w:rsidRDefault="00053131" w:rsidP="007B4CE3">
      <w:pPr>
        <w:jc w:val="both"/>
      </w:pPr>
      <w:r>
        <w:t xml:space="preserve">Currently all plants have a rectangular shape, and the surface area is homogenous along all the plant's height. </w:t>
      </w:r>
    </w:p>
    <w:p w:rsidR="00053131" w:rsidRDefault="00053131" w:rsidP="007B4CE3">
      <w:pPr>
        <w:jc w:val="both"/>
      </w:pPr>
      <w:r>
        <w:t xml:space="preserve">The traits the shape submodel uses are: </w:t>
      </w:r>
    </w:p>
    <w:p w:rsidR="00053131" w:rsidRDefault="00053131" w:rsidP="007B4CE3">
      <w:pPr>
        <w:pStyle w:val="ListParagraph"/>
        <w:numPr>
          <w:ilvl w:val="0"/>
          <w:numId w:val="2"/>
        </w:numPr>
        <w:jc w:val="both"/>
      </w:pPr>
      <w:r>
        <w:t xml:space="preserve">float density; the density of the plant describes how compact the biomass is distributed. Like Specific Leaf Area (SLA), it is expressed in m2/kg. However, in contrast to SLA, the density in this model describes the </w:t>
      </w:r>
      <w:r w:rsidRPr="007B4CE3">
        <w:rPr>
          <w:b/>
          <w:bCs/>
        </w:rPr>
        <w:t>area per fresh aboveground biomass</w:t>
      </w:r>
      <w:r w:rsidR="007B4CE3" w:rsidRPr="007B4CE3">
        <w:rPr>
          <w:lang w:val="en-US"/>
        </w:rPr>
        <w:t>.</w:t>
      </w:r>
      <w:r w:rsidR="007B4CE3">
        <w:rPr>
          <w:lang w:val="en-US"/>
        </w:rPr>
        <w:t xml:space="preserve"> </w:t>
      </w:r>
      <w:r>
        <w:t xml:space="preserve">Density in this model can be calculated from SLA, water content and woodiness (possibly just SLA / 1000 or a similar universal scaling factor)  </w:t>
      </w:r>
    </w:p>
    <w:p w:rsidR="00053131" w:rsidRDefault="00053131" w:rsidP="007B4CE3">
      <w:pPr>
        <w:pStyle w:val="ListParagraph"/>
        <w:numPr>
          <w:ilvl w:val="0"/>
          <w:numId w:val="2"/>
        </w:numPr>
        <w:jc w:val="both"/>
      </w:pPr>
      <w:r>
        <w:t xml:space="preserve">Height is determined by the Plant Growth model, and biomass is calculated by the Resource model.  </w:t>
      </w:r>
    </w:p>
    <w:p w:rsidR="00053131" w:rsidRDefault="00053131" w:rsidP="007B4CE3">
      <w:pPr>
        <w:jc w:val="both"/>
      </w:pPr>
      <w:r>
        <w:t xml:space="preserve">The calculation of specific leaf area is simply: (height section/total height) * biomass/density  </w:t>
      </w:r>
    </w:p>
    <w:p w:rsidR="00053131" w:rsidRDefault="00053131" w:rsidP="007B4CE3">
      <w:pPr>
        <w:jc w:val="both"/>
      </w:pPr>
      <w:r>
        <w:t xml:space="preserve">Example: A 10 m high tree has a biomass of 1000 kg, so there are 200 kg of plant material in the section between 4 and 6 m. With a density of 0.1m2/kg, the 200 kg cover a surface area of 20 m2.  </w:t>
      </w:r>
    </w:p>
    <w:p w:rsidR="00053131" w:rsidRDefault="00053131" w:rsidP="007B4CE3">
      <w:pPr>
        <w:jc w:val="both"/>
      </w:pPr>
      <w:r w:rsidRPr="007B4CE3">
        <w:rPr>
          <w:b/>
          <w:bCs/>
        </w:rPr>
        <w:t>Note</w:t>
      </w:r>
      <w:r>
        <w:t xml:space="preserve">: density is the inverse of SLA. The variable will eveentually be renamed to specificArea, and the calculations will be inverted. For now, the variable put into the model should be "density": {scaling factor * 1/SLA} </w:t>
      </w:r>
    </w:p>
    <w:p w:rsidR="00053131" w:rsidRDefault="00053131" w:rsidP="00053131"/>
    <w:p w:rsidR="00053131" w:rsidRDefault="00053131" w:rsidP="007B4CE3">
      <w:pPr>
        <w:pStyle w:val="Heading2"/>
      </w:pPr>
      <w:r>
        <w:t>Resource use</w:t>
      </w:r>
    </w:p>
    <w:p w:rsidR="00053131" w:rsidRDefault="00053131" w:rsidP="007B4CE3">
      <w:pPr>
        <w:jc w:val="both"/>
      </w:pPr>
      <w:r>
        <w:t>The resource submodel takes care of collecting light, converting it into resources, and spending resources on growth and reproduction.</w:t>
      </w:r>
    </w:p>
    <w:p w:rsidR="00053131" w:rsidRDefault="00053131" w:rsidP="007B4CE3">
      <w:pPr>
        <w:jc w:val="both"/>
      </w:pPr>
      <w:r>
        <w:t>The resource allocation traits that determine Resource use are:</w:t>
      </w:r>
    </w:p>
    <w:p w:rsidR="00053131" w:rsidRDefault="00053131" w:rsidP="007B4CE3">
      <w:pPr>
        <w:pStyle w:val="ListParagraph"/>
        <w:numPr>
          <w:ilvl w:val="0"/>
          <w:numId w:val="2"/>
        </w:numPr>
        <w:jc w:val="both"/>
      </w:pPr>
      <w:r>
        <w:t>float conversionEfficiency; The photosynthetic efficiency of the plant. Typical values are in the order of 0.005 (</w:t>
      </w:r>
      <w:r w:rsidR="007B4CE3">
        <w:fldChar w:fldCharType="begin"/>
      </w:r>
      <w:r w:rsidR="007B4CE3">
        <w:instrText>HYPERLINK "https://en.wikipedia.org/wiki/Photosynthetic_efficiency"</w:instrText>
      </w:r>
      <w:r w:rsidR="007B4CE3">
        <w:fldChar w:fldCharType="separate"/>
      </w:r>
      <w:r w:rsidR="007B4CE3" w:rsidRPr="00D45ED9">
        <w:rPr>
          <w:rStyle w:val="Hyperlink"/>
        </w:rPr>
        <w:t>https://en.wikipedia.org/wiki/Photosynthetic_efficiency</w:t>
      </w:r>
      <w:r w:rsidR="007B4CE3">
        <w:fldChar w:fldCharType="end"/>
      </w:r>
      <w:r w:rsidR="007B4CE3" w:rsidRPr="007B4CE3">
        <w:rPr>
          <w:lang w:val="en-US"/>
        </w:rPr>
        <w:t xml:space="preserve"> )</w:t>
      </w:r>
    </w:p>
    <w:p w:rsidR="00053131" w:rsidRDefault="00053131" w:rsidP="007B4CE3">
      <w:pPr>
        <w:pStyle w:val="ListParagraph"/>
        <w:numPr>
          <w:ilvl w:val="0"/>
          <w:numId w:val="2"/>
        </w:numPr>
        <w:jc w:val="both"/>
      </w:pPr>
      <w:r>
        <w:t>float maintenanceCosts;</w:t>
      </w:r>
    </w:p>
    <w:p w:rsidR="00053131" w:rsidRDefault="00053131" w:rsidP="007B4CE3">
      <w:pPr>
        <w:pStyle w:val="ListParagraph"/>
        <w:numPr>
          <w:ilvl w:val="0"/>
          <w:numId w:val="2"/>
        </w:numPr>
        <w:jc w:val="both"/>
      </w:pPr>
      <w:r>
        <w:t>float seedAllocation; proportion of the resources that is available for allocation into biomass in each growth cycle</w:t>
      </w:r>
    </w:p>
    <w:p w:rsidR="00053131" w:rsidRDefault="00053131" w:rsidP="007B4CE3">
      <w:pPr>
        <w:pStyle w:val="ListParagraph"/>
        <w:numPr>
          <w:ilvl w:val="0"/>
          <w:numId w:val="2"/>
        </w:numPr>
        <w:jc w:val="both"/>
      </w:pPr>
      <w:r>
        <w:t>float biomassAllocation; proportion of the resources that is available for allocation into biomass in each growth cycle</w:t>
      </w:r>
    </w:p>
    <w:p w:rsidR="00053131" w:rsidRDefault="00053131" w:rsidP="007B4CE3">
      <w:pPr>
        <w:pStyle w:val="ListParagraph"/>
        <w:numPr>
          <w:ilvl w:val="0"/>
          <w:numId w:val="2"/>
        </w:numPr>
        <w:jc w:val="both"/>
      </w:pPr>
      <w:r>
        <w:t>int maxBiomass;  Maximum biomass that can be reached</w:t>
      </w:r>
    </w:p>
    <w:p w:rsidR="00053131" w:rsidRDefault="00053131" w:rsidP="007B4CE3">
      <w:pPr>
        <w:jc w:val="both"/>
      </w:pPr>
    </w:p>
    <w:p w:rsidR="00053131" w:rsidRDefault="00053131" w:rsidP="007B4CE3">
      <w:pPr>
        <w:jc w:val="both"/>
      </w:pPr>
      <w:r>
        <w:t xml:space="preserve">The plant converts light into a resource. One light unit (in watt/m2) is converted into conversionEfficency resource units (e.g. carbohydrates in g). Typically, the photosynthetic efficiency is in the order of 5% but this includes direct above-and belowground biomass gain; storing as starch incurs further cost, so a reasonable estimate is approx 1% or less.  </w:t>
      </w:r>
    </w:p>
    <w:p w:rsidR="00053131" w:rsidRDefault="00053131" w:rsidP="007B4CE3">
      <w:pPr>
        <w:jc w:val="both"/>
      </w:pPr>
      <w:r>
        <w:t xml:space="preserve">The plant needs to pay an annual maintenance cost of maintenanceCosts * biomass  </w:t>
      </w:r>
    </w:p>
    <w:p w:rsidR="00053131" w:rsidRDefault="00053131" w:rsidP="007B4CE3">
      <w:pPr>
        <w:jc w:val="both"/>
      </w:pPr>
      <w:r>
        <w:t xml:space="preserve">The plant can allocate the fraction seedAllocation of the resources to reproduction and up to biomassAllocation to biomass. Seed production is only resource-limited  </w:t>
      </w:r>
    </w:p>
    <w:p w:rsidR="00053131" w:rsidRDefault="00053131" w:rsidP="007B4CE3">
      <w:pPr>
        <w:jc w:val="both"/>
      </w:pPr>
      <w:r>
        <w:t xml:space="preserve">Biomass growth follows a sqrt function, i.e. the growth rate decelerates as the biomass approaches maxBiomass; this limits biomass even if enough resources are available. If less </w:t>
      </w:r>
      <w:r>
        <w:lastRenderedPageBreak/>
        <w:t xml:space="preserve">resources are available, the growth is limited accordingly; The amount of available resources is not the whole full resource pool, but only resource pool * biomassAllocation.  </w:t>
      </w:r>
    </w:p>
    <w:p w:rsidR="00053131" w:rsidRDefault="00053131" w:rsidP="007B4CE3">
      <w:pPr>
        <w:jc w:val="both"/>
      </w:pPr>
      <w:r>
        <w:t>If the plant runs out of resources, it dies.</w:t>
      </w:r>
    </w:p>
    <w:p w:rsidR="00053131" w:rsidRDefault="00053131" w:rsidP="00053131"/>
    <w:p w:rsidR="00053131" w:rsidRDefault="00053131" w:rsidP="007B4CE3">
      <w:pPr>
        <w:pStyle w:val="Heading2"/>
      </w:pPr>
      <w:r>
        <w:t>Seed Pool</w:t>
      </w:r>
    </w:p>
    <w:p w:rsidR="00053131" w:rsidRDefault="00053131" w:rsidP="00053131">
      <w:r>
        <w:t xml:space="preserve">The seed pool submodel simulates the life of seeds before they are recruited and converted into individuals. </w:t>
      </w:r>
    </w:p>
    <w:p w:rsidR="00053131" w:rsidRDefault="00053131" w:rsidP="00053131">
      <w:r>
        <w:t xml:space="preserve">The seed biology definings seeds are:  </w:t>
      </w:r>
    </w:p>
    <w:p w:rsidR="00053131" w:rsidRDefault="00053131" w:rsidP="007B4CE3">
      <w:pPr>
        <w:pStyle w:val="ListParagraph"/>
        <w:numPr>
          <w:ilvl w:val="0"/>
          <w:numId w:val="2"/>
        </w:numPr>
      </w:pPr>
      <w:r>
        <w:t xml:space="preserve">bool dormancy;   </w:t>
      </w:r>
    </w:p>
    <w:p w:rsidR="00053131" w:rsidRDefault="00053131" w:rsidP="007B4CE3">
      <w:pPr>
        <w:pStyle w:val="ListParagraph"/>
        <w:numPr>
          <w:ilvl w:val="0"/>
          <w:numId w:val="2"/>
        </w:numPr>
      </w:pPr>
      <w:r>
        <w:t xml:space="preserve">float germinationSuccess;  </w:t>
      </w:r>
    </w:p>
    <w:p w:rsidR="00053131" w:rsidRDefault="00053131" w:rsidP="007B4CE3">
      <w:pPr>
        <w:pStyle w:val="ListParagraph"/>
        <w:numPr>
          <w:ilvl w:val="0"/>
          <w:numId w:val="2"/>
        </w:numPr>
      </w:pPr>
      <w:r>
        <w:t xml:space="preserve">float mortalityDormant;  </w:t>
      </w:r>
    </w:p>
    <w:p w:rsidR="00053131" w:rsidRDefault="00053131" w:rsidP="007B4CE3">
      <w:pPr>
        <w:pStyle w:val="ListParagraph"/>
        <w:numPr>
          <w:ilvl w:val="0"/>
          <w:numId w:val="2"/>
        </w:numPr>
      </w:pPr>
      <w:r>
        <w:t xml:space="preserve">float dormancyBreakRate;  </w:t>
      </w:r>
    </w:p>
    <w:p w:rsidR="00053131" w:rsidRDefault="00053131" w:rsidP="00053131"/>
    <w:p w:rsidR="00053131" w:rsidRDefault="00053131" w:rsidP="00053131">
      <w:r>
        <w:t xml:space="preserve">The seed pool contains up to c seeds of a plant type (species, PFG etc.); the cell and its soil are responsible for determining c.  </w:t>
      </w:r>
    </w:p>
    <w:p w:rsidR="00053131" w:rsidRDefault="00053131" w:rsidP="007B4CE3">
      <w:pPr>
        <w:jc w:val="both"/>
      </w:pPr>
      <w:r>
        <w:t xml:space="preserve">Seeds may be dormant or active; if dormant, they have a mortality of mortalityDormant in each growth cycle, if active they suffer germinatSuccess mortality upon attempting to turn into an Individual. Active seeds cannot turn into dormant seeds, but dormant seeds are converted at a rate of dormancyBreakRate into active seeds in each growth cycle.  </w:t>
      </w:r>
    </w:p>
    <w:p w:rsidR="00053131" w:rsidRDefault="00053131" w:rsidP="007B4CE3">
      <w:pPr>
        <w:jc w:val="both"/>
      </w:pPr>
      <w:r>
        <w:t xml:space="preserve">Seeds may be disturbed (affecting only acitve or in equal proportions active and dormant seeds), and new seeds (active or dormant) may be added to the seed pool.  </w:t>
      </w:r>
    </w:p>
    <w:p w:rsidR="00053131" w:rsidRDefault="00053131" w:rsidP="00053131"/>
    <w:p w:rsidR="00053131" w:rsidRDefault="00053131" w:rsidP="007B4CE3">
      <w:pPr>
        <w:pStyle w:val="Heading2"/>
      </w:pPr>
      <w:r>
        <w:t xml:space="preserve">Dispersal  </w:t>
      </w:r>
    </w:p>
    <w:p w:rsidR="00053131" w:rsidRDefault="00053131" w:rsidP="00053131">
      <w:r>
        <w:t>random uniform redistribution of any newly produced seeds + input from region.</w:t>
      </w:r>
    </w:p>
    <w:p w:rsidR="00053131" w:rsidRDefault="00053131" w:rsidP="00053131"/>
    <w:p w:rsidR="00053131" w:rsidRDefault="00053131" w:rsidP="007B4CE3">
      <w:pPr>
        <w:pStyle w:val="Heading2"/>
      </w:pPr>
      <w:r>
        <w:t>Illumination</w:t>
      </w:r>
    </w:p>
    <w:p w:rsidR="007B4CE3" w:rsidRPr="007B4CE3" w:rsidRDefault="007B4CE3" w:rsidP="00053131">
      <w:pPr>
        <w:rPr>
          <w:lang w:val="en-US"/>
        </w:rPr>
      </w:pPr>
      <w:r w:rsidRPr="007B4CE3">
        <w:rPr>
          <w:lang w:val="en-US"/>
        </w:rPr>
        <w:t xml:space="preserve">This is not a </w:t>
      </w:r>
      <w:proofErr w:type="spellStart"/>
      <w:r w:rsidRPr="007B4CE3">
        <w:rPr>
          <w:lang w:val="en-US"/>
        </w:rPr>
        <w:t>submodel</w:t>
      </w:r>
      <w:proofErr w:type="spellEnd"/>
      <w:r w:rsidRPr="007B4CE3">
        <w:rPr>
          <w:lang w:val="en-US"/>
        </w:rPr>
        <w:t xml:space="preserve"> for individuals but for voxels. </w:t>
      </w:r>
    </w:p>
    <w:p w:rsidR="00053131" w:rsidRDefault="00053131" w:rsidP="007B4CE3">
      <w:pPr>
        <w:jc w:val="both"/>
      </w:pPr>
      <w:r>
        <w:t>The voxel is represented as a stack of rectangles with the same area. Light hitting a voxel will first hit the uppermost stratum. It will be distributed to all plants inhabiting the voxel at the height. The remaining light leaving a stratum is diffused and homogenized over the full area of the next stratum. This ensures that the plant shades not only itself but also its competitors. Exampöe:</w:t>
      </w:r>
    </w:p>
    <w:p w:rsidR="00053131" w:rsidRDefault="00053131" w:rsidP="007B4CE3">
      <w:pPr>
        <w:jc w:val="both"/>
      </w:pPr>
      <w:r>
        <w:t xml:space="preserve">If a plant covers 2/3 of the uppermost stratum's area, and 1/3 of the area in the next stratum, it receives 66% of the light in the upper stratum. The remaining third of the light gets passed on to the next stratum. There, the plant receives 1 third of the remaining light (11%). The remainder(22%) may be distributed to other plants, or passes through the stratum without hitting the plant. </w:t>
      </w:r>
    </w:p>
    <w:p w:rsidR="00053131" w:rsidRDefault="00053131" w:rsidP="007B4CE3">
      <w:pPr>
        <w:jc w:val="both"/>
      </w:pPr>
      <w:r>
        <w:t xml:space="preserve">Without the homogenization the uppermost part would receive 66%, but the lower part would be entirely shaded and receive nothing; and 33% of the light would be lost. </w:t>
      </w:r>
    </w:p>
    <w:p w:rsidR="00053131" w:rsidRDefault="00053131" w:rsidP="007B4CE3">
      <w:pPr>
        <w:jc w:val="both"/>
      </w:pPr>
      <w:r>
        <w:t>The illumination submodel includes both the plants originating in a voxel, and material spilling over from neighrbour voxels (see "Plant Community") When there is too much material in the voxel (both from plants growing here and spilling over from neighbours), a top layer  of plant material is randomly selected and receives light. The number of draws is a parameter (lightDistributionFactor).</w:t>
      </w:r>
    </w:p>
    <w:p w:rsidR="00053131" w:rsidRDefault="00053131" w:rsidP="00053131"/>
    <w:p w:rsidR="00053131" w:rsidRDefault="00053131" w:rsidP="00053131"/>
    <w:p w:rsidR="00053131" w:rsidRDefault="00053131" w:rsidP="00205143">
      <w:pPr>
        <w:pStyle w:val="Heading1"/>
      </w:pPr>
      <w:r>
        <w:lastRenderedPageBreak/>
        <w:t>8. Implementation</w:t>
      </w:r>
    </w:p>
    <w:p w:rsidR="00053131" w:rsidRDefault="00053131" w:rsidP="00053131"/>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14"/>
      </w:tblGrid>
      <w:tr w:rsidR="00205143" w:rsidTr="00037E16">
        <w:tc>
          <w:tcPr>
            <w:tcW w:w="3402" w:type="dxa"/>
            <w:tcBorders>
              <w:top w:val="single" w:sz="4" w:space="0" w:color="auto"/>
              <w:bottom w:val="single" w:sz="4" w:space="0" w:color="auto"/>
            </w:tcBorders>
          </w:tcPr>
          <w:p w:rsidR="00205143" w:rsidRPr="00DD28A4" w:rsidRDefault="00205143" w:rsidP="00037E16">
            <w:pPr>
              <w:rPr>
                <w:b/>
                <w:bCs/>
                <w:sz w:val="20"/>
                <w:szCs w:val="20"/>
                <w:lang w:val="de-DE"/>
              </w:rPr>
            </w:pPr>
            <w:r w:rsidRPr="00DD28A4">
              <w:rPr>
                <w:b/>
                <w:bCs/>
                <w:sz w:val="20"/>
                <w:szCs w:val="20"/>
                <w:lang w:val="de-DE"/>
              </w:rPr>
              <w:t>Concept</w:t>
            </w:r>
          </w:p>
        </w:tc>
        <w:tc>
          <w:tcPr>
            <w:tcW w:w="5614" w:type="dxa"/>
            <w:tcBorders>
              <w:top w:val="single" w:sz="4" w:space="0" w:color="auto"/>
              <w:bottom w:val="single" w:sz="4" w:space="0" w:color="auto"/>
            </w:tcBorders>
          </w:tcPr>
          <w:p w:rsidR="00205143" w:rsidRPr="00DD28A4" w:rsidRDefault="00205143" w:rsidP="00037E16">
            <w:pPr>
              <w:rPr>
                <w:b/>
                <w:bCs/>
                <w:sz w:val="20"/>
                <w:szCs w:val="20"/>
                <w:lang w:val="de-DE"/>
              </w:rPr>
            </w:pPr>
            <w:r w:rsidRPr="00DD28A4">
              <w:rPr>
                <w:b/>
                <w:bCs/>
                <w:sz w:val="20"/>
                <w:szCs w:val="20"/>
                <w:lang w:val="de-DE"/>
              </w:rPr>
              <w:t>Detail</w:t>
            </w:r>
          </w:p>
        </w:tc>
      </w:tr>
      <w:tr w:rsidR="00205143" w:rsidTr="00037E16">
        <w:tc>
          <w:tcPr>
            <w:tcW w:w="3402" w:type="dxa"/>
            <w:tcBorders>
              <w:top w:val="single" w:sz="4" w:space="0" w:color="auto"/>
            </w:tcBorders>
          </w:tcPr>
          <w:p w:rsidR="00205143" w:rsidRPr="00DD28A4" w:rsidRDefault="00205143" w:rsidP="00037E16">
            <w:pPr>
              <w:rPr>
                <w:sz w:val="20"/>
                <w:szCs w:val="20"/>
              </w:rPr>
            </w:pPr>
            <w:r w:rsidRPr="00DD28A4">
              <w:rPr>
                <w:sz w:val="20"/>
                <w:szCs w:val="20"/>
              </w:rPr>
              <w:t>Operating system</w:t>
            </w:r>
          </w:p>
        </w:tc>
        <w:tc>
          <w:tcPr>
            <w:tcW w:w="5614" w:type="dxa"/>
            <w:tcBorders>
              <w:top w:val="single" w:sz="4" w:space="0" w:color="auto"/>
            </w:tcBorders>
          </w:tcPr>
          <w:p w:rsidR="00205143" w:rsidRPr="00205143" w:rsidRDefault="00205143" w:rsidP="00037E16">
            <w:pPr>
              <w:rPr>
                <w:sz w:val="20"/>
                <w:szCs w:val="20"/>
                <w:lang w:val="de-DE"/>
              </w:rPr>
            </w:pPr>
            <w:r>
              <w:rPr>
                <w:sz w:val="20"/>
                <w:szCs w:val="20"/>
                <w:lang w:val="de-DE"/>
              </w:rPr>
              <w:t>MacOS, Linux</w:t>
            </w:r>
          </w:p>
        </w:tc>
      </w:tr>
      <w:tr w:rsidR="00205143" w:rsidTr="00037E16">
        <w:tc>
          <w:tcPr>
            <w:tcW w:w="3402" w:type="dxa"/>
          </w:tcPr>
          <w:p w:rsidR="00205143" w:rsidRPr="00DD28A4" w:rsidRDefault="00205143" w:rsidP="00037E16">
            <w:pPr>
              <w:rPr>
                <w:sz w:val="20"/>
                <w:szCs w:val="20"/>
              </w:rPr>
            </w:pPr>
            <w:r w:rsidRPr="00DD28A4">
              <w:rPr>
                <w:sz w:val="20"/>
                <w:szCs w:val="20"/>
              </w:rPr>
              <w:t>Programming language</w:t>
            </w:r>
          </w:p>
        </w:tc>
        <w:tc>
          <w:tcPr>
            <w:tcW w:w="5614" w:type="dxa"/>
          </w:tcPr>
          <w:p w:rsidR="00205143" w:rsidRPr="00DD28A4" w:rsidRDefault="00205143" w:rsidP="00037E16">
            <w:pPr>
              <w:rPr>
                <w:sz w:val="20"/>
                <w:szCs w:val="20"/>
                <w:lang w:val="de-DE"/>
              </w:rPr>
            </w:pPr>
            <w:r w:rsidRPr="00DD28A4">
              <w:rPr>
                <w:sz w:val="20"/>
                <w:szCs w:val="20"/>
              </w:rPr>
              <w:t>c++ 20 (or newer</w:t>
            </w:r>
            <w:r w:rsidRPr="00DD28A4">
              <w:rPr>
                <w:sz w:val="20"/>
                <w:szCs w:val="20"/>
                <w:lang w:val="de-DE"/>
              </w:rPr>
              <w:t>)</w:t>
            </w:r>
          </w:p>
        </w:tc>
      </w:tr>
      <w:tr w:rsidR="00205143" w:rsidTr="00037E16">
        <w:tc>
          <w:tcPr>
            <w:tcW w:w="3402" w:type="dxa"/>
          </w:tcPr>
          <w:p w:rsidR="00205143" w:rsidRPr="00DD28A4" w:rsidRDefault="00205143" w:rsidP="00037E16">
            <w:pPr>
              <w:rPr>
                <w:sz w:val="20"/>
                <w:szCs w:val="20"/>
              </w:rPr>
            </w:pPr>
            <w:r w:rsidRPr="00DD28A4">
              <w:rPr>
                <w:sz w:val="20"/>
                <w:szCs w:val="20"/>
              </w:rPr>
              <w:t>Precursors</w:t>
            </w:r>
          </w:p>
        </w:tc>
        <w:tc>
          <w:tcPr>
            <w:tcW w:w="5614" w:type="dxa"/>
          </w:tcPr>
          <w:p w:rsidR="00205143" w:rsidRPr="00205143" w:rsidRDefault="00205143" w:rsidP="00037E16">
            <w:pPr>
              <w:rPr>
                <w:sz w:val="20"/>
                <w:szCs w:val="20"/>
                <w:lang w:val="en-US"/>
              </w:rPr>
            </w:pPr>
            <w:r w:rsidRPr="00205143">
              <w:rPr>
                <w:sz w:val="20"/>
                <w:szCs w:val="20"/>
                <w:lang w:val="en-US"/>
              </w:rPr>
              <w:t>ECOLOPES PLANT MODEL, Fate-HD</w:t>
            </w:r>
          </w:p>
        </w:tc>
      </w:tr>
    </w:tbl>
    <w:p w:rsidR="00053131" w:rsidRDefault="00053131" w:rsidP="00053131"/>
    <w:p w:rsidR="00053131" w:rsidRDefault="00053131" w:rsidP="00053131">
      <w:r>
        <w:t>Because this is work in progress, it currently only works on macOS and linux.</w:t>
      </w:r>
    </w:p>
    <w:p w:rsidR="00053131" w:rsidRDefault="00053131" w:rsidP="00053131"/>
    <w:p w:rsidR="00053131" w:rsidRDefault="00053131" w:rsidP="00205143">
      <w:pPr>
        <w:pStyle w:val="Heading2"/>
      </w:pPr>
      <w:r>
        <w:t>Dependencies and requirements</w:t>
      </w:r>
    </w:p>
    <w:p w:rsidR="00053131" w:rsidRDefault="00053131" w:rsidP="00205143">
      <w:pPr>
        <w:jc w:val="both"/>
      </w:pPr>
      <w:r>
        <w:t>All dependencies are included in the /include folder (ECOLOPES joint model for data containers, nlohmann::json and easylogging). The model has no specific requirements to run (&lt; 1 GB hard disc space, &lt; 2GB RAM, any modern CPU), but compilation requires cmake and a c++20 compiler (it is tested llvm and MinGW's GNU compiler, but should also work on AppleClang). See USER_GUIDE.md for installation notes.</w:t>
      </w:r>
    </w:p>
    <w:p w:rsidR="00053131" w:rsidRDefault="00053131" w:rsidP="00053131"/>
    <w:p w:rsidR="00053131" w:rsidRDefault="00053131" w:rsidP="00053131"/>
    <w:p w:rsidR="00205143" w:rsidRDefault="00205143">
      <w:pPr>
        <w:rPr>
          <w:rFonts w:asciiTheme="majorHAnsi" w:eastAsiaTheme="majorEastAsia" w:hAnsiTheme="majorHAnsi" w:cstheme="majorBidi"/>
          <w:color w:val="2F5496" w:themeColor="accent1" w:themeShade="BF"/>
          <w:sz w:val="26"/>
          <w:szCs w:val="26"/>
        </w:rPr>
      </w:pPr>
      <w:r>
        <w:br w:type="page"/>
      </w:r>
    </w:p>
    <w:p w:rsidR="00053131" w:rsidRDefault="00053131" w:rsidP="00205143">
      <w:pPr>
        <w:pStyle w:val="Heading2"/>
      </w:pPr>
      <w:r>
        <w:lastRenderedPageBreak/>
        <w:t>Implementation overview</w:t>
      </w:r>
    </w:p>
    <w:p w:rsidR="00053131" w:rsidRDefault="00053131" w:rsidP="00053131"/>
    <w:p w:rsidR="00205143" w:rsidRDefault="00205143" w:rsidP="00053131">
      <w:r>
        <w:rPr>
          <w:noProof/>
        </w:rPr>
        <w:drawing>
          <wp:inline distT="0" distB="0" distL="0" distR="0">
            <wp:extent cx="5731510" cy="3731260"/>
            <wp:effectExtent l="0" t="0" r="0" b="2540"/>
            <wp:docPr id="24810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09383" name="Picture 248109383"/>
                    <pic:cNvPicPr/>
                  </pic:nvPicPr>
                  <pic:blipFill>
                    <a:blip r:embed="rId9">
                      <a:extLst>
                        <a:ext uri="{28A0092B-C50C-407E-A947-70E740481C1C}">
                          <a14:useLocalDpi xmlns:a14="http://schemas.microsoft.com/office/drawing/2010/main" val="0"/>
                        </a:ext>
                      </a:extLst>
                    </a:blip>
                    <a:stretch>
                      <a:fillRect/>
                    </a:stretch>
                  </pic:blipFill>
                  <pic:spPr>
                    <a:xfrm>
                      <a:off x="0" y="0"/>
                      <a:ext cx="5731510" cy="3731260"/>
                    </a:xfrm>
                    <a:prstGeom prst="rect">
                      <a:avLst/>
                    </a:prstGeom>
                  </pic:spPr>
                </pic:pic>
              </a:graphicData>
            </a:graphic>
          </wp:inline>
        </w:drawing>
      </w:r>
    </w:p>
    <w:p w:rsidR="00053131" w:rsidRDefault="00053131" w:rsidP="00053131"/>
    <w:p w:rsidR="00735A2F" w:rsidRDefault="00333F3C" w:rsidP="00333F3C">
      <w:pPr>
        <w:pStyle w:val="Heading2"/>
        <w:rPr>
          <w:lang w:val="de-DE"/>
        </w:rPr>
      </w:pPr>
      <w:proofErr w:type="spellStart"/>
      <w:r>
        <w:rPr>
          <w:lang w:val="de-DE"/>
        </w:rPr>
        <w:t>Individuals</w:t>
      </w:r>
      <w:proofErr w:type="spellEnd"/>
      <w:r>
        <w:rPr>
          <w:lang w:val="de-DE"/>
        </w:rPr>
        <w:t xml:space="preserve"> and </w:t>
      </w:r>
      <w:proofErr w:type="spellStart"/>
      <w:r>
        <w:rPr>
          <w:lang w:val="de-DE"/>
        </w:rPr>
        <w:t>their</w:t>
      </w:r>
      <w:proofErr w:type="spellEnd"/>
      <w:r>
        <w:rPr>
          <w:lang w:val="de-DE"/>
        </w:rPr>
        <w:t xml:space="preserve"> </w:t>
      </w:r>
      <w:proofErr w:type="spellStart"/>
      <w:r>
        <w:rPr>
          <w:lang w:val="de-DE"/>
        </w:rPr>
        <w:t>composites</w:t>
      </w:r>
      <w:proofErr w:type="spellEnd"/>
    </w:p>
    <w:p w:rsidR="00333F3C" w:rsidRPr="00333F3C" w:rsidRDefault="00333F3C" w:rsidP="004D1AD3">
      <w:pPr>
        <w:jc w:val="both"/>
        <w:rPr>
          <w:lang w:val="de-DE"/>
        </w:rPr>
      </w:pPr>
    </w:p>
    <w:p w:rsidR="00E805EF" w:rsidRDefault="009B5978" w:rsidP="00E805EF">
      <w:pPr>
        <w:jc w:val="both"/>
        <w:rPr>
          <w:lang w:val="en-US"/>
        </w:rPr>
      </w:pPr>
      <w:r>
        <w:rPr>
          <w:lang w:val="en-US"/>
        </w:rPr>
        <w:t xml:space="preserve">The core of the model is the Individual class. I use </w:t>
      </w:r>
      <w:r w:rsidR="00962DDE">
        <w:rPr>
          <w:lang w:val="en-US"/>
        </w:rPr>
        <w:t>composition</w:t>
      </w:r>
      <w:r>
        <w:rPr>
          <w:lang w:val="en-US"/>
        </w:rPr>
        <w:t xml:space="preserve"> to</w:t>
      </w:r>
      <w:r w:rsidR="00962DDE">
        <w:rPr>
          <w:lang w:val="en-US"/>
        </w:rPr>
        <w:t xml:space="preserve"> allow easier editing of the code later, and separate the Individual to four biologically relevant functions: growth, </w:t>
      </w:r>
      <w:proofErr w:type="spellStart"/>
      <w:r w:rsidR="00B61A89">
        <w:rPr>
          <w:lang w:val="en-US"/>
        </w:rPr>
        <w:t>PlantResource</w:t>
      </w:r>
      <w:proofErr w:type="spellEnd"/>
      <w:r w:rsidR="00962DDE">
        <w:rPr>
          <w:lang w:val="en-US"/>
        </w:rPr>
        <w:t xml:space="preserve">, </w:t>
      </w:r>
      <w:proofErr w:type="spellStart"/>
      <w:r w:rsidR="00962DDE">
        <w:rPr>
          <w:lang w:val="en-US"/>
        </w:rPr>
        <w:t>habitat</w:t>
      </w:r>
      <w:r w:rsidR="00B61A89">
        <w:rPr>
          <w:lang w:val="en-US"/>
        </w:rPr>
        <w:t>S</w:t>
      </w:r>
      <w:r w:rsidR="00962DDE">
        <w:rPr>
          <w:lang w:val="en-US"/>
        </w:rPr>
        <w:t>uitability</w:t>
      </w:r>
      <w:proofErr w:type="spellEnd"/>
      <w:r w:rsidR="00962DDE">
        <w:rPr>
          <w:lang w:val="en-US"/>
        </w:rPr>
        <w:t xml:space="preserve"> and </w:t>
      </w:r>
      <w:proofErr w:type="spellStart"/>
      <w:r w:rsidR="00B61A89">
        <w:rPr>
          <w:lang w:val="en-US"/>
        </w:rPr>
        <w:t>EnvEffects</w:t>
      </w:r>
      <w:proofErr w:type="spellEnd"/>
      <w:r w:rsidR="00B61A89">
        <w:rPr>
          <w:lang w:val="en-US"/>
        </w:rPr>
        <w:t xml:space="preserve"> (but this is not implemented yet)</w:t>
      </w:r>
      <w:r w:rsidR="00962DDE">
        <w:rPr>
          <w:lang w:val="en-US"/>
        </w:rPr>
        <w:t>.</w:t>
      </w:r>
      <w:r w:rsidR="00860D07">
        <w:rPr>
          <w:lang w:val="en-US"/>
        </w:rPr>
        <w:t xml:space="preserve"> These classes define the logic of the model, while the data that makes up an instance of an individual (max age etc.) is kept separate.</w:t>
      </w:r>
      <w:r w:rsidR="00962DDE">
        <w:rPr>
          <w:lang w:val="en-US"/>
        </w:rPr>
        <w:t xml:space="preserve"> </w:t>
      </w:r>
      <w:r w:rsidR="00B61A89">
        <w:rPr>
          <w:lang w:val="en-US"/>
        </w:rPr>
        <w:t>I use a type object</w:t>
      </w:r>
      <w:r w:rsidR="00945F7F">
        <w:rPr>
          <w:lang w:val="en-US"/>
        </w:rPr>
        <w:t>/flyweight</w:t>
      </w:r>
      <w:r w:rsidR="00B61A89">
        <w:rPr>
          <w:lang w:val="en-US"/>
        </w:rPr>
        <w:t xml:space="preserve"> pattern</w:t>
      </w:r>
      <w:r w:rsidR="00945F7F">
        <w:rPr>
          <w:lang w:val="en-US"/>
        </w:rPr>
        <w:t xml:space="preserve"> </w:t>
      </w:r>
      <w:r w:rsidR="00B61A89">
        <w:rPr>
          <w:lang w:val="en-US"/>
        </w:rPr>
        <w:t xml:space="preserve">to </w:t>
      </w:r>
      <w:r w:rsidR="00C5355C">
        <w:rPr>
          <w:lang w:val="en-US"/>
        </w:rPr>
        <w:t xml:space="preserve">allow reading the </w:t>
      </w:r>
      <w:r w:rsidR="004D1AD3">
        <w:rPr>
          <w:lang w:val="en-US"/>
        </w:rPr>
        <w:t>data</w:t>
      </w:r>
      <w:r w:rsidR="00C5355C">
        <w:rPr>
          <w:lang w:val="en-US"/>
        </w:rPr>
        <w:t xml:space="preserve"> from a file; this design also ensures that data is shared </w:t>
      </w:r>
      <w:r w:rsidR="00860D07">
        <w:rPr>
          <w:lang w:val="en-US"/>
        </w:rPr>
        <w:t>rather than</w:t>
      </w:r>
      <w:r w:rsidR="00C5355C">
        <w:rPr>
          <w:lang w:val="en-US"/>
        </w:rPr>
        <w:t xml:space="preserve"> copied into each individual. </w:t>
      </w:r>
      <w:r w:rsidR="00B61A89">
        <w:rPr>
          <w:lang w:val="en-US"/>
        </w:rPr>
        <w:t xml:space="preserve">To this end, each composite of the </w:t>
      </w:r>
      <w:r w:rsidR="00860D07">
        <w:rPr>
          <w:lang w:val="en-US"/>
        </w:rPr>
        <w:t>I</w:t>
      </w:r>
      <w:r w:rsidR="00B61A89">
        <w:rPr>
          <w:lang w:val="en-US"/>
        </w:rPr>
        <w:t>ndividual has a pointer to a type object (</w:t>
      </w:r>
      <w:proofErr w:type="spellStart"/>
      <w:r w:rsidR="00B61A89">
        <w:rPr>
          <w:lang w:val="en-US"/>
        </w:rPr>
        <w:t>LifeHistory</w:t>
      </w:r>
      <w:proofErr w:type="spellEnd"/>
      <w:r w:rsidR="00B61A89">
        <w:rPr>
          <w:lang w:val="en-US"/>
        </w:rPr>
        <w:t xml:space="preserve">, </w:t>
      </w:r>
      <w:proofErr w:type="spellStart"/>
      <w:r w:rsidR="00B61A89">
        <w:rPr>
          <w:lang w:val="en-US"/>
        </w:rPr>
        <w:t>resourceAlloc</w:t>
      </w:r>
      <w:proofErr w:type="spellEnd"/>
      <w:r w:rsidR="00B61A89">
        <w:rPr>
          <w:lang w:val="en-US"/>
        </w:rPr>
        <w:t xml:space="preserve">, </w:t>
      </w:r>
      <w:proofErr w:type="spellStart"/>
      <w:r w:rsidR="00B61A89">
        <w:rPr>
          <w:lang w:val="en-US"/>
        </w:rPr>
        <w:t>soilRequirements</w:t>
      </w:r>
      <w:proofErr w:type="spellEnd"/>
      <w:r w:rsidR="00B61A89">
        <w:rPr>
          <w:lang w:val="en-US"/>
        </w:rPr>
        <w:t xml:space="preserve"> and Disturbance)</w:t>
      </w:r>
      <w:r w:rsidR="00C5355C">
        <w:rPr>
          <w:lang w:val="en-US"/>
        </w:rPr>
        <w:t>. The type objects</w:t>
      </w:r>
      <w:r w:rsidR="00B61A89">
        <w:rPr>
          <w:lang w:val="en-US"/>
        </w:rPr>
        <w:t xml:space="preserve"> are</w:t>
      </w:r>
      <w:r w:rsidR="00C5355C">
        <w:rPr>
          <w:lang w:val="en-US"/>
        </w:rPr>
        <w:t xml:space="preserve"> </w:t>
      </w:r>
      <w:r w:rsidR="00B61A89">
        <w:rPr>
          <w:lang w:val="en-US"/>
        </w:rPr>
        <w:t>composites of the Traits clas</w:t>
      </w:r>
      <w:r w:rsidR="00945F7F">
        <w:rPr>
          <w:lang w:val="en-US"/>
        </w:rPr>
        <w:t>s</w:t>
      </w:r>
      <w:r w:rsidR="00C5355C">
        <w:rPr>
          <w:lang w:val="en-US"/>
        </w:rPr>
        <w:t>, and</w:t>
      </w:r>
      <w:r w:rsidR="00860D07">
        <w:rPr>
          <w:lang w:val="en-US"/>
        </w:rPr>
        <w:t xml:space="preserve"> Traits instances are created by reading a </w:t>
      </w:r>
      <w:proofErr w:type="spellStart"/>
      <w:r w:rsidR="00860D07">
        <w:rPr>
          <w:lang w:val="en-US"/>
        </w:rPr>
        <w:t>json</w:t>
      </w:r>
      <w:proofErr w:type="spellEnd"/>
      <w:r w:rsidR="00860D07">
        <w:rPr>
          <w:lang w:val="en-US"/>
        </w:rPr>
        <w:t xml:space="preserve"> file. Only</w:t>
      </w:r>
      <w:r w:rsidR="00C5355C">
        <w:rPr>
          <w:lang w:val="en-US"/>
        </w:rPr>
        <w:t xml:space="preserve"> a limited number of Trait instances will be created</w:t>
      </w:r>
      <w:r w:rsidR="00860D07">
        <w:rPr>
          <w:lang w:val="en-US"/>
        </w:rPr>
        <w:t xml:space="preserve"> (7 in the current example for test runs</w:t>
      </w:r>
      <w:r w:rsidR="004D1AD3">
        <w:rPr>
          <w:lang w:val="en-US"/>
        </w:rPr>
        <w:t xml:space="preserve">), and their data is then </w:t>
      </w:r>
      <w:r w:rsidR="00C5355C">
        <w:rPr>
          <w:lang w:val="en-US"/>
        </w:rPr>
        <w:t>shared by all Individuals of the same type</w:t>
      </w:r>
      <w:r w:rsidR="00B61A89">
        <w:rPr>
          <w:lang w:val="en-US"/>
        </w:rPr>
        <w:t xml:space="preserve">. </w:t>
      </w:r>
      <w:r w:rsidR="004D1AD3">
        <w:rPr>
          <w:lang w:val="en-US"/>
        </w:rPr>
        <w:t>Seeds are separate from the Individual but the structure is the same (</w:t>
      </w:r>
      <w:proofErr w:type="spellStart"/>
      <w:r w:rsidR="004D1AD3">
        <w:rPr>
          <w:lang w:val="en-US"/>
        </w:rPr>
        <w:t>SeedPool</w:t>
      </w:r>
      <w:proofErr w:type="spellEnd"/>
      <w:r w:rsidR="004D1AD3">
        <w:rPr>
          <w:lang w:val="en-US"/>
        </w:rPr>
        <w:t xml:space="preserve"> and its type object </w:t>
      </w:r>
      <w:proofErr w:type="spellStart"/>
      <w:r w:rsidR="004D1AD3">
        <w:rPr>
          <w:lang w:val="en-US"/>
        </w:rPr>
        <w:t>seedBiology</w:t>
      </w:r>
      <w:proofErr w:type="spellEnd"/>
      <w:r w:rsidR="004D1AD3">
        <w:rPr>
          <w:lang w:val="en-US"/>
        </w:rPr>
        <w:t>)</w:t>
      </w:r>
      <w:r w:rsidR="004D1AD3">
        <w:rPr>
          <w:lang w:val="en-US"/>
        </w:rPr>
        <w:t>, and their attributes are also part of the traits that make up a type/species</w:t>
      </w:r>
      <w:r w:rsidR="004D1AD3">
        <w:rPr>
          <w:lang w:val="en-US"/>
        </w:rPr>
        <w:t>.</w:t>
      </w:r>
      <w:r w:rsidR="004D1AD3">
        <w:rPr>
          <w:lang w:val="en-US"/>
        </w:rPr>
        <w:t xml:space="preserve"> </w:t>
      </w:r>
      <w:r w:rsidR="00E805EF">
        <w:rPr>
          <w:lang w:val="en-US"/>
        </w:rPr>
        <w:t xml:space="preserve">The type objects are fully encapsulated so that later editing of the logic of </w:t>
      </w:r>
      <w:proofErr w:type="gramStart"/>
      <w:r w:rsidR="00E805EF">
        <w:rPr>
          <w:lang w:val="en-US"/>
        </w:rPr>
        <w:t>e.g.</w:t>
      </w:r>
      <w:proofErr w:type="gramEnd"/>
      <w:r w:rsidR="00E805EF">
        <w:rPr>
          <w:lang w:val="en-US"/>
        </w:rPr>
        <w:t xml:space="preserve"> </w:t>
      </w:r>
      <w:proofErr w:type="spellStart"/>
      <w:r w:rsidR="00E805EF">
        <w:rPr>
          <w:lang w:val="en-US"/>
        </w:rPr>
        <w:t>LifeHistory</w:t>
      </w:r>
      <w:proofErr w:type="spellEnd"/>
      <w:r w:rsidR="00E805EF">
        <w:rPr>
          <w:lang w:val="en-US"/>
        </w:rPr>
        <w:t xml:space="preserve"> and Growth does not require changes throughout the code base. For this reason, the interaction among the Individual composites is also kept to a minimum.</w:t>
      </w:r>
    </w:p>
    <w:p w:rsidR="004D1AD3" w:rsidRDefault="004D1AD3" w:rsidP="004D1AD3">
      <w:pPr>
        <w:jc w:val="both"/>
        <w:rPr>
          <w:lang w:val="en-US"/>
        </w:rPr>
      </w:pPr>
    </w:p>
    <w:p w:rsidR="004D1AD3" w:rsidRDefault="004D1AD3" w:rsidP="004D1AD3">
      <w:pPr>
        <w:jc w:val="both"/>
        <w:rPr>
          <w:lang w:val="en-US"/>
        </w:rPr>
      </w:pPr>
      <w:r>
        <w:rPr>
          <w:lang w:val="en-US"/>
        </w:rPr>
        <w:t xml:space="preserve">Special consideration needs to be given to the biomass/surface area distribution. </w:t>
      </w:r>
      <w:r w:rsidR="00E805EF">
        <w:rPr>
          <w:lang w:val="en-US"/>
        </w:rPr>
        <w:t xml:space="preserve">1) </w:t>
      </w:r>
      <w:r>
        <w:rPr>
          <w:lang w:val="en-US"/>
        </w:rPr>
        <w:t xml:space="preserve">The area at a specific height is the result of Growth and </w:t>
      </w:r>
      <w:proofErr w:type="spellStart"/>
      <w:r>
        <w:rPr>
          <w:lang w:val="en-US"/>
        </w:rPr>
        <w:t>PlantResource</w:t>
      </w:r>
      <w:proofErr w:type="spellEnd"/>
      <w:r>
        <w:rPr>
          <w:lang w:val="en-US"/>
        </w:rPr>
        <w:t>, i.e.</w:t>
      </w:r>
      <w:r w:rsidR="00E805EF">
        <w:rPr>
          <w:lang w:val="en-US"/>
        </w:rPr>
        <w:t>,</w:t>
      </w:r>
      <w:r>
        <w:rPr>
          <w:lang w:val="en-US"/>
        </w:rPr>
        <w:t xml:space="preserve"> of an interaction. The Individual class handles the logic itself so that we do not need a separate class that takes input from two other composites</w:t>
      </w:r>
      <w:r w:rsidR="009E3EAC">
        <w:rPr>
          <w:lang w:val="en-US"/>
        </w:rPr>
        <w:t>.</w:t>
      </w:r>
      <w:r>
        <w:rPr>
          <w:lang w:val="en-US"/>
        </w:rPr>
        <w:t xml:space="preserve"> </w:t>
      </w:r>
      <w:proofErr w:type="gramStart"/>
      <w:r w:rsidR="00E805EF">
        <w:rPr>
          <w:lang w:val="en-US"/>
        </w:rPr>
        <w:t>2</w:t>
      </w:r>
      <w:proofErr w:type="gramEnd"/>
      <w:r w:rsidR="00E805EF">
        <w:rPr>
          <w:lang w:val="en-US"/>
        </w:rPr>
        <w:t xml:space="preserve">) </w:t>
      </w:r>
      <w:r>
        <w:rPr>
          <w:lang w:val="en-US"/>
        </w:rPr>
        <w:t xml:space="preserve">In contrast to the other functionalities of an individual, input data does not only contain values, but also a </w:t>
      </w:r>
      <w:r w:rsidRPr="004D1AD3">
        <w:rPr>
          <w:i/>
          <w:iCs/>
          <w:lang w:val="en-US"/>
        </w:rPr>
        <w:t>behavior</w:t>
      </w:r>
      <w:r>
        <w:rPr>
          <w:lang w:val="en-US"/>
        </w:rPr>
        <w:t>. I use an inheritance pattern to</w:t>
      </w:r>
      <w:r w:rsidR="00E805EF">
        <w:rPr>
          <w:lang w:val="en-US"/>
        </w:rPr>
        <w:t xml:space="preserve"> allow </w:t>
      </w:r>
      <w:r w:rsidR="00E805EF">
        <w:rPr>
          <w:lang w:val="en-US"/>
        </w:rPr>
        <w:lastRenderedPageBreak/>
        <w:t xml:space="preserve">changing the calculation of area dependent of type. Currently, only rectangles are supported, but one may also inherit a </w:t>
      </w:r>
      <w:proofErr w:type="spellStart"/>
      <w:r w:rsidR="00E805EF">
        <w:rPr>
          <w:lang w:val="en-US"/>
        </w:rPr>
        <w:t>LollipopShape</w:t>
      </w:r>
      <w:proofErr w:type="spellEnd"/>
      <w:r w:rsidR="00E805EF">
        <w:rPr>
          <w:lang w:val="en-US"/>
        </w:rPr>
        <w:t xml:space="preserve"> later.</w:t>
      </w:r>
      <w:r>
        <w:rPr>
          <w:lang w:val="en-US"/>
        </w:rPr>
        <w:t xml:space="preserve"> </w:t>
      </w:r>
      <w:r w:rsidR="009E3EAC">
        <w:rPr>
          <w:lang w:val="en-US"/>
        </w:rPr>
        <w:t>For these reasons, the 5 functions of an individual (section 3/section 7) are represented by 5 type objects but only 4 composite classes of Individual.</w:t>
      </w:r>
    </w:p>
    <w:p w:rsidR="004D1AD3" w:rsidRDefault="004D1AD3" w:rsidP="004D1AD3">
      <w:pPr>
        <w:jc w:val="both"/>
        <w:rPr>
          <w:lang w:val="en-US"/>
        </w:rPr>
      </w:pPr>
    </w:p>
    <w:p w:rsidR="00333F3C" w:rsidRDefault="00333F3C" w:rsidP="00333F3C">
      <w:pPr>
        <w:pStyle w:val="Heading2"/>
        <w:rPr>
          <w:lang w:val="en-US"/>
        </w:rPr>
      </w:pPr>
      <w:r>
        <w:rPr>
          <w:lang w:val="en-US"/>
        </w:rPr>
        <w:t>Voxel and its composites</w:t>
      </w:r>
    </w:p>
    <w:p w:rsidR="00945F7F" w:rsidRDefault="00E805EF" w:rsidP="00DD2430">
      <w:pPr>
        <w:jc w:val="both"/>
        <w:rPr>
          <w:lang w:val="en-US"/>
        </w:rPr>
      </w:pPr>
      <w:r>
        <w:rPr>
          <w:lang w:val="en-US"/>
        </w:rPr>
        <w:t xml:space="preserve">Individuals are part of a community, and the community largely lives in a voxel. For the purpose of light calculation, we need to account for the fact that individuals sometimes have some material growing into </w:t>
      </w:r>
      <w:proofErr w:type="spellStart"/>
      <w:r>
        <w:rPr>
          <w:lang w:val="en-US"/>
        </w:rPr>
        <w:t>neighbouring</w:t>
      </w:r>
      <w:proofErr w:type="spellEnd"/>
      <w:r>
        <w:rPr>
          <w:lang w:val="en-US"/>
        </w:rPr>
        <w:t xml:space="preserve"> voxels, however. </w:t>
      </w:r>
      <w:r w:rsidR="001A23F7">
        <w:rPr>
          <w:lang w:val="en-US"/>
        </w:rPr>
        <w:t xml:space="preserve">I used the following design to place the community in a landscape: </w:t>
      </w:r>
    </w:p>
    <w:p w:rsidR="00B45BBE" w:rsidRDefault="001A23F7" w:rsidP="00B45BBE">
      <w:pPr>
        <w:pStyle w:val="ListParagraph"/>
        <w:numPr>
          <w:ilvl w:val="0"/>
          <w:numId w:val="17"/>
        </w:numPr>
        <w:jc w:val="both"/>
        <w:rPr>
          <w:lang w:val="en-US"/>
        </w:rPr>
      </w:pPr>
      <w:r w:rsidRPr="00B45BBE">
        <w:rPr>
          <w:lang w:val="en-US"/>
        </w:rPr>
        <w:t xml:space="preserve">The </w:t>
      </w:r>
      <w:proofErr w:type="spellStart"/>
      <w:r w:rsidRPr="00B45BBE">
        <w:rPr>
          <w:lang w:val="en-US"/>
        </w:rPr>
        <w:t>pl</w:t>
      </w:r>
      <w:r w:rsidR="00DD2430" w:rsidRPr="00B45BBE">
        <w:rPr>
          <w:lang w:val="en-US"/>
        </w:rPr>
        <w:t>antModel</w:t>
      </w:r>
      <w:proofErr w:type="spellEnd"/>
      <w:r w:rsidR="00DD2430" w:rsidRPr="00B45BBE">
        <w:rPr>
          <w:lang w:val="en-US"/>
        </w:rPr>
        <w:t xml:space="preserve"> handles data input and allows running the model. It is composed of Voxels. </w:t>
      </w:r>
    </w:p>
    <w:p w:rsidR="00DD2430" w:rsidRDefault="00DD2430" w:rsidP="00B45BBE">
      <w:pPr>
        <w:pStyle w:val="ListParagraph"/>
        <w:numPr>
          <w:ilvl w:val="0"/>
          <w:numId w:val="17"/>
        </w:numPr>
        <w:jc w:val="both"/>
        <w:rPr>
          <w:lang w:val="en-US"/>
        </w:rPr>
      </w:pPr>
      <w:r w:rsidRPr="00B45BBE">
        <w:rPr>
          <w:lang w:val="en-US"/>
        </w:rPr>
        <w:t xml:space="preserve">The Voxel is composed of a soil, disturbance, a model to calculate current light, and a “home” community. </w:t>
      </w:r>
      <w:r w:rsidR="00B45BBE">
        <w:rPr>
          <w:lang w:val="en-US"/>
        </w:rPr>
        <w:t>It contains only delegating functions to mediate among its composites.</w:t>
      </w:r>
    </w:p>
    <w:p w:rsidR="001A23F7" w:rsidRDefault="00DD2430" w:rsidP="00F921DD">
      <w:pPr>
        <w:pStyle w:val="ListParagraph"/>
        <w:numPr>
          <w:ilvl w:val="0"/>
          <w:numId w:val="17"/>
        </w:numPr>
        <w:jc w:val="both"/>
        <w:rPr>
          <w:lang w:val="en-US"/>
        </w:rPr>
      </w:pPr>
      <w:r w:rsidRPr="00B45BBE">
        <w:rPr>
          <w:lang w:val="en-US"/>
        </w:rPr>
        <w:t>The community contains the individuals that are rooted on this voxel’s soil</w:t>
      </w:r>
      <w:r w:rsidR="00B45BBE">
        <w:rPr>
          <w:lang w:val="en-US"/>
        </w:rPr>
        <w:t>, and it is responsible for their creation and deletion</w:t>
      </w:r>
      <w:r w:rsidRPr="00B45BBE">
        <w:rPr>
          <w:lang w:val="en-US"/>
        </w:rPr>
        <w:t>. Whether an individual can be created depends on soil,</w:t>
      </w:r>
      <w:r w:rsidR="00B45BBE">
        <w:rPr>
          <w:lang w:val="en-US"/>
        </w:rPr>
        <w:t xml:space="preserve"> and the check is the responsibility of the </w:t>
      </w:r>
      <w:proofErr w:type="spellStart"/>
      <w:r w:rsidR="00B45BBE">
        <w:rPr>
          <w:lang w:val="en-US"/>
        </w:rPr>
        <w:t>HabSuit</w:t>
      </w:r>
      <w:proofErr w:type="spellEnd"/>
      <w:r w:rsidR="00B45BBE">
        <w:rPr>
          <w:lang w:val="en-US"/>
        </w:rPr>
        <w:t xml:space="preserve"> class. </w:t>
      </w:r>
      <w:r w:rsidRPr="00B45BBE">
        <w:rPr>
          <w:lang w:val="en-US"/>
        </w:rPr>
        <w:t xml:space="preserve">I use a factory function in which a soil pointer is delegated to a static function in </w:t>
      </w:r>
      <w:proofErr w:type="spellStart"/>
      <w:r w:rsidRPr="00B45BBE">
        <w:rPr>
          <w:lang w:val="en-US"/>
        </w:rPr>
        <w:t>Habsuit</w:t>
      </w:r>
      <w:proofErr w:type="spellEnd"/>
      <w:r w:rsidRPr="00B45BBE">
        <w:rPr>
          <w:lang w:val="en-US"/>
        </w:rPr>
        <w:t xml:space="preserve"> to decide whether or not to construct a new individual instance. </w:t>
      </w:r>
      <w:r w:rsidR="00B45BBE">
        <w:rPr>
          <w:lang w:val="en-US"/>
        </w:rPr>
        <w:t xml:space="preserve">If successful, the individual will be created, and its </w:t>
      </w:r>
      <w:proofErr w:type="spellStart"/>
      <w:r w:rsidRPr="00B45BBE">
        <w:rPr>
          <w:lang w:val="en-US"/>
        </w:rPr>
        <w:t>HabSuit</w:t>
      </w:r>
      <w:proofErr w:type="spellEnd"/>
      <w:r w:rsidRPr="00B45BBE">
        <w:rPr>
          <w:lang w:val="en-US"/>
        </w:rPr>
        <w:t xml:space="preserve"> keeps a weak pointer to soil, so that it is informed about any changes to the current soil. </w:t>
      </w:r>
      <w:r w:rsidR="00F22468" w:rsidRPr="00F921DD">
        <w:rPr>
          <w:lang w:val="en-US"/>
        </w:rPr>
        <w:t>Plant resources do not have a pointer to Illumination, however. Illumination is a model that outputs a transitional state, and not a data class with consumable resources (see point 4).</w:t>
      </w:r>
    </w:p>
    <w:p w:rsidR="00F921DD" w:rsidRPr="00F921DD" w:rsidRDefault="00F921DD" w:rsidP="00F921DD">
      <w:pPr>
        <w:pStyle w:val="ListParagraph"/>
        <w:jc w:val="both"/>
        <w:rPr>
          <w:lang w:val="en-US"/>
        </w:rPr>
      </w:pPr>
      <w:r w:rsidRPr="00F921DD">
        <w:rPr>
          <w:b/>
          <w:bCs/>
          <w:sz w:val="16"/>
          <w:szCs w:val="16"/>
          <w:lang w:val="en-US"/>
        </w:rPr>
        <w:t>Note:</w:t>
      </w:r>
      <w:r w:rsidRPr="00F921DD">
        <w:rPr>
          <w:sz w:val="16"/>
          <w:szCs w:val="16"/>
          <w:lang w:val="en-US"/>
        </w:rPr>
        <w:t xml:space="preserve"> Biologically speaking, soil is a shared resource (each individual may independently deplete it), but computationally the individual does not own the resource and is not responsible for the deletion of the object. The pointer is hence a weak </w:t>
      </w:r>
      <w:proofErr w:type="spellStart"/>
      <w:r w:rsidRPr="00F921DD">
        <w:rPr>
          <w:sz w:val="16"/>
          <w:szCs w:val="16"/>
          <w:lang w:val="en-US"/>
        </w:rPr>
        <w:t>ptr</w:t>
      </w:r>
      <w:proofErr w:type="spellEnd"/>
      <w:r w:rsidRPr="00F921DD">
        <w:rPr>
          <w:sz w:val="16"/>
          <w:szCs w:val="16"/>
          <w:lang w:val="en-US"/>
        </w:rPr>
        <w:t xml:space="preserve">, not a </w:t>
      </w:r>
      <w:proofErr w:type="spellStart"/>
      <w:r w:rsidRPr="00F921DD">
        <w:rPr>
          <w:sz w:val="16"/>
          <w:szCs w:val="16"/>
          <w:lang w:val="en-US"/>
        </w:rPr>
        <w:t>shared_ptr</w:t>
      </w:r>
      <w:proofErr w:type="spellEnd"/>
      <w:r w:rsidRPr="00F921DD">
        <w:rPr>
          <w:sz w:val="16"/>
          <w:szCs w:val="16"/>
          <w:lang w:val="en-US"/>
        </w:rPr>
        <w:t xml:space="preserve"> (one could also use dumb pointers, but they come with their own constraints). For similar reasons the </w:t>
      </w:r>
      <w:proofErr w:type="spellStart"/>
      <w:r w:rsidRPr="00F921DD">
        <w:rPr>
          <w:sz w:val="16"/>
          <w:szCs w:val="16"/>
          <w:lang w:val="en-US"/>
        </w:rPr>
        <w:t>EnvEffects</w:t>
      </w:r>
      <w:proofErr w:type="spellEnd"/>
      <w:r w:rsidRPr="00F921DD">
        <w:rPr>
          <w:sz w:val="16"/>
          <w:szCs w:val="16"/>
          <w:lang w:val="en-US"/>
        </w:rPr>
        <w:t xml:space="preserve"> class will also contain a weak pointer to the Disturbance class of voxels (both not implemented yet).</w:t>
      </w:r>
    </w:p>
    <w:p w:rsidR="00333F3C" w:rsidRDefault="00F22468" w:rsidP="00DD2430">
      <w:pPr>
        <w:pStyle w:val="ListParagraph"/>
        <w:numPr>
          <w:ilvl w:val="0"/>
          <w:numId w:val="17"/>
        </w:numPr>
        <w:jc w:val="both"/>
        <w:rPr>
          <w:lang w:val="en-US"/>
        </w:rPr>
      </w:pPr>
      <w:r>
        <w:rPr>
          <w:lang w:val="en-US"/>
        </w:rPr>
        <w:t xml:space="preserve">Illumination is a model that can provide light to any plant material growing in the Voxel. The plant material is partially the surface area of the home community (but discounted by parts that grow into a neighboring cell), and partially surface area of plants from neighboring voxels that spill over to this Voxel. </w:t>
      </w:r>
    </w:p>
    <w:p w:rsidR="00F22468" w:rsidRDefault="00F22468" w:rsidP="00333F3C">
      <w:pPr>
        <w:pStyle w:val="ListParagraph"/>
        <w:jc w:val="both"/>
        <w:rPr>
          <w:lang w:val="en-US"/>
        </w:rPr>
      </w:pPr>
      <w:r>
        <w:rPr>
          <w:lang w:val="en-US"/>
        </w:rPr>
        <w:t xml:space="preserve">When </w:t>
      </w:r>
      <w:proofErr w:type="spellStart"/>
      <w:r>
        <w:rPr>
          <w:lang w:val="en-US"/>
        </w:rPr>
        <w:t>PlantModel</w:t>
      </w:r>
      <w:proofErr w:type="spellEnd"/>
      <w:r>
        <w:rPr>
          <w:lang w:val="en-US"/>
        </w:rPr>
        <w:t xml:space="preserve"> creates the Voxels, it also provides pointers to the neighboring Illumination object</w:t>
      </w:r>
      <w:r w:rsidR="00333F3C">
        <w:rPr>
          <w:lang w:val="en-US"/>
        </w:rPr>
        <w:t>s, giving Illumination access to its neighbors</w:t>
      </w:r>
      <w:r>
        <w:rPr>
          <w:lang w:val="en-US"/>
        </w:rPr>
        <w:t>.</w:t>
      </w:r>
      <w:r w:rsidR="00333F3C">
        <w:rPr>
          <w:lang w:val="en-US"/>
        </w:rPr>
        <w:t xml:space="preserve"> Illumination is responsible for registering biomass of the home community, either in itself or in neighboring illumination objects. </w:t>
      </w:r>
      <w:r w:rsidR="00F921DD">
        <w:rPr>
          <w:lang w:val="en-US"/>
        </w:rPr>
        <w:t>Simple 2D graphs are used for this purpose. Illumination</w:t>
      </w:r>
      <w:r w:rsidR="00333F3C">
        <w:rPr>
          <w:lang w:val="en-US"/>
        </w:rPr>
        <w:t xml:space="preserve"> thus contains pointers to individuals, paired with a number to indicate the amount of Individual falling into *this Illumination. The individuals, may have their home in this community or a neighboring community.</w:t>
      </w:r>
    </w:p>
    <w:p w:rsidR="00333F3C" w:rsidRDefault="00333F3C" w:rsidP="00333F3C">
      <w:pPr>
        <w:pStyle w:val="ListParagraph"/>
        <w:jc w:val="both"/>
        <w:rPr>
          <w:lang w:val="en-US"/>
        </w:rPr>
      </w:pPr>
      <w:r>
        <w:rPr>
          <w:lang w:val="en-US"/>
        </w:rPr>
        <w:t>Illumination can distribute light to any individual that is registered within it, but it does not store the current light conditions. In this model, we deal with light beams that cannot be captured or stored, so light is a transient variable that is passed over via functions.</w:t>
      </w:r>
    </w:p>
    <w:p w:rsidR="00333F3C" w:rsidRDefault="00333F3C" w:rsidP="00333F3C">
      <w:pPr>
        <w:pStyle w:val="ListParagraph"/>
        <w:numPr>
          <w:ilvl w:val="0"/>
          <w:numId w:val="17"/>
        </w:numPr>
        <w:jc w:val="both"/>
        <w:rPr>
          <w:lang w:val="en-US"/>
        </w:rPr>
      </w:pPr>
      <w:r>
        <w:rPr>
          <w:lang w:val="en-US"/>
        </w:rPr>
        <w:t>Illumination is sliced into strata, and lighting conditions are calculated separately for each stratum.</w:t>
      </w:r>
    </w:p>
    <w:p w:rsidR="00F921DD" w:rsidRDefault="00F921DD" w:rsidP="00F921DD">
      <w:pPr>
        <w:jc w:val="both"/>
        <w:rPr>
          <w:lang w:val="en-US"/>
        </w:rPr>
      </w:pPr>
    </w:p>
    <w:p w:rsidR="00F921DD" w:rsidRPr="00F921DD" w:rsidRDefault="00F921DD" w:rsidP="00F921DD">
      <w:pPr>
        <w:pStyle w:val="Heading2"/>
        <w:rPr>
          <w:lang w:val="en-US"/>
        </w:rPr>
      </w:pPr>
      <w:r>
        <w:rPr>
          <w:lang w:val="en-US"/>
        </w:rPr>
        <w:t>Data inputs</w:t>
      </w:r>
    </w:p>
    <w:p w:rsidR="00F921DD" w:rsidRDefault="00F921DD" w:rsidP="00F921DD">
      <w:pPr>
        <w:rPr>
          <w:lang w:val="en-US"/>
        </w:rPr>
      </w:pPr>
      <w:r>
        <w:rPr>
          <w:lang w:val="en-US"/>
        </w:rPr>
        <w:t xml:space="preserve">Data handling is copied from the ECOLOPES PLANT MODEL with only minor modifications. </w:t>
      </w:r>
    </w:p>
    <w:p w:rsidR="00F921DD" w:rsidRDefault="00F921DD" w:rsidP="001029B7">
      <w:pPr>
        <w:pStyle w:val="ListParagraph"/>
        <w:numPr>
          <w:ilvl w:val="0"/>
          <w:numId w:val="18"/>
        </w:numPr>
        <w:jc w:val="both"/>
        <w:rPr>
          <w:lang w:val="en-US"/>
        </w:rPr>
      </w:pPr>
      <w:r w:rsidRPr="00F921DD">
        <w:rPr>
          <w:lang w:val="en-US"/>
        </w:rPr>
        <w:lastRenderedPageBreak/>
        <w:t xml:space="preserve">General configuration parameters are saved in GSP_PLANTS, which is derived from a GSP_BASE. The reason is that a separate animal model also derives its GSP_ANIMALS from base, and so does a soil model with GSP_SOIL. This ensures that all models have a few common parameters without doubling and potential for error (in particular, simulation time). </w:t>
      </w:r>
      <w:r>
        <w:rPr>
          <w:lang w:val="en-US"/>
        </w:rPr>
        <w:t xml:space="preserve">Upon building plant model, the parameters are read from a </w:t>
      </w:r>
      <w:proofErr w:type="spellStart"/>
      <w:r>
        <w:rPr>
          <w:lang w:val="en-US"/>
        </w:rPr>
        <w:t>json</w:t>
      </w:r>
      <w:proofErr w:type="spellEnd"/>
      <w:r>
        <w:rPr>
          <w:lang w:val="en-US"/>
        </w:rPr>
        <w:t xml:space="preserve"> file.</w:t>
      </w:r>
    </w:p>
    <w:p w:rsidR="00F921DD" w:rsidRDefault="00F921DD" w:rsidP="00F921DD">
      <w:pPr>
        <w:pStyle w:val="ListParagraph"/>
        <w:numPr>
          <w:ilvl w:val="0"/>
          <w:numId w:val="18"/>
        </w:numPr>
        <w:rPr>
          <w:lang w:val="en-US"/>
        </w:rPr>
      </w:pPr>
      <w:r>
        <w:rPr>
          <w:lang w:val="en-US"/>
        </w:rPr>
        <w:t>Species traits are also read from a file when building the plant model. The Traits class contains all parameters that make up a species, sorted by biologically relevant type objects (see section “Individuals and their composites” above)</w:t>
      </w:r>
    </w:p>
    <w:p w:rsidR="00F921DD" w:rsidRDefault="00F921DD" w:rsidP="001029B7">
      <w:pPr>
        <w:pStyle w:val="ListParagraph"/>
        <w:numPr>
          <w:ilvl w:val="0"/>
          <w:numId w:val="18"/>
        </w:numPr>
        <w:jc w:val="both"/>
        <w:rPr>
          <w:lang w:val="en-US"/>
        </w:rPr>
      </w:pPr>
      <w:r>
        <w:rPr>
          <w:lang w:val="en-US"/>
        </w:rPr>
        <w:t xml:space="preserve">The class </w:t>
      </w:r>
      <w:proofErr w:type="spellStart"/>
      <w:r>
        <w:rPr>
          <w:lang w:val="en-US"/>
        </w:rPr>
        <w:t>Data_Plants</w:t>
      </w:r>
      <w:proofErr w:type="spellEnd"/>
      <w:r>
        <w:rPr>
          <w:lang w:val="en-US"/>
        </w:rPr>
        <w:t xml:space="preserve"> and its base contain 3-dimensional input data, such as shading and soil depth. There is also information which plants types are in principle allowed in each cell. The data is placed in a Landscape class, which is a container class that basically is a wrapper of a </w:t>
      </w:r>
      <w:proofErr w:type="gramStart"/>
      <w:r>
        <w:rPr>
          <w:lang w:val="en-US"/>
        </w:rPr>
        <w:t>std::</w:t>
      </w:r>
      <w:proofErr w:type="gramEnd"/>
      <w:r>
        <w:rPr>
          <w:lang w:val="en-US"/>
        </w:rPr>
        <w:t xml:space="preserve">map. The keys are coordinate objects (simple structs of </w:t>
      </w:r>
      <w:proofErr w:type="spellStart"/>
      <w:proofErr w:type="gramStart"/>
      <w:r>
        <w:rPr>
          <w:lang w:val="en-US"/>
        </w:rPr>
        <w:t>x,y</w:t>
      </w:r>
      <w:proofErr w:type="gramEnd"/>
      <w:r>
        <w:rPr>
          <w:lang w:val="en-US"/>
        </w:rPr>
        <w:t>,z</w:t>
      </w:r>
      <w:proofErr w:type="spellEnd"/>
      <w:r>
        <w:rPr>
          <w:lang w:val="en-US"/>
        </w:rPr>
        <w:t xml:space="preserve">, plus </w:t>
      </w:r>
      <w:r w:rsidR="001029B7">
        <w:rPr>
          <w:lang w:val="en-US"/>
        </w:rPr>
        <w:t>f</w:t>
      </w:r>
      <w:r>
        <w:rPr>
          <w:lang w:val="en-US"/>
        </w:rPr>
        <w:t xml:space="preserve">unctions to read from file), while the values </w:t>
      </w:r>
      <w:r w:rsidR="001029B7">
        <w:rPr>
          <w:lang w:val="en-US"/>
        </w:rPr>
        <w:t xml:space="preserve">contain the actual data at the coordinate. Data may be simple </w:t>
      </w:r>
      <w:proofErr w:type="spellStart"/>
      <w:r w:rsidR="001029B7">
        <w:rPr>
          <w:lang w:val="en-US"/>
        </w:rPr>
        <w:t>ints</w:t>
      </w:r>
      <w:proofErr w:type="spellEnd"/>
      <w:r w:rsidR="001029B7">
        <w:rPr>
          <w:lang w:val="en-US"/>
        </w:rPr>
        <w:t xml:space="preserve"> or doubles, but could also be vectors or maps. In contrast to the vanilla </w:t>
      </w:r>
      <w:proofErr w:type="gramStart"/>
      <w:r w:rsidR="001029B7">
        <w:rPr>
          <w:lang w:val="en-US"/>
        </w:rPr>
        <w:t>std::</w:t>
      </w:r>
      <w:proofErr w:type="gramEnd"/>
      <w:r w:rsidR="001029B7">
        <w:rPr>
          <w:lang w:val="en-US"/>
        </w:rPr>
        <w:t xml:space="preserve">map, the creation, deletion or change of keys is not allowed after construction, preventing corruption of Landscape objects that may cause nasty errors.  The class further contains functions for spatial operations (2D only at the moment). The data class is stored by </w:t>
      </w:r>
      <w:proofErr w:type="spellStart"/>
      <w:r w:rsidR="001029B7">
        <w:rPr>
          <w:lang w:val="en-US"/>
        </w:rPr>
        <w:t>plantModel</w:t>
      </w:r>
      <w:proofErr w:type="spellEnd"/>
      <w:r w:rsidR="001029B7">
        <w:rPr>
          <w:lang w:val="en-US"/>
        </w:rPr>
        <w:t xml:space="preserve">, but all its content is immediately distributed to the Voxels upon model creation. There should be no need to store them in the future. Building the Data class requires a </w:t>
      </w:r>
      <w:proofErr w:type="spellStart"/>
      <w:r w:rsidR="001029B7">
        <w:rPr>
          <w:lang w:val="en-US"/>
        </w:rPr>
        <w:t>json</w:t>
      </w:r>
      <w:proofErr w:type="spellEnd"/>
      <w:r w:rsidR="001029B7">
        <w:rPr>
          <w:lang w:val="en-US"/>
        </w:rPr>
        <w:t xml:space="preserve"> file with the file path of each input (plus a reference to the GSP to know which files are required); the constructor will open and read each of the indicated files and store their data.</w:t>
      </w:r>
    </w:p>
    <w:p w:rsidR="001029B7" w:rsidRDefault="001029B7" w:rsidP="001029B7">
      <w:pPr>
        <w:jc w:val="both"/>
        <w:rPr>
          <w:lang w:val="en-US"/>
        </w:rPr>
      </w:pPr>
      <w:r>
        <w:rPr>
          <w:lang w:val="en-US"/>
        </w:rPr>
        <w:t xml:space="preserve">In total, three </w:t>
      </w:r>
      <w:proofErr w:type="spellStart"/>
      <w:r>
        <w:rPr>
          <w:lang w:val="en-US"/>
        </w:rPr>
        <w:t>json</w:t>
      </w:r>
      <w:proofErr w:type="spellEnd"/>
      <w:r>
        <w:rPr>
          <w:lang w:val="en-US"/>
        </w:rPr>
        <w:t xml:space="preserve"> files are required: one with general parameters, one with file paths to inputs, and one with species information. In practice the file paths and general parameters are often in the same file. </w:t>
      </w:r>
    </w:p>
    <w:p w:rsidR="005D25AB" w:rsidRPr="001029B7" w:rsidRDefault="005D25AB" w:rsidP="001029B7">
      <w:pPr>
        <w:jc w:val="both"/>
        <w:rPr>
          <w:lang w:val="en-US"/>
        </w:rPr>
      </w:pPr>
    </w:p>
    <w:p w:rsidR="00735A2F" w:rsidRDefault="00945F7F" w:rsidP="00E805EF">
      <w:pPr>
        <w:pStyle w:val="Heading1"/>
        <w:rPr>
          <w:lang w:val="en-US"/>
        </w:rPr>
      </w:pPr>
      <w:r>
        <w:rPr>
          <w:lang w:val="en-US"/>
        </w:rPr>
        <w:t xml:space="preserve">9 ideas for the future </w:t>
      </w:r>
    </w:p>
    <w:p w:rsidR="00E805EF" w:rsidRDefault="00E805EF" w:rsidP="00735A2F">
      <w:pPr>
        <w:rPr>
          <w:lang w:val="en-US"/>
        </w:rPr>
      </w:pPr>
    </w:p>
    <w:p w:rsidR="00E805EF" w:rsidRDefault="00945F7F" w:rsidP="00945F7F">
      <w:pPr>
        <w:rPr>
          <w:lang w:val="en-US"/>
        </w:rPr>
      </w:pPr>
      <w:r>
        <w:rPr>
          <w:lang w:val="en-US"/>
        </w:rPr>
        <w:t xml:space="preserve">The definition of Traits is tricky, and the onus is left on the user. This is not very nice, so we need a useful set of defaults. The section “Sharing data through inheritance” in </w:t>
      </w:r>
      <w:r w:rsidR="00E805EF">
        <w:rPr>
          <w:lang w:val="en-US"/>
        </w:rPr>
        <w:t>this book gives us an idea how to write “Growth”: “</w:t>
      </w:r>
      <w:proofErr w:type="spellStart"/>
      <w:r w:rsidR="00E805EF">
        <w:rPr>
          <w:lang w:val="en-US"/>
        </w:rPr>
        <w:t>genericTree</w:t>
      </w:r>
      <w:proofErr w:type="spellEnd"/>
      <w:r w:rsidR="00E805EF">
        <w:rPr>
          <w:lang w:val="en-US"/>
        </w:rPr>
        <w:t xml:space="preserve">” and similar defaults into our inputs: </w:t>
      </w:r>
      <w:hyperlink r:id="rId10" w:history="1">
        <w:r w:rsidR="00E805EF" w:rsidRPr="00A15D5B">
          <w:rPr>
            <w:rStyle w:val="Hyperlink"/>
            <w:lang w:val="en-US"/>
          </w:rPr>
          <w:t>https://gameprogrammin</w:t>
        </w:r>
        <w:r w:rsidR="00E805EF" w:rsidRPr="00A15D5B">
          <w:rPr>
            <w:rStyle w:val="Hyperlink"/>
            <w:lang w:val="en-US"/>
          </w:rPr>
          <w:t>g</w:t>
        </w:r>
        <w:r w:rsidR="00E805EF" w:rsidRPr="00A15D5B">
          <w:rPr>
            <w:rStyle w:val="Hyperlink"/>
            <w:lang w:val="en-US"/>
          </w:rPr>
          <w:t>p</w:t>
        </w:r>
        <w:r w:rsidR="00E805EF" w:rsidRPr="00A15D5B">
          <w:rPr>
            <w:rStyle w:val="Hyperlink"/>
            <w:lang w:val="en-US"/>
          </w:rPr>
          <w:t>atterns.com/type-object.html</w:t>
        </w:r>
      </w:hyperlink>
      <w:r>
        <w:rPr>
          <w:lang w:val="en-US"/>
        </w:rPr>
        <w:t xml:space="preserve"> </w:t>
      </w:r>
    </w:p>
    <w:p w:rsidR="00945F7F" w:rsidRPr="00735A2F" w:rsidRDefault="00945F7F" w:rsidP="00735A2F">
      <w:pPr>
        <w:rPr>
          <w:lang w:val="en-US"/>
        </w:rPr>
      </w:pPr>
    </w:p>
    <w:sectPr w:rsidR="00945F7F" w:rsidRPr="00735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A3533"/>
    <w:multiLevelType w:val="hybridMultilevel"/>
    <w:tmpl w:val="512A36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8964DA"/>
    <w:multiLevelType w:val="hybridMultilevel"/>
    <w:tmpl w:val="9FB43AC8"/>
    <w:lvl w:ilvl="0" w:tplc="64EA01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B67153"/>
    <w:multiLevelType w:val="hybridMultilevel"/>
    <w:tmpl w:val="BF50F34E"/>
    <w:lvl w:ilvl="0" w:tplc="BF163282">
      <w:start w:val="1"/>
      <w:numFmt w:val="decimal"/>
      <w:lvlText w:val="%1)"/>
      <w:lvlJc w:val="left"/>
      <w:pPr>
        <w:ind w:left="4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D21014"/>
    <w:multiLevelType w:val="hybridMultilevel"/>
    <w:tmpl w:val="F33C0416"/>
    <w:lvl w:ilvl="0" w:tplc="64EA01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422E35"/>
    <w:multiLevelType w:val="hybridMultilevel"/>
    <w:tmpl w:val="AABC8F94"/>
    <w:lvl w:ilvl="0" w:tplc="64EA01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C9776D"/>
    <w:multiLevelType w:val="hybridMultilevel"/>
    <w:tmpl w:val="C5C8FBFC"/>
    <w:lvl w:ilvl="0" w:tplc="64EA01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D3476"/>
    <w:multiLevelType w:val="hybridMultilevel"/>
    <w:tmpl w:val="B24C870A"/>
    <w:lvl w:ilvl="0" w:tplc="64EA01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8D40BA"/>
    <w:multiLevelType w:val="hybridMultilevel"/>
    <w:tmpl w:val="6D2237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23528B"/>
    <w:multiLevelType w:val="hybridMultilevel"/>
    <w:tmpl w:val="EFA42090"/>
    <w:lvl w:ilvl="0" w:tplc="64EA01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BC1238"/>
    <w:multiLevelType w:val="hybridMultilevel"/>
    <w:tmpl w:val="3F6A2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334722"/>
    <w:multiLevelType w:val="hybridMultilevel"/>
    <w:tmpl w:val="5DEA6C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D5323C"/>
    <w:multiLevelType w:val="hybridMultilevel"/>
    <w:tmpl w:val="34B68C6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5DA422C"/>
    <w:multiLevelType w:val="hybridMultilevel"/>
    <w:tmpl w:val="CAFCBE60"/>
    <w:lvl w:ilvl="0" w:tplc="64EA01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374ACE"/>
    <w:multiLevelType w:val="hybridMultilevel"/>
    <w:tmpl w:val="05B447B4"/>
    <w:lvl w:ilvl="0" w:tplc="64EA01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E60713"/>
    <w:multiLevelType w:val="hybridMultilevel"/>
    <w:tmpl w:val="0D50F3E4"/>
    <w:lvl w:ilvl="0" w:tplc="BF163282">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5" w15:restartNumberingAfterBreak="0">
    <w:nsid w:val="64E16421"/>
    <w:multiLevelType w:val="hybridMultilevel"/>
    <w:tmpl w:val="1B2E2B42"/>
    <w:lvl w:ilvl="0" w:tplc="64EA011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101788F"/>
    <w:multiLevelType w:val="hybridMultilevel"/>
    <w:tmpl w:val="B3369250"/>
    <w:lvl w:ilvl="0" w:tplc="64EA01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AF6CE6"/>
    <w:multiLevelType w:val="hybridMultilevel"/>
    <w:tmpl w:val="E2D6A6CA"/>
    <w:lvl w:ilvl="0" w:tplc="64EA011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3887099">
    <w:abstractNumId w:val="9"/>
  </w:num>
  <w:num w:numId="2" w16cid:durableId="1484737895">
    <w:abstractNumId w:val="15"/>
  </w:num>
  <w:num w:numId="3" w16cid:durableId="478352094">
    <w:abstractNumId w:val="17"/>
  </w:num>
  <w:num w:numId="4" w16cid:durableId="1093820900">
    <w:abstractNumId w:val="6"/>
  </w:num>
  <w:num w:numId="5" w16cid:durableId="356589961">
    <w:abstractNumId w:val="10"/>
  </w:num>
  <w:num w:numId="6" w16cid:durableId="1261254061">
    <w:abstractNumId w:val="14"/>
  </w:num>
  <w:num w:numId="7" w16cid:durableId="341781611">
    <w:abstractNumId w:val="5"/>
  </w:num>
  <w:num w:numId="8" w16cid:durableId="582839036">
    <w:abstractNumId w:val="1"/>
  </w:num>
  <w:num w:numId="9" w16cid:durableId="632755758">
    <w:abstractNumId w:val="4"/>
  </w:num>
  <w:num w:numId="10" w16cid:durableId="1250852065">
    <w:abstractNumId w:val="2"/>
  </w:num>
  <w:num w:numId="11" w16cid:durableId="86049718">
    <w:abstractNumId w:val="11"/>
  </w:num>
  <w:num w:numId="12" w16cid:durableId="48767545">
    <w:abstractNumId w:val="3"/>
  </w:num>
  <w:num w:numId="13" w16cid:durableId="1216703327">
    <w:abstractNumId w:val="16"/>
  </w:num>
  <w:num w:numId="14" w16cid:durableId="1375498352">
    <w:abstractNumId w:val="13"/>
  </w:num>
  <w:num w:numId="15" w16cid:durableId="2071953404">
    <w:abstractNumId w:val="8"/>
  </w:num>
  <w:num w:numId="16" w16cid:durableId="1197424088">
    <w:abstractNumId w:val="12"/>
  </w:num>
  <w:num w:numId="17" w16cid:durableId="850069727">
    <w:abstractNumId w:val="0"/>
  </w:num>
  <w:num w:numId="18" w16cid:durableId="1123616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131"/>
    <w:rsid w:val="000045FB"/>
    <w:rsid w:val="00053131"/>
    <w:rsid w:val="001029B7"/>
    <w:rsid w:val="001A23F7"/>
    <w:rsid w:val="00205143"/>
    <w:rsid w:val="00333F3C"/>
    <w:rsid w:val="004D1AD3"/>
    <w:rsid w:val="005D25AB"/>
    <w:rsid w:val="00735A2F"/>
    <w:rsid w:val="007B4CE3"/>
    <w:rsid w:val="00860D07"/>
    <w:rsid w:val="008E315B"/>
    <w:rsid w:val="00945F7F"/>
    <w:rsid w:val="00962DDE"/>
    <w:rsid w:val="009B5978"/>
    <w:rsid w:val="009E3EAC"/>
    <w:rsid w:val="00B45BBE"/>
    <w:rsid w:val="00B61A89"/>
    <w:rsid w:val="00C5355C"/>
    <w:rsid w:val="00DD2430"/>
    <w:rsid w:val="00E805EF"/>
    <w:rsid w:val="00F22468"/>
    <w:rsid w:val="00F921D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0AFCD73"/>
  <w15:chartTrackingRefBased/>
  <w15:docId w15:val="{7915BB98-5AAA-184B-9CEF-DC516EA4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13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315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E315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E315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3131"/>
    <w:rPr>
      <w:color w:val="0563C1" w:themeColor="hyperlink"/>
      <w:u w:val="single"/>
    </w:rPr>
  </w:style>
  <w:style w:type="character" w:styleId="UnresolvedMention">
    <w:name w:val="Unresolved Mention"/>
    <w:basedOn w:val="DefaultParagraphFont"/>
    <w:uiPriority w:val="99"/>
    <w:semiHidden/>
    <w:unhideWhenUsed/>
    <w:rsid w:val="00053131"/>
    <w:rPr>
      <w:color w:val="605E5C"/>
      <w:shd w:val="clear" w:color="auto" w:fill="E1DFDD"/>
    </w:rPr>
  </w:style>
  <w:style w:type="character" w:customStyle="1" w:styleId="Heading1Char">
    <w:name w:val="Heading 1 Char"/>
    <w:basedOn w:val="DefaultParagraphFont"/>
    <w:link w:val="Heading1"/>
    <w:uiPriority w:val="9"/>
    <w:rsid w:val="0005313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E315B"/>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E3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E315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8E315B"/>
    <w:pPr>
      <w:ind w:left="720"/>
      <w:contextualSpacing/>
    </w:pPr>
  </w:style>
  <w:style w:type="character" w:customStyle="1" w:styleId="Heading4Char">
    <w:name w:val="Heading 4 Char"/>
    <w:basedOn w:val="DefaultParagraphFont"/>
    <w:link w:val="Heading4"/>
    <w:uiPriority w:val="9"/>
    <w:rsid w:val="008E315B"/>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E805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lab.com/ECOLOPES" TargetMode="External"/><Relationship Id="rId3" Type="http://schemas.openxmlformats.org/officeDocument/2006/relationships/settings" Target="settings.xml"/><Relationship Id="rId7" Type="http://schemas.openxmlformats.org/officeDocument/2006/relationships/hyperlink" Target="https://gitlab.com/ecolopes-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lab.com/JensJoschinski/plant-model-ibm/" TargetMode="External"/><Relationship Id="rId11" Type="http://schemas.openxmlformats.org/officeDocument/2006/relationships/fontTable" Target="fontTable.xml"/><Relationship Id="rId5" Type="http://schemas.openxmlformats.org/officeDocument/2006/relationships/hyperlink" Target="https://gitlab.com/ecolopes-team/plantmodel" TargetMode="External"/><Relationship Id="rId10" Type="http://schemas.openxmlformats.org/officeDocument/2006/relationships/hyperlink" Target="https://gameprogrammingpatterns.com/type-object.html" TargetMode="External"/><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16</Pages>
  <Words>6783</Words>
  <Characters>38666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Joschinski</dc:creator>
  <cp:keywords/>
  <dc:description/>
  <cp:lastModifiedBy>Jens Joschinski</cp:lastModifiedBy>
  <cp:revision>3</cp:revision>
  <dcterms:created xsi:type="dcterms:W3CDTF">2024-06-17T09:17:00Z</dcterms:created>
  <dcterms:modified xsi:type="dcterms:W3CDTF">2024-06-19T09:17:00Z</dcterms:modified>
</cp:coreProperties>
</file>