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3982D2" w14:textId="60F8C0A0" w:rsidR="007B7F05" w:rsidRPr="007B7F05" w:rsidRDefault="007B7F05" w:rsidP="007B7F05">
      <w:pPr>
        <w:rPr>
          <w:rFonts w:ascii="Calibri" w:hAnsi="Calibri" w:cs="Calibri"/>
          <w:lang w:val="nb-NO"/>
        </w:rPr>
      </w:pPr>
      <w:r w:rsidRPr="007B7F05">
        <w:rPr>
          <w:rFonts w:ascii="Calibri" w:hAnsi="Calibri" w:cs="Calibri"/>
          <w:lang w:val="nb-NO"/>
        </w:rPr>
        <w:t xml:space="preserve">Spørsmål modul </w:t>
      </w:r>
      <w:r w:rsidRPr="007B7F05">
        <w:rPr>
          <w:rFonts w:ascii="Calibri" w:hAnsi="Calibri" w:cs="Calibri"/>
          <w:lang w:val="nb-NO"/>
        </w:rPr>
        <w:t>2</w:t>
      </w:r>
      <w:r w:rsidRPr="007B7F05">
        <w:rPr>
          <w:rFonts w:ascii="Calibri" w:hAnsi="Calibri" w:cs="Calibri"/>
          <w:lang w:val="nb-NO"/>
        </w:rPr>
        <w:t>: "</w:t>
      </w:r>
      <w:r w:rsidR="00C548A8">
        <w:rPr>
          <w:rFonts w:ascii="Calibri" w:hAnsi="Calibri" w:cs="Calibri"/>
          <w:lang w:val="nb-NO"/>
        </w:rPr>
        <w:t xml:space="preserve">Hvilken av disse argumentene for </w:t>
      </w:r>
      <w:r w:rsidRPr="007B7F05">
        <w:rPr>
          <w:rFonts w:ascii="Calibri" w:hAnsi="Calibri" w:cs="Calibri"/>
          <w:lang w:val="nb-NO"/>
        </w:rPr>
        <w:t xml:space="preserve">celledød </w:t>
      </w:r>
      <w:r w:rsidR="00C548A8">
        <w:rPr>
          <w:rFonts w:ascii="Calibri" w:hAnsi="Calibri" w:cs="Calibri"/>
          <w:lang w:val="nb-NO"/>
        </w:rPr>
        <w:t>stemmer?"</w:t>
      </w:r>
    </w:p>
    <w:p w14:paraId="575C89A8" w14:textId="77777777" w:rsidR="007B7F05" w:rsidRPr="007B7F05" w:rsidRDefault="007B7F05" w:rsidP="007B7F05">
      <w:pPr>
        <w:rPr>
          <w:rFonts w:ascii="Calibri" w:hAnsi="Calibri" w:cs="Calibri"/>
          <w:lang w:val="nb-NO"/>
        </w:rPr>
      </w:pPr>
      <w:r w:rsidRPr="007B7F05">
        <w:rPr>
          <w:rFonts w:ascii="Calibri" w:hAnsi="Calibri" w:cs="Calibri"/>
          <w:lang w:val="nb-NO"/>
        </w:rPr>
        <w:t xml:space="preserve">            svar:</w:t>
      </w:r>
    </w:p>
    <w:p w14:paraId="652947C0" w14:textId="49BA1241" w:rsidR="007B7F05" w:rsidRDefault="007B7F05" w:rsidP="007B7F05">
      <w:pPr>
        <w:pStyle w:val="ListParagraph"/>
        <w:numPr>
          <w:ilvl w:val="0"/>
          <w:numId w:val="1"/>
        </w:numPr>
        <w:rPr>
          <w:rFonts w:ascii="Calibri" w:hAnsi="Calibri" w:cs="Calibri"/>
          <w:lang w:val="nb-NO"/>
        </w:rPr>
      </w:pPr>
      <w:r w:rsidRPr="007B7F05">
        <w:rPr>
          <w:rFonts w:ascii="Calibri" w:hAnsi="Calibri" w:cs="Calibri"/>
          <w:lang w:val="nb-NO"/>
        </w:rPr>
        <w:t>"</w:t>
      </w:r>
      <w:r w:rsidRPr="007B7F05">
        <w:rPr>
          <w:rFonts w:ascii="Calibri" w:hAnsi="Calibri" w:cs="Calibri"/>
          <w:lang w:val="nb-NO"/>
        </w:rPr>
        <w:t xml:space="preserve"> </w:t>
      </w:r>
      <w:r w:rsidR="00C548A8" w:rsidRPr="00C548A8">
        <w:rPr>
          <w:rFonts w:ascii="Calibri" w:hAnsi="Calibri" w:cs="Calibri"/>
          <w:lang w:val="nb-NO"/>
        </w:rPr>
        <w:t>Celledød er en prosess der celler dør som følge av skade, sykdom eller aldring.</w:t>
      </w:r>
      <w:r w:rsidRPr="007B7F05">
        <w:rPr>
          <w:rFonts w:ascii="Calibri" w:hAnsi="Calibri" w:cs="Calibri"/>
          <w:lang w:val="nb-NO"/>
        </w:rPr>
        <w:t>",</w:t>
      </w:r>
    </w:p>
    <w:p w14:paraId="78421146" w14:textId="7A3C8C31" w:rsidR="007B7F05" w:rsidRPr="007B7F05" w:rsidRDefault="00C548A8" w:rsidP="007B7F05">
      <w:pPr>
        <w:rPr>
          <w:rFonts w:ascii="Calibri" w:hAnsi="Calibri" w:cs="Calibri"/>
          <w:lang w:val="nb-NO"/>
        </w:rPr>
      </w:pPr>
      <w:r w:rsidRPr="00C548A8">
        <w:rPr>
          <w:rFonts w:ascii="Calibri" w:hAnsi="Calibri" w:cs="Calibri"/>
          <w:lang w:val="nb-NO"/>
        </w:rPr>
        <w:t>Dette er en riktig påstand. Celledød er en naturlig prosess i organismer, men den kan også forårsakes av skade eller visse sykdomsprosesser. (Ørn, S. m.fl. (2022) Sykdom og behandling. Kapittel 2: Side 15)</w:t>
      </w:r>
      <w:r w:rsidR="007B7F05">
        <w:rPr>
          <w:rFonts w:ascii="Calibri" w:hAnsi="Calibri" w:cs="Calibri"/>
          <w:lang w:val="nb-NO"/>
        </w:rPr>
        <w:br/>
      </w:r>
    </w:p>
    <w:p w14:paraId="475BF6DC" w14:textId="77777777" w:rsidR="00C548A8" w:rsidRDefault="00C548A8" w:rsidP="00436676">
      <w:pPr>
        <w:pStyle w:val="ListParagraph"/>
        <w:numPr>
          <w:ilvl w:val="0"/>
          <w:numId w:val="1"/>
        </w:numPr>
        <w:rPr>
          <w:rFonts w:ascii="Calibri" w:hAnsi="Calibri" w:cs="Calibri"/>
          <w:lang w:val="nb-NO"/>
        </w:rPr>
      </w:pPr>
      <w:r w:rsidRPr="00C548A8">
        <w:rPr>
          <w:rFonts w:ascii="Calibri" w:hAnsi="Calibri" w:cs="Calibri"/>
          <w:lang w:val="nb-NO"/>
        </w:rPr>
        <w:t>"Celledød er en prosess som oppstår som et resultat av sykdom eller manglende belastning, og kan observeres ved atrofi eller hyperplasi."</w:t>
      </w:r>
    </w:p>
    <w:p w14:paraId="5FFCA5DE" w14:textId="54B5E213" w:rsidR="007B7F05" w:rsidRPr="00C548A8" w:rsidRDefault="007B7F05" w:rsidP="00C548A8">
      <w:pPr>
        <w:rPr>
          <w:rFonts w:ascii="Calibri" w:hAnsi="Calibri" w:cs="Calibri"/>
          <w:lang w:val="nb-NO"/>
        </w:rPr>
      </w:pPr>
      <w:r w:rsidRPr="00C548A8">
        <w:rPr>
          <w:rFonts w:ascii="Calibri" w:hAnsi="Calibri" w:cs="Calibri"/>
          <w:lang w:val="nb-NO"/>
        </w:rPr>
        <w:t xml:space="preserve">Dette er en </w:t>
      </w:r>
      <w:r w:rsidRPr="00C548A8">
        <w:rPr>
          <w:rFonts w:ascii="Calibri" w:hAnsi="Calibri" w:cs="Calibri"/>
          <w:lang w:val="nb-NO"/>
        </w:rPr>
        <w:t>feilaktig</w:t>
      </w:r>
      <w:r w:rsidRPr="00C548A8">
        <w:rPr>
          <w:rFonts w:ascii="Calibri" w:hAnsi="Calibri" w:cs="Calibri"/>
          <w:lang w:val="nb-NO"/>
        </w:rPr>
        <w:t xml:space="preserve"> påstand. Dette beskriver </w:t>
      </w:r>
      <w:r w:rsidR="005148E4">
        <w:rPr>
          <w:rFonts w:ascii="Calibri" w:hAnsi="Calibri" w:cs="Calibri"/>
          <w:lang w:val="nb-NO"/>
        </w:rPr>
        <w:t>ulike årsaker til atrofi</w:t>
      </w:r>
      <w:r w:rsidR="00C54EDA" w:rsidRPr="00C548A8">
        <w:rPr>
          <w:rFonts w:ascii="Calibri" w:hAnsi="Calibri" w:cs="Calibri"/>
          <w:lang w:val="nb-NO"/>
        </w:rPr>
        <w:t xml:space="preserve">, </w:t>
      </w:r>
      <w:r w:rsidRPr="00C548A8">
        <w:rPr>
          <w:rFonts w:ascii="Calibri" w:hAnsi="Calibri" w:cs="Calibri"/>
          <w:lang w:val="nb-NO"/>
        </w:rPr>
        <w:t>ikke celledød.</w:t>
      </w:r>
      <w:r w:rsidR="00C548A8" w:rsidRPr="00C548A8">
        <w:rPr>
          <w:rFonts w:ascii="Calibri" w:hAnsi="Calibri" w:cs="Calibri"/>
          <w:lang w:val="nb-NO"/>
        </w:rPr>
        <w:t xml:space="preserve"> </w:t>
      </w:r>
      <w:r w:rsidR="00C548A8" w:rsidRPr="00C548A8">
        <w:rPr>
          <w:rFonts w:ascii="Calibri" w:hAnsi="Calibri" w:cs="Calibri"/>
          <w:lang w:val="nb-NO"/>
        </w:rPr>
        <w:t>(Ørn, S. m.fl. (2022) Sykdom og behandling. Kapittel 2: Side 15)</w:t>
      </w:r>
      <w:r w:rsidR="00C54EDA" w:rsidRPr="00C548A8">
        <w:rPr>
          <w:rFonts w:ascii="Calibri" w:hAnsi="Calibri" w:cs="Calibri"/>
          <w:lang w:val="nb-NO"/>
        </w:rPr>
        <w:br/>
      </w:r>
    </w:p>
    <w:p w14:paraId="54D2F9EE" w14:textId="7A804F5E" w:rsidR="007B7F05" w:rsidRDefault="005148E4" w:rsidP="007B7F05">
      <w:pPr>
        <w:pStyle w:val="ListParagraph"/>
        <w:numPr>
          <w:ilvl w:val="0"/>
          <w:numId w:val="1"/>
        </w:numPr>
        <w:rPr>
          <w:rFonts w:ascii="Calibri" w:hAnsi="Calibri" w:cs="Calibri"/>
          <w:lang w:val="nb-NO"/>
        </w:rPr>
      </w:pPr>
      <w:r w:rsidRPr="005148E4">
        <w:rPr>
          <w:rFonts w:ascii="Calibri" w:hAnsi="Calibri" w:cs="Calibri"/>
          <w:lang w:val="nb-NO"/>
        </w:rPr>
        <w:t>"Celledød skjer som et resultat av inflammatoriske prosesser og blir reparert av organismen for å restituere."</w:t>
      </w:r>
    </w:p>
    <w:p w14:paraId="1C7369E2" w14:textId="023EE6F7" w:rsidR="007B7F05" w:rsidRPr="007B7F05" w:rsidRDefault="005148E4" w:rsidP="007B7F05">
      <w:pPr>
        <w:rPr>
          <w:rFonts w:ascii="Calibri" w:hAnsi="Calibri" w:cs="Calibri"/>
          <w:lang w:val="nb-NO"/>
        </w:rPr>
      </w:pPr>
      <w:r w:rsidRPr="005148E4">
        <w:rPr>
          <w:rFonts w:ascii="Calibri" w:hAnsi="Calibri" w:cs="Calibri"/>
          <w:lang w:val="nb-NO"/>
        </w:rPr>
        <w:t>Dette er en feilaktig påstand. Celledød kan være en følge av en inflammatorisk respons, men reparasjonen av vev involverer ikke restitusjon som følge av celledød. (Ørn, S. m.fl. (2022) Sykdom og behandling. Kapittel 2: Side 18)</w:t>
      </w:r>
      <w:r w:rsidR="00C54EDA">
        <w:rPr>
          <w:rFonts w:ascii="Calibri" w:hAnsi="Calibri" w:cs="Calibri"/>
          <w:lang w:val="nb-NO"/>
        </w:rPr>
        <w:br/>
      </w:r>
    </w:p>
    <w:p w14:paraId="467381C7" w14:textId="6FD4686C" w:rsidR="005148E4" w:rsidRDefault="005148E4" w:rsidP="00BD6B3F">
      <w:pPr>
        <w:pStyle w:val="ListParagraph"/>
        <w:numPr>
          <w:ilvl w:val="0"/>
          <w:numId w:val="1"/>
        </w:numPr>
        <w:rPr>
          <w:rFonts w:ascii="Calibri" w:hAnsi="Calibri" w:cs="Calibri"/>
          <w:lang w:val="nb-NO"/>
        </w:rPr>
      </w:pPr>
      <w:r w:rsidRPr="005148E4">
        <w:rPr>
          <w:rFonts w:ascii="Calibri" w:hAnsi="Calibri" w:cs="Calibri"/>
          <w:lang w:val="nb-NO"/>
        </w:rPr>
        <w:t>"Celledød resulterer i at organismen øker sin regenerasjonsevne for å reparere cellen."</w:t>
      </w:r>
    </w:p>
    <w:p w14:paraId="52367F15" w14:textId="6265B2E8" w:rsidR="00477628" w:rsidRPr="005148E4" w:rsidRDefault="005148E4" w:rsidP="005148E4">
      <w:pPr>
        <w:rPr>
          <w:rFonts w:ascii="Calibri" w:hAnsi="Calibri" w:cs="Calibri"/>
          <w:lang w:val="nb-NO"/>
        </w:rPr>
      </w:pPr>
      <w:r w:rsidRPr="005148E4">
        <w:rPr>
          <w:rFonts w:ascii="Calibri" w:hAnsi="Calibri" w:cs="Calibri"/>
          <w:lang w:val="nb-NO"/>
        </w:rPr>
        <w:t>Dette er en feilaktig påstand. Døde celler fjernes vanligvis i reperasjonsprosessen. (Ørn, S. m.fl. (2022) Sykdom og behandling. Kapittel 2: Side 20)</w:t>
      </w:r>
    </w:p>
    <w:sectPr w:rsidR="00477628" w:rsidRPr="005148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AB4C95"/>
    <w:multiLevelType w:val="hybridMultilevel"/>
    <w:tmpl w:val="0070099A"/>
    <w:lvl w:ilvl="0" w:tplc="434C0A0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75874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628"/>
    <w:rsid w:val="00477628"/>
    <w:rsid w:val="005148E4"/>
    <w:rsid w:val="007B7F05"/>
    <w:rsid w:val="00C548A8"/>
    <w:rsid w:val="00C54E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0A5E7"/>
  <w15:chartTrackingRefBased/>
  <w15:docId w15:val="{93A619B1-60D6-4115-B544-F9FC8B79B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76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76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76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76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76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76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76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76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76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6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76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76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76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76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76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76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76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7628"/>
    <w:rPr>
      <w:rFonts w:eastAsiaTheme="majorEastAsia" w:cstheme="majorBidi"/>
      <w:color w:val="272727" w:themeColor="text1" w:themeTint="D8"/>
    </w:rPr>
  </w:style>
  <w:style w:type="paragraph" w:styleId="Title">
    <w:name w:val="Title"/>
    <w:basedOn w:val="Normal"/>
    <w:next w:val="Normal"/>
    <w:link w:val="TitleChar"/>
    <w:uiPriority w:val="10"/>
    <w:qFormat/>
    <w:rsid w:val="004776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76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76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76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7628"/>
    <w:pPr>
      <w:spacing w:before="160"/>
      <w:jc w:val="center"/>
    </w:pPr>
    <w:rPr>
      <w:i/>
      <w:iCs/>
      <w:color w:val="404040" w:themeColor="text1" w:themeTint="BF"/>
    </w:rPr>
  </w:style>
  <w:style w:type="character" w:customStyle="1" w:styleId="QuoteChar">
    <w:name w:val="Quote Char"/>
    <w:basedOn w:val="DefaultParagraphFont"/>
    <w:link w:val="Quote"/>
    <w:uiPriority w:val="29"/>
    <w:rsid w:val="00477628"/>
    <w:rPr>
      <w:i/>
      <w:iCs/>
      <w:color w:val="404040" w:themeColor="text1" w:themeTint="BF"/>
    </w:rPr>
  </w:style>
  <w:style w:type="paragraph" w:styleId="ListParagraph">
    <w:name w:val="List Paragraph"/>
    <w:basedOn w:val="Normal"/>
    <w:uiPriority w:val="34"/>
    <w:qFormat/>
    <w:rsid w:val="00477628"/>
    <w:pPr>
      <w:ind w:left="720"/>
      <w:contextualSpacing/>
    </w:pPr>
  </w:style>
  <w:style w:type="character" w:styleId="IntenseEmphasis">
    <w:name w:val="Intense Emphasis"/>
    <w:basedOn w:val="DefaultParagraphFont"/>
    <w:uiPriority w:val="21"/>
    <w:qFormat/>
    <w:rsid w:val="00477628"/>
    <w:rPr>
      <w:i/>
      <w:iCs/>
      <w:color w:val="0F4761" w:themeColor="accent1" w:themeShade="BF"/>
    </w:rPr>
  </w:style>
  <w:style w:type="paragraph" w:styleId="IntenseQuote">
    <w:name w:val="Intense Quote"/>
    <w:basedOn w:val="Normal"/>
    <w:next w:val="Normal"/>
    <w:link w:val="IntenseQuoteChar"/>
    <w:uiPriority w:val="30"/>
    <w:qFormat/>
    <w:rsid w:val="004776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7628"/>
    <w:rPr>
      <w:i/>
      <w:iCs/>
      <w:color w:val="0F4761" w:themeColor="accent1" w:themeShade="BF"/>
    </w:rPr>
  </w:style>
  <w:style w:type="character" w:styleId="IntenseReference">
    <w:name w:val="Intense Reference"/>
    <w:basedOn w:val="DefaultParagraphFont"/>
    <w:uiPriority w:val="32"/>
    <w:qFormat/>
    <w:rsid w:val="00477628"/>
    <w:rPr>
      <w:b/>
      <w:bCs/>
      <w:smallCaps/>
      <w:color w:val="0F4761" w:themeColor="accent1" w:themeShade="BF"/>
      <w:spacing w:val="5"/>
    </w:rPr>
  </w:style>
  <w:style w:type="paragraph" w:styleId="NormalWeb">
    <w:name w:val="Normal (Web)"/>
    <w:basedOn w:val="Normal"/>
    <w:uiPriority w:val="99"/>
    <w:semiHidden/>
    <w:unhideWhenUsed/>
    <w:rsid w:val="0047762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0623904">
      <w:bodyDiv w:val="1"/>
      <w:marLeft w:val="0"/>
      <w:marRight w:val="0"/>
      <w:marTop w:val="0"/>
      <w:marBottom w:val="0"/>
      <w:divBdr>
        <w:top w:val="none" w:sz="0" w:space="0" w:color="auto"/>
        <w:left w:val="none" w:sz="0" w:space="0" w:color="auto"/>
        <w:bottom w:val="none" w:sz="0" w:space="0" w:color="auto"/>
        <w:right w:val="none" w:sz="0" w:space="0" w:color="auto"/>
      </w:divBdr>
      <w:divsChild>
        <w:div w:id="1377926862">
          <w:marLeft w:val="0"/>
          <w:marRight w:val="0"/>
          <w:marTop w:val="0"/>
          <w:marBottom w:val="0"/>
          <w:divBdr>
            <w:top w:val="none" w:sz="0" w:space="0" w:color="auto"/>
            <w:left w:val="none" w:sz="0" w:space="0" w:color="auto"/>
            <w:bottom w:val="none" w:sz="0" w:space="0" w:color="auto"/>
            <w:right w:val="none" w:sz="0" w:space="0" w:color="auto"/>
          </w:divBdr>
          <w:divsChild>
            <w:div w:id="1966496126">
              <w:marLeft w:val="0"/>
              <w:marRight w:val="0"/>
              <w:marTop w:val="0"/>
              <w:marBottom w:val="0"/>
              <w:divBdr>
                <w:top w:val="none" w:sz="0" w:space="0" w:color="auto"/>
                <w:left w:val="none" w:sz="0" w:space="0" w:color="auto"/>
                <w:bottom w:val="none" w:sz="0" w:space="0" w:color="auto"/>
                <w:right w:val="none" w:sz="0" w:space="0" w:color="auto"/>
              </w:divBdr>
              <w:divsChild>
                <w:div w:id="36702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1</Pages>
  <Words>186</Words>
  <Characters>1064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Jens Christian Valen Leynse</dc:creator>
  <cp:keywords/>
  <dc:description/>
  <cp:lastModifiedBy>Jens Christian Valen Leynse</cp:lastModifiedBy>
  <cp:revision>2</cp:revision>
  <dcterms:created xsi:type="dcterms:W3CDTF">2024-04-09T20:35:00Z</dcterms:created>
  <dcterms:modified xsi:type="dcterms:W3CDTF">2024-04-09T21:21:00Z</dcterms:modified>
</cp:coreProperties>
</file>