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197D" w14:textId="06243552" w:rsidR="00F7625B" w:rsidRPr="005F4E2E" w:rsidRDefault="00F7625B" w:rsidP="00861ADE">
      <w:pPr>
        <w:pStyle w:val="NormalWeb"/>
        <w:shd w:val="clear" w:color="auto" w:fill="FFFFFF"/>
        <w:spacing w:before="0" w:beforeAutospacing="0" w:after="0" w:afterAutospacing="0"/>
        <w:jc w:val="center"/>
        <w:rPr>
          <w:rFonts w:ascii="Calibri" w:hAnsi="Calibri" w:cs="Calibri"/>
          <w:b/>
          <w:bCs/>
        </w:rPr>
      </w:pPr>
      <w:r w:rsidRPr="005F4E2E">
        <w:rPr>
          <w:rFonts w:ascii="Calibri" w:hAnsi="Calibri" w:cs="Calibri"/>
          <w:b/>
          <w:bCs/>
        </w:rPr>
        <w:t xml:space="preserve">CAI </w:t>
      </w:r>
      <w:r w:rsidR="00FE1E30" w:rsidRPr="005F4E2E">
        <w:rPr>
          <w:rFonts w:ascii="Calibri" w:hAnsi="Calibri" w:cs="Calibri"/>
          <w:b/>
          <w:bCs/>
        </w:rPr>
        <w:t>6</w:t>
      </w:r>
      <w:r w:rsidRPr="005F4E2E">
        <w:rPr>
          <w:rFonts w:ascii="Calibri" w:hAnsi="Calibri" w:cs="Calibri"/>
          <w:b/>
          <w:bCs/>
        </w:rPr>
        <w:t>300/</w:t>
      </w:r>
      <w:r w:rsidR="00FE1E30" w:rsidRPr="005F4E2E">
        <w:rPr>
          <w:rFonts w:ascii="Calibri" w:hAnsi="Calibri" w:cs="Calibri"/>
          <w:b/>
          <w:bCs/>
        </w:rPr>
        <w:t>5</w:t>
      </w:r>
      <w:r w:rsidRPr="005F4E2E">
        <w:rPr>
          <w:rFonts w:ascii="Calibri" w:hAnsi="Calibri" w:cs="Calibri"/>
          <w:b/>
          <w:bCs/>
        </w:rPr>
        <w:t>300</w:t>
      </w:r>
    </w:p>
    <w:p w14:paraId="54DD1F8E" w14:textId="49D4EF92" w:rsidR="00F7625B" w:rsidRPr="005F4E2E" w:rsidRDefault="00F97B61" w:rsidP="00861ADE">
      <w:pPr>
        <w:pStyle w:val="NormalWeb"/>
        <w:shd w:val="clear" w:color="auto" w:fill="FFFFFF"/>
        <w:spacing w:before="0" w:beforeAutospacing="0" w:after="0" w:afterAutospacing="0"/>
        <w:jc w:val="center"/>
        <w:rPr>
          <w:rFonts w:ascii="Calibri" w:hAnsi="Calibri" w:cs="Calibri"/>
          <w:b/>
          <w:bCs/>
        </w:rPr>
      </w:pPr>
      <w:r w:rsidRPr="005F4E2E">
        <w:rPr>
          <w:rFonts w:ascii="Calibri" w:hAnsi="Calibri" w:cs="Calibri"/>
          <w:b/>
          <w:bCs/>
        </w:rPr>
        <w:t>Forecasting Methodology</w:t>
      </w:r>
    </w:p>
    <w:p w14:paraId="02BDDF85" w14:textId="593EA59F" w:rsidR="00861ADE" w:rsidRPr="00646E49" w:rsidRDefault="00951394" w:rsidP="00861ADE">
      <w:pPr>
        <w:pStyle w:val="NormalWeb"/>
        <w:shd w:val="clear" w:color="auto" w:fill="FFFFFF"/>
        <w:spacing w:before="0" w:beforeAutospacing="0" w:after="0" w:afterAutospacing="0"/>
        <w:jc w:val="center"/>
        <w:rPr>
          <w:rFonts w:ascii="Calibri" w:hAnsi="Calibri" w:cs="Calibri"/>
          <w:color w:val="1F4E79" w:themeColor="accent5" w:themeShade="80"/>
          <w:u w:val="single"/>
        </w:rPr>
      </w:pPr>
      <w:r>
        <w:rPr>
          <w:rFonts w:ascii="Calibri" w:hAnsi="Calibri" w:cs="Calibri"/>
          <w:color w:val="1F4E79" w:themeColor="accent5" w:themeShade="80"/>
        </w:rPr>
        <w:t>Jensen Judkins</w:t>
      </w:r>
      <w:r w:rsidR="00861ADE" w:rsidRPr="00646E49">
        <w:rPr>
          <w:rFonts w:ascii="Calibri" w:hAnsi="Calibri" w:cs="Calibri"/>
          <w:color w:val="1F4E79" w:themeColor="accent5" w:themeShade="80"/>
        </w:rPr>
        <w:t xml:space="preserve"> | Forecast </w:t>
      </w:r>
      <w:r>
        <w:rPr>
          <w:rFonts w:ascii="Calibri" w:hAnsi="Calibri" w:cs="Calibri"/>
          <w:color w:val="1F4E79" w:themeColor="accent5" w:themeShade="80"/>
        </w:rPr>
        <w:t>5</w:t>
      </w:r>
    </w:p>
    <w:p w14:paraId="390DF131" w14:textId="77777777" w:rsidR="00F7625B" w:rsidRPr="00F7625B" w:rsidRDefault="00F7625B" w:rsidP="00F7625B">
      <w:pPr>
        <w:pStyle w:val="NormalWeb"/>
        <w:shd w:val="clear" w:color="auto" w:fill="FFFFFF"/>
        <w:spacing w:before="0" w:beforeAutospacing="0" w:after="0" w:afterAutospacing="0"/>
        <w:rPr>
          <w:rFonts w:ascii="Calibri" w:hAnsi="Calibri" w:cs="Calibri"/>
          <w:color w:val="2D3B45"/>
        </w:rPr>
      </w:pPr>
    </w:p>
    <w:p w14:paraId="55E3A095" w14:textId="6D222F09" w:rsidR="0069678A" w:rsidRPr="005F4E2E" w:rsidRDefault="00861ADE" w:rsidP="0069678A">
      <w:pPr>
        <w:pStyle w:val="NormalWeb"/>
        <w:shd w:val="clear" w:color="auto" w:fill="FFFFFF"/>
        <w:spacing w:before="180" w:beforeAutospacing="0" w:after="180" w:afterAutospacing="0"/>
        <w:rPr>
          <w:rFonts w:ascii="Calibri" w:hAnsi="Calibri" w:cs="Calibri"/>
        </w:rPr>
      </w:pPr>
      <w:r w:rsidRPr="005F4E2E">
        <w:rPr>
          <w:rFonts w:ascii="Calibri" w:hAnsi="Calibri" w:cs="Calibri"/>
        </w:rPr>
        <w:t>Log into Good Judgment Open (</w:t>
      </w:r>
      <w:hyperlink r:id="rId8" w:history="1">
        <w:r w:rsidRPr="005F4E2E">
          <w:rPr>
            <w:rStyle w:val="Hyperlink"/>
            <w:rFonts w:ascii="Calibri" w:hAnsi="Calibri" w:cs="Calibri"/>
            <w:color w:val="auto"/>
          </w:rPr>
          <w:t>https://www.gjopen.com/</w:t>
        </w:r>
      </w:hyperlink>
      <w:r w:rsidRPr="005F4E2E">
        <w:rPr>
          <w:rFonts w:ascii="Calibri" w:hAnsi="Calibri" w:cs="Calibri"/>
        </w:rPr>
        <w:t xml:space="preserve">) and select </w:t>
      </w:r>
      <w:r w:rsidR="002D4E16" w:rsidRPr="005F4E2E">
        <w:rPr>
          <w:rFonts w:ascii="Calibri" w:hAnsi="Calibri" w:cs="Calibri"/>
        </w:rPr>
        <w:t xml:space="preserve">one forecasting question to tackle this week. In </w:t>
      </w:r>
      <w:r w:rsidR="00F7625B" w:rsidRPr="005F4E2E">
        <w:rPr>
          <w:rFonts w:ascii="Calibri" w:hAnsi="Calibri" w:cs="Calibri"/>
        </w:rPr>
        <w:t xml:space="preserve">each </w:t>
      </w:r>
      <w:r w:rsidR="002D4E16" w:rsidRPr="005F4E2E">
        <w:rPr>
          <w:rFonts w:ascii="Calibri" w:hAnsi="Calibri" w:cs="Calibri"/>
        </w:rPr>
        <w:t xml:space="preserve">week’s </w:t>
      </w:r>
      <w:r w:rsidR="00F7625B" w:rsidRPr="005F4E2E">
        <w:rPr>
          <w:rFonts w:ascii="Calibri" w:hAnsi="Calibri" w:cs="Calibri"/>
        </w:rPr>
        <w:t>forecas</w:t>
      </w:r>
      <w:r w:rsidR="00FA78D9" w:rsidRPr="005F4E2E">
        <w:rPr>
          <w:rFonts w:ascii="Calibri" w:hAnsi="Calibri" w:cs="Calibri"/>
        </w:rPr>
        <w:t>t</w:t>
      </w:r>
      <w:r w:rsidR="00F7625B" w:rsidRPr="005F4E2E">
        <w:rPr>
          <w:rFonts w:ascii="Calibri" w:hAnsi="Calibri" w:cs="Calibri"/>
        </w:rPr>
        <w:t>, take a </w:t>
      </w:r>
      <w:r w:rsidR="00F7625B" w:rsidRPr="005F4E2E">
        <w:rPr>
          <w:rStyle w:val="Strong"/>
          <w:rFonts w:ascii="Calibri" w:hAnsi="Calibri" w:cs="Calibri"/>
        </w:rPr>
        <w:t xml:space="preserve">systematic, </w:t>
      </w:r>
      <w:r w:rsidR="00112E78" w:rsidRPr="005F4E2E">
        <w:rPr>
          <w:rStyle w:val="Strong"/>
          <w:rFonts w:ascii="Calibri" w:hAnsi="Calibri" w:cs="Calibri"/>
        </w:rPr>
        <w:t xml:space="preserve">analytic, </w:t>
      </w:r>
      <w:r w:rsidR="00F7625B" w:rsidRPr="005F4E2E">
        <w:rPr>
          <w:rStyle w:val="Strong"/>
          <w:rFonts w:ascii="Calibri" w:hAnsi="Calibri" w:cs="Calibri"/>
        </w:rPr>
        <w:t>evidence</w:t>
      </w:r>
      <w:r w:rsidR="00AA53D2" w:rsidRPr="005F4E2E">
        <w:rPr>
          <w:rStyle w:val="Strong"/>
          <w:rFonts w:ascii="Calibri" w:hAnsi="Calibri" w:cs="Calibri"/>
        </w:rPr>
        <w:t>-driven</w:t>
      </w:r>
      <w:r w:rsidR="00FA78D9" w:rsidRPr="005F4E2E">
        <w:rPr>
          <w:rStyle w:val="Strong"/>
          <w:rFonts w:ascii="Calibri" w:hAnsi="Calibri" w:cs="Calibri"/>
        </w:rPr>
        <w:t xml:space="preserve"> </w:t>
      </w:r>
      <w:r w:rsidR="00F7625B" w:rsidRPr="005F4E2E">
        <w:rPr>
          <w:rFonts w:ascii="Calibri" w:hAnsi="Calibri" w:cs="Calibri"/>
        </w:rPr>
        <w:t>approach to reaching your forecast, and </w:t>
      </w:r>
      <w:r w:rsidR="00F7625B" w:rsidRPr="005F4E2E">
        <w:rPr>
          <w:rStyle w:val="Strong"/>
          <w:rFonts w:ascii="Calibri" w:hAnsi="Calibri" w:cs="Calibri"/>
          <w:u w:val="single"/>
        </w:rPr>
        <w:t>show your work</w:t>
      </w:r>
      <w:r w:rsidR="002D4E16" w:rsidRPr="005F4E2E">
        <w:rPr>
          <w:rStyle w:val="Strong"/>
          <w:rFonts w:ascii="Calibri" w:hAnsi="Calibri" w:cs="Calibri"/>
          <w:u w:val="single"/>
        </w:rPr>
        <w:t xml:space="preserve"> below</w:t>
      </w:r>
      <w:r w:rsidR="00AA53D2" w:rsidRPr="005F4E2E">
        <w:rPr>
          <w:rStyle w:val="Strong"/>
          <w:rFonts w:ascii="Calibri" w:hAnsi="Calibri" w:cs="Calibri"/>
          <w:b w:val="0"/>
          <w:bCs w:val="0"/>
        </w:rPr>
        <w:t xml:space="preserve">, both via </w:t>
      </w:r>
      <w:r w:rsidR="00FA78D9" w:rsidRPr="005F4E2E">
        <w:rPr>
          <w:rStyle w:val="Strong"/>
          <w:rFonts w:ascii="Calibri" w:hAnsi="Calibri" w:cs="Calibri"/>
          <w:b w:val="0"/>
          <w:bCs w:val="0"/>
        </w:rPr>
        <w:t xml:space="preserve">detailed </w:t>
      </w:r>
      <w:r w:rsidR="00AA53D2" w:rsidRPr="005F4E2E">
        <w:rPr>
          <w:rStyle w:val="Strong"/>
          <w:rFonts w:ascii="Calibri" w:hAnsi="Calibri" w:cs="Calibri"/>
          <w:b w:val="0"/>
          <w:bCs w:val="0"/>
        </w:rPr>
        <w:t>explanation in your prose and via footnote citations</w:t>
      </w:r>
      <w:r w:rsidR="00FA102E" w:rsidRPr="005F4E2E">
        <w:rPr>
          <w:rStyle w:val="FootnoteReference"/>
          <w:rFonts w:ascii="Calibri" w:hAnsi="Calibri" w:cs="Calibri"/>
        </w:rPr>
        <w:footnoteReference w:id="1"/>
      </w:r>
      <w:r w:rsidR="00AA53D2" w:rsidRPr="005F4E2E">
        <w:rPr>
          <w:rStyle w:val="Strong"/>
          <w:rFonts w:ascii="Calibri" w:hAnsi="Calibri" w:cs="Calibri"/>
          <w:b w:val="0"/>
          <w:bCs w:val="0"/>
        </w:rPr>
        <w:t xml:space="preserve"> of all resources you use in your assessment</w:t>
      </w:r>
      <w:r w:rsidR="00F7625B" w:rsidRPr="005F4E2E">
        <w:rPr>
          <w:rFonts w:ascii="Calibri" w:hAnsi="Calibri" w:cs="Calibri"/>
        </w:rPr>
        <w:t xml:space="preserve">. </w:t>
      </w:r>
      <w:r w:rsidR="002D4E16" w:rsidRPr="005F4E2E">
        <w:rPr>
          <w:rFonts w:ascii="Calibri" w:hAnsi="Calibri" w:cs="Calibri"/>
        </w:rPr>
        <w:t xml:space="preserve">This template provides a scaffold </w:t>
      </w:r>
      <w:r w:rsidR="008272F8" w:rsidRPr="005F4E2E">
        <w:rPr>
          <w:rFonts w:ascii="Calibri" w:hAnsi="Calibri" w:cs="Calibri"/>
        </w:rPr>
        <w:t xml:space="preserve">drawn from Phil </w:t>
      </w:r>
      <w:r w:rsidR="002D4E16" w:rsidRPr="005F4E2E">
        <w:rPr>
          <w:rFonts w:ascii="Calibri" w:hAnsi="Calibri" w:cs="Calibri"/>
        </w:rPr>
        <w:t>Tetlock</w:t>
      </w:r>
      <w:r w:rsidR="008272F8" w:rsidRPr="005F4E2E">
        <w:rPr>
          <w:rFonts w:ascii="Calibri" w:hAnsi="Calibri" w:cs="Calibri"/>
        </w:rPr>
        <w:t xml:space="preserve"> and Dan Gardener</w:t>
      </w:r>
      <w:r w:rsidR="002D4E16" w:rsidRPr="005F4E2E">
        <w:rPr>
          <w:rFonts w:ascii="Calibri" w:hAnsi="Calibri" w:cs="Calibri"/>
        </w:rPr>
        <w:t xml:space="preserve">’s </w:t>
      </w:r>
      <w:r w:rsidR="008272F8" w:rsidRPr="005F4E2E">
        <w:rPr>
          <w:rFonts w:ascii="Calibri" w:hAnsi="Calibri" w:cs="Calibri"/>
          <w:i/>
          <w:iCs/>
        </w:rPr>
        <w:t xml:space="preserve">Superforecasting </w:t>
      </w:r>
      <w:r w:rsidR="00FA102E" w:rsidRPr="005F4E2E">
        <w:rPr>
          <w:rFonts w:ascii="Calibri" w:hAnsi="Calibri" w:cs="Calibri"/>
        </w:rPr>
        <w:t>to guide your process</w:t>
      </w:r>
      <w:r w:rsidR="002D4E16" w:rsidRPr="005F4E2E">
        <w:rPr>
          <w:rFonts w:ascii="Calibri" w:hAnsi="Calibri" w:cs="Calibri"/>
        </w:rPr>
        <w:t xml:space="preserve">. </w:t>
      </w:r>
    </w:p>
    <w:p w14:paraId="3FFC5EA3" w14:textId="2530ACEA" w:rsidR="0069678A" w:rsidRPr="005F4E2E" w:rsidRDefault="0069678A" w:rsidP="0069678A">
      <w:pPr>
        <w:pStyle w:val="NormalWeb"/>
        <w:shd w:val="clear" w:color="auto" w:fill="FFFFFF"/>
        <w:spacing w:before="180" w:beforeAutospacing="0" w:after="180" w:afterAutospacing="0"/>
        <w:rPr>
          <w:rFonts w:ascii="Calibri" w:hAnsi="Calibri" w:cs="Calibri"/>
        </w:rPr>
      </w:pPr>
      <w:r w:rsidRPr="005F4E2E">
        <w:rPr>
          <w:rFonts w:ascii="Calibri" w:hAnsi="Calibri" w:cs="Calibri"/>
        </w:rPr>
        <w:t>________________________________________________________________________________</w:t>
      </w:r>
      <w:r w:rsidR="005F4E2E" w:rsidRPr="005F4E2E">
        <w:rPr>
          <w:rFonts w:ascii="Calibri" w:hAnsi="Calibri" w:cs="Calibri"/>
        </w:rPr>
        <w:t>______</w:t>
      </w:r>
    </w:p>
    <w:p w14:paraId="17A81071" w14:textId="77777777" w:rsidR="00770166" w:rsidRDefault="00FA78D9" w:rsidP="00770166">
      <w:pPr>
        <w:pStyle w:val="NormalWeb"/>
        <w:shd w:val="clear" w:color="auto" w:fill="FFFFFF"/>
        <w:spacing w:before="0" w:beforeAutospacing="0" w:after="0" w:afterAutospacing="0"/>
        <w:rPr>
          <w:rFonts w:ascii="Calibri" w:hAnsi="Calibri" w:cs="Calibri"/>
        </w:rPr>
      </w:pPr>
      <w:r w:rsidRPr="006275ED">
        <w:rPr>
          <w:rStyle w:val="Heading1Char"/>
          <w:rFonts w:ascii="Calibri" w:hAnsi="Calibri" w:cs="Calibri"/>
          <w:b/>
          <w:bCs/>
          <w:color w:val="auto"/>
          <w:sz w:val="24"/>
          <w:szCs w:val="24"/>
        </w:rPr>
        <w:t xml:space="preserve">Step </w:t>
      </w:r>
      <w:r w:rsidR="00F7625B" w:rsidRPr="006275ED">
        <w:rPr>
          <w:rStyle w:val="Heading1Char"/>
          <w:rFonts w:ascii="Calibri" w:hAnsi="Calibri" w:cs="Calibri"/>
          <w:b/>
          <w:bCs/>
          <w:color w:val="auto"/>
          <w:sz w:val="24"/>
          <w:szCs w:val="24"/>
        </w:rPr>
        <w:t>1</w:t>
      </w:r>
      <w:r w:rsidRPr="006275ED">
        <w:rPr>
          <w:rStyle w:val="Heading1Char"/>
          <w:rFonts w:ascii="Calibri" w:hAnsi="Calibri" w:cs="Calibri"/>
          <w:b/>
          <w:bCs/>
          <w:color w:val="auto"/>
          <w:sz w:val="24"/>
          <w:szCs w:val="24"/>
        </w:rPr>
        <w:t xml:space="preserve"> |</w:t>
      </w:r>
      <w:r w:rsidR="00F7625B" w:rsidRPr="006275ED">
        <w:rPr>
          <w:rStyle w:val="Heading1Char"/>
          <w:rFonts w:ascii="Calibri" w:hAnsi="Calibri" w:cs="Calibri"/>
          <w:b/>
          <w:bCs/>
          <w:color w:val="auto"/>
          <w:sz w:val="24"/>
          <w:szCs w:val="24"/>
        </w:rPr>
        <w:t xml:space="preserve"> Clearly define the forecasting question</w:t>
      </w:r>
      <w:r w:rsidR="005F4E2E" w:rsidRPr="006275ED">
        <w:rPr>
          <w:rStyle w:val="Heading1Char"/>
          <w:rFonts w:ascii="Calibri" w:hAnsi="Calibri" w:cs="Calibri"/>
          <w:b/>
          <w:bCs/>
          <w:color w:val="auto"/>
          <w:sz w:val="24"/>
          <w:szCs w:val="24"/>
        </w:rPr>
        <w:t>:</w:t>
      </w:r>
      <w:r w:rsidR="00F7625B" w:rsidRPr="006275ED">
        <w:rPr>
          <w:rFonts w:ascii="Calibri" w:hAnsi="Calibri" w:cs="Calibri"/>
          <w:sz w:val="28"/>
          <w:szCs w:val="28"/>
        </w:rPr>
        <w:t xml:space="preserve"> </w:t>
      </w:r>
      <w:r w:rsidR="00F7625B" w:rsidRPr="005F4E2E">
        <w:rPr>
          <w:rFonts w:ascii="Calibri" w:hAnsi="Calibri" w:cs="Calibri"/>
        </w:rPr>
        <w:t xml:space="preserve">make sure you understand exactly what </w:t>
      </w:r>
      <w:r w:rsidR="00112E78" w:rsidRPr="005F4E2E">
        <w:rPr>
          <w:rFonts w:ascii="Calibri" w:hAnsi="Calibri" w:cs="Calibri"/>
        </w:rPr>
        <w:t>it is</w:t>
      </w:r>
      <w:r w:rsidR="00F7625B" w:rsidRPr="005F4E2E">
        <w:rPr>
          <w:rFonts w:ascii="Calibri" w:hAnsi="Calibri" w:cs="Calibri"/>
        </w:rPr>
        <w:t xml:space="preserve"> asking</w:t>
      </w:r>
      <w:r w:rsidR="005F4E2E">
        <w:rPr>
          <w:rFonts w:ascii="Calibri" w:hAnsi="Calibri" w:cs="Calibri"/>
        </w:rPr>
        <w:t>, and list what the GJP response options are</w:t>
      </w:r>
      <w:r w:rsidR="00F7625B" w:rsidRPr="005F4E2E">
        <w:rPr>
          <w:rFonts w:ascii="Calibri" w:hAnsi="Calibri" w:cs="Calibri"/>
        </w:rPr>
        <w:t xml:space="preserve">. </w:t>
      </w:r>
      <w:r w:rsidRPr="005F4E2E">
        <w:rPr>
          <w:rFonts w:ascii="Calibri" w:hAnsi="Calibri" w:cs="Calibri"/>
        </w:rPr>
        <w:t>Assess what</w:t>
      </w:r>
      <w:r w:rsidR="00F7625B" w:rsidRPr="005F4E2E">
        <w:rPr>
          <w:rFonts w:ascii="Calibri" w:hAnsi="Calibri" w:cs="Calibri"/>
        </w:rPr>
        <w:t xml:space="preserve"> "bait and switch" trap</w:t>
      </w:r>
      <w:r w:rsidRPr="005F4E2E">
        <w:rPr>
          <w:rFonts w:ascii="Calibri" w:hAnsi="Calibri" w:cs="Calibri"/>
        </w:rPr>
        <w:t xml:space="preserve">s </w:t>
      </w:r>
      <w:r w:rsidR="005F4E2E">
        <w:rPr>
          <w:rFonts w:ascii="Calibri" w:hAnsi="Calibri" w:cs="Calibri"/>
        </w:rPr>
        <w:t xml:space="preserve">(distracting proxy questions) </w:t>
      </w:r>
      <w:r w:rsidR="00112E78" w:rsidRPr="005F4E2E">
        <w:rPr>
          <w:rFonts w:ascii="Calibri" w:hAnsi="Calibri" w:cs="Calibri"/>
        </w:rPr>
        <w:t>may be</w:t>
      </w:r>
      <w:r w:rsidRPr="005F4E2E">
        <w:rPr>
          <w:rFonts w:ascii="Calibri" w:hAnsi="Calibri" w:cs="Calibri"/>
        </w:rPr>
        <w:t xml:space="preserve"> tempting you</w:t>
      </w:r>
      <w:r w:rsidR="008A708D" w:rsidRPr="005F4E2E">
        <w:rPr>
          <w:rFonts w:ascii="Calibri" w:hAnsi="Calibri" w:cs="Calibri"/>
        </w:rPr>
        <w:t>, or where cognitive bias</w:t>
      </w:r>
      <w:r w:rsidR="005F4E2E">
        <w:rPr>
          <w:rFonts w:ascii="Calibri" w:hAnsi="Calibri" w:cs="Calibri"/>
        </w:rPr>
        <w:t>es</w:t>
      </w:r>
      <w:r w:rsidR="008A708D" w:rsidRPr="005F4E2E">
        <w:rPr>
          <w:rFonts w:ascii="Calibri" w:hAnsi="Calibri" w:cs="Calibri"/>
        </w:rPr>
        <w:t xml:space="preserve"> could impact you</w:t>
      </w:r>
      <w:r w:rsidR="005F4E2E">
        <w:rPr>
          <w:rFonts w:ascii="Calibri" w:hAnsi="Calibri" w:cs="Calibri"/>
        </w:rPr>
        <w:t>r thinking on this question</w:t>
      </w:r>
      <w:r w:rsidRPr="005F4E2E">
        <w:rPr>
          <w:rFonts w:ascii="Calibri" w:hAnsi="Calibri" w:cs="Calibri"/>
        </w:rPr>
        <w:t>.</w:t>
      </w:r>
    </w:p>
    <w:p w14:paraId="0A8D02C8" w14:textId="77777777" w:rsidR="00770166" w:rsidRDefault="00770166" w:rsidP="00770166">
      <w:pPr>
        <w:pStyle w:val="NormalWeb"/>
        <w:shd w:val="clear" w:color="auto" w:fill="FFFFFF"/>
        <w:spacing w:before="0" w:beforeAutospacing="0" w:after="0" w:afterAutospacing="0"/>
        <w:rPr>
          <w:rFonts w:ascii="Calibri" w:hAnsi="Calibri" w:cs="Calibri"/>
        </w:rPr>
      </w:pPr>
    </w:p>
    <w:p w14:paraId="66EBAC75" w14:textId="77777777" w:rsidR="00951394" w:rsidRPr="00951394" w:rsidRDefault="00951394" w:rsidP="00951394">
      <w:pPr>
        <w:pStyle w:val="NormalWeb"/>
        <w:shd w:val="clear" w:color="auto" w:fill="FFFFFF"/>
        <w:spacing w:before="0" w:beforeAutospacing="0" w:after="0" w:afterAutospacing="0"/>
        <w:rPr>
          <w:rFonts w:ascii="Calibri" w:hAnsi="Calibri" w:cs="Calibri"/>
          <w:b/>
          <w:bCs/>
          <w:i/>
          <w:iCs/>
          <w:color w:val="1F4E79" w:themeColor="accent5" w:themeShade="80"/>
        </w:rPr>
      </w:pPr>
      <w:r w:rsidRPr="00951394">
        <w:rPr>
          <w:rFonts w:ascii="Calibri" w:hAnsi="Calibri" w:cs="Calibri"/>
          <w:b/>
          <w:bCs/>
          <w:i/>
          <w:iCs/>
          <w:color w:val="1F4E79" w:themeColor="accent5" w:themeShade="80"/>
        </w:rPr>
        <w:t>Between 10 October 2025 and 6 March 2026, what will be the lowest closing price of soybeans?</w:t>
      </w:r>
    </w:p>
    <w:p w14:paraId="647E08D1" w14:textId="77777777" w:rsidR="00770166" w:rsidRDefault="00770166" w:rsidP="00770166">
      <w:pPr>
        <w:pStyle w:val="NormalWeb"/>
        <w:shd w:val="clear" w:color="auto" w:fill="FFFFFF"/>
        <w:spacing w:before="0" w:beforeAutospacing="0" w:after="0" w:afterAutospacing="0"/>
        <w:rPr>
          <w:rFonts w:ascii="Calibri" w:hAnsi="Calibri" w:cs="Calibri"/>
          <w:i/>
          <w:iCs/>
          <w:color w:val="1F4E79" w:themeColor="accent5" w:themeShade="80"/>
        </w:rPr>
      </w:pPr>
    </w:p>
    <w:p w14:paraId="1ADBAA9F" w14:textId="77777777" w:rsidR="00823694" w:rsidRPr="00823694" w:rsidRDefault="00823694" w:rsidP="00823694">
      <w:pPr>
        <w:pStyle w:val="NormalWeb"/>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 xml:space="preserve">Between </w:t>
      </w:r>
      <w:r w:rsidRPr="00823694">
        <w:rPr>
          <w:rFonts w:ascii="Calibri" w:hAnsi="Calibri" w:cs="Calibri"/>
          <w:b/>
          <w:bCs/>
          <w:i/>
          <w:iCs/>
          <w:color w:val="1F4E79" w:themeColor="accent5" w:themeShade="80"/>
        </w:rPr>
        <w:t>10 October 2025 and 6 March 2026</w:t>
      </w:r>
      <w:r w:rsidRPr="00823694">
        <w:rPr>
          <w:rFonts w:ascii="Calibri" w:hAnsi="Calibri" w:cs="Calibri"/>
          <w:i/>
          <w:iCs/>
          <w:color w:val="1F4E79" w:themeColor="accent5" w:themeShade="80"/>
        </w:rPr>
        <w:t xml:space="preserve">, what will be the </w:t>
      </w:r>
      <w:r w:rsidRPr="00823694">
        <w:rPr>
          <w:rFonts w:ascii="Calibri" w:hAnsi="Calibri" w:cs="Calibri"/>
          <w:b/>
          <w:bCs/>
          <w:i/>
          <w:iCs/>
          <w:color w:val="1F4E79" w:themeColor="accent5" w:themeShade="80"/>
        </w:rPr>
        <w:t>lowest closing price of soybeans</w:t>
      </w:r>
      <w:r w:rsidRPr="00823694">
        <w:rPr>
          <w:rFonts w:ascii="Calibri" w:hAnsi="Calibri" w:cs="Calibri"/>
          <w:i/>
          <w:iCs/>
          <w:color w:val="1F4E79" w:themeColor="accent5" w:themeShade="80"/>
        </w:rPr>
        <w:t>?</w:t>
      </w:r>
    </w:p>
    <w:p w14:paraId="782D4EB4" w14:textId="77777777" w:rsidR="00823694" w:rsidRPr="00823694" w:rsidRDefault="00823694" w:rsidP="00823694">
      <w:pPr>
        <w:pStyle w:val="NormalWeb"/>
        <w:shd w:val="clear" w:color="auto" w:fill="FFFFFF"/>
        <w:spacing w:before="0" w:beforeAutospacing="0" w:after="0" w:afterAutospacing="0"/>
        <w:ind w:left="360"/>
        <w:rPr>
          <w:rFonts w:ascii="Calibri" w:hAnsi="Calibri" w:cs="Calibri"/>
          <w:i/>
          <w:iCs/>
          <w:color w:val="1F4E79" w:themeColor="accent5" w:themeShade="80"/>
        </w:rPr>
      </w:pPr>
      <w:r w:rsidRPr="00823694">
        <w:rPr>
          <w:rFonts w:ascii="Calibri" w:hAnsi="Calibri" w:cs="Calibri"/>
          <w:b/>
          <w:bCs/>
          <w:i/>
          <w:iCs/>
          <w:color w:val="1F4E79" w:themeColor="accent5" w:themeShade="80"/>
        </w:rPr>
        <w:t>Possible Responses:</w:t>
      </w:r>
    </w:p>
    <w:p w14:paraId="7D315163" w14:textId="20EA391F"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Based on prior GJP format patterns, this will likely be</w:t>
      </w:r>
      <w:r w:rsidR="001941B5">
        <w:rPr>
          <w:rFonts w:ascii="Calibri" w:hAnsi="Calibri" w:cs="Calibri"/>
          <w:i/>
          <w:iCs/>
          <w:color w:val="1F4E79" w:themeColor="accent5" w:themeShade="80"/>
        </w:rPr>
        <w:t xml:space="preserve"> a</w:t>
      </w:r>
      <w:r w:rsidRPr="00823694">
        <w:rPr>
          <w:rFonts w:ascii="Calibri" w:hAnsi="Calibri" w:cs="Calibri"/>
          <w:i/>
          <w:iCs/>
          <w:color w:val="1F4E79" w:themeColor="accent5" w:themeShade="80"/>
        </w:rPr>
        <w:t xml:space="preserve"> “</w:t>
      </w:r>
      <w:r w:rsidR="001941B5">
        <w:rPr>
          <w:rFonts w:ascii="Calibri" w:hAnsi="Calibri" w:cs="Calibri"/>
          <w:i/>
          <w:iCs/>
          <w:color w:val="1F4E79" w:themeColor="accent5" w:themeShade="80"/>
        </w:rPr>
        <w:t>&lt;</w:t>
      </w:r>
      <w:r w:rsidRPr="00823694">
        <w:rPr>
          <w:rFonts w:ascii="Calibri" w:hAnsi="Calibri" w:cs="Calibri"/>
          <w:i/>
          <w:iCs/>
          <w:color w:val="1F4E79" w:themeColor="accent5" w:themeShade="80"/>
        </w:rPr>
        <w:t xml:space="preserve"> </w:t>
      </w:r>
      <w:r w:rsidR="001941B5">
        <w:rPr>
          <w:rFonts w:ascii="Calibri" w:hAnsi="Calibri" w:cs="Calibri"/>
          <w:i/>
          <w:iCs/>
          <w:color w:val="1F4E79" w:themeColor="accent5" w:themeShade="80"/>
        </w:rPr>
        <w:t>=</w:t>
      </w:r>
      <w:r w:rsidRPr="00823694">
        <w:rPr>
          <w:rFonts w:ascii="Calibri" w:hAnsi="Calibri" w:cs="Calibri"/>
          <w:i/>
          <w:iCs/>
          <w:color w:val="1F4E79" w:themeColor="accent5" w:themeShade="80"/>
        </w:rPr>
        <w:t>$10.00,” “$10.01–$10.50,” “$10.51–$11.00</w:t>
      </w:r>
      <w:r w:rsidR="001941B5">
        <w:rPr>
          <w:rFonts w:ascii="Calibri" w:hAnsi="Calibri" w:cs="Calibri"/>
          <w:i/>
          <w:iCs/>
          <w:color w:val="1F4E79" w:themeColor="accent5" w:themeShade="80"/>
        </w:rPr>
        <w:t>+</w:t>
      </w:r>
      <w:r w:rsidRPr="00823694">
        <w:rPr>
          <w:rFonts w:ascii="Calibri" w:hAnsi="Calibri" w:cs="Calibri"/>
          <w:i/>
          <w:iCs/>
          <w:color w:val="1F4E79" w:themeColor="accent5" w:themeShade="80"/>
        </w:rPr>
        <w:t xml:space="preserve">” </w:t>
      </w:r>
      <w:r w:rsidR="001941B5">
        <w:rPr>
          <w:rFonts w:ascii="Calibri" w:hAnsi="Calibri" w:cs="Calibri"/>
          <w:i/>
          <w:iCs/>
          <w:color w:val="1F4E79" w:themeColor="accent5" w:themeShade="80"/>
        </w:rPr>
        <w:t>type of question</w:t>
      </w:r>
      <w:r w:rsidRPr="00823694">
        <w:rPr>
          <w:rFonts w:ascii="Calibri" w:hAnsi="Calibri" w:cs="Calibri"/>
          <w:i/>
          <w:iCs/>
          <w:color w:val="1F4E79" w:themeColor="accent5" w:themeShade="80"/>
        </w:rPr>
        <w:t xml:space="preserve"> with associated probability sliders.</w:t>
      </w:r>
    </w:p>
    <w:p w14:paraId="680C48DC" w14:textId="367D8C8F" w:rsidR="00823694" w:rsidRPr="00823694" w:rsidRDefault="001941B5"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 xml:space="preserve">**detail** </w:t>
      </w:r>
      <w:r w:rsidR="00823694" w:rsidRPr="00823694">
        <w:rPr>
          <w:rFonts w:ascii="Calibri" w:hAnsi="Calibri" w:cs="Calibri"/>
          <w:i/>
          <w:iCs/>
          <w:color w:val="1F4E79" w:themeColor="accent5" w:themeShade="80"/>
        </w:rPr>
        <w:t xml:space="preserve">The </w:t>
      </w:r>
      <w:r w:rsidRPr="001941B5">
        <w:rPr>
          <w:rFonts w:ascii="Calibri" w:hAnsi="Calibri" w:cs="Calibri"/>
          <w:i/>
          <w:iCs/>
          <w:color w:val="1F4E79" w:themeColor="accent5" w:themeShade="80"/>
        </w:rPr>
        <w:t>author</w:t>
      </w:r>
      <w:r w:rsidR="00823694" w:rsidRPr="00823694">
        <w:rPr>
          <w:rFonts w:ascii="Calibri" w:hAnsi="Calibri" w:cs="Calibri"/>
          <w:i/>
          <w:iCs/>
          <w:color w:val="1F4E79" w:themeColor="accent5" w:themeShade="80"/>
        </w:rPr>
        <w:t xml:space="preserve"> indicates soybean prices</w:t>
      </w:r>
      <w:r w:rsidRPr="001941B5">
        <w:rPr>
          <w:rFonts w:ascii="Calibri" w:hAnsi="Calibri" w:cs="Calibri"/>
          <w:i/>
          <w:iCs/>
          <w:color w:val="1F4E79" w:themeColor="accent5" w:themeShade="80"/>
        </w:rPr>
        <w:t xml:space="preserve"> in the chart they linked</w:t>
      </w:r>
      <w:r w:rsidR="00823694" w:rsidRPr="00823694">
        <w:rPr>
          <w:rFonts w:ascii="Calibri" w:hAnsi="Calibri" w:cs="Calibri"/>
          <w:i/>
          <w:iCs/>
          <w:color w:val="1F4E79" w:themeColor="accent5" w:themeShade="80"/>
        </w:rPr>
        <w:t xml:space="preserve"> are expressed in cents per bushel, not dollars (e.g., 1030.10 = $10.301).</w:t>
      </w:r>
    </w:p>
    <w:p w14:paraId="3A54108A" w14:textId="0D0E0427"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 xml:space="preserve">Prices are measured using closing values, not intraday lows or </w:t>
      </w:r>
      <w:r w:rsidR="001941B5" w:rsidRPr="001941B5">
        <w:rPr>
          <w:rFonts w:ascii="Calibri" w:hAnsi="Calibri" w:cs="Calibri"/>
          <w:i/>
          <w:iCs/>
          <w:color w:val="1F4E79" w:themeColor="accent5" w:themeShade="80"/>
        </w:rPr>
        <w:t>highs.</w:t>
      </w:r>
    </w:p>
    <w:p w14:paraId="460B5832" w14:textId="044853A2"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 xml:space="preserve">It is not asking for the final price at the end of the period, but for the single lowest point within the date range. That </w:t>
      </w:r>
      <w:r w:rsidR="001941B5" w:rsidRPr="001941B5">
        <w:rPr>
          <w:rFonts w:ascii="Calibri" w:hAnsi="Calibri" w:cs="Calibri"/>
          <w:i/>
          <w:iCs/>
          <w:color w:val="1F4E79" w:themeColor="accent5" w:themeShade="80"/>
        </w:rPr>
        <w:t>matters because technically there is a low right now between that timeframe but it may not be the lowest.</w:t>
      </w:r>
    </w:p>
    <w:p w14:paraId="3C435CBE" w14:textId="18C7EB0A" w:rsidR="00823694" w:rsidRPr="00823694" w:rsidRDefault="00823694" w:rsidP="00823694">
      <w:pPr>
        <w:pStyle w:val="NormalWeb"/>
        <w:shd w:val="clear" w:color="auto" w:fill="FFFFFF"/>
        <w:spacing w:before="0" w:beforeAutospacing="0" w:after="0" w:afterAutospacing="0"/>
        <w:ind w:left="360"/>
        <w:rPr>
          <w:rFonts w:ascii="Calibri" w:hAnsi="Calibri" w:cs="Calibri"/>
          <w:i/>
          <w:iCs/>
          <w:color w:val="1F4E79" w:themeColor="accent5" w:themeShade="80"/>
        </w:rPr>
      </w:pPr>
      <w:r w:rsidRPr="00823694">
        <w:rPr>
          <w:rFonts w:ascii="Calibri" w:hAnsi="Calibri" w:cs="Calibri"/>
          <w:b/>
          <w:bCs/>
          <w:i/>
          <w:iCs/>
          <w:color w:val="1F4E79" w:themeColor="accent5" w:themeShade="80"/>
        </w:rPr>
        <w:t>Keys</w:t>
      </w:r>
      <w:r w:rsidR="001941B5">
        <w:rPr>
          <w:rFonts w:ascii="Calibri" w:hAnsi="Calibri" w:cs="Calibri"/>
          <w:b/>
          <w:bCs/>
          <w:i/>
          <w:iCs/>
          <w:color w:val="1F4E79" w:themeColor="accent5" w:themeShade="80"/>
        </w:rPr>
        <w:t>/Bait and switches</w:t>
      </w:r>
      <w:r w:rsidRPr="00823694">
        <w:rPr>
          <w:rFonts w:ascii="Calibri" w:hAnsi="Calibri" w:cs="Calibri"/>
          <w:b/>
          <w:bCs/>
          <w:i/>
          <w:iCs/>
          <w:color w:val="1F4E79" w:themeColor="accent5" w:themeShade="80"/>
        </w:rPr>
        <w:t>:</w:t>
      </w:r>
    </w:p>
    <w:p w14:paraId="7F49B20C" w14:textId="31399228"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The question focuses on the minimum within the timeframe, not direction or average pricing.</w:t>
      </w:r>
    </w:p>
    <w:p w14:paraId="49406C12" w14:textId="77777777"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Short-term volatility can easily produce temporary drops even within an overall uptrend.</w:t>
      </w:r>
    </w:p>
    <w:p w14:paraId="477ED62A" w14:textId="77777777"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Seasonal agricultural cycles, global shipping conditions, and harvest outcomes can rapidly shift supply forecasts and push prices lower without warning.</w:t>
      </w:r>
    </w:p>
    <w:p w14:paraId="67EAEB1D" w14:textId="77777777"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Macroeconomic factors such as interest rates, fuel costs, and consumer demand for feedstock all have secondary but compounding effects on soybean pricing.</w:t>
      </w:r>
    </w:p>
    <w:p w14:paraId="3A4A99EB" w14:textId="2611098B" w:rsidR="00823694" w:rsidRPr="00823694" w:rsidRDefault="001941B5"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Recent</w:t>
      </w:r>
      <w:r w:rsidR="00823694" w:rsidRPr="00823694">
        <w:rPr>
          <w:rFonts w:ascii="Calibri" w:hAnsi="Calibri" w:cs="Calibri"/>
          <w:i/>
          <w:iCs/>
          <w:color w:val="1F4E79" w:themeColor="accent5" w:themeShade="80"/>
        </w:rPr>
        <w:t xml:space="preserve"> sentiment might appear bullish or stable</w:t>
      </w:r>
      <w:r>
        <w:rPr>
          <w:rFonts w:ascii="Calibri" w:hAnsi="Calibri" w:cs="Calibri"/>
          <w:i/>
          <w:iCs/>
          <w:color w:val="1F4E79" w:themeColor="accent5" w:themeShade="80"/>
        </w:rPr>
        <w:t xml:space="preserve"> but optimism</w:t>
      </w:r>
      <w:r w:rsidR="00823694" w:rsidRPr="00823694">
        <w:rPr>
          <w:rFonts w:ascii="Calibri" w:hAnsi="Calibri" w:cs="Calibri"/>
          <w:i/>
          <w:iCs/>
          <w:color w:val="1F4E79" w:themeColor="accent5" w:themeShade="80"/>
        </w:rPr>
        <w:t xml:space="preserve"> can reverse quickly</w:t>
      </w:r>
      <w:r>
        <w:rPr>
          <w:rFonts w:ascii="Calibri" w:hAnsi="Calibri" w:cs="Calibri"/>
          <w:i/>
          <w:iCs/>
          <w:color w:val="1F4E79" w:themeColor="accent5" w:themeShade="80"/>
        </w:rPr>
        <w:t>.</w:t>
      </w:r>
    </w:p>
    <w:p w14:paraId="5AFF92CD" w14:textId="77777777"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Commodity speculation and hedge fund behavior may also inject artificial volatility that doesn’t necessarily reflect fundamentals.</w:t>
      </w:r>
    </w:p>
    <w:p w14:paraId="19AFB8C9" w14:textId="77777777" w:rsidR="00823694" w:rsidRPr="00823694" w:rsidRDefault="00823694" w:rsidP="00823694">
      <w:pPr>
        <w:pStyle w:val="NormalWeb"/>
        <w:shd w:val="clear" w:color="auto" w:fill="FFFFFF"/>
        <w:spacing w:before="0" w:beforeAutospacing="0" w:after="0" w:afterAutospacing="0"/>
        <w:ind w:left="360"/>
        <w:rPr>
          <w:rFonts w:ascii="Calibri" w:hAnsi="Calibri" w:cs="Calibri"/>
          <w:i/>
          <w:iCs/>
          <w:color w:val="1F4E79" w:themeColor="accent5" w:themeShade="80"/>
        </w:rPr>
      </w:pPr>
      <w:r w:rsidRPr="00823694">
        <w:rPr>
          <w:rFonts w:ascii="Calibri" w:hAnsi="Calibri" w:cs="Calibri"/>
          <w:b/>
          <w:bCs/>
          <w:i/>
          <w:iCs/>
          <w:color w:val="1F4E79" w:themeColor="accent5" w:themeShade="80"/>
        </w:rPr>
        <w:t>Biases:</w:t>
      </w:r>
    </w:p>
    <w:p w14:paraId="0550C998" w14:textId="6A212CBA"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I hold a political outlook bias that may lead me to overweight the impact of tariffs or trade friction with China, assuming they’ll remain tense</w:t>
      </w:r>
      <w:r w:rsidR="001941B5">
        <w:rPr>
          <w:rFonts w:ascii="Calibri" w:hAnsi="Calibri" w:cs="Calibri"/>
          <w:i/>
          <w:iCs/>
          <w:color w:val="1F4E79" w:themeColor="accent5" w:themeShade="80"/>
        </w:rPr>
        <w:t xml:space="preserve"> but stable</w:t>
      </w:r>
      <w:r w:rsidRPr="00823694">
        <w:rPr>
          <w:rFonts w:ascii="Calibri" w:hAnsi="Calibri" w:cs="Calibri"/>
          <w:i/>
          <w:iCs/>
          <w:color w:val="1F4E79" w:themeColor="accent5" w:themeShade="80"/>
        </w:rPr>
        <w:t xml:space="preserve"> and drive prices upward.</w:t>
      </w:r>
    </w:p>
    <w:p w14:paraId="07528624" w14:textId="3DE8427C"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I may also have a recency bias</w:t>
      </w:r>
      <w:r w:rsidR="00E65214">
        <w:rPr>
          <w:rFonts w:ascii="Calibri" w:hAnsi="Calibri" w:cs="Calibri"/>
          <w:i/>
          <w:iCs/>
          <w:color w:val="1F4E79" w:themeColor="accent5" w:themeShade="80"/>
        </w:rPr>
        <w:t xml:space="preserve"> (I am a huge fan of MACD and RSI and other indicators that show support levels, but these support/sell levels are not permanent or binding)</w:t>
      </w:r>
      <w:r w:rsidRPr="00823694">
        <w:rPr>
          <w:rFonts w:ascii="Calibri" w:hAnsi="Calibri" w:cs="Calibri"/>
          <w:i/>
          <w:iCs/>
          <w:color w:val="1F4E79" w:themeColor="accent5" w:themeShade="80"/>
        </w:rPr>
        <w:t xml:space="preserve">, overemphasizing </w:t>
      </w:r>
      <w:r w:rsidRPr="00823694">
        <w:rPr>
          <w:rFonts w:ascii="Calibri" w:hAnsi="Calibri" w:cs="Calibri"/>
          <w:i/>
          <w:iCs/>
          <w:color w:val="1F4E79" w:themeColor="accent5" w:themeShade="80"/>
        </w:rPr>
        <w:lastRenderedPageBreak/>
        <w:t xml:space="preserve">recent rallies or drops as indicators of future </w:t>
      </w:r>
      <w:r w:rsidR="00E65214">
        <w:rPr>
          <w:rFonts w:ascii="Calibri" w:hAnsi="Calibri" w:cs="Calibri"/>
          <w:i/>
          <w:iCs/>
          <w:color w:val="1F4E79" w:themeColor="accent5" w:themeShade="80"/>
        </w:rPr>
        <w:t>stability/resistance (resistance in the meaning of not breaking that trend line).</w:t>
      </w:r>
    </w:p>
    <w:p w14:paraId="03F0D638" w14:textId="20137F8F"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There’s a confirmation bias risk</w:t>
      </w:r>
      <w:r w:rsidR="00E65214">
        <w:rPr>
          <w:rFonts w:ascii="Calibri" w:hAnsi="Calibri" w:cs="Calibri"/>
          <w:i/>
          <w:iCs/>
          <w:color w:val="1F4E79" w:themeColor="accent5" w:themeShade="80"/>
        </w:rPr>
        <w:t xml:space="preserve"> </w:t>
      </w:r>
      <w:r w:rsidRPr="00823694">
        <w:rPr>
          <w:rFonts w:ascii="Calibri" w:hAnsi="Calibri" w:cs="Calibri"/>
          <w:i/>
          <w:iCs/>
          <w:color w:val="1F4E79" w:themeColor="accent5" w:themeShade="80"/>
        </w:rPr>
        <w:t xml:space="preserve">focusing on reports or data that align with </w:t>
      </w:r>
      <w:r w:rsidR="00E65214">
        <w:rPr>
          <w:rFonts w:ascii="Calibri" w:hAnsi="Calibri" w:cs="Calibri"/>
          <w:i/>
          <w:iCs/>
          <w:color w:val="1F4E79" w:themeColor="accent5" w:themeShade="80"/>
        </w:rPr>
        <w:t>an</w:t>
      </w:r>
      <w:r w:rsidRPr="00823694">
        <w:rPr>
          <w:rFonts w:ascii="Calibri" w:hAnsi="Calibri" w:cs="Calibri"/>
          <w:i/>
          <w:iCs/>
          <w:color w:val="1F4E79" w:themeColor="accent5" w:themeShade="80"/>
        </w:rPr>
        <w:t xml:space="preserve"> expectation of global instability rather than neutral market fundamentals.</w:t>
      </w:r>
      <w:r w:rsidR="00E65214">
        <w:rPr>
          <w:rFonts w:ascii="Calibri" w:hAnsi="Calibri" w:cs="Calibri"/>
          <w:i/>
          <w:iCs/>
          <w:color w:val="1F4E79" w:themeColor="accent5" w:themeShade="80"/>
        </w:rPr>
        <w:t xml:space="preserve"> This is especially true in the midst of a government shutdown.</w:t>
      </w:r>
    </w:p>
    <w:p w14:paraId="4956CC3A" w14:textId="77777777" w:rsidR="00823694" w:rsidRPr="00823694" w:rsidRDefault="0082369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sidRPr="00823694">
        <w:rPr>
          <w:rFonts w:ascii="Calibri" w:hAnsi="Calibri" w:cs="Calibri"/>
          <w:i/>
          <w:iCs/>
          <w:color w:val="1F4E79" w:themeColor="accent5" w:themeShade="80"/>
        </w:rPr>
        <w:t>I may underestimate the impact of seasonal oversupply or unexpectedly high yields, both of which can depress prices despite external tensions.</w:t>
      </w:r>
    </w:p>
    <w:p w14:paraId="21E5BB84" w14:textId="5AAB5BE3" w:rsidR="00823694" w:rsidRPr="00823694" w:rsidRDefault="00E65214" w:rsidP="00823694">
      <w:pPr>
        <w:pStyle w:val="NormalWeb"/>
        <w:numPr>
          <w:ilvl w:val="0"/>
          <w:numId w:val="6"/>
        </w:numPr>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 xml:space="preserve">Narrative </w:t>
      </w:r>
      <w:r w:rsidR="00823694" w:rsidRPr="00823694">
        <w:rPr>
          <w:rFonts w:ascii="Calibri" w:hAnsi="Calibri" w:cs="Calibri"/>
          <w:i/>
          <w:iCs/>
          <w:color w:val="1F4E79" w:themeColor="accent5" w:themeShade="80"/>
        </w:rPr>
        <w:t xml:space="preserve"> bias: wanting to connect soybean prices directly to geopolitical </w:t>
      </w:r>
      <w:r>
        <w:rPr>
          <w:rFonts w:ascii="Calibri" w:hAnsi="Calibri" w:cs="Calibri"/>
          <w:i/>
          <w:iCs/>
          <w:color w:val="1F4E79" w:themeColor="accent5" w:themeShade="80"/>
        </w:rPr>
        <w:t xml:space="preserve">or high-level </w:t>
      </w:r>
      <w:r w:rsidR="00823694" w:rsidRPr="00823694">
        <w:rPr>
          <w:rFonts w:ascii="Calibri" w:hAnsi="Calibri" w:cs="Calibri"/>
          <w:i/>
          <w:iCs/>
          <w:color w:val="1F4E79" w:themeColor="accent5" w:themeShade="80"/>
        </w:rPr>
        <w:t>narratives (e.g., U.S.–China relations, biofuel policies)</w:t>
      </w:r>
    </w:p>
    <w:p w14:paraId="08C0F005" w14:textId="77777777" w:rsidR="00E65214" w:rsidRDefault="00E65214" w:rsidP="00770166">
      <w:pPr>
        <w:pStyle w:val="NormalWeb"/>
        <w:shd w:val="clear" w:color="auto" w:fill="FFFFFF"/>
        <w:spacing w:before="0" w:beforeAutospacing="0" w:after="0" w:afterAutospacing="0"/>
        <w:rPr>
          <w:rFonts w:ascii="Calibri" w:hAnsi="Calibri" w:cs="Calibri"/>
          <w:b/>
          <w:bCs/>
          <w:i/>
          <w:iCs/>
          <w:color w:val="1F4E79" w:themeColor="accent5" w:themeShade="80"/>
        </w:rPr>
      </w:pPr>
    </w:p>
    <w:p w14:paraId="2BDB8C95" w14:textId="7AF0F3AB" w:rsidR="0069678A" w:rsidRDefault="00FA78D9" w:rsidP="00770166">
      <w:pPr>
        <w:pStyle w:val="NormalWeb"/>
        <w:shd w:val="clear" w:color="auto" w:fill="FFFFFF"/>
        <w:spacing w:before="0" w:beforeAutospacing="0" w:after="0" w:afterAutospacing="0"/>
        <w:rPr>
          <w:rFonts w:ascii="Calibri" w:hAnsi="Calibri" w:cs="Calibri"/>
        </w:rPr>
      </w:pPr>
      <w:r w:rsidRPr="006275ED">
        <w:rPr>
          <w:rStyle w:val="Heading1Char"/>
          <w:rFonts w:ascii="Calibri" w:hAnsi="Calibri" w:cs="Calibri"/>
          <w:b/>
          <w:bCs/>
          <w:color w:val="auto"/>
          <w:sz w:val="24"/>
          <w:szCs w:val="24"/>
        </w:rPr>
        <w:t xml:space="preserve">Step 2 | </w:t>
      </w:r>
      <w:r w:rsidR="00F7625B" w:rsidRPr="006275ED">
        <w:rPr>
          <w:rStyle w:val="Heading1Char"/>
          <w:rFonts w:ascii="Calibri" w:hAnsi="Calibri" w:cs="Calibri"/>
          <w:b/>
          <w:bCs/>
          <w:color w:val="auto"/>
          <w:sz w:val="24"/>
          <w:szCs w:val="24"/>
        </w:rPr>
        <w:t>Break down the question into components and/or underpinning parts</w:t>
      </w:r>
      <w:r w:rsidR="00F7625B" w:rsidRPr="006275ED">
        <w:rPr>
          <w:rFonts w:ascii="Calibri" w:hAnsi="Calibri" w:cs="Calibri"/>
        </w:rPr>
        <w:t xml:space="preserve"> </w:t>
      </w:r>
      <w:r w:rsidR="00F7625B" w:rsidRPr="005F4E2E">
        <w:rPr>
          <w:rFonts w:ascii="Calibri" w:hAnsi="Calibri" w:cs="Calibri"/>
        </w:rPr>
        <w:t>(Fermi-ization) where possible. Identify</w:t>
      </w:r>
      <w:r w:rsidRPr="005F4E2E">
        <w:rPr>
          <w:rFonts w:ascii="Calibri" w:hAnsi="Calibri" w:cs="Calibri"/>
        </w:rPr>
        <w:t xml:space="preserve"> and </w:t>
      </w:r>
      <w:r w:rsidR="005F4E2E">
        <w:rPr>
          <w:rFonts w:ascii="Calibri" w:hAnsi="Calibri" w:cs="Calibri"/>
        </w:rPr>
        <w:t xml:space="preserve">briefly </w:t>
      </w:r>
      <w:r w:rsidRPr="005F4E2E">
        <w:rPr>
          <w:rFonts w:ascii="Calibri" w:hAnsi="Calibri" w:cs="Calibri"/>
        </w:rPr>
        <w:t>explain the</w:t>
      </w:r>
      <w:r w:rsidR="00F7625B" w:rsidRPr="005F4E2E">
        <w:rPr>
          <w:rFonts w:ascii="Calibri" w:hAnsi="Calibri" w:cs="Calibri"/>
        </w:rPr>
        <w:t xml:space="preserve"> sub</w:t>
      </w:r>
      <w:r w:rsidRPr="005F4E2E">
        <w:rPr>
          <w:rFonts w:ascii="Calibri" w:hAnsi="Calibri" w:cs="Calibri"/>
        </w:rPr>
        <w:t>-</w:t>
      </w:r>
      <w:r w:rsidR="00F7625B" w:rsidRPr="005F4E2E">
        <w:rPr>
          <w:rFonts w:ascii="Calibri" w:hAnsi="Calibri" w:cs="Calibri"/>
        </w:rPr>
        <w:t xml:space="preserve">questions </w:t>
      </w:r>
      <w:r w:rsidRPr="005F4E2E">
        <w:rPr>
          <w:rFonts w:ascii="Calibri" w:hAnsi="Calibri" w:cs="Calibri"/>
        </w:rPr>
        <w:t>on which</w:t>
      </w:r>
      <w:r w:rsidR="00F7625B" w:rsidRPr="005F4E2E">
        <w:rPr>
          <w:rFonts w:ascii="Calibri" w:hAnsi="Calibri" w:cs="Calibri"/>
        </w:rPr>
        <w:t xml:space="preserve"> you can make informed or at least educated estimates</w:t>
      </w:r>
      <w:r w:rsidR="005F4E2E">
        <w:rPr>
          <w:rFonts w:ascii="Calibri" w:hAnsi="Calibri" w:cs="Calibri"/>
        </w:rPr>
        <w:t xml:space="preserve"> – </w:t>
      </w:r>
      <w:r w:rsidR="00F7625B" w:rsidRPr="005F4E2E">
        <w:rPr>
          <w:rFonts w:ascii="Calibri" w:hAnsi="Calibri" w:cs="Calibri"/>
        </w:rPr>
        <w:t>based on evidence</w:t>
      </w:r>
      <w:r w:rsidR="005F4E2E">
        <w:rPr>
          <w:rFonts w:ascii="Calibri" w:hAnsi="Calibri" w:cs="Calibri"/>
        </w:rPr>
        <w:t xml:space="preserve"> – </w:t>
      </w:r>
      <w:r w:rsidR="00F7625B" w:rsidRPr="005F4E2E">
        <w:rPr>
          <w:rFonts w:ascii="Calibri" w:hAnsi="Calibri" w:cs="Calibri"/>
        </w:rPr>
        <w:t xml:space="preserve">to reduce </w:t>
      </w:r>
      <w:r w:rsidRPr="005F4E2E">
        <w:rPr>
          <w:rFonts w:ascii="Calibri" w:hAnsi="Calibri" w:cs="Calibri"/>
        </w:rPr>
        <w:t xml:space="preserve">the amount of </w:t>
      </w:r>
      <w:r w:rsidR="00F7625B" w:rsidRPr="005F4E2E">
        <w:rPr>
          <w:rFonts w:ascii="Calibri" w:hAnsi="Calibri" w:cs="Calibri"/>
        </w:rPr>
        <w:t>true guessing</w:t>
      </w:r>
      <w:r w:rsidRPr="005F4E2E">
        <w:rPr>
          <w:rFonts w:ascii="Calibri" w:hAnsi="Calibri" w:cs="Calibri"/>
        </w:rPr>
        <w:t xml:space="preserve"> we have to do</w:t>
      </w:r>
      <w:r w:rsidR="00F7625B" w:rsidRPr="005F4E2E">
        <w:rPr>
          <w:rFonts w:ascii="Calibri" w:hAnsi="Calibri" w:cs="Calibri"/>
        </w:rPr>
        <w:t>.</w:t>
      </w:r>
    </w:p>
    <w:p w14:paraId="7B0C227F" w14:textId="77777777" w:rsidR="00184167" w:rsidRDefault="00184167" w:rsidP="00770166">
      <w:pPr>
        <w:pStyle w:val="NormalWeb"/>
        <w:shd w:val="clear" w:color="auto" w:fill="FFFFFF"/>
        <w:spacing w:before="0" w:beforeAutospacing="0" w:after="0" w:afterAutospacing="0"/>
        <w:rPr>
          <w:rFonts w:ascii="Calibri" w:hAnsi="Calibri" w:cs="Calibri"/>
        </w:rPr>
      </w:pPr>
    </w:p>
    <w:p w14:paraId="0D3153F8" w14:textId="5C1B38C0" w:rsidR="00184167" w:rsidRPr="00184167" w:rsidRDefault="00184167" w:rsidP="00184167">
      <w:pPr>
        <w:pStyle w:val="NormalWeb"/>
        <w:numPr>
          <w:ilvl w:val="0"/>
          <w:numId w:val="11"/>
        </w:numPr>
        <w:shd w:val="clear" w:color="auto" w:fill="FFFFFF"/>
        <w:spacing w:before="0" w:beforeAutospacing="0" w:after="0" w:afterAutospacing="0"/>
        <w:rPr>
          <w:rFonts w:ascii="Calibri" w:hAnsi="Calibri" w:cs="Calibri"/>
          <w:i/>
          <w:iCs/>
          <w:color w:val="1F4E79" w:themeColor="accent5" w:themeShade="80"/>
        </w:rPr>
      </w:pPr>
      <w:r w:rsidRPr="00184167">
        <w:rPr>
          <w:rFonts w:ascii="Calibri" w:hAnsi="Calibri" w:cs="Calibri"/>
          <w:b/>
          <w:bCs/>
          <w:i/>
          <w:iCs/>
          <w:color w:val="1F4E79" w:themeColor="accent5" w:themeShade="80"/>
        </w:rPr>
        <w:t xml:space="preserve">What </w:t>
      </w:r>
      <w:r w:rsidR="00F4617A">
        <w:rPr>
          <w:rFonts w:ascii="Calibri" w:hAnsi="Calibri" w:cs="Calibri"/>
          <w:b/>
          <w:bCs/>
          <w:i/>
          <w:iCs/>
          <w:color w:val="1F4E79" w:themeColor="accent5" w:themeShade="80"/>
        </w:rPr>
        <w:t>are</w:t>
      </w:r>
      <w:r w:rsidRPr="00184167">
        <w:rPr>
          <w:rFonts w:ascii="Calibri" w:hAnsi="Calibri" w:cs="Calibri"/>
          <w:b/>
          <w:bCs/>
          <w:i/>
          <w:iCs/>
          <w:color w:val="1F4E79" w:themeColor="accent5" w:themeShade="80"/>
        </w:rPr>
        <w:t xml:space="preserve"> the current price trend</w:t>
      </w:r>
      <w:r w:rsidR="00F4617A">
        <w:rPr>
          <w:rFonts w:ascii="Calibri" w:hAnsi="Calibri" w:cs="Calibri"/>
          <w:b/>
          <w:bCs/>
          <w:i/>
          <w:iCs/>
          <w:color w:val="1F4E79" w:themeColor="accent5" w:themeShade="80"/>
        </w:rPr>
        <w:t>s</w:t>
      </w:r>
      <w:r w:rsidRPr="00184167">
        <w:rPr>
          <w:rFonts w:ascii="Calibri" w:hAnsi="Calibri" w:cs="Calibri"/>
          <w:b/>
          <w:bCs/>
          <w:i/>
          <w:iCs/>
          <w:color w:val="1F4E79" w:themeColor="accent5" w:themeShade="80"/>
        </w:rPr>
        <w:t xml:space="preserve"> going into the forecast window, and how </w:t>
      </w:r>
      <w:r w:rsidR="00F4617A">
        <w:rPr>
          <w:rFonts w:ascii="Calibri" w:hAnsi="Calibri" w:cs="Calibri"/>
          <w:b/>
          <w:bCs/>
          <w:i/>
          <w:iCs/>
          <w:color w:val="1F4E79" w:themeColor="accent5" w:themeShade="80"/>
        </w:rPr>
        <w:t>abrupt</w:t>
      </w:r>
      <w:r w:rsidRPr="00184167">
        <w:rPr>
          <w:rFonts w:ascii="Calibri" w:hAnsi="Calibri" w:cs="Calibri"/>
          <w:b/>
          <w:bCs/>
          <w:i/>
          <w:iCs/>
          <w:color w:val="1F4E79" w:themeColor="accent5" w:themeShade="80"/>
        </w:rPr>
        <w:t xml:space="preserve"> have past corrections been in similar setups?</w:t>
      </w:r>
      <w:r w:rsidR="00E65214">
        <w:rPr>
          <w:rFonts w:ascii="Calibri" w:hAnsi="Calibri" w:cs="Calibri"/>
          <w:b/>
          <w:bCs/>
          <w:i/>
          <w:iCs/>
          <w:color w:val="1F4E79" w:themeColor="accent5" w:themeShade="80"/>
        </w:rPr>
        <w:t xml:space="preserve"> </w:t>
      </w:r>
      <w:r w:rsidRPr="00184167">
        <w:rPr>
          <w:rFonts w:ascii="Calibri" w:hAnsi="Calibri" w:cs="Calibri"/>
          <w:i/>
          <w:iCs/>
          <w:color w:val="1F4E79" w:themeColor="accent5" w:themeShade="80"/>
        </w:rPr>
        <w:t>(inside) Helps judge whether the market is already showing weakness</w:t>
      </w:r>
      <w:r w:rsidR="00E65214">
        <w:rPr>
          <w:rFonts w:ascii="Calibri" w:hAnsi="Calibri" w:cs="Calibri"/>
          <w:i/>
          <w:iCs/>
          <w:color w:val="1F4E79" w:themeColor="accent5" w:themeShade="80"/>
        </w:rPr>
        <w:t>/</w:t>
      </w:r>
      <w:r>
        <w:rPr>
          <w:rFonts w:ascii="Calibri" w:hAnsi="Calibri" w:cs="Calibri"/>
          <w:i/>
          <w:iCs/>
          <w:color w:val="1F4E79" w:themeColor="accent5" w:themeShade="80"/>
        </w:rPr>
        <w:t>strength</w:t>
      </w:r>
      <w:r w:rsidRPr="00184167">
        <w:rPr>
          <w:rFonts w:ascii="Calibri" w:hAnsi="Calibri" w:cs="Calibri"/>
          <w:i/>
          <w:iCs/>
          <w:color w:val="1F4E79" w:themeColor="accent5" w:themeShade="80"/>
        </w:rPr>
        <w:t xml:space="preserve"> or holding momentum.</w:t>
      </w:r>
    </w:p>
    <w:p w14:paraId="386EFD4D" w14:textId="50455AD4" w:rsidR="00184167" w:rsidRPr="00184167" w:rsidRDefault="00184167" w:rsidP="00184167">
      <w:pPr>
        <w:pStyle w:val="NormalWeb"/>
        <w:numPr>
          <w:ilvl w:val="0"/>
          <w:numId w:val="11"/>
        </w:numPr>
        <w:shd w:val="clear" w:color="auto" w:fill="FFFFFF"/>
        <w:spacing w:before="0" w:beforeAutospacing="0" w:after="0" w:afterAutospacing="0"/>
        <w:rPr>
          <w:rFonts w:ascii="Calibri" w:hAnsi="Calibri" w:cs="Calibri"/>
          <w:i/>
          <w:iCs/>
          <w:color w:val="1F4E79" w:themeColor="accent5" w:themeShade="80"/>
        </w:rPr>
      </w:pPr>
      <w:r w:rsidRPr="00184167">
        <w:rPr>
          <w:rFonts w:ascii="Calibri" w:hAnsi="Calibri" w:cs="Calibri"/>
          <w:b/>
          <w:bCs/>
          <w:i/>
          <w:iCs/>
          <w:color w:val="1F4E79" w:themeColor="accent5" w:themeShade="80"/>
        </w:rPr>
        <w:t>What have been the historical lows for soybeans during October–March periods, and how often do prices hit those ranges?</w:t>
      </w:r>
      <w:r w:rsidR="00E65214">
        <w:rPr>
          <w:rFonts w:ascii="Calibri" w:hAnsi="Calibri" w:cs="Calibri"/>
          <w:b/>
          <w:bCs/>
          <w:i/>
          <w:iCs/>
          <w:color w:val="1F4E79" w:themeColor="accent5" w:themeShade="80"/>
        </w:rPr>
        <w:t xml:space="preserve"> What do those lows look like compared to the rest of the year?</w:t>
      </w:r>
      <w:r w:rsidR="00E65214">
        <w:rPr>
          <w:rFonts w:ascii="Calibri" w:hAnsi="Calibri" w:cs="Calibri"/>
          <w:i/>
          <w:iCs/>
          <w:color w:val="1F4E79" w:themeColor="accent5" w:themeShade="80"/>
        </w:rPr>
        <w:t xml:space="preserve"> </w:t>
      </w:r>
      <w:r w:rsidRPr="00184167">
        <w:rPr>
          <w:rFonts w:ascii="Calibri" w:hAnsi="Calibri" w:cs="Calibri"/>
          <w:i/>
          <w:iCs/>
          <w:color w:val="1F4E79" w:themeColor="accent5" w:themeShade="80"/>
        </w:rPr>
        <w:t>(outside) Gives a baseline for what’s typical seasonally and what would qualify as an outlier low.</w:t>
      </w:r>
    </w:p>
    <w:p w14:paraId="14F85342" w14:textId="0429FD70" w:rsidR="00184167" w:rsidRPr="00184167" w:rsidRDefault="00184167" w:rsidP="00184167">
      <w:pPr>
        <w:pStyle w:val="NormalWeb"/>
        <w:numPr>
          <w:ilvl w:val="0"/>
          <w:numId w:val="11"/>
        </w:numPr>
        <w:shd w:val="clear" w:color="auto" w:fill="FFFFFF"/>
        <w:spacing w:before="0" w:beforeAutospacing="0" w:after="0" w:afterAutospacing="0"/>
        <w:rPr>
          <w:rFonts w:ascii="Calibri" w:hAnsi="Calibri" w:cs="Calibri"/>
          <w:i/>
          <w:iCs/>
          <w:color w:val="1F4E79" w:themeColor="accent5" w:themeShade="80"/>
        </w:rPr>
      </w:pPr>
      <w:r w:rsidRPr="00184167">
        <w:rPr>
          <w:rFonts w:ascii="Calibri" w:hAnsi="Calibri" w:cs="Calibri"/>
          <w:b/>
          <w:bCs/>
          <w:i/>
          <w:iCs/>
          <w:color w:val="1F4E79" w:themeColor="accent5" w:themeShade="80"/>
        </w:rPr>
        <w:t>What are the production forecasts for the U.S., Brazil, and Argentina?</w:t>
      </w:r>
      <w:r w:rsidR="00E65214">
        <w:rPr>
          <w:rFonts w:ascii="Calibri" w:hAnsi="Calibri" w:cs="Calibri"/>
          <w:i/>
          <w:iCs/>
          <w:color w:val="1F4E79" w:themeColor="accent5" w:themeShade="80"/>
        </w:rPr>
        <w:t xml:space="preserve"> </w:t>
      </w:r>
      <w:r w:rsidRPr="00184167">
        <w:rPr>
          <w:rFonts w:ascii="Calibri" w:hAnsi="Calibri" w:cs="Calibri"/>
          <w:i/>
          <w:iCs/>
          <w:color w:val="1F4E79" w:themeColor="accent5" w:themeShade="80"/>
        </w:rPr>
        <w:t>(outside) Large harvests or weather</w:t>
      </w:r>
      <w:r w:rsidR="00F4617A">
        <w:rPr>
          <w:rFonts w:ascii="Calibri" w:hAnsi="Calibri" w:cs="Calibri"/>
          <w:i/>
          <w:iCs/>
          <w:color w:val="1F4E79" w:themeColor="accent5" w:themeShade="80"/>
        </w:rPr>
        <w:t xml:space="preserve"> </w:t>
      </w:r>
      <w:r w:rsidRPr="00184167">
        <w:rPr>
          <w:rFonts w:ascii="Calibri" w:hAnsi="Calibri" w:cs="Calibri"/>
          <w:i/>
          <w:iCs/>
          <w:color w:val="1F4E79" w:themeColor="accent5" w:themeShade="80"/>
        </w:rPr>
        <w:t>affected shortfalls can move the market quickly.</w:t>
      </w:r>
      <w:r w:rsidR="00E65214">
        <w:rPr>
          <w:rFonts w:ascii="Calibri" w:hAnsi="Calibri" w:cs="Calibri"/>
          <w:i/>
          <w:iCs/>
          <w:color w:val="1F4E79" w:themeColor="accent5" w:themeShade="80"/>
        </w:rPr>
        <w:t xml:space="preserve"> **I didn’t really get to this one as much as I wanted to, I think analyzing one countries soybean economics filled up way way way more time than I had thought it would so I couldn’t go as far (or much at all) into the others**</w:t>
      </w:r>
    </w:p>
    <w:p w14:paraId="159ECE1D" w14:textId="61F34A3B" w:rsidR="00184167" w:rsidRPr="00184167" w:rsidRDefault="00184167" w:rsidP="00184167">
      <w:pPr>
        <w:pStyle w:val="NormalWeb"/>
        <w:numPr>
          <w:ilvl w:val="0"/>
          <w:numId w:val="11"/>
        </w:numPr>
        <w:shd w:val="clear" w:color="auto" w:fill="FFFFFF"/>
        <w:spacing w:before="0" w:beforeAutospacing="0" w:after="0" w:afterAutospacing="0"/>
        <w:rPr>
          <w:rFonts w:ascii="Calibri" w:hAnsi="Calibri" w:cs="Calibri"/>
          <w:i/>
          <w:iCs/>
          <w:color w:val="1F4E79" w:themeColor="accent5" w:themeShade="80"/>
        </w:rPr>
      </w:pPr>
      <w:r w:rsidRPr="00184167">
        <w:rPr>
          <w:rFonts w:ascii="Calibri" w:hAnsi="Calibri" w:cs="Calibri"/>
          <w:b/>
          <w:bCs/>
          <w:i/>
          <w:iCs/>
          <w:color w:val="1F4E79" w:themeColor="accent5" w:themeShade="80"/>
        </w:rPr>
        <w:t>What weather factors (droughts, floods, El Niño/La Niña) could influence yields and global supply?</w:t>
      </w:r>
      <w:r w:rsidR="00E65214">
        <w:rPr>
          <w:rFonts w:ascii="Calibri" w:hAnsi="Calibri" w:cs="Calibri"/>
          <w:i/>
          <w:iCs/>
          <w:color w:val="1F4E79" w:themeColor="accent5" w:themeShade="80"/>
        </w:rPr>
        <w:t xml:space="preserve"> </w:t>
      </w:r>
      <w:r w:rsidRPr="00184167">
        <w:rPr>
          <w:rFonts w:ascii="Calibri" w:hAnsi="Calibri" w:cs="Calibri"/>
          <w:i/>
          <w:iCs/>
          <w:color w:val="1F4E79" w:themeColor="accent5" w:themeShade="80"/>
        </w:rPr>
        <w:t>(outside) Extreme weather has been one of the most common causes of short-term soybean price drops.</w:t>
      </w:r>
    </w:p>
    <w:p w14:paraId="0855FEC9" w14:textId="7B2A64FF" w:rsidR="00184167" w:rsidRPr="00184167" w:rsidRDefault="00184167" w:rsidP="00184167">
      <w:pPr>
        <w:pStyle w:val="NormalWeb"/>
        <w:numPr>
          <w:ilvl w:val="0"/>
          <w:numId w:val="11"/>
        </w:numPr>
        <w:shd w:val="clear" w:color="auto" w:fill="FFFFFF"/>
        <w:spacing w:before="0" w:beforeAutospacing="0" w:after="0" w:afterAutospacing="0"/>
        <w:rPr>
          <w:rFonts w:ascii="Calibri" w:hAnsi="Calibri" w:cs="Calibri"/>
          <w:i/>
          <w:iCs/>
          <w:color w:val="1F4E79" w:themeColor="accent5" w:themeShade="80"/>
        </w:rPr>
      </w:pPr>
      <w:r w:rsidRPr="00184167">
        <w:rPr>
          <w:rFonts w:ascii="Calibri" w:hAnsi="Calibri" w:cs="Calibri"/>
          <w:b/>
          <w:bCs/>
          <w:i/>
          <w:iCs/>
          <w:color w:val="1F4E79" w:themeColor="accent5" w:themeShade="80"/>
        </w:rPr>
        <w:t xml:space="preserve">How might trade policy, tariffs, or </w:t>
      </w:r>
      <w:r w:rsidR="00E65214">
        <w:rPr>
          <w:rFonts w:ascii="Calibri" w:hAnsi="Calibri" w:cs="Calibri"/>
          <w:b/>
          <w:bCs/>
          <w:i/>
          <w:iCs/>
          <w:color w:val="1F4E79" w:themeColor="accent5" w:themeShade="80"/>
        </w:rPr>
        <w:t>external</w:t>
      </w:r>
      <w:r w:rsidRPr="00184167">
        <w:rPr>
          <w:rFonts w:ascii="Calibri" w:hAnsi="Calibri" w:cs="Calibri"/>
          <w:b/>
          <w:bCs/>
          <w:i/>
          <w:iCs/>
          <w:color w:val="1F4E79" w:themeColor="accent5" w:themeShade="80"/>
        </w:rPr>
        <w:t xml:space="preserve"> import behavior change during the forecast period?</w:t>
      </w:r>
      <w:r w:rsidR="00E65214">
        <w:rPr>
          <w:rFonts w:ascii="Calibri" w:hAnsi="Calibri" w:cs="Calibri"/>
          <w:i/>
          <w:iCs/>
          <w:color w:val="1F4E79" w:themeColor="accent5" w:themeShade="80"/>
        </w:rPr>
        <w:t xml:space="preserve"> </w:t>
      </w:r>
      <w:r w:rsidRPr="00184167">
        <w:rPr>
          <w:rFonts w:ascii="Calibri" w:hAnsi="Calibri" w:cs="Calibri"/>
          <w:i/>
          <w:iCs/>
          <w:color w:val="1F4E79" w:themeColor="accent5" w:themeShade="80"/>
        </w:rPr>
        <w:t>(</w:t>
      </w:r>
      <w:r w:rsidR="00F4617A">
        <w:rPr>
          <w:rFonts w:ascii="Calibri" w:hAnsi="Calibri" w:cs="Calibri"/>
          <w:i/>
          <w:iCs/>
          <w:color w:val="1F4E79" w:themeColor="accent5" w:themeShade="80"/>
        </w:rPr>
        <w:t>inside</w:t>
      </w:r>
      <w:r w:rsidRPr="00184167">
        <w:rPr>
          <w:rFonts w:ascii="Calibri" w:hAnsi="Calibri" w:cs="Calibri"/>
          <w:i/>
          <w:iCs/>
          <w:color w:val="1F4E79" w:themeColor="accent5" w:themeShade="80"/>
        </w:rPr>
        <w:t>) Even small trade shifts can sharply alter demand expectations and futures pricing.</w:t>
      </w:r>
    </w:p>
    <w:p w14:paraId="661C2D19" w14:textId="51E8BDB6" w:rsidR="00184167" w:rsidRPr="00184167" w:rsidRDefault="00184167" w:rsidP="00184167">
      <w:pPr>
        <w:pStyle w:val="NormalWeb"/>
        <w:numPr>
          <w:ilvl w:val="0"/>
          <w:numId w:val="11"/>
        </w:numPr>
        <w:shd w:val="clear" w:color="auto" w:fill="FFFFFF"/>
        <w:spacing w:before="0" w:beforeAutospacing="0" w:after="0" w:afterAutospacing="0"/>
        <w:rPr>
          <w:rFonts w:ascii="Calibri" w:hAnsi="Calibri" w:cs="Calibri"/>
          <w:i/>
          <w:iCs/>
          <w:color w:val="1F4E79" w:themeColor="accent5" w:themeShade="80"/>
        </w:rPr>
      </w:pPr>
      <w:r w:rsidRPr="00184167">
        <w:rPr>
          <w:rFonts w:ascii="Calibri" w:hAnsi="Calibri" w:cs="Calibri"/>
          <w:b/>
          <w:bCs/>
          <w:i/>
          <w:iCs/>
          <w:color w:val="1F4E79" w:themeColor="accent5" w:themeShade="80"/>
        </w:rPr>
        <w:t>How are macroeconomic factors like inflation, interest rates, and the U.S. dollar trending?</w:t>
      </w:r>
      <w:r w:rsidR="00E65214">
        <w:rPr>
          <w:rFonts w:ascii="Calibri" w:hAnsi="Calibri" w:cs="Calibri"/>
          <w:b/>
          <w:bCs/>
          <w:i/>
          <w:iCs/>
          <w:color w:val="1F4E79" w:themeColor="accent5" w:themeShade="80"/>
        </w:rPr>
        <w:t xml:space="preserve"> Do those trends impact soybean price like other commodities? </w:t>
      </w:r>
      <w:r w:rsidR="00E65214">
        <w:rPr>
          <w:rFonts w:ascii="Calibri" w:hAnsi="Calibri" w:cs="Calibri"/>
          <w:i/>
          <w:iCs/>
          <w:color w:val="1F4E79" w:themeColor="accent5" w:themeShade="80"/>
        </w:rPr>
        <w:t xml:space="preserve"> </w:t>
      </w:r>
      <w:r w:rsidRPr="00184167">
        <w:rPr>
          <w:rFonts w:ascii="Calibri" w:hAnsi="Calibri" w:cs="Calibri"/>
          <w:i/>
          <w:iCs/>
          <w:color w:val="1F4E79" w:themeColor="accent5" w:themeShade="80"/>
        </w:rPr>
        <w:t>(outside) A stronger dollar or tighter credit usually puts downward pressure on commodity prices.</w:t>
      </w:r>
    </w:p>
    <w:p w14:paraId="61FB0E3E" w14:textId="1DA6F43B" w:rsidR="00184167" w:rsidRPr="00184167" w:rsidRDefault="00184167" w:rsidP="00184167">
      <w:pPr>
        <w:pStyle w:val="NormalWeb"/>
        <w:numPr>
          <w:ilvl w:val="0"/>
          <w:numId w:val="11"/>
        </w:numPr>
        <w:shd w:val="clear" w:color="auto" w:fill="FFFFFF"/>
        <w:spacing w:before="0" w:beforeAutospacing="0" w:after="0" w:afterAutospacing="0"/>
        <w:rPr>
          <w:rFonts w:ascii="Calibri" w:hAnsi="Calibri" w:cs="Calibri"/>
          <w:i/>
          <w:iCs/>
          <w:color w:val="1F4E79" w:themeColor="accent5" w:themeShade="80"/>
        </w:rPr>
      </w:pPr>
      <w:r w:rsidRPr="00184167">
        <w:rPr>
          <w:rFonts w:ascii="Calibri" w:hAnsi="Calibri" w:cs="Calibri"/>
          <w:b/>
          <w:bCs/>
          <w:i/>
          <w:iCs/>
          <w:color w:val="1F4E79" w:themeColor="accent5" w:themeShade="80"/>
        </w:rPr>
        <w:t>What’s the current market sentiment and fund positioning in soybean futures?</w:t>
      </w:r>
      <w:r w:rsidRPr="00184167">
        <w:rPr>
          <w:rFonts w:ascii="Calibri" w:hAnsi="Calibri" w:cs="Calibri"/>
          <w:i/>
          <w:iCs/>
          <w:color w:val="1F4E79" w:themeColor="accent5" w:themeShade="80"/>
        </w:rPr>
        <w:br/>
        <w:t>(inside) If traders are heavily positioned in one direction, even mild surprises can trigger a correction that defines the period’s low.</w:t>
      </w:r>
      <w:r w:rsidR="00E65214">
        <w:rPr>
          <w:rFonts w:ascii="Calibri" w:hAnsi="Calibri" w:cs="Calibri"/>
          <w:i/>
          <w:iCs/>
          <w:color w:val="1F4E79" w:themeColor="accent5" w:themeShade="80"/>
        </w:rPr>
        <w:t xml:space="preserve"> **For this I could only find one futures data file that was free and I didn’t really want to pay for more data… LMK if someone in the future finds a csv futures pricing file lol</w:t>
      </w:r>
    </w:p>
    <w:p w14:paraId="04AE236D" w14:textId="6DED2D14" w:rsidR="00823694" w:rsidRPr="00184167" w:rsidRDefault="00184167" w:rsidP="00770166">
      <w:pPr>
        <w:pStyle w:val="NormalWeb"/>
        <w:numPr>
          <w:ilvl w:val="0"/>
          <w:numId w:val="11"/>
        </w:numPr>
        <w:shd w:val="clear" w:color="auto" w:fill="FFFFFF"/>
        <w:spacing w:before="0" w:beforeAutospacing="0" w:after="0" w:afterAutospacing="0"/>
        <w:rPr>
          <w:rFonts w:ascii="Calibri" w:hAnsi="Calibri" w:cs="Calibri"/>
          <w:i/>
          <w:iCs/>
          <w:color w:val="1F4E79" w:themeColor="accent5" w:themeShade="80"/>
        </w:rPr>
      </w:pPr>
      <w:r w:rsidRPr="00184167">
        <w:rPr>
          <w:rFonts w:ascii="Calibri" w:hAnsi="Calibri" w:cs="Calibri"/>
          <w:b/>
          <w:bCs/>
          <w:i/>
          <w:iCs/>
          <w:color w:val="1F4E79" w:themeColor="accent5" w:themeShade="80"/>
        </w:rPr>
        <w:t>Are there any logistics or shipping constraints that could temporarily impact exports or global supply chains?</w:t>
      </w:r>
      <w:r w:rsidR="00E65214">
        <w:rPr>
          <w:rFonts w:ascii="Calibri" w:hAnsi="Calibri" w:cs="Calibri"/>
          <w:i/>
          <w:iCs/>
          <w:color w:val="1F4E79" w:themeColor="accent5" w:themeShade="80"/>
        </w:rPr>
        <w:t xml:space="preserve"> </w:t>
      </w:r>
      <w:r w:rsidRPr="00184167">
        <w:rPr>
          <w:rFonts w:ascii="Calibri" w:hAnsi="Calibri" w:cs="Calibri"/>
          <w:i/>
          <w:iCs/>
          <w:color w:val="1F4E79" w:themeColor="accent5" w:themeShade="80"/>
        </w:rPr>
        <w:t>(outside) Port congestion, fuel costs, or freight insurance changes can briefly depress prices even if fundamentals are stable.</w:t>
      </w:r>
      <w:r w:rsidR="00E65214">
        <w:rPr>
          <w:rFonts w:ascii="Calibri" w:hAnsi="Calibri" w:cs="Calibri"/>
          <w:i/>
          <w:iCs/>
          <w:color w:val="1F4E79" w:themeColor="accent5" w:themeShade="80"/>
        </w:rPr>
        <w:t xml:space="preserve"> **I tried my best but this was something much harder to quantify and put into a </w:t>
      </w:r>
      <w:r w:rsidR="000D4BC7">
        <w:rPr>
          <w:rFonts w:ascii="Calibri" w:hAnsi="Calibri" w:cs="Calibri"/>
          <w:i/>
          <w:iCs/>
          <w:color w:val="1F4E79" w:themeColor="accent5" w:themeShade="80"/>
        </w:rPr>
        <w:t>python file/code. People could say “there’s traffic at the airports” but that data really won’t find its way onto the internet for probably at least another year.</w:t>
      </w:r>
    </w:p>
    <w:p w14:paraId="1B3DC4B3" w14:textId="77777777" w:rsidR="00823694" w:rsidRPr="005F4E2E" w:rsidRDefault="00823694" w:rsidP="00770166">
      <w:pPr>
        <w:pStyle w:val="NormalWeb"/>
        <w:shd w:val="clear" w:color="auto" w:fill="FFFFFF"/>
        <w:spacing w:before="0" w:beforeAutospacing="0" w:after="0" w:afterAutospacing="0"/>
        <w:rPr>
          <w:rFonts w:ascii="Calibri" w:hAnsi="Calibri" w:cs="Calibri"/>
        </w:rPr>
      </w:pPr>
    </w:p>
    <w:p w14:paraId="4FC75FF1" w14:textId="41283518" w:rsidR="0069678A" w:rsidRPr="005F4E2E" w:rsidRDefault="0069678A" w:rsidP="0069678A">
      <w:pPr>
        <w:pStyle w:val="NormalWeb"/>
        <w:shd w:val="clear" w:color="auto" w:fill="FFFFFF"/>
        <w:spacing w:before="180" w:beforeAutospacing="0" w:after="180" w:afterAutospacing="0"/>
        <w:rPr>
          <w:rFonts w:ascii="Calibri" w:hAnsi="Calibri" w:cs="Calibri"/>
        </w:rPr>
      </w:pPr>
      <w:r w:rsidRPr="005F4E2E">
        <w:rPr>
          <w:rFonts w:ascii="Calibri" w:hAnsi="Calibri" w:cs="Calibri"/>
        </w:rPr>
        <w:t>________________________________________________________________________________</w:t>
      </w:r>
      <w:r w:rsidR="005F4E2E" w:rsidRPr="005F4E2E">
        <w:rPr>
          <w:rFonts w:ascii="Calibri" w:hAnsi="Calibri" w:cs="Calibri"/>
        </w:rPr>
        <w:t>______</w:t>
      </w:r>
    </w:p>
    <w:p w14:paraId="7A455E1E" w14:textId="5B6B3A11" w:rsidR="00F7625B" w:rsidRDefault="00FA78D9" w:rsidP="00770166">
      <w:pPr>
        <w:pStyle w:val="NormalWeb"/>
        <w:shd w:val="clear" w:color="auto" w:fill="FFFFFF"/>
        <w:spacing w:before="0" w:beforeAutospacing="0" w:after="0" w:afterAutospacing="0"/>
        <w:rPr>
          <w:rFonts w:ascii="Calibri" w:hAnsi="Calibri" w:cs="Calibri"/>
        </w:rPr>
      </w:pPr>
      <w:r w:rsidRPr="006275ED">
        <w:rPr>
          <w:rStyle w:val="Heading1Char"/>
          <w:rFonts w:ascii="Calibri" w:hAnsi="Calibri" w:cs="Calibri"/>
          <w:b/>
          <w:bCs/>
          <w:color w:val="auto"/>
          <w:sz w:val="24"/>
          <w:szCs w:val="24"/>
        </w:rPr>
        <w:lastRenderedPageBreak/>
        <w:t xml:space="preserve">Step 3 | </w:t>
      </w:r>
      <w:r w:rsidR="00F7625B" w:rsidRPr="006275ED">
        <w:rPr>
          <w:rStyle w:val="Heading1Char"/>
          <w:rFonts w:ascii="Calibri" w:hAnsi="Calibri" w:cs="Calibri"/>
          <w:b/>
          <w:bCs/>
          <w:color w:val="auto"/>
          <w:sz w:val="24"/>
          <w:szCs w:val="24"/>
        </w:rPr>
        <w:t>Gather the "outside view" on the question:</w:t>
      </w:r>
      <w:r w:rsidR="00F7625B" w:rsidRPr="006275ED">
        <w:rPr>
          <w:rFonts w:ascii="Calibri" w:hAnsi="Calibri" w:cs="Calibri"/>
        </w:rPr>
        <w:t xml:space="preserve"> </w:t>
      </w:r>
      <w:r w:rsidR="00F7625B" w:rsidRPr="005F4E2E">
        <w:rPr>
          <w:rFonts w:ascii="Calibri" w:hAnsi="Calibri" w:cs="Calibri"/>
        </w:rPr>
        <w:t xml:space="preserve">general statistics, broad historic trends, population-level data, large-scale cultural patterns. </w:t>
      </w:r>
      <w:r w:rsidR="00112E78" w:rsidRPr="005F4E2E">
        <w:rPr>
          <w:rFonts w:ascii="Calibri" w:hAnsi="Calibri" w:cs="Calibri"/>
        </w:rPr>
        <w:t>Measuring everything</w:t>
      </w:r>
      <w:r w:rsidRPr="005F4E2E">
        <w:rPr>
          <w:rFonts w:ascii="Calibri" w:hAnsi="Calibri" w:cs="Calibri"/>
        </w:rPr>
        <w:t xml:space="preserve"> we </w:t>
      </w:r>
      <w:r w:rsidRPr="005F4E2E">
        <w:rPr>
          <w:rFonts w:ascii="Calibri" w:hAnsi="Calibri" w:cs="Calibri"/>
          <w:i/>
          <w:iCs/>
        </w:rPr>
        <w:t xml:space="preserve">can </w:t>
      </w:r>
      <w:r w:rsidRPr="005F4E2E">
        <w:rPr>
          <w:rFonts w:ascii="Calibri" w:hAnsi="Calibri" w:cs="Calibri"/>
        </w:rPr>
        <w:t>find to inform this broader context, e</w:t>
      </w:r>
      <w:r w:rsidR="00F7625B" w:rsidRPr="005F4E2E">
        <w:rPr>
          <w:rFonts w:ascii="Calibri" w:hAnsi="Calibri" w:cs="Calibri"/>
        </w:rPr>
        <w:t xml:space="preserve">stablish </w:t>
      </w:r>
      <w:r w:rsidR="005F4E2E">
        <w:rPr>
          <w:rFonts w:ascii="Calibri" w:hAnsi="Calibri" w:cs="Calibri"/>
        </w:rPr>
        <w:t>and explain an</w:t>
      </w:r>
      <w:r w:rsidR="00F7625B" w:rsidRPr="005F4E2E">
        <w:rPr>
          <w:rFonts w:ascii="Calibri" w:hAnsi="Calibri" w:cs="Calibri"/>
        </w:rPr>
        <w:t xml:space="preserve"> outside-view raw probability</w:t>
      </w:r>
      <w:r w:rsidR="005F4E2E">
        <w:rPr>
          <w:rFonts w:ascii="Calibri" w:hAnsi="Calibri" w:cs="Calibri"/>
        </w:rPr>
        <w:t xml:space="preserve"> (specific number)</w:t>
      </w:r>
      <w:r w:rsidR="00F7625B" w:rsidRPr="005F4E2E">
        <w:rPr>
          <w:rFonts w:ascii="Calibri" w:hAnsi="Calibri" w:cs="Calibri"/>
        </w:rPr>
        <w:t xml:space="preserve"> </w:t>
      </w:r>
      <w:r w:rsidR="005F4E2E">
        <w:rPr>
          <w:rFonts w:ascii="Calibri" w:hAnsi="Calibri" w:cs="Calibri"/>
        </w:rPr>
        <w:t>at the end of this step.</w:t>
      </w:r>
    </w:p>
    <w:p w14:paraId="17A74C85" w14:textId="3EE73960" w:rsidR="005559C0" w:rsidRPr="005559C0" w:rsidRDefault="005559C0" w:rsidP="005559C0">
      <w:pPr>
        <w:pStyle w:val="NormalWeb"/>
        <w:shd w:val="clear" w:color="auto" w:fill="FFFFFF"/>
        <w:spacing w:before="0" w:beforeAutospacing="0" w:after="0" w:afterAutospacing="0"/>
        <w:rPr>
          <w:rFonts w:ascii="Calibri" w:hAnsi="Calibri" w:cs="Calibri"/>
          <w:i/>
          <w:iCs/>
          <w:color w:val="1F4E79" w:themeColor="accent5" w:themeShade="80"/>
        </w:rPr>
      </w:pPr>
    </w:p>
    <w:p w14:paraId="0A83C3DA" w14:textId="3E5ABB22" w:rsidR="0059644D" w:rsidRPr="0059644D" w:rsidRDefault="000D4BC7" w:rsidP="0059644D">
      <w:pPr>
        <w:pStyle w:val="NormalWeb"/>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My outside</w:t>
      </w:r>
      <w:r w:rsidR="0059644D" w:rsidRPr="0059644D">
        <w:rPr>
          <w:rFonts w:ascii="Calibri" w:hAnsi="Calibri" w:cs="Calibri"/>
          <w:i/>
          <w:iCs/>
          <w:color w:val="1F4E79" w:themeColor="accent5" w:themeShade="80"/>
        </w:rPr>
        <w:t xml:space="preserve"> view establishes a baseline expectation of how soybean prices typically behave between October and March. </w:t>
      </w:r>
      <w:r>
        <w:rPr>
          <w:rFonts w:ascii="Calibri" w:hAnsi="Calibri" w:cs="Calibri"/>
          <w:i/>
          <w:iCs/>
          <w:color w:val="1F4E79" w:themeColor="accent5" w:themeShade="80"/>
        </w:rPr>
        <w:t>The</w:t>
      </w:r>
      <w:r w:rsidR="0059644D" w:rsidRPr="0059644D">
        <w:rPr>
          <w:rFonts w:ascii="Calibri" w:hAnsi="Calibri" w:cs="Calibri"/>
          <w:i/>
          <w:iCs/>
          <w:color w:val="1F4E79" w:themeColor="accent5" w:themeShade="80"/>
        </w:rPr>
        <w:t xml:space="preserve"> approach combined three quantitative tests</w:t>
      </w:r>
      <w:r>
        <w:rPr>
          <w:rFonts w:ascii="Calibri" w:hAnsi="Calibri" w:cs="Calibri"/>
          <w:i/>
          <w:iCs/>
          <w:color w:val="1F4E79" w:themeColor="accent5" w:themeShade="80"/>
        </w:rPr>
        <w:t xml:space="preserve"> (</w:t>
      </w:r>
      <w:r w:rsidR="0059644D" w:rsidRPr="0059644D">
        <w:rPr>
          <w:rFonts w:ascii="Calibri" w:hAnsi="Calibri" w:cs="Calibri"/>
          <w:i/>
          <w:iCs/>
          <w:color w:val="1F4E79" w:themeColor="accent5" w:themeShade="80"/>
        </w:rPr>
        <w:t>historical frequency, seasonal mean, and regression fit</w:t>
      </w:r>
      <w:r>
        <w:rPr>
          <w:rFonts w:ascii="Calibri" w:hAnsi="Calibri" w:cs="Calibri"/>
          <w:i/>
          <w:iCs/>
          <w:color w:val="1F4E79" w:themeColor="accent5" w:themeShade="80"/>
        </w:rPr>
        <w:t xml:space="preserve">) </w:t>
      </w:r>
      <w:r w:rsidR="0059644D" w:rsidRPr="0059644D">
        <w:rPr>
          <w:rFonts w:ascii="Calibri" w:hAnsi="Calibri" w:cs="Calibri"/>
          <w:i/>
          <w:iCs/>
          <w:color w:val="1F4E79" w:themeColor="accent5" w:themeShade="80"/>
        </w:rPr>
        <w:t>to anchor the analysis in long-term behavior rather than recent sentiment.</w:t>
      </w:r>
    </w:p>
    <w:p w14:paraId="0DBD49E9" w14:textId="77777777" w:rsidR="000D4BC7" w:rsidRDefault="000D4BC7" w:rsidP="0059644D">
      <w:pPr>
        <w:pStyle w:val="NormalWeb"/>
        <w:shd w:val="clear" w:color="auto" w:fill="FFFFFF"/>
        <w:spacing w:before="0" w:beforeAutospacing="0" w:after="0" w:afterAutospacing="0"/>
        <w:rPr>
          <w:rFonts w:ascii="Calibri" w:hAnsi="Calibri" w:cs="Calibri"/>
          <w:b/>
          <w:bCs/>
          <w:i/>
          <w:iCs/>
          <w:color w:val="1F4E79" w:themeColor="accent5" w:themeShade="80"/>
        </w:rPr>
      </w:pPr>
    </w:p>
    <w:p w14:paraId="48C97C6F" w14:textId="0B4D2088" w:rsidR="000D4BC7" w:rsidRDefault="000D4BC7" w:rsidP="0059644D">
      <w:pPr>
        <w:pStyle w:val="NormalWeb"/>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Historical Soybean Prices:</w:t>
      </w:r>
    </w:p>
    <w:p w14:paraId="1044C92C" w14:textId="54B204A4" w:rsidR="000D4BC7" w:rsidRDefault="000D4BC7" w:rsidP="0059644D">
      <w:pPr>
        <w:pStyle w:val="NormalWeb"/>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noProof/>
          <w:color w:val="1F4E79" w:themeColor="accent5" w:themeShade="80"/>
          <w14:ligatures w14:val="standardContextual"/>
        </w:rPr>
        <w:drawing>
          <wp:inline distT="0" distB="0" distL="0" distR="0" wp14:anchorId="4C68E576" wp14:editId="42563393">
            <wp:extent cx="6548120" cy="2018030"/>
            <wp:effectExtent l="0" t="0" r="5080" b="1270"/>
            <wp:docPr id="1016231620" name="Picture 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31620" name="Picture 6" descr="A graph with blue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48120" cy="2018030"/>
                    </a:xfrm>
                    <a:prstGeom prst="rect">
                      <a:avLst/>
                    </a:prstGeom>
                  </pic:spPr>
                </pic:pic>
              </a:graphicData>
            </a:graphic>
          </wp:inline>
        </w:drawing>
      </w:r>
    </w:p>
    <w:p w14:paraId="699577EC" w14:textId="77777777" w:rsidR="000D4BC7" w:rsidRDefault="000D4BC7" w:rsidP="0059644D">
      <w:pPr>
        <w:pStyle w:val="NormalWeb"/>
        <w:shd w:val="clear" w:color="auto" w:fill="FFFFFF"/>
        <w:spacing w:before="0" w:beforeAutospacing="0" w:after="0" w:afterAutospacing="0"/>
        <w:rPr>
          <w:rFonts w:ascii="Calibri" w:hAnsi="Calibri" w:cs="Calibri"/>
          <w:b/>
          <w:bCs/>
          <w:i/>
          <w:iCs/>
          <w:color w:val="1F4E79" w:themeColor="accent5" w:themeShade="80"/>
        </w:rPr>
      </w:pPr>
    </w:p>
    <w:p w14:paraId="20A8A793" w14:textId="01317458" w:rsidR="000D4BC7" w:rsidRPr="000D4BC7" w:rsidRDefault="0059644D" w:rsidP="0059644D">
      <w:pPr>
        <w:pStyle w:val="NormalWeb"/>
        <w:shd w:val="clear" w:color="auto" w:fill="FFFFFF"/>
        <w:spacing w:before="0" w:beforeAutospacing="0" w:after="0" w:afterAutospacing="0"/>
        <w:rPr>
          <w:rFonts w:ascii="Calibri" w:hAnsi="Calibri" w:cs="Calibri"/>
          <w:i/>
          <w:iCs/>
          <w:color w:val="1F4E79" w:themeColor="accent5" w:themeShade="80"/>
        </w:rPr>
      </w:pPr>
      <w:r w:rsidRPr="0059644D">
        <w:rPr>
          <w:rFonts w:ascii="Calibri" w:hAnsi="Calibri" w:cs="Calibri"/>
          <w:b/>
          <w:bCs/>
          <w:i/>
          <w:iCs/>
          <w:color w:val="1F4E79" w:themeColor="accent5" w:themeShade="80"/>
        </w:rPr>
        <w:t>Historical Frequency.</w:t>
      </w:r>
      <w:r w:rsidRPr="0059644D">
        <w:rPr>
          <w:rFonts w:ascii="Calibri" w:hAnsi="Calibri" w:cs="Calibri"/>
          <w:i/>
          <w:iCs/>
          <w:color w:val="1F4E79" w:themeColor="accent5" w:themeShade="80"/>
        </w:rPr>
        <w:br/>
        <w:t>Using 55 years of price data</w:t>
      </w:r>
      <w:r w:rsidR="000D4BC7">
        <w:rPr>
          <w:rFonts w:ascii="Calibri" w:hAnsi="Calibri" w:cs="Calibri"/>
          <w:i/>
          <w:iCs/>
          <w:color w:val="1F4E79" w:themeColor="accent5" w:themeShade="80"/>
        </w:rPr>
        <w:t xml:space="preserve"> (one caveat is the pricing data the author referenced was a paid resource so I found mine elsewhere)</w:t>
      </w:r>
      <w:r w:rsidRPr="0059644D">
        <w:rPr>
          <w:rFonts w:ascii="Calibri" w:hAnsi="Calibri" w:cs="Calibri"/>
          <w:i/>
          <w:iCs/>
          <w:color w:val="1F4E79" w:themeColor="accent5" w:themeShade="80"/>
        </w:rPr>
        <w:t xml:space="preserve">, October–March windows historically close about 12.3 percent below the preceding April–September average. The recent decade has been </w:t>
      </w:r>
      <w:r w:rsidR="000D4BC7">
        <w:rPr>
          <w:rFonts w:ascii="Calibri" w:hAnsi="Calibri" w:cs="Calibri"/>
          <w:i/>
          <w:iCs/>
          <w:color w:val="1F4E79" w:themeColor="accent5" w:themeShade="80"/>
        </w:rPr>
        <w:t xml:space="preserve">much more </w:t>
      </w:r>
      <w:r w:rsidRPr="0059644D">
        <w:rPr>
          <w:rFonts w:ascii="Calibri" w:hAnsi="Calibri" w:cs="Calibri"/>
          <w:i/>
          <w:iCs/>
          <w:color w:val="1F4E79" w:themeColor="accent5" w:themeShade="80"/>
        </w:rPr>
        <w:t>mild, with a 7.8 percent mean decline. That shift suggests modern markets</w:t>
      </w:r>
      <w:r w:rsidR="000D4BC7">
        <w:rPr>
          <w:rFonts w:ascii="Calibri" w:hAnsi="Calibri" w:cs="Calibri"/>
          <w:i/>
          <w:iCs/>
          <w:color w:val="1F4E79" w:themeColor="accent5" w:themeShade="80"/>
        </w:rPr>
        <w:t xml:space="preserve"> </w:t>
      </w:r>
      <w:r w:rsidRPr="0059644D">
        <w:rPr>
          <w:rFonts w:ascii="Calibri" w:hAnsi="Calibri" w:cs="Calibri"/>
          <w:i/>
          <w:iCs/>
          <w:color w:val="1F4E79" w:themeColor="accent5" w:themeShade="80"/>
        </w:rPr>
        <w:t>with improved logistics, hedging, and globalized demand</w:t>
      </w:r>
      <w:r w:rsidR="000D4BC7">
        <w:rPr>
          <w:rFonts w:ascii="Calibri" w:hAnsi="Calibri" w:cs="Calibri"/>
          <w:i/>
          <w:iCs/>
          <w:color w:val="1F4E79" w:themeColor="accent5" w:themeShade="80"/>
        </w:rPr>
        <w:t xml:space="preserve"> </w:t>
      </w:r>
      <w:r w:rsidRPr="0059644D">
        <w:rPr>
          <w:rFonts w:ascii="Calibri" w:hAnsi="Calibri" w:cs="Calibri"/>
          <w:i/>
          <w:iCs/>
          <w:color w:val="1F4E79" w:themeColor="accent5" w:themeShade="80"/>
        </w:rPr>
        <w:t>are somewhat less prone to deep seasonal corrections. Nevertheless, the fact that over 73 percent of past periods produced some degree of decline confirms that a downward move remains the baseline expectation.</w:t>
      </w:r>
    </w:p>
    <w:p w14:paraId="558B535C" w14:textId="05E7C8E0" w:rsidR="0059644D" w:rsidRDefault="0059644D" w:rsidP="0059644D">
      <w:pPr>
        <w:pStyle w:val="NormalWeb"/>
        <w:shd w:val="clear" w:color="auto" w:fill="FFFFFF"/>
        <w:spacing w:before="0" w:beforeAutospacing="0" w:after="0" w:afterAutospacing="0"/>
        <w:rPr>
          <w:rFonts w:ascii="Calibri" w:hAnsi="Calibri" w:cs="Calibri"/>
          <w:b/>
          <w:bCs/>
          <w:i/>
          <w:iCs/>
          <w:color w:val="1F4E79" w:themeColor="accent5" w:themeShade="80"/>
        </w:rPr>
      </w:pPr>
      <w:r w:rsidRPr="0059644D">
        <w:rPr>
          <w:rFonts w:ascii="Calibri" w:hAnsi="Calibri" w:cs="Calibri"/>
          <w:i/>
          <w:iCs/>
          <w:color w:val="1F4E79" w:themeColor="accent5" w:themeShade="80"/>
        </w:rPr>
        <w:br/>
      </w:r>
      <w:r w:rsidR="0078387A">
        <w:rPr>
          <w:rFonts w:ascii="Calibri" w:hAnsi="Calibri" w:cs="Calibri"/>
          <w:b/>
          <w:bCs/>
          <w:i/>
          <w:iCs/>
          <w:noProof/>
          <w:color w:val="1F4E79" w:themeColor="accent5" w:themeShade="80"/>
          <w14:ligatures w14:val="standardContextual"/>
        </w:rPr>
        <w:drawing>
          <wp:inline distT="0" distB="0" distL="0" distR="0" wp14:anchorId="2811E80F" wp14:editId="7A6A1DDB">
            <wp:extent cx="6548120" cy="2781300"/>
            <wp:effectExtent l="0" t="0" r="5080" b="0"/>
            <wp:docPr id="1653825912" name="Picture 1" descr="A graph with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25912" name="Picture 1" descr="A graph with red and green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48120" cy="2781300"/>
                    </a:xfrm>
                    <a:prstGeom prst="rect">
                      <a:avLst/>
                    </a:prstGeom>
                  </pic:spPr>
                </pic:pic>
              </a:graphicData>
            </a:graphic>
          </wp:inline>
        </w:drawing>
      </w:r>
    </w:p>
    <w:p w14:paraId="401A27C3" w14:textId="74D0C97C" w:rsidR="001941B5" w:rsidRDefault="001941B5" w:rsidP="0059644D">
      <w:pPr>
        <w:pStyle w:val="NormalWeb"/>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noProof/>
          <w:color w:val="1F4E79" w:themeColor="accent5" w:themeShade="80"/>
          <w14:ligatures w14:val="standardContextual"/>
        </w:rPr>
        <w:lastRenderedPageBreak/>
        <w:drawing>
          <wp:inline distT="0" distB="0" distL="0" distR="0" wp14:anchorId="08CE80C7" wp14:editId="25F07A65">
            <wp:extent cx="6548120" cy="3906520"/>
            <wp:effectExtent l="0" t="0" r="5080" b="0"/>
            <wp:docPr id="1234085830" name="Picture 5"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85830" name="Picture 5" descr="A graph of a cha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548120" cy="3906520"/>
                    </a:xfrm>
                    <a:prstGeom prst="rect">
                      <a:avLst/>
                    </a:prstGeom>
                  </pic:spPr>
                </pic:pic>
              </a:graphicData>
            </a:graphic>
          </wp:inline>
        </w:drawing>
      </w:r>
    </w:p>
    <w:p w14:paraId="0692B76C" w14:textId="77777777" w:rsidR="00137AB1" w:rsidRDefault="0059644D" w:rsidP="0059644D">
      <w:pPr>
        <w:pStyle w:val="NormalWeb"/>
        <w:shd w:val="clear" w:color="auto" w:fill="FFFFFF"/>
        <w:spacing w:before="0" w:beforeAutospacing="0" w:after="0" w:afterAutospacing="0"/>
        <w:rPr>
          <w:rFonts w:ascii="Calibri" w:hAnsi="Calibri" w:cs="Calibri"/>
          <w:i/>
          <w:iCs/>
          <w:color w:val="1F4E79" w:themeColor="accent5" w:themeShade="80"/>
        </w:rPr>
      </w:pPr>
      <w:r w:rsidRPr="0059644D">
        <w:rPr>
          <w:rFonts w:ascii="Calibri" w:hAnsi="Calibri" w:cs="Calibri"/>
          <w:b/>
          <w:bCs/>
          <w:i/>
          <w:iCs/>
          <w:color w:val="1F4E79" w:themeColor="accent5" w:themeShade="80"/>
        </w:rPr>
        <w:t>Seasonal Mean Context.</w:t>
      </w:r>
      <w:r w:rsidRPr="0059644D">
        <w:rPr>
          <w:rFonts w:ascii="Calibri" w:hAnsi="Calibri" w:cs="Calibri"/>
          <w:i/>
          <w:iCs/>
          <w:color w:val="1F4E79" w:themeColor="accent5" w:themeShade="80"/>
        </w:rPr>
        <w:br/>
        <w:t>Over the past 30 years, the October–March average price has been $7.50 per bushel (</w:t>
      </w:r>
      <w:r w:rsidR="000D4BC7">
        <w:rPr>
          <w:rFonts w:ascii="Calibri" w:hAnsi="Calibri" w:cs="Calibri"/>
          <w:i/>
          <w:iCs/>
          <w:color w:val="1F4E79" w:themeColor="accent5" w:themeShade="80"/>
        </w:rPr>
        <w:t>sigma</w:t>
      </w:r>
      <w:r w:rsidRPr="0059644D">
        <w:rPr>
          <w:rFonts w:ascii="Calibri" w:hAnsi="Calibri" w:cs="Calibri"/>
          <w:i/>
          <w:iCs/>
          <w:color w:val="1F4E79" w:themeColor="accent5" w:themeShade="80"/>
        </w:rPr>
        <w:t xml:space="preserve"> ≈ $1.60). Current futures trading near $10.84 already sit well above that long-term mean, placing today’s market roughly two standard deviations above seasonal norms. </w:t>
      </w:r>
      <w:r w:rsidR="00137AB1">
        <w:rPr>
          <w:rFonts w:ascii="Calibri" w:hAnsi="Calibri" w:cs="Calibri"/>
          <w:i/>
          <w:iCs/>
          <w:color w:val="1F4E79" w:themeColor="accent5" w:themeShade="80"/>
        </w:rPr>
        <w:t>Meaning</w:t>
      </w:r>
      <w:r w:rsidRPr="0059644D">
        <w:rPr>
          <w:rFonts w:ascii="Calibri" w:hAnsi="Calibri" w:cs="Calibri"/>
          <w:i/>
          <w:iCs/>
          <w:color w:val="1F4E79" w:themeColor="accent5" w:themeShade="80"/>
        </w:rPr>
        <w:t>, that position limits further upside potential and slightly increases the likelihood of a corrective dip</w:t>
      </w:r>
      <w:r w:rsidR="00137AB1">
        <w:rPr>
          <w:rFonts w:ascii="Calibri" w:hAnsi="Calibri" w:cs="Calibri"/>
          <w:i/>
          <w:iCs/>
          <w:color w:val="1F4E79" w:themeColor="accent5" w:themeShade="80"/>
        </w:rPr>
        <w:t xml:space="preserve"> (See RSI with stocks as this is a very similar idea)</w:t>
      </w:r>
      <w:r w:rsidRPr="0059644D">
        <w:rPr>
          <w:rFonts w:ascii="Calibri" w:hAnsi="Calibri" w:cs="Calibri"/>
          <w:i/>
          <w:iCs/>
          <w:color w:val="1F4E79" w:themeColor="accent5" w:themeShade="80"/>
        </w:rPr>
        <w:t xml:space="preserve">, but </w:t>
      </w:r>
      <w:r w:rsidR="00137AB1">
        <w:rPr>
          <w:rFonts w:ascii="Calibri" w:hAnsi="Calibri" w:cs="Calibri"/>
          <w:i/>
          <w:iCs/>
          <w:color w:val="1F4E79" w:themeColor="accent5" w:themeShade="80"/>
        </w:rPr>
        <w:t>because the price is so high</w:t>
      </w:r>
      <w:r w:rsidRPr="0059644D">
        <w:rPr>
          <w:rFonts w:ascii="Calibri" w:hAnsi="Calibri" w:cs="Calibri"/>
          <w:i/>
          <w:iCs/>
          <w:color w:val="1F4E79" w:themeColor="accent5" w:themeShade="80"/>
        </w:rPr>
        <w:t xml:space="preserve"> the probability of a sub-$10.00 low remains closer to 25 percent than the historical 40 percent baseline</w:t>
      </w:r>
      <w:r w:rsidR="00137AB1">
        <w:rPr>
          <w:rFonts w:ascii="Calibri" w:hAnsi="Calibri" w:cs="Calibri"/>
          <w:i/>
          <w:iCs/>
          <w:color w:val="1F4E79" w:themeColor="accent5" w:themeShade="80"/>
        </w:rPr>
        <w:t xml:space="preserve"> without what we would probably see as a “rug pull” event or the mass selling of a stock or commodity to get the most on your return before others start doing the same and that stock or commodity falls like a rock</w:t>
      </w:r>
      <w:r w:rsidRPr="0059644D">
        <w:rPr>
          <w:rFonts w:ascii="Calibri" w:hAnsi="Calibri" w:cs="Calibri"/>
          <w:i/>
          <w:iCs/>
          <w:color w:val="1F4E79" w:themeColor="accent5" w:themeShade="80"/>
        </w:rPr>
        <w:t>.</w:t>
      </w:r>
    </w:p>
    <w:p w14:paraId="5C36B749" w14:textId="40680D55" w:rsidR="0059644D" w:rsidRDefault="00137AB1" w:rsidP="00137AB1">
      <w:pPr>
        <w:pStyle w:val="NormalWeb"/>
        <w:shd w:val="clear" w:color="auto" w:fill="FFFFFF"/>
        <w:spacing w:before="0" w:beforeAutospacing="0" w:after="0" w:afterAutospacing="0"/>
        <w:jc w:val="center"/>
        <w:rPr>
          <w:rFonts w:ascii="Calibri" w:hAnsi="Calibri" w:cs="Calibri"/>
          <w:i/>
          <w:iCs/>
          <w:color w:val="1F4E79" w:themeColor="accent5" w:themeShade="80"/>
        </w:rPr>
      </w:pPr>
      <w:r>
        <w:rPr>
          <w:rFonts w:ascii="Calibri" w:hAnsi="Calibri" w:cs="Calibri"/>
          <w:i/>
          <w:iCs/>
          <w:noProof/>
          <w:color w:val="1F4E79" w:themeColor="accent5" w:themeShade="80"/>
          <w14:ligatures w14:val="standardContextual"/>
        </w:rPr>
        <w:drawing>
          <wp:inline distT="0" distB="0" distL="0" distR="0" wp14:anchorId="72D45F60" wp14:editId="18970291">
            <wp:extent cx="4638675" cy="2767371"/>
            <wp:effectExtent l="0" t="0" r="0" b="0"/>
            <wp:docPr id="894076322" name="Picture 7"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76322" name="Picture 7" descr="A graph of different colored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44552" cy="2770877"/>
                    </a:xfrm>
                    <a:prstGeom prst="rect">
                      <a:avLst/>
                    </a:prstGeom>
                  </pic:spPr>
                </pic:pic>
              </a:graphicData>
            </a:graphic>
          </wp:inline>
        </w:drawing>
      </w:r>
      <w:r w:rsidR="0059644D" w:rsidRPr="0059644D">
        <w:rPr>
          <w:rFonts w:ascii="Calibri" w:hAnsi="Calibri" w:cs="Calibri"/>
          <w:i/>
          <w:iCs/>
          <w:color w:val="1F4E79" w:themeColor="accent5" w:themeShade="80"/>
        </w:rPr>
        <w:br/>
      </w:r>
    </w:p>
    <w:p w14:paraId="21758337" w14:textId="5CD43BF0" w:rsidR="0059644D" w:rsidRDefault="0078387A" w:rsidP="0059644D">
      <w:pPr>
        <w:pStyle w:val="NormalWeb"/>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noProof/>
          <w:color w:val="1F4E79" w:themeColor="accent5" w:themeShade="80"/>
          <w14:ligatures w14:val="standardContextual"/>
        </w:rPr>
        <w:lastRenderedPageBreak/>
        <w:drawing>
          <wp:inline distT="0" distB="0" distL="0" distR="0" wp14:anchorId="550C438C" wp14:editId="17058A00">
            <wp:extent cx="6548120" cy="3906520"/>
            <wp:effectExtent l="0" t="0" r="5080" b="0"/>
            <wp:docPr id="1624795814" name="Picture 2"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95814" name="Picture 2" descr="A graph of different colored rectangular shap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548120" cy="3906520"/>
                    </a:xfrm>
                    <a:prstGeom prst="rect">
                      <a:avLst/>
                    </a:prstGeom>
                  </pic:spPr>
                </pic:pic>
              </a:graphicData>
            </a:graphic>
          </wp:inline>
        </w:drawing>
      </w:r>
    </w:p>
    <w:p w14:paraId="521BD174" w14:textId="4172FF01" w:rsidR="0059644D" w:rsidRDefault="0059644D" w:rsidP="0059644D">
      <w:pPr>
        <w:pStyle w:val="NormalWeb"/>
        <w:shd w:val="clear" w:color="auto" w:fill="FFFFFF"/>
        <w:spacing w:before="0" w:beforeAutospacing="0" w:after="0" w:afterAutospacing="0"/>
        <w:rPr>
          <w:rFonts w:ascii="Calibri" w:hAnsi="Calibri" w:cs="Calibri"/>
          <w:i/>
          <w:iCs/>
          <w:color w:val="1F4E79" w:themeColor="accent5" w:themeShade="80"/>
        </w:rPr>
      </w:pPr>
      <w:r w:rsidRPr="0059644D">
        <w:rPr>
          <w:rFonts w:ascii="Calibri" w:hAnsi="Calibri" w:cs="Calibri"/>
          <w:b/>
          <w:bCs/>
          <w:i/>
          <w:iCs/>
          <w:color w:val="1F4E79" w:themeColor="accent5" w:themeShade="80"/>
        </w:rPr>
        <w:t>Regression-Fit Validation.</w:t>
      </w:r>
      <w:r w:rsidRPr="0059644D">
        <w:rPr>
          <w:rFonts w:ascii="Calibri" w:hAnsi="Calibri" w:cs="Calibri"/>
          <w:i/>
          <w:iCs/>
          <w:color w:val="1F4E79" w:themeColor="accent5" w:themeShade="80"/>
        </w:rPr>
        <w:br/>
      </w:r>
      <w:r w:rsidR="00137AB1" w:rsidRPr="00137AB1">
        <w:rPr>
          <w:rFonts w:ascii="Calibri" w:hAnsi="Calibri" w:cs="Calibri"/>
          <w:i/>
          <w:iCs/>
          <w:color w:val="1F4E79" w:themeColor="accent5" w:themeShade="80"/>
        </w:rPr>
        <w:t xml:space="preserve">To double-check the historical and seasonal patterns, </w:t>
      </w:r>
      <w:r w:rsidR="00137AB1">
        <w:rPr>
          <w:rFonts w:ascii="Calibri" w:hAnsi="Calibri" w:cs="Calibri"/>
          <w:i/>
          <w:iCs/>
          <w:color w:val="1F4E79" w:themeColor="accent5" w:themeShade="80"/>
        </w:rPr>
        <w:t>I</w:t>
      </w:r>
      <w:r w:rsidR="00137AB1" w:rsidRPr="00137AB1">
        <w:rPr>
          <w:rFonts w:ascii="Calibri" w:hAnsi="Calibri" w:cs="Calibri"/>
          <w:i/>
          <w:iCs/>
          <w:color w:val="1F4E79" w:themeColor="accent5" w:themeShade="80"/>
        </w:rPr>
        <w:t xml:space="preserve"> ran a set of twenty regression models that used factors like crop yield, the U.S. dollar strength, and trade policies to estimate where soybean prices might go. The models were very accurate</w:t>
      </w:r>
      <w:r w:rsidR="0031671A">
        <w:rPr>
          <w:rFonts w:ascii="Calibri" w:hAnsi="Calibri" w:cs="Calibri"/>
          <w:i/>
          <w:iCs/>
          <w:color w:val="1F4E79" w:themeColor="accent5" w:themeShade="80"/>
        </w:rPr>
        <w:t>,</w:t>
      </w:r>
      <w:r w:rsidR="00137AB1" w:rsidRPr="00137AB1">
        <w:rPr>
          <w:rFonts w:ascii="Calibri" w:hAnsi="Calibri" w:cs="Calibri"/>
          <w:i/>
          <w:iCs/>
          <w:color w:val="1F4E79" w:themeColor="accent5" w:themeShade="80"/>
        </w:rPr>
        <w:t xml:space="preserve"> the R² of about 0.99 means they explained almost all of the changes in price, and the error margin (RMSE) of only about 22 cents shows the results were tightly grouped. </w:t>
      </w:r>
      <w:r w:rsidR="0031671A">
        <w:rPr>
          <w:rFonts w:ascii="Calibri" w:hAnsi="Calibri" w:cs="Calibri"/>
          <w:i/>
          <w:iCs/>
          <w:color w:val="1F4E79" w:themeColor="accent5" w:themeShade="80"/>
        </w:rPr>
        <w:t>T</w:t>
      </w:r>
      <w:r w:rsidR="00137AB1" w:rsidRPr="00137AB1">
        <w:rPr>
          <w:rFonts w:ascii="Calibri" w:hAnsi="Calibri" w:cs="Calibri"/>
          <w:i/>
          <w:iCs/>
          <w:color w:val="1F4E79" w:themeColor="accent5" w:themeShade="80"/>
        </w:rPr>
        <w:t>he math suggests that under normal conditions</w:t>
      </w:r>
      <w:r w:rsidR="0031671A">
        <w:rPr>
          <w:rFonts w:ascii="Calibri" w:hAnsi="Calibri" w:cs="Calibri"/>
          <w:i/>
          <w:iCs/>
          <w:color w:val="1F4E79" w:themeColor="accent5" w:themeShade="80"/>
        </w:rPr>
        <w:t xml:space="preserve"> (or traditions that are mostly outside view conditions)</w:t>
      </w:r>
      <w:r w:rsidR="00137AB1" w:rsidRPr="00137AB1">
        <w:rPr>
          <w:rFonts w:ascii="Calibri" w:hAnsi="Calibri" w:cs="Calibri"/>
          <w:i/>
          <w:iCs/>
          <w:color w:val="1F4E79" w:themeColor="accent5" w:themeShade="80"/>
        </w:rPr>
        <w:t>, soybean prices should stay between $10 and $11, with the most likely lowest price near $10.84. Because the model already captures most of what moves the market, it’s unlikely we’ll see prices fall much below $10 unless something unexpected happens, like a major weather or trade shock.</w:t>
      </w:r>
    </w:p>
    <w:p w14:paraId="6145002A" w14:textId="71CE77E3" w:rsidR="0059644D" w:rsidRDefault="0078387A" w:rsidP="0059644D">
      <w:pPr>
        <w:pStyle w:val="NormalWeb"/>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noProof/>
          <w:color w:val="1F4E79" w:themeColor="accent5" w:themeShade="80"/>
          <w14:ligatures w14:val="standardContextual"/>
        </w:rPr>
        <w:lastRenderedPageBreak/>
        <w:drawing>
          <wp:inline distT="0" distB="0" distL="0" distR="0" wp14:anchorId="18DA290B" wp14:editId="5AA0C434">
            <wp:extent cx="6548120" cy="3246755"/>
            <wp:effectExtent l="0" t="0" r="5080" b="0"/>
            <wp:docPr id="1039763039" name="Picture 3" descr="A graph showing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63039" name="Picture 3" descr="A graph showing a pric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548120" cy="3246755"/>
                    </a:xfrm>
                    <a:prstGeom prst="rect">
                      <a:avLst/>
                    </a:prstGeom>
                  </pic:spPr>
                </pic:pic>
              </a:graphicData>
            </a:graphic>
          </wp:inline>
        </w:drawing>
      </w:r>
    </w:p>
    <w:p w14:paraId="1CD791E8" w14:textId="6493ECCF" w:rsidR="0059644D" w:rsidRDefault="0059644D" w:rsidP="0059644D">
      <w:pPr>
        <w:pStyle w:val="NormalWeb"/>
        <w:shd w:val="clear" w:color="auto" w:fill="FFFFFF"/>
        <w:spacing w:before="0" w:beforeAutospacing="0" w:after="0" w:afterAutospacing="0"/>
        <w:rPr>
          <w:rFonts w:ascii="Calibri" w:hAnsi="Calibri" w:cs="Calibri"/>
          <w:i/>
          <w:iCs/>
          <w:color w:val="1F4E79" w:themeColor="accent5" w:themeShade="80"/>
        </w:rPr>
      </w:pPr>
      <w:r w:rsidRPr="0059644D">
        <w:rPr>
          <w:rFonts w:ascii="Calibri" w:hAnsi="Calibri" w:cs="Calibri"/>
          <w:b/>
          <w:bCs/>
          <w:i/>
          <w:iCs/>
          <w:color w:val="1F4E79" w:themeColor="accent5" w:themeShade="80"/>
        </w:rPr>
        <w:t>Outside-View Probability Baseline.</w:t>
      </w:r>
    </w:p>
    <w:p w14:paraId="124D3AE0" w14:textId="2F2440D2" w:rsidR="0059644D" w:rsidRPr="0059644D" w:rsidRDefault="0059644D" w:rsidP="0059644D">
      <w:pPr>
        <w:pStyle w:val="NormalWeb"/>
        <w:shd w:val="clear" w:color="auto" w:fill="FFFFFF"/>
        <w:spacing w:before="0" w:beforeAutospacing="0" w:after="0" w:afterAutospacing="0"/>
        <w:rPr>
          <w:rFonts w:ascii="Calibri" w:hAnsi="Calibri" w:cs="Calibri"/>
          <w:i/>
          <w:iCs/>
          <w:color w:val="1F4E79" w:themeColor="accent5" w:themeShade="80"/>
        </w:rPr>
      </w:pPr>
      <w:r w:rsidRPr="0059644D">
        <w:rPr>
          <w:rFonts w:ascii="Calibri" w:hAnsi="Calibri" w:cs="Calibri"/>
          <w:i/>
          <w:iCs/>
          <w:color w:val="1F4E79" w:themeColor="accent5" w:themeShade="80"/>
        </w:rPr>
        <w:t>Synthesizing these strands yields the following raw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662"/>
      </w:tblGrid>
      <w:tr w:rsidR="0059644D" w:rsidRPr="0059644D" w14:paraId="325D1FBB" w14:textId="77777777">
        <w:trPr>
          <w:tblHeader/>
          <w:tblCellSpacing w:w="15" w:type="dxa"/>
        </w:trPr>
        <w:tc>
          <w:tcPr>
            <w:tcW w:w="0" w:type="auto"/>
            <w:vAlign w:val="center"/>
            <w:hideMark/>
          </w:tcPr>
          <w:p w14:paraId="37D85C8C" w14:textId="77777777" w:rsidR="0059644D" w:rsidRPr="0059644D" w:rsidRDefault="0059644D" w:rsidP="0059644D">
            <w:pPr>
              <w:pStyle w:val="NormalWeb"/>
              <w:shd w:val="clear" w:color="auto" w:fill="FFFFFF"/>
              <w:rPr>
                <w:rFonts w:ascii="Calibri" w:hAnsi="Calibri" w:cs="Calibri"/>
                <w:b/>
                <w:bCs/>
                <w:i/>
                <w:iCs/>
                <w:color w:val="1F4E79" w:themeColor="accent5" w:themeShade="80"/>
              </w:rPr>
            </w:pPr>
            <w:r w:rsidRPr="0059644D">
              <w:rPr>
                <w:rFonts w:ascii="Calibri" w:hAnsi="Calibri" w:cs="Calibri"/>
                <w:b/>
                <w:bCs/>
                <w:i/>
                <w:iCs/>
                <w:color w:val="1F4E79" w:themeColor="accent5" w:themeShade="80"/>
              </w:rPr>
              <w:t>Bucket</w:t>
            </w:r>
          </w:p>
        </w:tc>
        <w:tc>
          <w:tcPr>
            <w:tcW w:w="0" w:type="auto"/>
            <w:vAlign w:val="center"/>
            <w:hideMark/>
          </w:tcPr>
          <w:p w14:paraId="0263310B" w14:textId="77777777" w:rsidR="0059644D" w:rsidRPr="0059644D" w:rsidRDefault="0059644D" w:rsidP="0059644D">
            <w:pPr>
              <w:pStyle w:val="NormalWeb"/>
              <w:shd w:val="clear" w:color="auto" w:fill="FFFFFF"/>
              <w:rPr>
                <w:rFonts w:ascii="Calibri" w:hAnsi="Calibri" w:cs="Calibri"/>
                <w:b/>
                <w:bCs/>
                <w:i/>
                <w:iCs/>
                <w:color w:val="1F4E79" w:themeColor="accent5" w:themeShade="80"/>
              </w:rPr>
            </w:pPr>
            <w:r w:rsidRPr="0059644D">
              <w:rPr>
                <w:rFonts w:ascii="Calibri" w:hAnsi="Calibri" w:cs="Calibri"/>
                <w:b/>
                <w:bCs/>
                <w:i/>
                <w:iCs/>
                <w:color w:val="1F4E79" w:themeColor="accent5" w:themeShade="80"/>
              </w:rPr>
              <w:t>Raw Probability</w:t>
            </w:r>
          </w:p>
        </w:tc>
      </w:tr>
      <w:tr w:rsidR="0059644D" w:rsidRPr="0059644D" w14:paraId="5466CA03" w14:textId="77777777">
        <w:trPr>
          <w:tblCellSpacing w:w="15" w:type="dxa"/>
        </w:trPr>
        <w:tc>
          <w:tcPr>
            <w:tcW w:w="0" w:type="auto"/>
            <w:vAlign w:val="center"/>
            <w:hideMark/>
          </w:tcPr>
          <w:p w14:paraId="39970D45" w14:textId="77777777" w:rsidR="0059644D" w:rsidRPr="0059644D" w:rsidRDefault="0059644D" w:rsidP="0059644D">
            <w:pPr>
              <w:pStyle w:val="NormalWeb"/>
              <w:shd w:val="clear" w:color="auto" w:fill="FFFFFF"/>
              <w:rPr>
                <w:rFonts w:ascii="Calibri" w:hAnsi="Calibri" w:cs="Calibri"/>
                <w:i/>
                <w:iCs/>
                <w:color w:val="1F4E79" w:themeColor="accent5" w:themeShade="80"/>
              </w:rPr>
            </w:pPr>
            <w:r w:rsidRPr="0059644D">
              <w:rPr>
                <w:rFonts w:ascii="Calibri" w:hAnsi="Calibri" w:cs="Calibri"/>
                <w:i/>
                <w:iCs/>
                <w:color w:val="1F4E79" w:themeColor="accent5" w:themeShade="80"/>
              </w:rPr>
              <w:t>Below $10.00</w:t>
            </w:r>
          </w:p>
        </w:tc>
        <w:tc>
          <w:tcPr>
            <w:tcW w:w="0" w:type="auto"/>
            <w:vAlign w:val="center"/>
            <w:hideMark/>
          </w:tcPr>
          <w:p w14:paraId="72E4F3B8" w14:textId="77777777" w:rsidR="0059644D" w:rsidRPr="0059644D" w:rsidRDefault="0059644D" w:rsidP="0059644D">
            <w:pPr>
              <w:pStyle w:val="NormalWeb"/>
              <w:shd w:val="clear" w:color="auto" w:fill="FFFFFF"/>
              <w:rPr>
                <w:rFonts w:ascii="Calibri" w:hAnsi="Calibri" w:cs="Calibri"/>
                <w:i/>
                <w:iCs/>
                <w:color w:val="1F4E79" w:themeColor="accent5" w:themeShade="80"/>
              </w:rPr>
            </w:pPr>
            <w:r w:rsidRPr="0059644D">
              <w:rPr>
                <w:rFonts w:ascii="Calibri" w:hAnsi="Calibri" w:cs="Calibri"/>
                <w:i/>
                <w:iCs/>
                <w:color w:val="1F4E79" w:themeColor="accent5" w:themeShade="80"/>
              </w:rPr>
              <w:t>25 %</w:t>
            </w:r>
          </w:p>
        </w:tc>
      </w:tr>
      <w:tr w:rsidR="0059644D" w:rsidRPr="0059644D" w14:paraId="4AE83C55" w14:textId="77777777">
        <w:trPr>
          <w:tblCellSpacing w:w="15" w:type="dxa"/>
        </w:trPr>
        <w:tc>
          <w:tcPr>
            <w:tcW w:w="0" w:type="auto"/>
            <w:vAlign w:val="center"/>
            <w:hideMark/>
          </w:tcPr>
          <w:p w14:paraId="0660ABC9" w14:textId="77777777" w:rsidR="0059644D" w:rsidRPr="0059644D" w:rsidRDefault="0059644D" w:rsidP="0059644D">
            <w:pPr>
              <w:pStyle w:val="NormalWeb"/>
              <w:shd w:val="clear" w:color="auto" w:fill="FFFFFF"/>
              <w:rPr>
                <w:rFonts w:ascii="Calibri" w:hAnsi="Calibri" w:cs="Calibri"/>
                <w:i/>
                <w:iCs/>
                <w:color w:val="1F4E79" w:themeColor="accent5" w:themeShade="80"/>
              </w:rPr>
            </w:pPr>
            <w:r w:rsidRPr="0059644D">
              <w:rPr>
                <w:rFonts w:ascii="Calibri" w:hAnsi="Calibri" w:cs="Calibri"/>
                <w:i/>
                <w:iCs/>
                <w:color w:val="1F4E79" w:themeColor="accent5" w:themeShade="80"/>
              </w:rPr>
              <w:t>$10.01 – $10.50</w:t>
            </w:r>
          </w:p>
        </w:tc>
        <w:tc>
          <w:tcPr>
            <w:tcW w:w="0" w:type="auto"/>
            <w:vAlign w:val="center"/>
            <w:hideMark/>
          </w:tcPr>
          <w:p w14:paraId="45AAF790" w14:textId="77777777" w:rsidR="0059644D" w:rsidRPr="0059644D" w:rsidRDefault="0059644D" w:rsidP="0059644D">
            <w:pPr>
              <w:pStyle w:val="NormalWeb"/>
              <w:shd w:val="clear" w:color="auto" w:fill="FFFFFF"/>
              <w:rPr>
                <w:rFonts w:ascii="Calibri" w:hAnsi="Calibri" w:cs="Calibri"/>
                <w:i/>
                <w:iCs/>
                <w:color w:val="1F4E79" w:themeColor="accent5" w:themeShade="80"/>
              </w:rPr>
            </w:pPr>
            <w:r w:rsidRPr="0059644D">
              <w:rPr>
                <w:rFonts w:ascii="Calibri" w:hAnsi="Calibri" w:cs="Calibri"/>
                <w:i/>
                <w:iCs/>
                <w:color w:val="1F4E79" w:themeColor="accent5" w:themeShade="80"/>
              </w:rPr>
              <w:t>35 %</w:t>
            </w:r>
          </w:p>
        </w:tc>
      </w:tr>
      <w:tr w:rsidR="0059644D" w:rsidRPr="0059644D" w14:paraId="3851B545" w14:textId="77777777">
        <w:trPr>
          <w:tblCellSpacing w:w="15" w:type="dxa"/>
        </w:trPr>
        <w:tc>
          <w:tcPr>
            <w:tcW w:w="0" w:type="auto"/>
            <w:vAlign w:val="center"/>
            <w:hideMark/>
          </w:tcPr>
          <w:p w14:paraId="4A5F6DBB" w14:textId="77777777" w:rsidR="0059644D" w:rsidRPr="0059644D" w:rsidRDefault="0059644D" w:rsidP="0059644D">
            <w:pPr>
              <w:pStyle w:val="NormalWeb"/>
              <w:shd w:val="clear" w:color="auto" w:fill="FFFFFF"/>
              <w:rPr>
                <w:rFonts w:ascii="Calibri" w:hAnsi="Calibri" w:cs="Calibri"/>
                <w:i/>
                <w:iCs/>
                <w:color w:val="1F4E79" w:themeColor="accent5" w:themeShade="80"/>
              </w:rPr>
            </w:pPr>
            <w:r w:rsidRPr="0059644D">
              <w:rPr>
                <w:rFonts w:ascii="Calibri" w:hAnsi="Calibri" w:cs="Calibri"/>
                <w:i/>
                <w:iCs/>
                <w:color w:val="1F4E79" w:themeColor="accent5" w:themeShade="80"/>
              </w:rPr>
              <w:t>$10.51 – $11.00</w:t>
            </w:r>
          </w:p>
        </w:tc>
        <w:tc>
          <w:tcPr>
            <w:tcW w:w="0" w:type="auto"/>
            <w:vAlign w:val="center"/>
            <w:hideMark/>
          </w:tcPr>
          <w:p w14:paraId="4A018B81" w14:textId="77777777" w:rsidR="0059644D" w:rsidRPr="0059644D" w:rsidRDefault="0059644D" w:rsidP="0059644D">
            <w:pPr>
              <w:pStyle w:val="NormalWeb"/>
              <w:shd w:val="clear" w:color="auto" w:fill="FFFFFF"/>
              <w:rPr>
                <w:rFonts w:ascii="Calibri" w:hAnsi="Calibri" w:cs="Calibri"/>
                <w:i/>
                <w:iCs/>
                <w:color w:val="1F4E79" w:themeColor="accent5" w:themeShade="80"/>
              </w:rPr>
            </w:pPr>
            <w:r w:rsidRPr="0059644D">
              <w:rPr>
                <w:rFonts w:ascii="Calibri" w:hAnsi="Calibri" w:cs="Calibri"/>
                <w:i/>
                <w:iCs/>
                <w:color w:val="1F4E79" w:themeColor="accent5" w:themeShade="80"/>
              </w:rPr>
              <w:t>30 %</w:t>
            </w:r>
          </w:p>
        </w:tc>
      </w:tr>
      <w:tr w:rsidR="0059644D" w:rsidRPr="0059644D" w14:paraId="27F1E499" w14:textId="77777777">
        <w:trPr>
          <w:tblCellSpacing w:w="15" w:type="dxa"/>
        </w:trPr>
        <w:tc>
          <w:tcPr>
            <w:tcW w:w="0" w:type="auto"/>
            <w:vAlign w:val="center"/>
            <w:hideMark/>
          </w:tcPr>
          <w:p w14:paraId="31A3F700" w14:textId="77777777" w:rsidR="0059644D" w:rsidRPr="0059644D" w:rsidRDefault="0059644D" w:rsidP="0059644D">
            <w:pPr>
              <w:pStyle w:val="NormalWeb"/>
              <w:shd w:val="clear" w:color="auto" w:fill="FFFFFF"/>
              <w:rPr>
                <w:rFonts w:ascii="Calibri" w:hAnsi="Calibri" w:cs="Calibri"/>
                <w:i/>
                <w:iCs/>
                <w:color w:val="1F4E79" w:themeColor="accent5" w:themeShade="80"/>
              </w:rPr>
            </w:pPr>
            <w:r w:rsidRPr="0059644D">
              <w:rPr>
                <w:rFonts w:ascii="Calibri" w:hAnsi="Calibri" w:cs="Calibri"/>
                <w:i/>
                <w:iCs/>
                <w:color w:val="1F4E79" w:themeColor="accent5" w:themeShade="80"/>
              </w:rPr>
              <w:t>Above $11.00</w:t>
            </w:r>
          </w:p>
        </w:tc>
        <w:tc>
          <w:tcPr>
            <w:tcW w:w="0" w:type="auto"/>
            <w:vAlign w:val="center"/>
            <w:hideMark/>
          </w:tcPr>
          <w:p w14:paraId="7A479A28" w14:textId="77777777" w:rsidR="0059644D" w:rsidRPr="0059644D" w:rsidRDefault="0059644D" w:rsidP="0059644D">
            <w:pPr>
              <w:pStyle w:val="NormalWeb"/>
              <w:shd w:val="clear" w:color="auto" w:fill="FFFFFF"/>
              <w:rPr>
                <w:rFonts w:ascii="Calibri" w:hAnsi="Calibri" w:cs="Calibri"/>
                <w:i/>
                <w:iCs/>
                <w:color w:val="1F4E79" w:themeColor="accent5" w:themeShade="80"/>
              </w:rPr>
            </w:pPr>
            <w:r w:rsidRPr="0059644D">
              <w:rPr>
                <w:rFonts w:ascii="Calibri" w:hAnsi="Calibri" w:cs="Calibri"/>
                <w:i/>
                <w:iCs/>
                <w:color w:val="1F4E79" w:themeColor="accent5" w:themeShade="80"/>
              </w:rPr>
              <w:t>10 %</w:t>
            </w:r>
          </w:p>
        </w:tc>
      </w:tr>
    </w:tbl>
    <w:p w14:paraId="4E31875A" w14:textId="77777777" w:rsidR="009D1D13" w:rsidRDefault="009D1D13" w:rsidP="005559C0">
      <w:pPr>
        <w:pStyle w:val="NormalWeb"/>
        <w:shd w:val="clear" w:color="auto" w:fill="FFFFFF"/>
        <w:spacing w:before="0" w:beforeAutospacing="0" w:after="0" w:afterAutospacing="0"/>
        <w:rPr>
          <w:rFonts w:ascii="Calibri" w:hAnsi="Calibri" w:cs="Calibri"/>
          <w:i/>
          <w:iCs/>
          <w:color w:val="1F4E79" w:themeColor="accent5" w:themeShade="80"/>
        </w:rPr>
      </w:pPr>
    </w:p>
    <w:p w14:paraId="0BD0AD43" w14:textId="77777777" w:rsidR="009D1D13" w:rsidRDefault="009D1D13" w:rsidP="005559C0">
      <w:pPr>
        <w:pStyle w:val="NormalWeb"/>
        <w:shd w:val="clear" w:color="auto" w:fill="FFFFFF"/>
        <w:spacing w:before="0" w:beforeAutospacing="0" w:after="0" w:afterAutospacing="0"/>
        <w:rPr>
          <w:rFonts w:ascii="Calibri" w:hAnsi="Calibri" w:cs="Calibri"/>
          <w:i/>
          <w:iCs/>
          <w:color w:val="1F4E79" w:themeColor="accent5" w:themeShade="80"/>
        </w:rPr>
      </w:pPr>
    </w:p>
    <w:p w14:paraId="3E2169AC" w14:textId="05AAEEA4" w:rsidR="009D1D13"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***It was only after doing all of my analysis that I found out the bucket options for the question are set and below are what they are along with my outside view forecast along with the percentage that aligns with what is above**</w:t>
      </w:r>
      <w:r>
        <w:rPr>
          <w:rFonts w:ascii="Calibri" w:hAnsi="Calibri" w:cs="Calibri"/>
          <w:i/>
          <w:iCs/>
          <w:color w:val="1F4E79" w:themeColor="accent5" w:themeShade="80"/>
        </w:rPr>
        <w:br/>
      </w:r>
      <w:r>
        <w:rPr>
          <w:rFonts w:ascii="Calibri" w:hAnsi="Calibri" w:cs="Calibri"/>
          <w:i/>
          <w:iCs/>
          <w:color w:val="1F4E79" w:themeColor="accent5" w:themeShade="80"/>
        </w:rPr>
        <w:br/>
        <w:t>GJP Buckets (per bushel price):</w:t>
      </w:r>
    </w:p>
    <w:p w14:paraId="472EAE87" w14:textId="70627B29" w:rsidR="0031671A"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x&lt;$8</w:t>
      </w:r>
      <w:r>
        <w:rPr>
          <w:rFonts w:ascii="Calibri" w:hAnsi="Calibri" w:cs="Calibri"/>
          <w:i/>
          <w:iCs/>
          <w:color w:val="1F4E79" w:themeColor="accent5" w:themeShade="80"/>
        </w:rPr>
        <w:tab/>
      </w:r>
      <w:r>
        <w:rPr>
          <w:rFonts w:ascii="Calibri" w:hAnsi="Calibri" w:cs="Calibri"/>
          <w:i/>
          <w:iCs/>
          <w:color w:val="1F4E79" w:themeColor="accent5" w:themeShade="80"/>
        </w:rPr>
        <w:tab/>
        <w:t>2%</w:t>
      </w:r>
    </w:p>
    <w:p w14:paraId="7BF85432" w14:textId="10A9EF4E" w:rsidR="0031671A"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$8=&lt;x&lt;$8.5</w:t>
      </w:r>
      <w:r>
        <w:rPr>
          <w:rFonts w:ascii="Calibri" w:hAnsi="Calibri" w:cs="Calibri"/>
          <w:i/>
          <w:iCs/>
          <w:color w:val="1F4E79" w:themeColor="accent5" w:themeShade="80"/>
        </w:rPr>
        <w:tab/>
        <w:t>3%</w:t>
      </w:r>
    </w:p>
    <w:p w14:paraId="53B0F4CD" w14:textId="07B5CEAF" w:rsidR="0031671A"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$8.5=&lt;x&lt;$9</w:t>
      </w:r>
      <w:r>
        <w:rPr>
          <w:rFonts w:ascii="Calibri" w:hAnsi="Calibri" w:cs="Calibri"/>
          <w:i/>
          <w:iCs/>
          <w:color w:val="1F4E79" w:themeColor="accent5" w:themeShade="80"/>
        </w:rPr>
        <w:tab/>
        <w:t>5%</w:t>
      </w:r>
    </w:p>
    <w:p w14:paraId="1D106D32" w14:textId="3B5B99B3" w:rsidR="0031671A"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$9=&lt;x&lt;$9.5</w:t>
      </w:r>
      <w:r>
        <w:rPr>
          <w:rFonts w:ascii="Calibri" w:hAnsi="Calibri" w:cs="Calibri"/>
          <w:i/>
          <w:iCs/>
          <w:color w:val="1F4E79" w:themeColor="accent5" w:themeShade="80"/>
        </w:rPr>
        <w:tab/>
        <w:t>15%</w:t>
      </w:r>
    </w:p>
    <w:p w14:paraId="2BCD2FEC" w14:textId="731B0FDE" w:rsidR="0031671A"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x&gt;$9.50</w:t>
      </w:r>
      <w:r>
        <w:rPr>
          <w:rFonts w:ascii="Calibri" w:hAnsi="Calibri" w:cs="Calibri"/>
          <w:i/>
          <w:iCs/>
          <w:color w:val="1F4E79" w:themeColor="accent5" w:themeShade="80"/>
        </w:rPr>
        <w:tab/>
        <w:t>75%</w:t>
      </w:r>
    </w:p>
    <w:p w14:paraId="3BE103A4" w14:textId="44243B6C" w:rsidR="0031671A"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p>
    <w:p w14:paraId="09E79796" w14:textId="78AA93F1" w:rsidR="0031671A"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r>
        <w:rPr>
          <w:rFonts w:ascii="Calibri" w:hAnsi="Calibri" w:cs="Calibri"/>
          <w:i/>
          <w:iCs/>
          <w:color w:val="1F4E79" w:themeColor="accent5" w:themeShade="80"/>
        </w:rPr>
        <w:t xml:space="preserve">This is probably playing into a </w:t>
      </w:r>
      <w:r w:rsidR="00B36B42">
        <w:rPr>
          <w:rFonts w:ascii="Calibri" w:hAnsi="Calibri" w:cs="Calibri"/>
          <w:i/>
          <w:iCs/>
          <w:color w:val="1F4E79" w:themeColor="accent5" w:themeShade="80"/>
        </w:rPr>
        <w:t>cognitive</w:t>
      </w:r>
      <w:r>
        <w:rPr>
          <w:rFonts w:ascii="Calibri" w:hAnsi="Calibri" w:cs="Calibri"/>
          <w:i/>
          <w:iCs/>
          <w:color w:val="1F4E79" w:themeColor="accent5" w:themeShade="80"/>
        </w:rPr>
        <w:t xml:space="preserve"> bias right here but there isn’t even an option for $10 let alone $11 so I am just putting </w:t>
      </w:r>
      <w:r w:rsidR="00B36B42">
        <w:rPr>
          <w:rFonts w:ascii="Calibri" w:hAnsi="Calibri" w:cs="Calibri"/>
          <w:i/>
          <w:iCs/>
          <w:color w:val="1F4E79" w:themeColor="accent5" w:themeShade="80"/>
        </w:rPr>
        <w:t>most of</w:t>
      </w:r>
      <w:r>
        <w:rPr>
          <w:rFonts w:ascii="Calibri" w:hAnsi="Calibri" w:cs="Calibri"/>
          <w:i/>
          <w:iCs/>
          <w:color w:val="1F4E79" w:themeColor="accent5" w:themeShade="80"/>
        </w:rPr>
        <w:t xml:space="preserve"> my weight into greater than 9.5 and then making gradual steps down.</w:t>
      </w:r>
    </w:p>
    <w:p w14:paraId="66639EAF" w14:textId="77777777" w:rsidR="0031671A"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p>
    <w:p w14:paraId="184B1A2E" w14:textId="77777777" w:rsidR="0031671A" w:rsidRDefault="0031671A" w:rsidP="005559C0">
      <w:pPr>
        <w:pStyle w:val="NormalWeb"/>
        <w:shd w:val="clear" w:color="auto" w:fill="FFFFFF"/>
        <w:spacing w:before="0" w:beforeAutospacing="0" w:after="0" w:afterAutospacing="0"/>
        <w:rPr>
          <w:rFonts w:ascii="Calibri" w:hAnsi="Calibri" w:cs="Calibri"/>
          <w:i/>
          <w:iCs/>
          <w:color w:val="1F4E79" w:themeColor="accent5" w:themeShade="80"/>
        </w:rPr>
      </w:pPr>
    </w:p>
    <w:p w14:paraId="18E0D335" w14:textId="5F93A4AD" w:rsidR="005559C0" w:rsidRPr="005559C0" w:rsidRDefault="005559C0" w:rsidP="005559C0">
      <w:pPr>
        <w:pStyle w:val="NormalWeb"/>
        <w:shd w:val="clear" w:color="auto" w:fill="FFFFFF"/>
        <w:spacing w:before="0" w:beforeAutospacing="0" w:after="0" w:afterAutospacing="0"/>
        <w:rPr>
          <w:rFonts w:ascii="Calibri" w:hAnsi="Calibri" w:cs="Calibri"/>
          <w:i/>
          <w:iCs/>
          <w:color w:val="1F4E79" w:themeColor="accent5" w:themeShade="80"/>
        </w:rPr>
      </w:pPr>
      <w:r w:rsidRPr="005559C0">
        <w:rPr>
          <w:rFonts w:ascii="Calibri" w:hAnsi="Calibri" w:cs="Calibri"/>
          <w:i/>
          <w:iCs/>
          <w:color w:val="1F4E79" w:themeColor="accent5" w:themeShade="80"/>
        </w:rPr>
        <w:t xml:space="preserve"> (CalibrationCheck.pdf) </w:t>
      </w:r>
    </w:p>
    <w:p w14:paraId="1FECD628" w14:textId="77777777" w:rsidR="00770166" w:rsidRPr="005F4E2E" w:rsidRDefault="00770166" w:rsidP="00770166">
      <w:pPr>
        <w:pStyle w:val="NormalWeb"/>
        <w:shd w:val="clear" w:color="auto" w:fill="FFFFFF"/>
        <w:spacing w:before="0" w:beforeAutospacing="0" w:after="0" w:afterAutospacing="0"/>
        <w:rPr>
          <w:rFonts w:ascii="Calibri" w:hAnsi="Calibri" w:cs="Calibri"/>
        </w:rPr>
      </w:pPr>
    </w:p>
    <w:p w14:paraId="2EB87A64" w14:textId="28EE7FDB" w:rsidR="0069678A" w:rsidRPr="00F7625B" w:rsidRDefault="0069678A" w:rsidP="0069678A">
      <w:pPr>
        <w:pStyle w:val="NormalWeb"/>
        <w:shd w:val="clear" w:color="auto" w:fill="FFFFFF"/>
        <w:spacing w:before="180" w:beforeAutospacing="0" w:after="180" w:afterAutospacing="0"/>
        <w:rPr>
          <w:rFonts w:ascii="Calibri" w:hAnsi="Calibri" w:cs="Calibri"/>
          <w:color w:val="2D3B45"/>
        </w:rPr>
      </w:pPr>
      <w:r>
        <w:rPr>
          <w:rFonts w:ascii="Calibri" w:hAnsi="Calibri" w:cs="Calibri"/>
          <w:color w:val="2D3B45"/>
        </w:rPr>
        <w:t>________________________________________________________________________________</w:t>
      </w:r>
      <w:r w:rsidR="005F4E2E">
        <w:rPr>
          <w:rFonts w:ascii="Calibri" w:hAnsi="Calibri" w:cs="Calibri"/>
          <w:color w:val="2D3B45"/>
        </w:rPr>
        <w:t>______</w:t>
      </w:r>
    </w:p>
    <w:p w14:paraId="5238AB3E" w14:textId="51CED428" w:rsidR="00F7625B" w:rsidRDefault="00FA78D9" w:rsidP="00770166">
      <w:pPr>
        <w:pStyle w:val="NormalWeb"/>
        <w:shd w:val="clear" w:color="auto" w:fill="FFFFFF"/>
        <w:spacing w:before="0" w:beforeAutospacing="0" w:after="0" w:afterAutospacing="0"/>
        <w:rPr>
          <w:rFonts w:ascii="Calibri" w:hAnsi="Calibri" w:cs="Calibri"/>
        </w:rPr>
      </w:pPr>
      <w:r w:rsidRPr="006275ED">
        <w:rPr>
          <w:rStyle w:val="Heading1Char"/>
          <w:rFonts w:ascii="Calibri" w:hAnsi="Calibri" w:cs="Calibri"/>
          <w:b/>
          <w:bCs/>
          <w:color w:val="auto"/>
          <w:sz w:val="24"/>
          <w:szCs w:val="24"/>
        </w:rPr>
        <w:lastRenderedPageBreak/>
        <w:t xml:space="preserve">Step 4 | </w:t>
      </w:r>
      <w:r w:rsidR="00F7625B" w:rsidRPr="006275ED">
        <w:rPr>
          <w:rStyle w:val="Heading1Char"/>
          <w:rFonts w:ascii="Calibri" w:hAnsi="Calibri" w:cs="Calibri"/>
          <w:b/>
          <w:bCs/>
          <w:color w:val="auto"/>
          <w:sz w:val="24"/>
          <w:szCs w:val="24"/>
        </w:rPr>
        <w:t>Gather the "inside view" on the question:</w:t>
      </w:r>
      <w:r w:rsidR="00F7625B" w:rsidRPr="006275ED">
        <w:rPr>
          <w:rFonts w:ascii="Calibri" w:hAnsi="Calibri" w:cs="Calibri"/>
        </w:rPr>
        <w:t xml:space="preserve"> </w:t>
      </w:r>
      <w:r w:rsidR="00F7625B" w:rsidRPr="005F4E2E">
        <w:rPr>
          <w:rFonts w:ascii="Calibri" w:hAnsi="Calibri" w:cs="Calibri"/>
        </w:rPr>
        <w:t>specific characteristics, particular circumstances</w:t>
      </w:r>
      <w:r w:rsidR="005F4E2E" w:rsidRPr="005F4E2E">
        <w:rPr>
          <w:rFonts w:ascii="Calibri" w:hAnsi="Calibri" w:cs="Calibri"/>
        </w:rPr>
        <w:t>, or unique dynamics</w:t>
      </w:r>
      <w:r w:rsidR="00F7625B" w:rsidRPr="005F4E2E">
        <w:rPr>
          <w:rFonts w:ascii="Calibri" w:hAnsi="Calibri" w:cs="Calibri"/>
        </w:rPr>
        <w:t xml:space="preserve"> that may affect this question. Refine your outside-view raw probability estimate</w:t>
      </w:r>
      <w:r w:rsidR="0017455E" w:rsidRPr="005F4E2E">
        <w:rPr>
          <w:rFonts w:ascii="Calibri" w:hAnsi="Calibri" w:cs="Calibri"/>
        </w:rPr>
        <w:t xml:space="preserve"> </w:t>
      </w:r>
      <w:r w:rsidR="00F7625B" w:rsidRPr="005F4E2E">
        <w:rPr>
          <w:rFonts w:ascii="Calibri" w:hAnsi="Calibri" w:cs="Calibri"/>
        </w:rPr>
        <w:t>with these inside-view considerations</w:t>
      </w:r>
      <w:r w:rsidR="008A708D" w:rsidRPr="005F4E2E">
        <w:rPr>
          <w:rFonts w:ascii="Calibri" w:hAnsi="Calibri" w:cs="Calibri"/>
        </w:rPr>
        <w:t xml:space="preserve"> </w:t>
      </w:r>
      <w:r w:rsidR="005F4E2E" w:rsidRPr="005F4E2E">
        <w:rPr>
          <w:rFonts w:ascii="Calibri" w:hAnsi="Calibri" w:cs="Calibri"/>
        </w:rPr>
        <w:t>(specific number)</w:t>
      </w:r>
      <w:r w:rsidR="005F4E2E">
        <w:rPr>
          <w:rFonts w:ascii="Calibri" w:hAnsi="Calibri" w:cs="Calibri"/>
        </w:rPr>
        <w:t xml:space="preserve"> </w:t>
      </w:r>
      <w:r w:rsidR="005F4E2E" w:rsidRPr="005F4E2E">
        <w:rPr>
          <w:rFonts w:ascii="Calibri" w:hAnsi="Calibri" w:cs="Calibri"/>
        </w:rPr>
        <w:t>at the end of this step</w:t>
      </w:r>
      <w:r w:rsidR="0017455E" w:rsidRPr="005F4E2E">
        <w:rPr>
          <w:rFonts w:ascii="Calibri" w:hAnsi="Calibri" w:cs="Calibri"/>
        </w:rPr>
        <w:t xml:space="preserve">, explaining your weighting. </w:t>
      </w:r>
    </w:p>
    <w:p w14:paraId="4060201A" w14:textId="77777777" w:rsidR="00770166" w:rsidRDefault="00770166" w:rsidP="00770166">
      <w:pPr>
        <w:pStyle w:val="NormalWeb"/>
        <w:shd w:val="clear" w:color="auto" w:fill="FFFFFF"/>
        <w:spacing w:before="0" w:beforeAutospacing="0" w:after="0" w:afterAutospacing="0"/>
        <w:rPr>
          <w:rFonts w:ascii="Calibri" w:hAnsi="Calibri" w:cs="Calibri"/>
        </w:rPr>
      </w:pPr>
    </w:p>
    <w:p w14:paraId="18A74280" w14:textId="7E6728FE" w:rsidR="0059644D" w:rsidRPr="0059644D" w:rsidRDefault="0059644D" w:rsidP="0059644D">
      <w:pPr>
        <w:pStyle w:val="NormalWeb"/>
        <w:shd w:val="clear" w:color="auto" w:fill="FFFFFF"/>
        <w:spacing w:before="180" w:beforeAutospacing="0" w:after="180" w:afterAutospacing="0"/>
        <w:rPr>
          <w:rFonts w:ascii="Calibri" w:hAnsi="Calibri" w:cs="Calibri"/>
        </w:rPr>
      </w:pPr>
      <w:r w:rsidRPr="0059644D">
        <w:rPr>
          <w:rFonts w:ascii="Calibri" w:hAnsi="Calibri" w:cs="Calibri"/>
          <w:b/>
          <w:bCs/>
        </w:rPr>
        <w:t>Production and Supply.</w:t>
      </w:r>
      <w:r w:rsidRPr="0059644D">
        <w:rPr>
          <w:rFonts w:ascii="Calibri" w:hAnsi="Calibri" w:cs="Calibri"/>
        </w:rPr>
        <w:br/>
        <w:t xml:space="preserve">U.S. soybean value per acre has fallen roughly 24 percent since its 2022 peak ($708 </w:t>
      </w:r>
      <w:r w:rsidR="00B36B42">
        <w:rPr>
          <w:rFonts w:ascii="Calibri" w:hAnsi="Calibri" w:cs="Calibri"/>
        </w:rPr>
        <w:t>-&gt;</w:t>
      </w:r>
      <w:r w:rsidRPr="0059644D">
        <w:rPr>
          <w:rFonts w:ascii="Calibri" w:hAnsi="Calibri" w:cs="Calibri"/>
        </w:rPr>
        <w:t xml:space="preserve"> $536), </w:t>
      </w:r>
      <w:r w:rsidR="00B36B42">
        <w:rPr>
          <w:rFonts w:ascii="Calibri" w:hAnsi="Calibri" w:cs="Calibri"/>
        </w:rPr>
        <w:t>signaling</w:t>
      </w:r>
      <w:r w:rsidRPr="0059644D">
        <w:rPr>
          <w:rFonts w:ascii="Calibri" w:hAnsi="Calibri" w:cs="Calibri"/>
        </w:rPr>
        <w:t xml:space="preserve"> either yield compression or lower realized prices. Futures prices for November 2025 through March 2026 ( ≈ $11.06</w:t>
      </w:r>
      <w:r w:rsidR="00B36B42">
        <w:rPr>
          <w:rFonts w:ascii="Calibri" w:hAnsi="Calibri" w:cs="Calibri"/>
        </w:rPr>
        <w:t xml:space="preserve"> - </w:t>
      </w:r>
      <w:r w:rsidRPr="0059644D">
        <w:rPr>
          <w:rFonts w:ascii="Calibri" w:hAnsi="Calibri" w:cs="Calibri"/>
        </w:rPr>
        <w:t xml:space="preserve">$11.28 ) </w:t>
      </w:r>
      <w:r w:rsidR="00B36B42">
        <w:rPr>
          <w:rFonts w:ascii="Calibri" w:hAnsi="Calibri" w:cs="Calibri"/>
        </w:rPr>
        <w:t>indicate a</w:t>
      </w:r>
      <w:r w:rsidRPr="0059644D">
        <w:rPr>
          <w:rFonts w:ascii="Calibri" w:hAnsi="Calibri" w:cs="Calibri"/>
        </w:rPr>
        <w:t xml:space="preserve"> market consensus on moderate global supply. </w:t>
      </w:r>
      <w:r w:rsidR="00B36B42">
        <w:rPr>
          <w:rFonts w:ascii="Calibri" w:hAnsi="Calibri" w:cs="Calibri"/>
        </w:rPr>
        <w:t>Aka</w:t>
      </w:r>
      <w:r w:rsidRPr="0059644D">
        <w:rPr>
          <w:rFonts w:ascii="Calibri" w:hAnsi="Calibri" w:cs="Calibri"/>
        </w:rPr>
        <w:t xml:space="preserve"> traders are already pricing in normal harvests for Brazil and Argentina, leaving limited downside unless South American output dramatically exceeds expectations</w:t>
      </w:r>
      <w:r w:rsidR="00B36B42">
        <w:rPr>
          <w:rFonts w:ascii="Calibri" w:hAnsi="Calibri" w:cs="Calibri"/>
        </w:rPr>
        <w:t xml:space="preserve"> (like a standard deviation)</w:t>
      </w:r>
      <w:r w:rsidRPr="0059644D">
        <w:rPr>
          <w:rFonts w:ascii="Calibri" w:hAnsi="Calibri" w:cs="Calibri"/>
        </w:rPr>
        <w:t xml:space="preserve">. Historically such moderate-supply years </w:t>
      </w:r>
      <w:r w:rsidR="00B36B42">
        <w:rPr>
          <w:rFonts w:ascii="Calibri" w:hAnsi="Calibri" w:cs="Calibri"/>
        </w:rPr>
        <w:t>combine</w:t>
      </w:r>
      <w:r w:rsidRPr="0059644D">
        <w:rPr>
          <w:rFonts w:ascii="Calibri" w:hAnsi="Calibri" w:cs="Calibri"/>
        </w:rPr>
        <w:t xml:space="preserve"> with lows clustering 5</w:t>
      </w:r>
      <w:r w:rsidR="00B36B42">
        <w:rPr>
          <w:rFonts w:ascii="Calibri" w:hAnsi="Calibri" w:cs="Calibri"/>
        </w:rPr>
        <w:t xml:space="preserve"> - </w:t>
      </w:r>
      <w:r w:rsidRPr="0059644D">
        <w:rPr>
          <w:rFonts w:ascii="Calibri" w:hAnsi="Calibri" w:cs="Calibri"/>
        </w:rPr>
        <w:t>10 percent beneath the fall average</w:t>
      </w:r>
      <w:r w:rsidR="00B36B42">
        <w:rPr>
          <w:rFonts w:ascii="Calibri" w:hAnsi="Calibri" w:cs="Calibri"/>
        </w:rPr>
        <w:t xml:space="preserve">, </w:t>
      </w:r>
      <w:r w:rsidRPr="0059644D">
        <w:rPr>
          <w:rFonts w:ascii="Calibri" w:hAnsi="Calibri" w:cs="Calibri"/>
        </w:rPr>
        <w:t>roughly $10.00</w:t>
      </w:r>
      <w:r w:rsidR="00B36B42">
        <w:rPr>
          <w:rFonts w:ascii="Calibri" w:hAnsi="Calibri" w:cs="Calibri"/>
        </w:rPr>
        <w:t xml:space="preserve"> - </w:t>
      </w:r>
      <w:r w:rsidRPr="0059644D">
        <w:rPr>
          <w:rFonts w:ascii="Calibri" w:hAnsi="Calibri" w:cs="Calibri"/>
        </w:rPr>
        <w:t>$10.50 given today’s baseline.</w:t>
      </w:r>
      <w:r w:rsidRPr="0059644D">
        <w:rPr>
          <w:rFonts w:ascii="Calibri" w:hAnsi="Calibri" w:cs="Calibri"/>
        </w:rPr>
        <w:br/>
      </w:r>
      <w:r w:rsidR="001941B5">
        <w:rPr>
          <w:rFonts w:ascii="Calibri" w:hAnsi="Calibri" w:cs="Calibri"/>
          <w:noProof/>
          <w14:ligatures w14:val="standardContextual"/>
        </w:rPr>
        <w:drawing>
          <wp:inline distT="0" distB="0" distL="0" distR="0" wp14:anchorId="41AC639A" wp14:editId="15BDCF1D">
            <wp:extent cx="6548120" cy="2431415"/>
            <wp:effectExtent l="0" t="0" r="5080" b="6985"/>
            <wp:docPr id="1781081442" name="Picture 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81442" name="Picture 4" descr="A close-up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8120" cy="2431415"/>
                    </a:xfrm>
                    <a:prstGeom prst="rect">
                      <a:avLst/>
                    </a:prstGeom>
                  </pic:spPr>
                </pic:pic>
              </a:graphicData>
            </a:graphic>
          </wp:inline>
        </w:drawing>
      </w:r>
    </w:p>
    <w:p w14:paraId="63AEDC33" w14:textId="77777777" w:rsidR="0059644D" w:rsidRPr="0059644D" w:rsidRDefault="0059644D" w:rsidP="0059644D">
      <w:pPr>
        <w:pStyle w:val="NormalWeb"/>
        <w:shd w:val="clear" w:color="auto" w:fill="FFFFFF"/>
        <w:spacing w:before="180" w:beforeAutospacing="0" w:after="180" w:afterAutospacing="0"/>
        <w:rPr>
          <w:rFonts w:ascii="Calibri" w:hAnsi="Calibri" w:cs="Calibri"/>
        </w:rPr>
      </w:pPr>
      <w:r w:rsidRPr="0059644D">
        <w:rPr>
          <w:rFonts w:ascii="Calibri" w:hAnsi="Calibri" w:cs="Calibri"/>
          <w:b/>
          <w:bCs/>
        </w:rPr>
        <w:t>Weather and Climate Volatility.</w:t>
      </w:r>
      <w:r w:rsidRPr="0059644D">
        <w:rPr>
          <w:rFonts w:ascii="Calibri" w:hAnsi="Calibri" w:cs="Calibri"/>
        </w:rPr>
        <w:br/>
        <w:t xml:space="preserve">Weather remains the most plausible catalyst for a short-term drop. Average seasonal volatility has climbed markedly since 2021 (0.50–0.58 volatility index) but eased in 2025 (0.18), suggesting calmer growing conditions. Still, ENSO uncertainty—possible El Niño/La Niña transitions—could re-introduce shocks, particularly in Brazil’s southern states. Because droughts or floods can suppress yields and momentarily spike prices before stabilizing, their net effect on the </w:t>
      </w:r>
      <w:r w:rsidRPr="0059644D">
        <w:rPr>
          <w:rFonts w:ascii="Calibri" w:hAnsi="Calibri" w:cs="Calibri"/>
          <w:i/>
          <w:iCs/>
        </w:rPr>
        <w:t>lowest</w:t>
      </w:r>
      <w:r w:rsidRPr="0059644D">
        <w:rPr>
          <w:rFonts w:ascii="Calibri" w:hAnsi="Calibri" w:cs="Calibri"/>
        </w:rPr>
        <w:t xml:space="preserve"> closing price tends to be downward: rapid selloffs on production news. Thus, weather adds a thin tail risk for sub-$10 lows but does not redefine the central trend.</w:t>
      </w:r>
    </w:p>
    <w:p w14:paraId="4642771B" w14:textId="77777777" w:rsidR="0059644D" w:rsidRPr="0059644D" w:rsidRDefault="0059644D" w:rsidP="0059644D">
      <w:pPr>
        <w:pStyle w:val="NormalWeb"/>
        <w:shd w:val="clear" w:color="auto" w:fill="FFFFFF"/>
        <w:spacing w:before="180" w:beforeAutospacing="0" w:after="180" w:afterAutospacing="0"/>
        <w:rPr>
          <w:rFonts w:ascii="Calibri" w:hAnsi="Calibri" w:cs="Calibri"/>
        </w:rPr>
      </w:pPr>
      <w:r w:rsidRPr="0059644D">
        <w:rPr>
          <w:rFonts w:ascii="Calibri" w:hAnsi="Calibri" w:cs="Calibri"/>
          <w:b/>
          <w:bCs/>
        </w:rPr>
        <w:t>Macroeconomic and Trade Environment.</w:t>
      </w:r>
      <w:r w:rsidRPr="0059644D">
        <w:rPr>
          <w:rFonts w:ascii="Calibri" w:hAnsi="Calibri" w:cs="Calibri"/>
        </w:rPr>
        <w:br/>
        <w:t>The 2025 tariff regime presents the sharpest inside-view headwind. Chinese retaliation reached combined rates near 44 percent on U.S. soybeans before the October 2025 framework partially suspended them. If the suspension holds, demand should rebound modestly; if talks falter, export volume will contract and pressure prices lower. Parallel macro factors—high interest rates, a strong USD, and elevated freight costs—reinforce that downward bias. Each limits speculative buying and raises effective export prices for foreign importers. Collectively, these factors shave several percentage points from the outside-view median, tilting probability mass toward the $10.00–$10.50 range.</w:t>
      </w:r>
    </w:p>
    <w:p w14:paraId="7EE013D5" w14:textId="77777777" w:rsidR="0059644D" w:rsidRPr="0059644D" w:rsidRDefault="0059644D" w:rsidP="0059644D">
      <w:pPr>
        <w:pStyle w:val="NormalWeb"/>
        <w:shd w:val="clear" w:color="auto" w:fill="FFFFFF"/>
        <w:spacing w:before="180" w:beforeAutospacing="0" w:after="180" w:afterAutospacing="0"/>
        <w:rPr>
          <w:rFonts w:ascii="Calibri" w:hAnsi="Calibri" w:cs="Calibri"/>
        </w:rPr>
      </w:pPr>
      <w:r w:rsidRPr="0059644D">
        <w:rPr>
          <w:rFonts w:ascii="Calibri" w:hAnsi="Calibri" w:cs="Calibri"/>
          <w:b/>
          <w:bCs/>
        </w:rPr>
        <w:lastRenderedPageBreak/>
        <w:t>Integrated Inside-View Adjustment.</w:t>
      </w:r>
      <w:r w:rsidRPr="0059644D">
        <w:rPr>
          <w:rFonts w:ascii="Calibri" w:hAnsi="Calibri" w:cs="Calibri"/>
        </w:rPr>
        <w:br/>
        <w:t>Weighting the inside-view variables (production 40 %, macro 35 %, weather 25 %) produces a revised forecast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114"/>
      </w:tblGrid>
      <w:tr w:rsidR="0059644D" w:rsidRPr="0059644D" w14:paraId="66EADC1D" w14:textId="77777777">
        <w:trPr>
          <w:tblHeader/>
          <w:tblCellSpacing w:w="15" w:type="dxa"/>
        </w:trPr>
        <w:tc>
          <w:tcPr>
            <w:tcW w:w="0" w:type="auto"/>
            <w:vAlign w:val="center"/>
            <w:hideMark/>
          </w:tcPr>
          <w:p w14:paraId="7565C817" w14:textId="77777777" w:rsidR="0059644D" w:rsidRPr="0059644D" w:rsidRDefault="0059644D" w:rsidP="0059644D">
            <w:pPr>
              <w:pStyle w:val="NormalWeb"/>
              <w:shd w:val="clear" w:color="auto" w:fill="FFFFFF"/>
              <w:spacing w:before="180" w:after="180"/>
              <w:rPr>
                <w:rFonts w:ascii="Calibri" w:hAnsi="Calibri" w:cs="Calibri"/>
                <w:b/>
                <w:bCs/>
              </w:rPr>
            </w:pPr>
            <w:r w:rsidRPr="0059644D">
              <w:rPr>
                <w:rFonts w:ascii="Calibri" w:hAnsi="Calibri" w:cs="Calibri"/>
                <w:b/>
                <w:bCs/>
              </w:rPr>
              <w:t>Bucket</w:t>
            </w:r>
          </w:p>
        </w:tc>
        <w:tc>
          <w:tcPr>
            <w:tcW w:w="0" w:type="auto"/>
            <w:vAlign w:val="center"/>
            <w:hideMark/>
          </w:tcPr>
          <w:p w14:paraId="5CBA01FB" w14:textId="77777777" w:rsidR="0059644D" w:rsidRPr="0059644D" w:rsidRDefault="0059644D" w:rsidP="0059644D">
            <w:pPr>
              <w:pStyle w:val="NormalWeb"/>
              <w:shd w:val="clear" w:color="auto" w:fill="FFFFFF"/>
              <w:spacing w:before="180" w:after="180"/>
              <w:rPr>
                <w:rFonts w:ascii="Calibri" w:hAnsi="Calibri" w:cs="Calibri"/>
                <w:b/>
                <w:bCs/>
              </w:rPr>
            </w:pPr>
            <w:r w:rsidRPr="0059644D">
              <w:rPr>
                <w:rFonts w:ascii="Calibri" w:hAnsi="Calibri" w:cs="Calibri"/>
                <w:b/>
                <w:bCs/>
              </w:rPr>
              <w:t>Adjusted Probability</w:t>
            </w:r>
          </w:p>
        </w:tc>
      </w:tr>
      <w:tr w:rsidR="0059644D" w:rsidRPr="0059644D" w14:paraId="3B8BE59E" w14:textId="77777777">
        <w:trPr>
          <w:tblCellSpacing w:w="15" w:type="dxa"/>
        </w:trPr>
        <w:tc>
          <w:tcPr>
            <w:tcW w:w="0" w:type="auto"/>
            <w:vAlign w:val="center"/>
            <w:hideMark/>
          </w:tcPr>
          <w:p w14:paraId="5B0B2DE2" w14:textId="77777777" w:rsidR="0059644D" w:rsidRPr="0059644D" w:rsidRDefault="0059644D" w:rsidP="0059644D">
            <w:pPr>
              <w:pStyle w:val="NormalWeb"/>
              <w:shd w:val="clear" w:color="auto" w:fill="FFFFFF"/>
              <w:spacing w:before="180" w:after="180"/>
              <w:rPr>
                <w:rFonts w:ascii="Calibri" w:hAnsi="Calibri" w:cs="Calibri"/>
              </w:rPr>
            </w:pPr>
            <w:r w:rsidRPr="0059644D">
              <w:rPr>
                <w:rFonts w:ascii="Calibri" w:hAnsi="Calibri" w:cs="Calibri"/>
              </w:rPr>
              <w:t>Below $10.00</w:t>
            </w:r>
          </w:p>
        </w:tc>
        <w:tc>
          <w:tcPr>
            <w:tcW w:w="0" w:type="auto"/>
            <w:vAlign w:val="center"/>
            <w:hideMark/>
          </w:tcPr>
          <w:p w14:paraId="56EC1FC6" w14:textId="77777777" w:rsidR="0059644D" w:rsidRPr="0059644D" w:rsidRDefault="0059644D" w:rsidP="0059644D">
            <w:pPr>
              <w:pStyle w:val="NormalWeb"/>
              <w:shd w:val="clear" w:color="auto" w:fill="FFFFFF"/>
              <w:spacing w:before="180" w:after="180"/>
              <w:rPr>
                <w:rFonts w:ascii="Calibri" w:hAnsi="Calibri" w:cs="Calibri"/>
              </w:rPr>
            </w:pPr>
            <w:r w:rsidRPr="0059644D">
              <w:rPr>
                <w:rFonts w:ascii="Calibri" w:hAnsi="Calibri" w:cs="Calibri"/>
              </w:rPr>
              <w:t>30 %</w:t>
            </w:r>
          </w:p>
        </w:tc>
      </w:tr>
      <w:tr w:rsidR="0059644D" w:rsidRPr="0059644D" w14:paraId="60E5AD83" w14:textId="77777777">
        <w:trPr>
          <w:tblCellSpacing w:w="15" w:type="dxa"/>
        </w:trPr>
        <w:tc>
          <w:tcPr>
            <w:tcW w:w="0" w:type="auto"/>
            <w:vAlign w:val="center"/>
            <w:hideMark/>
          </w:tcPr>
          <w:p w14:paraId="00F4AD74" w14:textId="77777777" w:rsidR="0059644D" w:rsidRPr="0059644D" w:rsidRDefault="0059644D" w:rsidP="0059644D">
            <w:pPr>
              <w:pStyle w:val="NormalWeb"/>
              <w:shd w:val="clear" w:color="auto" w:fill="FFFFFF"/>
              <w:spacing w:before="180" w:after="180"/>
              <w:rPr>
                <w:rFonts w:ascii="Calibri" w:hAnsi="Calibri" w:cs="Calibri"/>
              </w:rPr>
            </w:pPr>
            <w:r w:rsidRPr="0059644D">
              <w:rPr>
                <w:rFonts w:ascii="Calibri" w:hAnsi="Calibri" w:cs="Calibri"/>
              </w:rPr>
              <w:t>$10.01 – $10.50</w:t>
            </w:r>
          </w:p>
        </w:tc>
        <w:tc>
          <w:tcPr>
            <w:tcW w:w="0" w:type="auto"/>
            <w:vAlign w:val="center"/>
            <w:hideMark/>
          </w:tcPr>
          <w:p w14:paraId="45AEE074" w14:textId="77777777" w:rsidR="0059644D" w:rsidRPr="0059644D" w:rsidRDefault="0059644D" w:rsidP="0059644D">
            <w:pPr>
              <w:pStyle w:val="NormalWeb"/>
              <w:shd w:val="clear" w:color="auto" w:fill="FFFFFF"/>
              <w:spacing w:before="180" w:after="180"/>
              <w:rPr>
                <w:rFonts w:ascii="Calibri" w:hAnsi="Calibri" w:cs="Calibri"/>
              </w:rPr>
            </w:pPr>
            <w:r w:rsidRPr="0059644D">
              <w:rPr>
                <w:rFonts w:ascii="Calibri" w:hAnsi="Calibri" w:cs="Calibri"/>
              </w:rPr>
              <w:t>40 %</w:t>
            </w:r>
          </w:p>
        </w:tc>
      </w:tr>
      <w:tr w:rsidR="0059644D" w:rsidRPr="0059644D" w14:paraId="5C3CF838" w14:textId="77777777">
        <w:trPr>
          <w:tblCellSpacing w:w="15" w:type="dxa"/>
        </w:trPr>
        <w:tc>
          <w:tcPr>
            <w:tcW w:w="0" w:type="auto"/>
            <w:vAlign w:val="center"/>
            <w:hideMark/>
          </w:tcPr>
          <w:p w14:paraId="663E6B0E" w14:textId="77777777" w:rsidR="0059644D" w:rsidRPr="0059644D" w:rsidRDefault="0059644D" w:rsidP="0059644D">
            <w:pPr>
              <w:pStyle w:val="NormalWeb"/>
              <w:shd w:val="clear" w:color="auto" w:fill="FFFFFF"/>
              <w:spacing w:before="180" w:after="180"/>
              <w:rPr>
                <w:rFonts w:ascii="Calibri" w:hAnsi="Calibri" w:cs="Calibri"/>
              </w:rPr>
            </w:pPr>
            <w:r w:rsidRPr="0059644D">
              <w:rPr>
                <w:rFonts w:ascii="Calibri" w:hAnsi="Calibri" w:cs="Calibri"/>
              </w:rPr>
              <w:t>$10.51 – $11.00</w:t>
            </w:r>
          </w:p>
        </w:tc>
        <w:tc>
          <w:tcPr>
            <w:tcW w:w="0" w:type="auto"/>
            <w:vAlign w:val="center"/>
            <w:hideMark/>
          </w:tcPr>
          <w:p w14:paraId="039DEA95" w14:textId="77777777" w:rsidR="0059644D" w:rsidRPr="0059644D" w:rsidRDefault="0059644D" w:rsidP="0059644D">
            <w:pPr>
              <w:pStyle w:val="NormalWeb"/>
              <w:shd w:val="clear" w:color="auto" w:fill="FFFFFF"/>
              <w:spacing w:before="180" w:after="180"/>
              <w:rPr>
                <w:rFonts w:ascii="Calibri" w:hAnsi="Calibri" w:cs="Calibri"/>
              </w:rPr>
            </w:pPr>
            <w:r w:rsidRPr="0059644D">
              <w:rPr>
                <w:rFonts w:ascii="Calibri" w:hAnsi="Calibri" w:cs="Calibri"/>
              </w:rPr>
              <w:t>25 %</w:t>
            </w:r>
          </w:p>
        </w:tc>
      </w:tr>
      <w:tr w:rsidR="0059644D" w:rsidRPr="0059644D" w14:paraId="0477D497" w14:textId="77777777">
        <w:trPr>
          <w:tblCellSpacing w:w="15" w:type="dxa"/>
        </w:trPr>
        <w:tc>
          <w:tcPr>
            <w:tcW w:w="0" w:type="auto"/>
            <w:vAlign w:val="center"/>
            <w:hideMark/>
          </w:tcPr>
          <w:p w14:paraId="2A0B6EFC" w14:textId="77777777" w:rsidR="0059644D" w:rsidRPr="0059644D" w:rsidRDefault="0059644D" w:rsidP="0059644D">
            <w:pPr>
              <w:pStyle w:val="NormalWeb"/>
              <w:shd w:val="clear" w:color="auto" w:fill="FFFFFF"/>
              <w:spacing w:before="180" w:after="180"/>
              <w:rPr>
                <w:rFonts w:ascii="Calibri" w:hAnsi="Calibri" w:cs="Calibri"/>
              </w:rPr>
            </w:pPr>
            <w:r w:rsidRPr="0059644D">
              <w:rPr>
                <w:rFonts w:ascii="Calibri" w:hAnsi="Calibri" w:cs="Calibri"/>
              </w:rPr>
              <w:t>Above $11.00</w:t>
            </w:r>
          </w:p>
        </w:tc>
        <w:tc>
          <w:tcPr>
            <w:tcW w:w="0" w:type="auto"/>
            <w:vAlign w:val="center"/>
            <w:hideMark/>
          </w:tcPr>
          <w:p w14:paraId="13AD8FF1" w14:textId="77777777" w:rsidR="0059644D" w:rsidRPr="0059644D" w:rsidRDefault="0059644D" w:rsidP="0059644D">
            <w:pPr>
              <w:pStyle w:val="NormalWeb"/>
              <w:shd w:val="clear" w:color="auto" w:fill="FFFFFF"/>
              <w:spacing w:before="180" w:after="180"/>
              <w:rPr>
                <w:rFonts w:ascii="Calibri" w:hAnsi="Calibri" w:cs="Calibri"/>
              </w:rPr>
            </w:pPr>
            <w:r w:rsidRPr="0059644D">
              <w:rPr>
                <w:rFonts w:ascii="Calibri" w:hAnsi="Calibri" w:cs="Calibri"/>
              </w:rPr>
              <w:t>5 %</w:t>
            </w:r>
          </w:p>
        </w:tc>
      </w:tr>
    </w:tbl>
    <w:p w14:paraId="763C1FFF" w14:textId="5201C8D6" w:rsidR="0069678A" w:rsidRPr="005F4E2E" w:rsidRDefault="0069678A" w:rsidP="0069678A">
      <w:pPr>
        <w:pStyle w:val="NormalWeb"/>
        <w:shd w:val="clear" w:color="auto" w:fill="FFFFFF"/>
        <w:spacing w:before="180" w:beforeAutospacing="0" w:after="180" w:afterAutospacing="0"/>
        <w:rPr>
          <w:rFonts w:ascii="Calibri" w:hAnsi="Calibri" w:cs="Calibri"/>
        </w:rPr>
      </w:pPr>
      <w:r w:rsidRPr="005F4E2E">
        <w:rPr>
          <w:rFonts w:ascii="Calibri" w:hAnsi="Calibri" w:cs="Calibri"/>
        </w:rPr>
        <w:t>________________________________________________________________________________</w:t>
      </w:r>
      <w:r w:rsidR="005F4E2E" w:rsidRPr="005F4E2E">
        <w:rPr>
          <w:rFonts w:ascii="Calibri" w:hAnsi="Calibri" w:cs="Calibri"/>
        </w:rPr>
        <w:t>______</w:t>
      </w:r>
    </w:p>
    <w:p w14:paraId="630E5D96" w14:textId="041C0910" w:rsidR="00F7625B" w:rsidRDefault="0017455E" w:rsidP="00770166">
      <w:pPr>
        <w:pStyle w:val="NormalWeb"/>
        <w:shd w:val="clear" w:color="auto" w:fill="FFFFFF"/>
        <w:spacing w:before="0" w:beforeAutospacing="0" w:after="0" w:afterAutospacing="0"/>
        <w:rPr>
          <w:rFonts w:ascii="Calibri" w:hAnsi="Calibri" w:cs="Calibri"/>
        </w:rPr>
      </w:pPr>
      <w:r w:rsidRPr="006275ED">
        <w:rPr>
          <w:rStyle w:val="Heading1Char"/>
          <w:rFonts w:ascii="Calibri" w:hAnsi="Calibri" w:cs="Calibri"/>
          <w:b/>
          <w:bCs/>
          <w:color w:val="auto"/>
          <w:sz w:val="24"/>
          <w:szCs w:val="24"/>
        </w:rPr>
        <w:t xml:space="preserve">Step 5 | </w:t>
      </w:r>
      <w:r w:rsidR="00F7625B" w:rsidRPr="006275ED">
        <w:rPr>
          <w:rStyle w:val="Heading1Char"/>
          <w:rFonts w:ascii="Calibri" w:hAnsi="Calibri" w:cs="Calibri"/>
          <w:b/>
          <w:bCs/>
          <w:color w:val="auto"/>
          <w:sz w:val="24"/>
          <w:szCs w:val="24"/>
        </w:rPr>
        <w:t>Add diversity and aggregation of views to the picture</w:t>
      </w:r>
      <w:r w:rsidRPr="006275ED">
        <w:rPr>
          <w:rStyle w:val="Heading1Char"/>
          <w:rFonts w:ascii="Calibri" w:hAnsi="Calibri" w:cs="Calibri"/>
          <w:b/>
          <w:bCs/>
          <w:color w:val="auto"/>
          <w:sz w:val="24"/>
          <w:szCs w:val="24"/>
        </w:rPr>
        <w:t>:</w:t>
      </w:r>
      <w:r w:rsidRPr="006275ED">
        <w:rPr>
          <w:rFonts w:ascii="Calibri" w:hAnsi="Calibri" w:cs="Calibri"/>
        </w:rPr>
        <w:t xml:space="preserve"> </w:t>
      </w:r>
      <w:r w:rsidR="00F7625B" w:rsidRPr="005F4E2E">
        <w:rPr>
          <w:rFonts w:ascii="Calibri" w:hAnsi="Calibri" w:cs="Calibri"/>
        </w:rPr>
        <w:t xml:space="preserve">see what subject matter experts </w:t>
      </w:r>
      <w:r w:rsidRPr="005F4E2E">
        <w:rPr>
          <w:rFonts w:ascii="Calibri" w:hAnsi="Calibri" w:cs="Calibri"/>
        </w:rPr>
        <w:t xml:space="preserve">in this space </w:t>
      </w:r>
      <w:r w:rsidR="00F7625B" w:rsidRPr="005F4E2E">
        <w:rPr>
          <w:rFonts w:ascii="Calibri" w:hAnsi="Calibri" w:cs="Calibri"/>
        </w:rPr>
        <w:t xml:space="preserve">say, gather multiple viewpoints on the issue, </w:t>
      </w:r>
      <w:r w:rsidR="00365BDF">
        <w:rPr>
          <w:rFonts w:ascii="Calibri" w:hAnsi="Calibri" w:cs="Calibri"/>
        </w:rPr>
        <w:t>or</w:t>
      </w:r>
      <w:r w:rsidRPr="005F4E2E">
        <w:rPr>
          <w:rFonts w:ascii="Calibri" w:hAnsi="Calibri" w:cs="Calibri"/>
        </w:rPr>
        <w:t xml:space="preserve"> </w:t>
      </w:r>
      <w:r w:rsidR="00F7625B" w:rsidRPr="005F4E2E">
        <w:rPr>
          <w:rFonts w:ascii="Calibri" w:hAnsi="Calibri" w:cs="Calibri"/>
        </w:rPr>
        <w:t>step back and play devil</w:t>
      </w:r>
      <w:r w:rsidR="00365BDF">
        <w:rPr>
          <w:rFonts w:ascii="Calibri" w:hAnsi="Calibri" w:cs="Calibri"/>
        </w:rPr>
        <w:t>’</w:t>
      </w:r>
      <w:r w:rsidR="00F7625B" w:rsidRPr="005F4E2E">
        <w:rPr>
          <w:rFonts w:ascii="Calibri" w:hAnsi="Calibri" w:cs="Calibri"/>
        </w:rPr>
        <w:t xml:space="preserve">s advocacy against </w:t>
      </w:r>
      <w:r w:rsidRPr="005F4E2E">
        <w:rPr>
          <w:rFonts w:ascii="Calibri" w:hAnsi="Calibri" w:cs="Calibri"/>
        </w:rPr>
        <w:t xml:space="preserve">your </w:t>
      </w:r>
      <w:r w:rsidR="00F7625B" w:rsidRPr="005F4E2E">
        <w:rPr>
          <w:rFonts w:ascii="Calibri" w:hAnsi="Calibri" w:cs="Calibri"/>
        </w:rPr>
        <w:t>own assessment</w:t>
      </w:r>
      <w:r w:rsidR="00D87601">
        <w:rPr>
          <w:rFonts w:ascii="Calibri" w:hAnsi="Calibri" w:cs="Calibri"/>
        </w:rPr>
        <w:t xml:space="preserve"> to date</w:t>
      </w:r>
      <w:r w:rsidR="00F7625B" w:rsidRPr="005F4E2E">
        <w:rPr>
          <w:rFonts w:ascii="Calibri" w:hAnsi="Calibri" w:cs="Calibri"/>
        </w:rPr>
        <w:t xml:space="preserve">. </w:t>
      </w:r>
      <w:r w:rsidR="005F4E2E">
        <w:rPr>
          <w:rFonts w:ascii="Calibri" w:hAnsi="Calibri" w:cs="Calibri"/>
        </w:rPr>
        <w:t xml:space="preserve">Refine your inside-view probability (specific number), explaining your thinking. </w:t>
      </w:r>
      <w:r w:rsidR="00D87601">
        <w:rPr>
          <w:rFonts w:ascii="Calibri" w:hAnsi="Calibri" w:cs="Calibri"/>
        </w:rPr>
        <w:t xml:space="preserve"> </w:t>
      </w:r>
    </w:p>
    <w:p w14:paraId="13532304" w14:textId="77777777" w:rsidR="00770166" w:rsidRDefault="00770166" w:rsidP="00770166">
      <w:pPr>
        <w:pStyle w:val="NormalWeb"/>
        <w:shd w:val="clear" w:color="auto" w:fill="FFFFFF"/>
        <w:spacing w:before="0" w:beforeAutospacing="0" w:after="0" w:afterAutospacing="0"/>
        <w:rPr>
          <w:rFonts w:ascii="Calibri" w:hAnsi="Calibri" w:cs="Calibri"/>
        </w:rPr>
      </w:pPr>
    </w:p>
    <w:p w14:paraId="7FA0343E" w14:textId="099DF968" w:rsidR="00770166" w:rsidRDefault="00770166" w:rsidP="00770166">
      <w:pPr>
        <w:pStyle w:val="NormalWeb"/>
        <w:shd w:val="clear" w:color="auto" w:fill="FFFFFF"/>
        <w:spacing w:before="0" w:beforeAutospacing="0" w:after="0" w:afterAutospacing="0"/>
        <w:rPr>
          <w:rFonts w:ascii="Calibri" w:hAnsi="Calibri" w:cs="Calibri"/>
          <w:i/>
          <w:iCs/>
          <w:color w:val="1F4E79" w:themeColor="accent5" w:themeShade="80"/>
        </w:rPr>
      </w:pPr>
      <w:r w:rsidRPr="00770166">
        <w:rPr>
          <w:rFonts w:ascii="Calibri" w:hAnsi="Calibri" w:cs="Calibri"/>
          <w:i/>
          <w:iCs/>
          <w:color w:val="1F4E79" w:themeColor="accent5" w:themeShade="80"/>
        </w:rPr>
        <w:t xml:space="preserve">[Enter text] </w:t>
      </w:r>
    </w:p>
    <w:p w14:paraId="1608297E" w14:textId="77777777" w:rsidR="00770166" w:rsidRPr="00770166" w:rsidRDefault="00770166" w:rsidP="00770166">
      <w:pPr>
        <w:pStyle w:val="NormalWeb"/>
        <w:shd w:val="clear" w:color="auto" w:fill="FFFFFF"/>
        <w:spacing w:before="0" w:beforeAutospacing="0" w:after="0" w:afterAutospacing="0"/>
        <w:rPr>
          <w:rFonts w:ascii="Calibri" w:hAnsi="Calibri" w:cs="Calibri"/>
          <w:i/>
          <w:iCs/>
          <w:color w:val="1F4E79" w:themeColor="accent5" w:themeShade="80"/>
        </w:rPr>
      </w:pPr>
    </w:p>
    <w:p w14:paraId="463FC936" w14:textId="6EFA3754" w:rsidR="00365BDF" w:rsidRDefault="00365BDF" w:rsidP="00770166">
      <w:pPr>
        <w:pStyle w:val="NormalWeb"/>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A strong Step 5 will have:</w:t>
      </w:r>
    </w:p>
    <w:p w14:paraId="5C55B415" w14:textId="77777777" w:rsidR="00365BDF" w:rsidRDefault="00365BDF" w:rsidP="00770166">
      <w:pPr>
        <w:pStyle w:val="NormalWeb"/>
        <w:numPr>
          <w:ilvl w:val="0"/>
          <w:numId w:val="4"/>
        </w:numPr>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Some approach to seriously challenging the judgments made to date: either new subject matter expert input, or new diverse viewpoints, or new devil’s advocacy arguments (or some combo)</w:t>
      </w:r>
    </w:p>
    <w:p w14:paraId="70FEE45B" w14:textId="49D1E86B" w:rsidR="00202A25" w:rsidRDefault="00202A25" w:rsidP="00365BDF">
      <w:pPr>
        <w:pStyle w:val="NormalWeb"/>
        <w:numPr>
          <w:ilvl w:val="0"/>
          <w:numId w:val="4"/>
        </w:numPr>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 xml:space="preserve">The most effective approach to this step will vary by question, but it should be clear that the assumptions and assessments made to date have been thoughtfully reexamined </w:t>
      </w:r>
    </w:p>
    <w:p w14:paraId="690787C2" w14:textId="445E3E5D" w:rsidR="00365BDF" w:rsidRPr="00202A25" w:rsidRDefault="00365BDF" w:rsidP="00202A25">
      <w:pPr>
        <w:pStyle w:val="NormalWeb"/>
        <w:numPr>
          <w:ilvl w:val="0"/>
          <w:numId w:val="4"/>
        </w:numPr>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Specific working probabilities updated for each GJP answer option at the end of this step</w:t>
      </w:r>
    </w:p>
    <w:p w14:paraId="7BA47963" w14:textId="5EEA8423" w:rsidR="0069678A" w:rsidRPr="005F4E2E" w:rsidRDefault="0069678A" w:rsidP="00365BDF">
      <w:pPr>
        <w:pStyle w:val="NormalWeb"/>
        <w:shd w:val="clear" w:color="auto" w:fill="FFFFFF"/>
        <w:spacing w:before="180" w:beforeAutospacing="0" w:after="180" w:afterAutospacing="0"/>
        <w:rPr>
          <w:rFonts w:ascii="Calibri" w:hAnsi="Calibri" w:cs="Calibri"/>
        </w:rPr>
      </w:pPr>
      <w:r w:rsidRPr="005F4E2E">
        <w:rPr>
          <w:rFonts w:ascii="Calibri" w:hAnsi="Calibri" w:cs="Calibri"/>
        </w:rPr>
        <w:t>________________________________________________________________________________</w:t>
      </w:r>
      <w:r w:rsidR="005F4E2E" w:rsidRPr="005F4E2E">
        <w:rPr>
          <w:rFonts w:ascii="Calibri" w:hAnsi="Calibri" w:cs="Calibri"/>
        </w:rPr>
        <w:t>______</w:t>
      </w:r>
    </w:p>
    <w:p w14:paraId="115C0196" w14:textId="187D28D3" w:rsidR="00202A25" w:rsidRDefault="0017455E" w:rsidP="00770166">
      <w:pPr>
        <w:pStyle w:val="NormalWeb"/>
        <w:shd w:val="clear" w:color="auto" w:fill="FFFFFF"/>
        <w:spacing w:before="0" w:beforeAutospacing="0" w:after="0" w:afterAutospacing="0"/>
        <w:rPr>
          <w:rFonts w:ascii="Calibri" w:hAnsi="Calibri" w:cs="Calibri"/>
        </w:rPr>
      </w:pPr>
      <w:r w:rsidRPr="006275ED">
        <w:rPr>
          <w:rStyle w:val="Heading1Char"/>
          <w:rFonts w:ascii="Calibri" w:hAnsi="Calibri" w:cs="Calibri"/>
          <w:b/>
          <w:bCs/>
          <w:color w:val="auto"/>
          <w:sz w:val="24"/>
          <w:szCs w:val="24"/>
        </w:rPr>
        <w:t>Step 6 | Establish your final probability and explain your level of confidence</w:t>
      </w:r>
      <w:r w:rsidR="00FA102E" w:rsidRPr="006275ED">
        <w:rPr>
          <w:rStyle w:val="Heading1Char"/>
          <w:rFonts w:ascii="Calibri" w:hAnsi="Calibri" w:cs="Calibri"/>
          <w:b/>
          <w:bCs/>
          <w:color w:val="auto"/>
          <w:sz w:val="24"/>
          <w:szCs w:val="24"/>
        </w:rPr>
        <w:t>.</w:t>
      </w:r>
      <w:r w:rsidRPr="006275ED">
        <w:rPr>
          <w:rFonts w:ascii="Calibri" w:hAnsi="Calibri" w:cs="Calibri"/>
        </w:rPr>
        <w:t xml:space="preserve"> </w:t>
      </w:r>
      <w:r w:rsidR="00FA102E" w:rsidRPr="005F4E2E">
        <w:rPr>
          <w:rFonts w:ascii="Calibri" w:hAnsi="Calibri" w:cs="Calibri"/>
        </w:rPr>
        <w:t>B</w:t>
      </w:r>
      <w:r w:rsidRPr="005F4E2E">
        <w:rPr>
          <w:rFonts w:ascii="Calibri" w:hAnsi="Calibri" w:cs="Calibri"/>
        </w:rPr>
        <w:t xml:space="preserve">ased on all of the factors considered above, </w:t>
      </w:r>
      <w:r w:rsidR="00D87601">
        <w:rPr>
          <w:rFonts w:ascii="Calibri" w:hAnsi="Calibri" w:cs="Calibri"/>
        </w:rPr>
        <w:t>establish</w:t>
      </w:r>
      <w:r w:rsidRPr="005F4E2E">
        <w:rPr>
          <w:rFonts w:ascii="Calibri" w:hAnsi="Calibri" w:cs="Calibri"/>
        </w:rPr>
        <w:t xml:space="preserve"> </w:t>
      </w:r>
      <w:r w:rsidR="00112E78" w:rsidRPr="005F4E2E">
        <w:rPr>
          <w:rFonts w:ascii="Calibri" w:hAnsi="Calibri" w:cs="Calibri"/>
        </w:rPr>
        <w:t>the</w:t>
      </w:r>
      <w:r w:rsidRPr="005F4E2E">
        <w:rPr>
          <w:rFonts w:ascii="Calibri" w:hAnsi="Calibri" w:cs="Calibri"/>
        </w:rPr>
        <w:t xml:space="preserve"> final probability </w:t>
      </w:r>
      <w:r w:rsidR="00D87601">
        <w:rPr>
          <w:rFonts w:ascii="Calibri" w:hAnsi="Calibri" w:cs="Calibri"/>
        </w:rPr>
        <w:t xml:space="preserve">for </w:t>
      </w:r>
      <w:r w:rsidRPr="005F4E2E">
        <w:rPr>
          <w:rFonts w:ascii="Calibri" w:hAnsi="Calibri" w:cs="Calibri"/>
        </w:rPr>
        <w:t>your forecast</w:t>
      </w:r>
      <w:r w:rsidR="00D87601">
        <w:rPr>
          <w:rFonts w:ascii="Calibri" w:hAnsi="Calibri" w:cs="Calibri"/>
        </w:rPr>
        <w:t xml:space="preserve"> and explain your reasoning and relative weighting. Convey </w:t>
      </w:r>
      <w:r w:rsidRPr="005F4E2E">
        <w:rPr>
          <w:rFonts w:ascii="Calibri" w:hAnsi="Calibri" w:cs="Calibri"/>
        </w:rPr>
        <w:t xml:space="preserve">your level of confidence </w:t>
      </w:r>
      <w:r w:rsidR="008A708D" w:rsidRPr="005F4E2E">
        <w:rPr>
          <w:rFonts w:ascii="Calibri" w:hAnsi="Calibri" w:cs="Calibri"/>
        </w:rPr>
        <w:t>(</w:t>
      </w:r>
      <w:r w:rsidR="00D87601">
        <w:rPr>
          <w:rFonts w:ascii="Calibri" w:hAnsi="Calibri" w:cs="Calibri"/>
        </w:rPr>
        <w:t xml:space="preserve">of our </w:t>
      </w:r>
      <w:r w:rsidR="008A708D" w:rsidRPr="005F4E2E">
        <w:rPr>
          <w:rFonts w:ascii="Calibri" w:hAnsi="Calibri" w:cs="Calibri"/>
        </w:rPr>
        <w:t xml:space="preserve">five gradients) </w:t>
      </w:r>
      <w:r w:rsidRPr="005F4E2E">
        <w:rPr>
          <w:rFonts w:ascii="Calibri" w:hAnsi="Calibri" w:cs="Calibri"/>
        </w:rPr>
        <w:t>in this</w:t>
      </w:r>
      <w:r w:rsidR="00D87601">
        <w:rPr>
          <w:rFonts w:ascii="Calibri" w:hAnsi="Calibri" w:cs="Calibri"/>
        </w:rPr>
        <w:t xml:space="preserve"> judgment</w:t>
      </w:r>
      <w:r w:rsidR="008A708D" w:rsidRPr="005F4E2E">
        <w:rPr>
          <w:rFonts w:ascii="Calibri" w:hAnsi="Calibri" w:cs="Calibri"/>
        </w:rPr>
        <w:t>.</w:t>
      </w:r>
    </w:p>
    <w:p w14:paraId="790BC382" w14:textId="77777777" w:rsidR="00770166" w:rsidRDefault="00770166" w:rsidP="00770166">
      <w:pPr>
        <w:pStyle w:val="NormalWeb"/>
        <w:shd w:val="clear" w:color="auto" w:fill="FFFFFF"/>
        <w:spacing w:before="0" w:beforeAutospacing="0" w:after="0" w:afterAutospacing="0"/>
        <w:rPr>
          <w:rFonts w:ascii="Calibri" w:hAnsi="Calibri" w:cs="Calibri"/>
        </w:rPr>
      </w:pPr>
    </w:p>
    <w:p w14:paraId="11A5208B" w14:textId="141D8838" w:rsidR="00770166" w:rsidRDefault="00770166" w:rsidP="00770166">
      <w:pPr>
        <w:pStyle w:val="NormalWeb"/>
        <w:shd w:val="clear" w:color="auto" w:fill="FFFFFF"/>
        <w:spacing w:before="0" w:beforeAutospacing="0" w:after="0" w:afterAutospacing="0"/>
        <w:rPr>
          <w:rFonts w:ascii="Calibri" w:hAnsi="Calibri" w:cs="Calibri"/>
          <w:i/>
          <w:iCs/>
          <w:color w:val="1F4E79" w:themeColor="accent5" w:themeShade="80"/>
        </w:rPr>
      </w:pPr>
      <w:r w:rsidRPr="00770166">
        <w:rPr>
          <w:rFonts w:ascii="Calibri" w:hAnsi="Calibri" w:cs="Calibri"/>
          <w:i/>
          <w:iCs/>
          <w:color w:val="1F4E79" w:themeColor="accent5" w:themeShade="80"/>
        </w:rPr>
        <w:t xml:space="preserve">[Enter text] </w:t>
      </w:r>
    </w:p>
    <w:p w14:paraId="7DA44009" w14:textId="77777777" w:rsidR="00770166" w:rsidRPr="00770166" w:rsidRDefault="00770166" w:rsidP="00770166">
      <w:pPr>
        <w:pStyle w:val="NormalWeb"/>
        <w:shd w:val="clear" w:color="auto" w:fill="FFFFFF"/>
        <w:spacing w:before="0" w:beforeAutospacing="0" w:after="0" w:afterAutospacing="0"/>
        <w:rPr>
          <w:rFonts w:ascii="Calibri" w:hAnsi="Calibri" w:cs="Calibri"/>
          <w:i/>
          <w:iCs/>
          <w:color w:val="1F4E79" w:themeColor="accent5" w:themeShade="80"/>
        </w:rPr>
      </w:pPr>
    </w:p>
    <w:p w14:paraId="2E414191" w14:textId="4F1440A9" w:rsidR="00202A25" w:rsidRDefault="00202A25" w:rsidP="00770166">
      <w:pPr>
        <w:pStyle w:val="NormalWeb"/>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A strong Step 6 will have:</w:t>
      </w:r>
    </w:p>
    <w:p w14:paraId="43F5FD8A" w14:textId="39D1FEBF" w:rsidR="00202A25" w:rsidRDefault="00202A25" w:rsidP="00202A25">
      <w:pPr>
        <w:pStyle w:val="NormalWeb"/>
        <w:numPr>
          <w:ilvl w:val="0"/>
          <w:numId w:val="4"/>
        </w:numPr>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 xml:space="preserve">The final specific probabilities for each GJP answer option </w:t>
      </w:r>
    </w:p>
    <w:p w14:paraId="0DA0527E" w14:textId="285433DE" w:rsidR="00202A25" w:rsidRDefault="00202A25" w:rsidP="00202A25">
      <w:pPr>
        <w:pStyle w:val="NormalWeb"/>
        <w:numPr>
          <w:ilvl w:val="0"/>
          <w:numId w:val="4"/>
        </w:numPr>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 xml:space="preserve">A short explanation of the reasoning and weighting across all data/evidence considered above that led to this final judgment call </w:t>
      </w:r>
    </w:p>
    <w:p w14:paraId="5C9453A4" w14:textId="7C25ACA1" w:rsidR="00202A25" w:rsidRPr="00202A25" w:rsidRDefault="00202A25" w:rsidP="00202A25">
      <w:pPr>
        <w:pStyle w:val="NormalWeb"/>
        <w:numPr>
          <w:ilvl w:val="0"/>
          <w:numId w:val="4"/>
        </w:numPr>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 xml:space="preserve">The level of confidence in this forecast (low, moderately low, moderate, moderately high, high), which reflects how sure you are that you are right given the evidence you have </w:t>
      </w:r>
    </w:p>
    <w:p w14:paraId="6FD1BFA0" w14:textId="048F9357" w:rsidR="0069678A" w:rsidRPr="005F4E2E" w:rsidRDefault="0069678A" w:rsidP="0069678A">
      <w:pPr>
        <w:pStyle w:val="NormalWeb"/>
        <w:shd w:val="clear" w:color="auto" w:fill="FFFFFF"/>
        <w:spacing w:before="180" w:beforeAutospacing="0" w:after="180" w:afterAutospacing="0"/>
        <w:rPr>
          <w:rFonts w:ascii="Calibri" w:hAnsi="Calibri" w:cs="Calibri"/>
        </w:rPr>
      </w:pPr>
      <w:r w:rsidRPr="005F4E2E">
        <w:rPr>
          <w:rFonts w:ascii="Calibri" w:hAnsi="Calibri" w:cs="Calibri"/>
        </w:rPr>
        <w:t>________________________________________________________________________________</w:t>
      </w:r>
      <w:r w:rsidR="005F4E2E" w:rsidRPr="005F4E2E">
        <w:rPr>
          <w:rFonts w:ascii="Calibri" w:hAnsi="Calibri" w:cs="Calibri"/>
        </w:rPr>
        <w:t>______</w:t>
      </w:r>
    </w:p>
    <w:p w14:paraId="410BE060" w14:textId="59FE2384" w:rsidR="00FA102E" w:rsidRDefault="00FA102E" w:rsidP="00770166">
      <w:pPr>
        <w:pStyle w:val="NormalWeb"/>
        <w:shd w:val="clear" w:color="auto" w:fill="FFFFFF"/>
        <w:spacing w:before="0" w:beforeAutospacing="0" w:after="0" w:afterAutospacing="0"/>
        <w:rPr>
          <w:rFonts w:ascii="Calibri" w:hAnsi="Calibri" w:cs="Calibri"/>
        </w:rPr>
      </w:pPr>
      <w:r w:rsidRPr="006275ED">
        <w:rPr>
          <w:rStyle w:val="Heading1Char"/>
          <w:rFonts w:ascii="Calibri" w:hAnsi="Calibri" w:cs="Calibri"/>
          <w:b/>
          <w:bCs/>
          <w:color w:val="auto"/>
          <w:sz w:val="24"/>
          <w:szCs w:val="24"/>
        </w:rPr>
        <w:t>Step 7 | Submit your forecast on GJP</w:t>
      </w:r>
      <w:r w:rsidR="00112E78" w:rsidRPr="006275ED">
        <w:rPr>
          <w:rStyle w:val="Heading1Char"/>
          <w:rFonts w:ascii="Calibri" w:hAnsi="Calibri" w:cs="Calibri"/>
          <w:b/>
          <w:bCs/>
          <w:color w:val="auto"/>
          <w:sz w:val="24"/>
          <w:szCs w:val="24"/>
        </w:rPr>
        <w:t xml:space="preserve"> Open</w:t>
      </w:r>
      <w:r w:rsidRPr="006275ED">
        <w:rPr>
          <w:rStyle w:val="Heading1Char"/>
          <w:rFonts w:ascii="Calibri" w:hAnsi="Calibri" w:cs="Calibri"/>
          <w:b/>
          <w:bCs/>
          <w:color w:val="auto"/>
          <w:sz w:val="24"/>
          <w:szCs w:val="24"/>
        </w:rPr>
        <w:t xml:space="preserve"> and provide a screenshot here,</w:t>
      </w:r>
      <w:r w:rsidRPr="006275ED">
        <w:rPr>
          <w:rFonts w:ascii="Calibri" w:hAnsi="Calibri" w:cs="Calibri"/>
        </w:rPr>
        <w:t xml:space="preserve"> </w:t>
      </w:r>
      <w:r w:rsidRPr="005F4E2E">
        <w:rPr>
          <w:rFonts w:ascii="Calibri" w:hAnsi="Calibri" w:cs="Calibri"/>
        </w:rPr>
        <w:t xml:space="preserve">including </w:t>
      </w:r>
      <w:r w:rsidR="00112E78" w:rsidRPr="005F4E2E">
        <w:rPr>
          <w:rFonts w:ascii="Calibri" w:hAnsi="Calibri" w:cs="Calibri"/>
        </w:rPr>
        <w:t xml:space="preserve">a capture </w:t>
      </w:r>
      <w:r w:rsidRPr="005F4E2E">
        <w:rPr>
          <w:rFonts w:ascii="Calibri" w:hAnsi="Calibri" w:cs="Calibri"/>
        </w:rPr>
        <w:t xml:space="preserve">of the current forecast market. You </w:t>
      </w:r>
      <w:r w:rsidR="00112E78" w:rsidRPr="005F4E2E">
        <w:rPr>
          <w:rFonts w:ascii="Calibri" w:hAnsi="Calibri" w:cs="Calibri"/>
        </w:rPr>
        <w:t>are neither</w:t>
      </w:r>
      <w:r w:rsidRPr="005F4E2E">
        <w:rPr>
          <w:rFonts w:ascii="Calibri" w:hAnsi="Calibri" w:cs="Calibri"/>
        </w:rPr>
        <w:t xml:space="preserve"> advantage</w:t>
      </w:r>
      <w:r w:rsidR="00112E78" w:rsidRPr="005F4E2E">
        <w:rPr>
          <w:rFonts w:ascii="Calibri" w:hAnsi="Calibri" w:cs="Calibri"/>
        </w:rPr>
        <w:t>d</w:t>
      </w:r>
      <w:r w:rsidRPr="005F4E2E">
        <w:rPr>
          <w:rFonts w:ascii="Calibri" w:hAnsi="Calibri" w:cs="Calibri"/>
        </w:rPr>
        <w:t xml:space="preserve"> </w:t>
      </w:r>
      <w:r w:rsidR="00112E78" w:rsidRPr="005F4E2E">
        <w:rPr>
          <w:rFonts w:ascii="Calibri" w:hAnsi="Calibri" w:cs="Calibri"/>
        </w:rPr>
        <w:t>n</w:t>
      </w:r>
      <w:r w:rsidRPr="005F4E2E">
        <w:rPr>
          <w:rFonts w:ascii="Calibri" w:hAnsi="Calibri" w:cs="Calibri"/>
        </w:rPr>
        <w:t>or disadvantage</w:t>
      </w:r>
      <w:r w:rsidR="00112E78" w:rsidRPr="005F4E2E">
        <w:rPr>
          <w:rFonts w:ascii="Calibri" w:hAnsi="Calibri" w:cs="Calibri"/>
        </w:rPr>
        <w:t xml:space="preserve">d </w:t>
      </w:r>
      <w:r w:rsidRPr="005F4E2E">
        <w:rPr>
          <w:rFonts w:ascii="Calibri" w:hAnsi="Calibri" w:cs="Calibri"/>
        </w:rPr>
        <w:t xml:space="preserve">if your </w:t>
      </w:r>
      <w:r w:rsidR="00112E78" w:rsidRPr="005F4E2E">
        <w:rPr>
          <w:rFonts w:ascii="Calibri" w:hAnsi="Calibri" w:cs="Calibri"/>
        </w:rPr>
        <w:t xml:space="preserve">forecast </w:t>
      </w:r>
      <w:r w:rsidRPr="005F4E2E">
        <w:rPr>
          <w:rFonts w:ascii="Calibri" w:hAnsi="Calibri" w:cs="Calibri"/>
        </w:rPr>
        <w:t>is close to or far from the crowd consensus</w:t>
      </w:r>
      <w:r w:rsidR="008A708D" w:rsidRPr="005F4E2E">
        <w:rPr>
          <w:rFonts w:ascii="Calibri" w:hAnsi="Calibri" w:cs="Calibri"/>
        </w:rPr>
        <w:t xml:space="preserve"> – </w:t>
      </w:r>
      <w:r w:rsidRPr="005F4E2E">
        <w:rPr>
          <w:rFonts w:ascii="Calibri" w:hAnsi="Calibri" w:cs="Calibri"/>
        </w:rPr>
        <w:t>what matters is how well studied and reasoned your forecast is</w:t>
      </w:r>
      <w:r w:rsidR="00112E78" w:rsidRPr="005F4E2E">
        <w:rPr>
          <w:rFonts w:ascii="Calibri" w:hAnsi="Calibri" w:cs="Calibri"/>
        </w:rPr>
        <w:t xml:space="preserve"> (and ultimately</w:t>
      </w:r>
      <w:r w:rsidR="008A708D" w:rsidRPr="005F4E2E">
        <w:rPr>
          <w:rFonts w:ascii="Calibri" w:hAnsi="Calibri" w:cs="Calibri"/>
        </w:rPr>
        <w:t xml:space="preserve"> – </w:t>
      </w:r>
      <w:r w:rsidR="00112E78" w:rsidRPr="005F4E2E">
        <w:rPr>
          <w:rFonts w:ascii="Calibri" w:hAnsi="Calibri" w:cs="Calibri"/>
        </w:rPr>
        <w:t>who is right!)</w:t>
      </w:r>
      <w:r w:rsidRPr="005F4E2E">
        <w:rPr>
          <w:rFonts w:ascii="Calibri" w:hAnsi="Calibri" w:cs="Calibri"/>
        </w:rPr>
        <w:t xml:space="preserve">. You can choose to </w:t>
      </w:r>
      <w:r w:rsidR="00112E78" w:rsidRPr="005F4E2E">
        <w:rPr>
          <w:rFonts w:ascii="Calibri" w:hAnsi="Calibri" w:cs="Calibri"/>
        </w:rPr>
        <w:t>post notes on GJP or not</w:t>
      </w:r>
      <w:r w:rsidR="002F0E64" w:rsidRPr="005F4E2E">
        <w:rPr>
          <w:rFonts w:ascii="Calibri" w:hAnsi="Calibri" w:cs="Calibri"/>
        </w:rPr>
        <w:t xml:space="preserve">; </w:t>
      </w:r>
      <w:r w:rsidR="00112E78" w:rsidRPr="005F4E2E">
        <w:rPr>
          <w:rFonts w:ascii="Calibri" w:hAnsi="Calibri" w:cs="Calibri"/>
        </w:rPr>
        <w:t>your call.</w:t>
      </w:r>
    </w:p>
    <w:p w14:paraId="45576219" w14:textId="77777777" w:rsidR="00770166" w:rsidRDefault="00770166" w:rsidP="00770166">
      <w:pPr>
        <w:pStyle w:val="NormalWeb"/>
        <w:shd w:val="clear" w:color="auto" w:fill="FFFFFF"/>
        <w:spacing w:before="0" w:beforeAutospacing="0" w:after="0" w:afterAutospacing="0"/>
        <w:rPr>
          <w:rFonts w:ascii="Calibri" w:hAnsi="Calibri" w:cs="Calibri"/>
        </w:rPr>
      </w:pPr>
    </w:p>
    <w:p w14:paraId="39966A92" w14:textId="75760FEB" w:rsidR="00770166" w:rsidRDefault="00770166" w:rsidP="00770166">
      <w:pPr>
        <w:pStyle w:val="NormalWeb"/>
        <w:shd w:val="clear" w:color="auto" w:fill="FFFFFF"/>
        <w:spacing w:before="0" w:beforeAutospacing="0" w:after="0" w:afterAutospacing="0"/>
        <w:rPr>
          <w:rFonts w:ascii="Calibri" w:hAnsi="Calibri" w:cs="Calibri"/>
          <w:i/>
          <w:iCs/>
          <w:color w:val="1F4E79" w:themeColor="accent5" w:themeShade="80"/>
        </w:rPr>
      </w:pPr>
      <w:r w:rsidRPr="00770166">
        <w:rPr>
          <w:rFonts w:ascii="Calibri" w:hAnsi="Calibri" w:cs="Calibri"/>
          <w:i/>
          <w:iCs/>
          <w:color w:val="1F4E79" w:themeColor="accent5" w:themeShade="80"/>
        </w:rPr>
        <w:lastRenderedPageBreak/>
        <w:t xml:space="preserve">[Enter text] </w:t>
      </w:r>
    </w:p>
    <w:p w14:paraId="77815324" w14:textId="77777777" w:rsidR="00770166" w:rsidRPr="00770166" w:rsidRDefault="00770166" w:rsidP="00770166">
      <w:pPr>
        <w:pStyle w:val="NormalWeb"/>
        <w:shd w:val="clear" w:color="auto" w:fill="FFFFFF"/>
        <w:spacing w:before="0" w:beforeAutospacing="0" w:after="0" w:afterAutospacing="0"/>
        <w:rPr>
          <w:rFonts w:ascii="Calibri" w:hAnsi="Calibri" w:cs="Calibri"/>
          <w:i/>
          <w:iCs/>
          <w:color w:val="1F4E79" w:themeColor="accent5" w:themeShade="80"/>
        </w:rPr>
      </w:pPr>
    </w:p>
    <w:p w14:paraId="01BDC1EA" w14:textId="0852D4FB" w:rsidR="00202A25" w:rsidRDefault="00202A25" w:rsidP="00770166">
      <w:pPr>
        <w:pStyle w:val="NormalWeb"/>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A strong Step 7 will have:</w:t>
      </w:r>
    </w:p>
    <w:p w14:paraId="0A96B420" w14:textId="3823258F" w:rsidR="00A43CA7" w:rsidRPr="00202A25" w:rsidRDefault="00202A25" w:rsidP="00202A25">
      <w:pPr>
        <w:pStyle w:val="NormalWeb"/>
        <w:numPr>
          <w:ilvl w:val="0"/>
          <w:numId w:val="5"/>
        </w:numPr>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 xml:space="preserve">A screenshot of the submitted forecast on GJP that shows </w:t>
      </w:r>
      <w:r>
        <w:rPr>
          <w:rFonts w:ascii="Calibri" w:hAnsi="Calibri" w:cs="Calibri"/>
          <w:b/>
          <w:bCs/>
          <w:i/>
          <w:iCs/>
          <w:color w:val="1F4E79" w:themeColor="accent5" w:themeShade="80"/>
          <w:u w:val="single"/>
        </w:rPr>
        <w:t>both</w:t>
      </w:r>
      <w:r>
        <w:rPr>
          <w:rFonts w:ascii="Calibri" w:hAnsi="Calibri" w:cs="Calibri"/>
          <w:b/>
          <w:bCs/>
          <w:i/>
          <w:iCs/>
          <w:color w:val="1F4E79" w:themeColor="accent5" w:themeShade="80"/>
        </w:rPr>
        <w:t xml:space="preserve"> your submitted probabilities </w:t>
      </w:r>
      <w:r w:rsidRPr="002D74D1">
        <w:rPr>
          <w:rFonts w:ascii="Calibri" w:hAnsi="Calibri" w:cs="Calibri"/>
          <w:b/>
          <w:bCs/>
          <w:i/>
          <w:iCs/>
          <w:color w:val="1F4E79" w:themeColor="accent5" w:themeShade="80"/>
          <w:u w:val="single"/>
        </w:rPr>
        <w:t>and</w:t>
      </w:r>
      <w:r>
        <w:rPr>
          <w:rFonts w:ascii="Calibri" w:hAnsi="Calibri" w:cs="Calibri"/>
          <w:b/>
          <w:bCs/>
          <w:i/>
          <w:iCs/>
          <w:color w:val="1F4E79" w:themeColor="accent5" w:themeShade="80"/>
        </w:rPr>
        <w:t xml:space="preserve"> the current crowd forecast market </w:t>
      </w:r>
    </w:p>
    <w:p w14:paraId="56D1D5F9" w14:textId="7DE0C2F6" w:rsidR="0069678A" w:rsidRPr="005F4E2E" w:rsidRDefault="0069678A" w:rsidP="0069678A">
      <w:pPr>
        <w:pStyle w:val="NormalWeb"/>
        <w:shd w:val="clear" w:color="auto" w:fill="FFFFFF"/>
        <w:spacing w:before="180" w:beforeAutospacing="0" w:after="180" w:afterAutospacing="0"/>
        <w:rPr>
          <w:rFonts w:ascii="Calibri" w:hAnsi="Calibri" w:cs="Calibri"/>
        </w:rPr>
      </w:pPr>
      <w:r w:rsidRPr="005F4E2E">
        <w:rPr>
          <w:rFonts w:ascii="Calibri" w:hAnsi="Calibri" w:cs="Calibri"/>
        </w:rPr>
        <w:t>________________________________________________________________________________</w:t>
      </w:r>
      <w:r w:rsidR="005F4E2E" w:rsidRPr="005F4E2E">
        <w:rPr>
          <w:rFonts w:ascii="Calibri" w:hAnsi="Calibri" w:cs="Calibri"/>
        </w:rPr>
        <w:t>______</w:t>
      </w:r>
    </w:p>
    <w:p w14:paraId="39292B32" w14:textId="77E4042E" w:rsidR="00F7625B" w:rsidRDefault="005F4E2E" w:rsidP="00770166">
      <w:pPr>
        <w:pStyle w:val="NormalWeb"/>
        <w:shd w:val="clear" w:color="auto" w:fill="FFFFFF"/>
        <w:spacing w:before="0" w:beforeAutospacing="0" w:after="0" w:afterAutospacing="0"/>
        <w:rPr>
          <w:rFonts w:ascii="Calibri" w:hAnsi="Calibri" w:cs="Calibri"/>
        </w:rPr>
      </w:pPr>
      <w:r w:rsidRPr="006275ED">
        <w:rPr>
          <w:rStyle w:val="Heading1Char"/>
          <w:rFonts w:ascii="Calibri" w:hAnsi="Calibri" w:cs="Calibri"/>
          <w:b/>
          <w:bCs/>
          <w:color w:val="auto"/>
          <w:sz w:val="24"/>
          <w:szCs w:val="24"/>
        </w:rPr>
        <w:t>Addendum 1</w:t>
      </w:r>
      <w:r w:rsidR="00D87601" w:rsidRPr="006275ED">
        <w:rPr>
          <w:rStyle w:val="Heading1Char"/>
          <w:rFonts w:ascii="Calibri" w:hAnsi="Calibri" w:cs="Calibri"/>
          <w:b/>
          <w:bCs/>
          <w:color w:val="auto"/>
          <w:sz w:val="24"/>
          <w:szCs w:val="24"/>
        </w:rPr>
        <w:t xml:space="preserve"> </w:t>
      </w:r>
      <w:r w:rsidR="0017455E" w:rsidRPr="006275ED">
        <w:rPr>
          <w:rStyle w:val="Heading1Char"/>
          <w:rFonts w:ascii="Calibri" w:hAnsi="Calibri" w:cs="Calibri"/>
          <w:b/>
          <w:bCs/>
          <w:color w:val="auto"/>
          <w:sz w:val="24"/>
          <w:szCs w:val="24"/>
        </w:rPr>
        <w:t xml:space="preserve">| </w:t>
      </w:r>
      <w:r w:rsidR="00CA11F7" w:rsidRPr="006275ED">
        <w:rPr>
          <w:rStyle w:val="Heading1Char"/>
          <w:rFonts w:ascii="Calibri" w:hAnsi="Calibri" w:cs="Calibri"/>
          <w:b/>
          <w:bCs/>
          <w:color w:val="auto"/>
          <w:sz w:val="24"/>
          <w:szCs w:val="24"/>
        </w:rPr>
        <w:t>Choose one forecast from a previous week to update,</w:t>
      </w:r>
      <w:r w:rsidR="00CA11F7" w:rsidRPr="006275ED">
        <w:rPr>
          <w:rFonts w:ascii="Calibri" w:hAnsi="Calibri" w:cs="Calibri"/>
        </w:rPr>
        <w:t xml:space="preserve"> </w:t>
      </w:r>
      <w:r w:rsidR="00CA11F7" w:rsidRPr="005F4E2E">
        <w:rPr>
          <w:rFonts w:ascii="Calibri" w:hAnsi="Calibri" w:cs="Calibri"/>
        </w:rPr>
        <w:t xml:space="preserve">drawing in new information and </w:t>
      </w:r>
      <w:r w:rsidR="00CD7E85" w:rsidRPr="005F4E2E">
        <w:rPr>
          <w:rFonts w:ascii="Calibri" w:hAnsi="Calibri" w:cs="Calibri"/>
        </w:rPr>
        <w:t xml:space="preserve">evaluating </w:t>
      </w:r>
      <w:r w:rsidR="00CA11F7" w:rsidRPr="005F4E2E">
        <w:rPr>
          <w:rFonts w:ascii="Calibri" w:hAnsi="Calibri" w:cs="Calibri"/>
        </w:rPr>
        <w:t>changing conditions as time passes. A single paragraph will suffice</w:t>
      </w:r>
      <w:r w:rsidR="00CD7E85" w:rsidRPr="005F4E2E">
        <w:rPr>
          <w:rFonts w:ascii="Calibri" w:hAnsi="Calibri" w:cs="Calibri"/>
        </w:rPr>
        <w:t xml:space="preserve"> here</w:t>
      </w:r>
      <w:r w:rsidR="00CA11F7" w:rsidRPr="005F4E2E">
        <w:rPr>
          <w:rFonts w:ascii="Calibri" w:hAnsi="Calibri" w:cs="Calibri"/>
        </w:rPr>
        <w:t xml:space="preserve">, but explain all variables shaping your thinking and any changes from your original forecast. </w:t>
      </w:r>
      <w:r w:rsidR="00F7625B" w:rsidRPr="005F4E2E">
        <w:rPr>
          <w:rFonts w:ascii="Calibri" w:hAnsi="Calibri" w:cs="Calibri"/>
        </w:rPr>
        <w:t xml:space="preserve">Remember, </w:t>
      </w:r>
      <w:r w:rsidR="00FA102E" w:rsidRPr="005F4E2E">
        <w:rPr>
          <w:rFonts w:ascii="Calibri" w:hAnsi="Calibri" w:cs="Calibri"/>
        </w:rPr>
        <w:t xml:space="preserve">bolder </w:t>
      </w:r>
      <w:r w:rsidR="00FA102E" w:rsidRPr="005F4E2E">
        <w:rPr>
          <w:rFonts w:ascii="Calibri" w:hAnsi="Calibri" w:cs="Calibri"/>
          <w:i/>
          <w:iCs/>
        </w:rPr>
        <w:t xml:space="preserve">correct </w:t>
      </w:r>
      <w:r w:rsidR="00FA102E" w:rsidRPr="005F4E2E">
        <w:rPr>
          <w:rFonts w:ascii="Calibri" w:hAnsi="Calibri" w:cs="Calibri"/>
        </w:rPr>
        <w:t>forecasts</w:t>
      </w:r>
      <w:r w:rsidR="00F7625B" w:rsidRPr="005F4E2E">
        <w:rPr>
          <w:rFonts w:ascii="Calibri" w:hAnsi="Calibri" w:cs="Calibri"/>
        </w:rPr>
        <w:t xml:space="preserve"> raise your Brier score more</w:t>
      </w:r>
      <w:r w:rsidR="008A708D" w:rsidRPr="005F4E2E">
        <w:rPr>
          <w:rFonts w:ascii="Calibri" w:hAnsi="Calibri" w:cs="Calibri"/>
        </w:rPr>
        <w:t xml:space="preserve"> – </w:t>
      </w:r>
      <w:r w:rsidR="00CD7E85" w:rsidRPr="005F4E2E">
        <w:rPr>
          <w:rFonts w:ascii="Calibri" w:hAnsi="Calibri" w:cs="Calibri"/>
        </w:rPr>
        <w:t>but</w:t>
      </w:r>
      <w:r w:rsidR="00FA102E" w:rsidRPr="005F4E2E">
        <w:rPr>
          <w:rFonts w:ascii="Calibri" w:hAnsi="Calibri" w:cs="Calibri"/>
        </w:rPr>
        <w:t xml:space="preserve"> </w:t>
      </w:r>
      <w:r w:rsidR="00F7625B" w:rsidRPr="005F4E2E">
        <w:rPr>
          <w:rFonts w:ascii="Calibri" w:hAnsi="Calibri" w:cs="Calibri"/>
        </w:rPr>
        <w:t>the converse is true</w:t>
      </w:r>
      <w:r w:rsidR="00FA102E" w:rsidRPr="005F4E2E">
        <w:rPr>
          <w:rFonts w:ascii="Calibri" w:hAnsi="Calibri" w:cs="Calibri"/>
        </w:rPr>
        <w:t>,</w:t>
      </w:r>
      <w:r w:rsidR="00F7625B" w:rsidRPr="005F4E2E">
        <w:rPr>
          <w:rFonts w:ascii="Calibri" w:hAnsi="Calibri" w:cs="Calibri"/>
        </w:rPr>
        <w:t xml:space="preserve"> too. </w:t>
      </w:r>
    </w:p>
    <w:p w14:paraId="66AF1349" w14:textId="77777777" w:rsidR="00770166" w:rsidRDefault="00770166" w:rsidP="00770166">
      <w:pPr>
        <w:pStyle w:val="NormalWeb"/>
        <w:shd w:val="clear" w:color="auto" w:fill="FFFFFF"/>
        <w:spacing w:before="0" w:beforeAutospacing="0" w:after="0" w:afterAutospacing="0"/>
        <w:rPr>
          <w:rFonts w:ascii="Calibri" w:hAnsi="Calibri" w:cs="Calibri"/>
        </w:rPr>
      </w:pPr>
    </w:p>
    <w:p w14:paraId="63EF41DB" w14:textId="6019671B" w:rsidR="00770166" w:rsidRDefault="00770166" w:rsidP="00770166">
      <w:pPr>
        <w:pStyle w:val="NormalWeb"/>
        <w:shd w:val="clear" w:color="auto" w:fill="FFFFFF"/>
        <w:spacing w:before="0" w:beforeAutospacing="0" w:after="0" w:afterAutospacing="0"/>
        <w:rPr>
          <w:rFonts w:ascii="Calibri" w:hAnsi="Calibri" w:cs="Calibri"/>
          <w:i/>
          <w:iCs/>
          <w:color w:val="1F4E79" w:themeColor="accent5" w:themeShade="80"/>
        </w:rPr>
      </w:pPr>
      <w:r w:rsidRPr="00770166">
        <w:rPr>
          <w:rFonts w:ascii="Calibri" w:hAnsi="Calibri" w:cs="Calibri"/>
          <w:i/>
          <w:iCs/>
          <w:color w:val="1F4E79" w:themeColor="accent5" w:themeShade="80"/>
        </w:rPr>
        <w:t xml:space="preserve">[Enter text] </w:t>
      </w:r>
    </w:p>
    <w:p w14:paraId="0E08F092" w14:textId="77777777" w:rsidR="00770166" w:rsidRPr="00770166" w:rsidRDefault="00770166" w:rsidP="00770166">
      <w:pPr>
        <w:pStyle w:val="NormalWeb"/>
        <w:shd w:val="clear" w:color="auto" w:fill="FFFFFF"/>
        <w:spacing w:before="0" w:beforeAutospacing="0" w:after="0" w:afterAutospacing="0"/>
        <w:rPr>
          <w:rFonts w:ascii="Calibri" w:hAnsi="Calibri" w:cs="Calibri"/>
          <w:i/>
          <w:iCs/>
          <w:color w:val="1F4E79" w:themeColor="accent5" w:themeShade="80"/>
        </w:rPr>
      </w:pPr>
    </w:p>
    <w:p w14:paraId="000DA8D6" w14:textId="702E784E" w:rsidR="00202A25" w:rsidRDefault="00202A25" w:rsidP="00770166">
      <w:pPr>
        <w:pStyle w:val="NormalWeb"/>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A strong Addendum 1 will have:</w:t>
      </w:r>
    </w:p>
    <w:p w14:paraId="1905777E" w14:textId="24C2F1BC" w:rsidR="00202A25" w:rsidRDefault="00202A25" w:rsidP="00202A25">
      <w:pPr>
        <w:pStyle w:val="NormalWeb"/>
        <w:numPr>
          <w:ilvl w:val="0"/>
          <w:numId w:val="5"/>
        </w:numPr>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 xml:space="preserve">A concise but </w:t>
      </w:r>
      <w:r w:rsidR="002D74D1">
        <w:rPr>
          <w:rFonts w:ascii="Calibri" w:hAnsi="Calibri" w:cs="Calibri"/>
          <w:b/>
          <w:bCs/>
          <w:i/>
          <w:iCs/>
          <w:color w:val="1F4E79" w:themeColor="accent5" w:themeShade="80"/>
        </w:rPr>
        <w:t>specific</w:t>
      </w:r>
      <w:r>
        <w:rPr>
          <w:rFonts w:ascii="Calibri" w:hAnsi="Calibri" w:cs="Calibri"/>
          <w:b/>
          <w:bCs/>
          <w:i/>
          <w:iCs/>
          <w:color w:val="1F4E79" w:themeColor="accent5" w:themeShade="80"/>
        </w:rPr>
        <w:t xml:space="preserve"> update of a past forecast that explains any new evidence/developments on this question area and how these have impacted your judgment on the question </w:t>
      </w:r>
    </w:p>
    <w:p w14:paraId="4EEDC280" w14:textId="21FDDA44" w:rsidR="00202A25" w:rsidRPr="00202A25" w:rsidRDefault="00202A25" w:rsidP="00202A25">
      <w:pPr>
        <w:pStyle w:val="NormalWeb"/>
        <w:numPr>
          <w:ilvl w:val="0"/>
          <w:numId w:val="5"/>
        </w:numPr>
        <w:shd w:val="clear" w:color="auto" w:fill="FFFFFF"/>
        <w:spacing w:before="0" w:beforeAutospacing="0" w:after="0" w:afterAutospacing="0"/>
        <w:rPr>
          <w:rFonts w:ascii="Calibri" w:hAnsi="Calibri" w:cs="Calibri"/>
          <w:b/>
          <w:bCs/>
          <w:i/>
          <w:iCs/>
          <w:color w:val="1F4E79" w:themeColor="accent5" w:themeShade="80"/>
        </w:rPr>
      </w:pPr>
      <w:r>
        <w:rPr>
          <w:rFonts w:ascii="Calibri" w:hAnsi="Calibri" w:cs="Calibri"/>
          <w:b/>
          <w:bCs/>
          <w:i/>
          <w:iCs/>
          <w:color w:val="1F4E79" w:themeColor="accent5" w:themeShade="80"/>
        </w:rPr>
        <w:t xml:space="preserve">An updated specific probability for each GJP answer option on this past question </w:t>
      </w:r>
    </w:p>
    <w:p w14:paraId="1D5C9F18" w14:textId="5D435D77" w:rsidR="00172D80" w:rsidRPr="00F7625B" w:rsidRDefault="00172D80">
      <w:pPr>
        <w:rPr>
          <w:rFonts w:ascii="Calibri" w:hAnsi="Calibri" w:cs="Calibri"/>
        </w:rPr>
      </w:pPr>
    </w:p>
    <w:sectPr w:rsidR="00172D80" w:rsidRPr="00F7625B" w:rsidSect="005F4E2E">
      <w:pgSz w:w="12240" w:h="15840"/>
      <w:pgMar w:top="1151" w:right="964" w:bottom="1151"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3A96" w14:textId="77777777" w:rsidR="007B343C" w:rsidRDefault="007B343C" w:rsidP="00FA102E">
      <w:r>
        <w:separator/>
      </w:r>
    </w:p>
  </w:endnote>
  <w:endnote w:type="continuationSeparator" w:id="0">
    <w:p w14:paraId="2EC34DDE" w14:textId="77777777" w:rsidR="007B343C" w:rsidRDefault="007B343C" w:rsidP="00FA1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E1388" w14:textId="77777777" w:rsidR="007B343C" w:rsidRDefault="007B343C" w:rsidP="00FA102E">
      <w:r>
        <w:separator/>
      </w:r>
    </w:p>
  </w:footnote>
  <w:footnote w:type="continuationSeparator" w:id="0">
    <w:p w14:paraId="20C116C2" w14:textId="77777777" w:rsidR="007B343C" w:rsidRDefault="007B343C" w:rsidP="00FA102E">
      <w:r>
        <w:continuationSeparator/>
      </w:r>
    </w:p>
  </w:footnote>
  <w:footnote w:id="1">
    <w:p w14:paraId="03482E92" w14:textId="51B72938" w:rsidR="00FA102E" w:rsidRDefault="00FA102E">
      <w:pPr>
        <w:pStyle w:val="FootnoteText"/>
      </w:pPr>
      <w:r>
        <w:rPr>
          <w:rStyle w:val="FootnoteReference"/>
        </w:rPr>
        <w:footnoteRef/>
      </w:r>
      <w:r>
        <w:t xml:space="preserve"> Remember, use the Insert Footnote button in Word (located under the References tab).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068"/>
    <w:multiLevelType w:val="multilevel"/>
    <w:tmpl w:val="993A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75DA"/>
    <w:multiLevelType w:val="hybridMultilevel"/>
    <w:tmpl w:val="04EC2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594B2D"/>
    <w:multiLevelType w:val="multilevel"/>
    <w:tmpl w:val="862A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47C94"/>
    <w:multiLevelType w:val="hybridMultilevel"/>
    <w:tmpl w:val="0338B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34698F"/>
    <w:multiLevelType w:val="hybridMultilevel"/>
    <w:tmpl w:val="D52C7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8814FE"/>
    <w:multiLevelType w:val="multilevel"/>
    <w:tmpl w:val="F568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452C3"/>
    <w:multiLevelType w:val="hybridMultilevel"/>
    <w:tmpl w:val="5890EAB8"/>
    <w:lvl w:ilvl="0" w:tplc="5170BAD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B30967"/>
    <w:multiLevelType w:val="multilevel"/>
    <w:tmpl w:val="A7F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B28D2"/>
    <w:multiLevelType w:val="hybridMultilevel"/>
    <w:tmpl w:val="7C7AC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3F14C7"/>
    <w:multiLevelType w:val="hybridMultilevel"/>
    <w:tmpl w:val="B712E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C031981"/>
    <w:multiLevelType w:val="multilevel"/>
    <w:tmpl w:val="2416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999465">
    <w:abstractNumId w:val="1"/>
  </w:num>
  <w:num w:numId="2" w16cid:durableId="733550020">
    <w:abstractNumId w:val="8"/>
  </w:num>
  <w:num w:numId="3" w16cid:durableId="465392689">
    <w:abstractNumId w:val="3"/>
  </w:num>
  <w:num w:numId="4" w16cid:durableId="1807502257">
    <w:abstractNumId w:val="4"/>
  </w:num>
  <w:num w:numId="5" w16cid:durableId="1164777564">
    <w:abstractNumId w:val="9"/>
  </w:num>
  <w:num w:numId="6" w16cid:durableId="2004503504">
    <w:abstractNumId w:val="6"/>
  </w:num>
  <w:num w:numId="7" w16cid:durableId="719400577">
    <w:abstractNumId w:val="0"/>
  </w:num>
  <w:num w:numId="8" w16cid:durableId="2095079093">
    <w:abstractNumId w:val="7"/>
  </w:num>
  <w:num w:numId="9" w16cid:durableId="1335382722">
    <w:abstractNumId w:val="2"/>
  </w:num>
  <w:num w:numId="10" w16cid:durableId="1684428694">
    <w:abstractNumId w:val="10"/>
  </w:num>
  <w:num w:numId="11" w16cid:durableId="262614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5B"/>
    <w:rsid w:val="000D4BC7"/>
    <w:rsid w:val="00112E78"/>
    <w:rsid w:val="00137AB1"/>
    <w:rsid w:val="00172D80"/>
    <w:rsid w:val="0017455E"/>
    <w:rsid w:val="00184167"/>
    <w:rsid w:val="001941B5"/>
    <w:rsid w:val="00202A25"/>
    <w:rsid w:val="002D4E16"/>
    <w:rsid w:val="002D74D1"/>
    <w:rsid w:val="002F0E64"/>
    <w:rsid w:val="0031671A"/>
    <w:rsid w:val="00365BDF"/>
    <w:rsid w:val="00367FE9"/>
    <w:rsid w:val="003B66A2"/>
    <w:rsid w:val="0051065D"/>
    <w:rsid w:val="0054633B"/>
    <w:rsid w:val="005559C0"/>
    <w:rsid w:val="0059644D"/>
    <w:rsid w:val="005B690F"/>
    <w:rsid w:val="005F4E2E"/>
    <w:rsid w:val="0061200A"/>
    <w:rsid w:val="006275ED"/>
    <w:rsid w:val="00646E49"/>
    <w:rsid w:val="0069678A"/>
    <w:rsid w:val="006B72E1"/>
    <w:rsid w:val="006C0AD2"/>
    <w:rsid w:val="00722567"/>
    <w:rsid w:val="00751CFD"/>
    <w:rsid w:val="00770166"/>
    <w:rsid w:val="0078387A"/>
    <w:rsid w:val="007B343C"/>
    <w:rsid w:val="00823694"/>
    <w:rsid w:val="008272F8"/>
    <w:rsid w:val="00861ADE"/>
    <w:rsid w:val="00872CF9"/>
    <w:rsid w:val="008A708D"/>
    <w:rsid w:val="008C6BED"/>
    <w:rsid w:val="008D3D5B"/>
    <w:rsid w:val="00932250"/>
    <w:rsid w:val="00951394"/>
    <w:rsid w:val="009D1D13"/>
    <w:rsid w:val="00A23A51"/>
    <w:rsid w:val="00A244A1"/>
    <w:rsid w:val="00A43CA7"/>
    <w:rsid w:val="00AA53D2"/>
    <w:rsid w:val="00AA7F09"/>
    <w:rsid w:val="00AC6D68"/>
    <w:rsid w:val="00B36B42"/>
    <w:rsid w:val="00C61F59"/>
    <w:rsid w:val="00CA11F7"/>
    <w:rsid w:val="00CD7E85"/>
    <w:rsid w:val="00D678FA"/>
    <w:rsid w:val="00D87601"/>
    <w:rsid w:val="00D91F87"/>
    <w:rsid w:val="00E65214"/>
    <w:rsid w:val="00E73B44"/>
    <w:rsid w:val="00F4617A"/>
    <w:rsid w:val="00F63CE9"/>
    <w:rsid w:val="00F673E2"/>
    <w:rsid w:val="00F7625B"/>
    <w:rsid w:val="00F97B61"/>
    <w:rsid w:val="00FA102E"/>
    <w:rsid w:val="00FA78D9"/>
    <w:rsid w:val="00FE1E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B256"/>
  <w15:chartTrackingRefBased/>
  <w15:docId w15:val="{71832D42-0F95-6540-822D-1D043558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5E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39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625B"/>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7625B"/>
    <w:rPr>
      <w:color w:val="0000FF"/>
      <w:u w:val="single"/>
    </w:rPr>
  </w:style>
  <w:style w:type="character" w:customStyle="1" w:styleId="screenreader-only">
    <w:name w:val="screenreader-only"/>
    <w:basedOn w:val="DefaultParagraphFont"/>
    <w:rsid w:val="00F7625B"/>
  </w:style>
  <w:style w:type="character" w:styleId="Strong">
    <w:name w:val="Strong"/>
    <w:basedOn w:val="DefaultParagraphFont"/>
    <w:uiPriority w:val="22"/>
    <w:qFormat/>
    <w:rsid w:val="00F7625B"/>
    <w:rPr>
      <w:b/>
      <w:bCs/>
    </w:rPr>
  </w:style>
  <w:style w:type="character" w:styleId="Emphasis">
    <w:name w:val="Emphasis"/>
    <w:basedOn w:val="DefaultParagraphFont"/>
    <w:uiPriority w:val="20"/>
    <w:qFormat/>
    <w:rsid w:val="00F7625B"/>
    <w:rPr>
      <w:i/>
      <w:iCs/>
    </w:rPr>
  </w:style>
  <w:style w:type="character" w:styleId="UnresolvedMention">
    <w:name w:val="Unresolved Mention"/>
    <w:basedOn w:val="DefaultParagraphFont"/>
    <w:uiPriority w:val="99"/>
    <w:semiHidden/>
    <w:unhideWhenUsed/>
    <w:rsid w:val="00861ADE"/>
    <w:rPr>
      <w:color w:val="605E5C"/>
      <w:shd w:val="clear" w:color="auto" w:fill="E1DFDD"/>
    </w:rPr>
  </w:style>
  <w:style w:type="paragraph" w:styleId="FootnoteText">
    <w:name w:val="footnote text"/>
    <w:basedOn w:val="Normal"/>
    <w:link w:val="FootnoteTextChar"/>
    <w:uiPriority w:val="99"/>
    <w:semiHidden/>
    <w:unhideWhenUsed/>
    <w:rsid w:val="00FA102E"/>
    <w:rPr>
      <w:sz w:val="20"/>
      <w:szCs w:val="20"/>
    </w:rPr>
  </w:style>
  <w:style w:type="character" w:customStyle="1" w:styleId="FootnoteTextChar">
    <w:name w:val="Footnote Text Char"/>
    <w:basedOn w:val="DefaultParagraphFont"/>
    <w:link w:val="FootnoteText"/>
    <w:uiPriority w:val="99"/>
    <w:semiHidden/>
    <w:rsid w:val="00FA102E"/>
    <w:rPr>
      <w:sz w:val="20"/>
      <w:szCs w:val="20"/>
    </w:rPr>
  </w:style>
  <w:style w:type="character" w:styleId="FootnoteReference">
    <w:name w:val="footnote reference"/>
    <w:basedOn w:val="DefaultParagraphFont"/>
    <w:uiPriority w:val="99"/>
    <w:semiHidden/>
    <w:unhideWhenUsed/>
    <w:rsid w:val="00FA102E"/>
    <w:rPr>
      <w:vertAlign w:val="superscript"/>
    </w:rPr>
  </w:style>
  <w:style w:type="character" w:customStyle="1" w:styleId="Heading1Char">
    <w:name w:val="Heading 1 Char"/>
    <w:basedOn w:val="DefaultParagraphFont"/>
    <w:link w:val="Heading1"/>
    <w:uiPriority w:val="9"/>
    <w:rsid w:val="006275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39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298350">
      <w:bodyDiv w:val="1"/>
      <w:marLeft w:val="0"/>
      <w:marRight w:val="0"/>
      <w:marTop w:val="0"/>
      <w:marBottom w:val="0"/>
      <w:divBdr>
        <w:top w:val="none" w:sz="0" w:space="0" w:color="auto"/>
        <w:left w:val="none" w:sz="0" w:space="0" w:color="auto"/>
        <w:bottom w:val="none" w:sz="0" w:space="0" w:color="auto"/>
        <w:right w:val="none" w:sz="0" w:space="0" w:color="auto"/>
      </w:divBdr>
    </w:div>
    <w:div w:id="149159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jopen.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A1585-DB6F-CB4A-B764-D65CFA519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1550</TotalTime>
  <Pages>9</Pages>
  <Words>2290</Words>
  <Characters>13535</Characters>
  <Application>Microsoft Office Word</Application>
  <DocSecurity>0</DocSecurity>
  <Lines>250</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Briana Bowen</dc:creator>
  <cp:keywords/>
  <dc:description/>
  <cp:lastModifiedBy>Jensen Judkins</cp:lastModifiedBy>
  <cp:revision>4</cp:revision>
  <dcterms:created xsi:type="dcterms:W3CDTF">2025-11-05T06:11:00Z</dcterms:created>
  <dcterms:modified xsi:type="dcterms:W3CDTF">2025-11-06T07:32:00Z</dcterms:modified>
</cp:coreProperties>
</file>