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91102" w14:textId="069E64BA" w:rsidR="00033675" w:rsidRPr="00172327" w:rsidRDefault="00FF69A6" w:rsidP="00296B86">
      <w:pPr>
        <w:jc w:val="center"/>
        <w:rPr>
          <w:rFonts w:ascii="Arial" w:hAnsi="Arial" w:cs="Arial"/>
          <w:color w:val="FF0000"/>
          <w:sz w:val="36"/>
          <w:szCs w:val="36"/>
        </w:rPr>
      </w:pPr>
      <w:r w:rsidRPr="00172327">
        <w:rPr>
          <w:rFonts w:ascii="Arial" w:hAnsi="Arial" w:cs="Arial"/>
          <w:color w:val="FF0000"/>
          <w:sz w:val="36"/>
          <w:szCs w:val="36"/>
        </w:rPr>
        <w:t>Acute Kidney Injury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EFA" w:rsidRPr="006443C1" w14:paraId="048163FA" w14:textId="77777777" w:rsidTr="00A231C4">
        <w:tc>
          <w:tcPr>
            <w:tcW w:w="9016" w:type="dxa"/>
            <w:shd w:val="clear" w:color="auto" w:fill="DAE9F7" w:themeFill="text2" w:themeFillTint="1A"/>
          </w:tcPr>
          <w:p w14:paraId="34D31AE3" w14:textId="77777777" w:rsidR="007A225E" w:rsidRPr="006443C1" w:rsidRDefault="007A225E" w:rsidP="007A22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sz w:val="24"/>
                <w:szCs w:val="24"/>
              </w:rPr>
              <w:t>Red Flags</w:t>
            </w:r>
          </w:p>
          <w:p w14:paraId="1E2820DC" w14:textId="77777777" w:rsidR="00A231C4" w:rsidRPr="006443C1" w:rsidRDefault="00A23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A231C4" w:rsidRPr="006443C1" w14:paraId="5D54BA19" w14:textId="77777777" w:rsidTr="005F0407">
        <w:trPr>
          <w:trHeight w:val="805"/>
        </w:trPr>
        <w:tc>
          <w:tcPr>
            <w:tcW w:w="9016" w:type="dxa"/>
          </w:tcPr>
          <w:p w14:paraId="1C42AFA3" w14:textId="77777777" w:rsidR="00A231C4" w:rsidRPr="006443C1" w:rsidRDefault="00A23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EA15BF2" w14:textId="3DC04FE5" w:rsidR="00A231C4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dipstick significantly positive for blood and protein</w:t>
            </w:r>
          </w:p>
          <w:p w14:paraId="72E52F4E" w14:textId="77777777" w:rsidR="00A231C4" w:rsidRPr="006443C1" w:rsidRDefault="00A231C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924E897" w14:textId="5F8ED240" w:rsidR="004861DD" w:rsidRPr="006443C1" w:rsidRDefault="004861DD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EFA" w:rsidRPr="006443C1" w14:paraId="50F55EBB" w14:textId="77777777" w:rsidTr="00EF2BD4">
        <w:tc>
          <w:tcPr>
            <w:tcW w:w="9016" w:type="dxa"/>
            <w:shd w:val="clear" w:color="auto" w:fill="DAE9F7" w:themeFill="text2" w:themeFillTint="1A"/>
          </w:tcPr>
          <w:p w14:paraId="35FB0849" w14:textId="77777777" w:rsidR="007A225E" w:rsidRPr="006443C1" w:rsidRDefault="007A225E" w:rsidP="007A225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sz w:val="24"/>
                <w:szCs w:val="24"/>
              </w:rPr>
              <w:t>Background</w:t>
            </w:r>
          </w:p>
          <w:p w14:paraId="34663B15" w14:textId="77777777" w:rsidR="00A231C4" w:rsidRPr="006443C1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A231C4" w:rsidRPr="006443C1" w14:paraId="517B8996" w14:textId="77777777" w:rsidTr="00EF2BD4">
        <w:tc>
          <w:tcPr>
            <w:tcW w:w="9016" w:type="dxa"/>
          </w:tcPr>
          <w:p w14:paraId="70401E6C" w14:textId="77777777" w:rsidR="00A231C4" w:rsidRPr="006443C1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6DC040D" w14:textId="47B4ED0F" w:rsidR="00A231C4" w:rsidRPr="006443C1" w:rsidRDefault="005F0407" w:rsidP="00EF2BD4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u w:val="single"/>
              </w:rPr>
              <w:t>About Acute Kidney Injury</w:t>
            </w:r>
          </w:p>
          <w:p w14:paraId="0A79DF03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 kidney injury (AKI), formerly known as acute renal failure (ARF), is common and is independently and strongly associated with morbidity and mortality.</w:t>
            </w:r>
          </w:p>
          <w:p w14:paraId="006D2F7D" w14:textId="77777777" w:rsidR="005F0407" w:rsidRPr="006443C1" w:rsidRDefault="005F0407" w:rsidP="005F0407">
            <w:pPr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AKI is not a single disease, but a complex clinical syndrome that may arise in response to many aetiologies, such as circulatory shock, sepsis, and nephrotoxins.</w:t>
            </w:r>
          </w:p>
          <w:p w14:paraId="77C38721" w14:textId="77777777" w:rsidR="005F0407" w:rsidRPr="006443C1" w:rsidRDefault="005F0407" w:rsidP="005F0407">
            <w:pPr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The underlying pathophysiology of AKI is not fully understood.</w:t>
            </w:r>
          </w:p>
          <w:p w14:paraId="2323EA16" w14:textId="77777777" w:rsidR="005F0407" w:rsidRPr="006443C1" w:rsidRDefault="005F0407" w:rsidP="005F0407">
            <w:pPr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Early detection and treatment of AKI may improve outcomes.</w:t>
            </w:r>
          </w:p>
          <w:p w14:paraId="33D81EFE" w14:textId="77777777" w:rsidR="005F0407" w:rsidRPr="006443C1" w:rsidRDefault="005F0407" w:rsidP="005F0407">
            <w:pPr>
              <w:numPr>
                <w:ilvl w:val="0"/>
                <w:numId w:val="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AKI is defined as any of the following:</w:t>
            </w:r>
          </w:p>
          <w:p w14:paraId="0E217EA7" w14:textId="77777777" w:rsidR="005F0407" w:rsidRPr="006443C1" w:rsidRDefault="005F0407" w:rsidP="005F0407">
            <w:pPr>
              <w:pStyle w:val="ListParagraph"/>
              <w:numPr>
                <w:ilvl w:val="0"/>
                <w:numId w:val="4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Increase in serum creatinine level by more than 26 </w:t>
            </w:r>
            <w:proofErr w:type="spellStart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micromol</w:t>
            </w:r>
            <w:proofErr w:type="spellEnd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/L within 48 hours</w:t>
            </w:r>
          </w:p>
          <w:p w14:paraId="25F2242C" w14:textId="77777777" w:rsidR="005F0407" w:rsidRPr="006443C1" w:rsidRDefault="005F0407" w:rsidP="005F0407">
            <w:pPr>
              <w:pStyle w:val="ListParagraph"/>
              <w:numPr>
                <w:ilvl w:val="0"/>
                <w:numId w:val="4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Increase in serum creatinine level by 1.5 times baseline or more within the previous 7 days</w:t>
            </w:r>
          </w:p>
          <w:p w14:paraId="03E672D6" w14:textId="1AE6DE7D" w:rsidR="005F0407" w:rsidRPr="006443C1" w:rsidRDefault="005F0407" w:rsidP="005F0407">
            <w:pPr>
              <w:pStyle w:val="ListParagraph"/>
              <w:numPr>
                <w:ilvl w:val="0"/>
                <w:numId w:val="4"/>
              </w:num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volume less than 0.5 mL/kg/hour for 6 hours or more</w:t>
            </w:r>
          </w:p>
          <w:p w14:paraId="29843F42" w14:textId="77777777" w:rsidR="00A231C4" w:rsidRPr="006443C1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2672CEA6" w14:textId="77777777" w:rsidR="00A231C4" w:rsidRPr="006443C1" w:rsidRDefault="00A231C4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3EFA" w:rsidRPr="006443C1" w14:paraId="4A224D7F" w14:textId="77777777" w:rsidTr="00EF2BD4">
        <w:tc>
          <w:tcPr>
            <w:tcW w:w="9016" w:type="dxa"/>
            <w:shd w:val="clear" w:color="auto" w:fill="DAE9F7" w:themeFill="text2" w:themeFillTint="1A"/>
          </w:tcPr>
          <w:p w14:paraId="29080549" w14:textId="77777777" w:rsidR="00DB4B36" w:rsidRPr="006443C1" w:rsidRDefault="00DB4B36" w:rsidP="00DB4B3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sz w:val="24"/>
                <w:szCs w:val="24"/>
              </w:rPr>
              <w:t>Assessment</w:t>
            </w:r>
          </w:p>
          <w:p w14:paraId="77D1E3EF" w14:textId="77777777" w:rsidR="00A231C4" w:rsidRPr="006443C1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A231C4" w:rsidRPr="006443C1" w14:paraId="4113E4F3" w14:textId="77777777" w:rsidTr="00EF2BD4">
        <w:tc>
          <w:tcPr>
            <w:tcW w:w="9016" w:type="dxa"/>
          </w:tcPr>
          <w:p w14:paraId="2103DCC7" w14:textId="77777777" w:rsidR="00A231C4" w:rsidRPr="006443C1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5B2D266" w14:textId="23C52B1C" w:rsidR="005F0407" w:rsidRPr="006443C1" w:rsidRDefault="005F0407" w:rsidP="005F040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Take a history – ask about:</w:t>
            </w:r>
          </w:p>
          <w:p w14:paraId="383E519F" w14:textId="77384CF4" w:rsidR="005F0407" w:rsidRPr="006443C1" w:rsidRDefault="005F0407" w:rsidP="005F0407">
            <w:pPr>
              <w:numPr>
                <w:ilvl w:val="1"/>
                <w:numId w:val="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Symptom with the presence of risk factors.</w:t>
            </w:r>
          </w:p>
          <w:p w14:paraId="34828760" w14:textId="77777777" w:rsidR="005F0407" w:rsidRPr="006443C1" w:rsidRDefault="005F0407" w:rsidP="005F0407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9CE0DF0" w14:textId="77777777" w:rsidR="005F0407" w:rsidRPr="006443C1" w:rsidRDefault="005F0407" w:rsidP="005F0407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Risk factors</w:t>
            </w:r>
          </w:p>
          <w:p w14:paraId="6E29CC67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Older than 65 years</w:t>
            </w:r>
          </w:p>
          <w:p w14:paraId="0D992DC4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Chronic kidney disease (CKD)</w:t>
            </w:r>
          </w:p>
          <w:p w14:paraId="281C4C36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Heart failure</w:t>
            </w:r>
          </w:p>
          <w:p w14:paraId="55E8A114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Liver disease</w:t>
            </w:r>
          </w:p>
          <w:p w14:paraId="7AC5AF3F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Diabetes</w:t>
            </w:r>
          </w:p>
          <w:p w14:paraId="3B13AE33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ACE inhibitor or ARB in combination with diuretic medication and an NSAID (the triple whammy)</w:t>
            </w:r>
          </w:p>
          <w:p w14:paraId="2E9167DA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gramStart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Past history</w:t>
            </w:r>
            <w:proofErr w:type="gramEnd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of acute kidney injury</w:t>
            </w:r>
          </w:p>
          <w:p w14:paraId="171E7687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Hypovolaemia, e.g. burns, trauma, circulatory shock, patients with ileostomy</w:t>
            </w:r>
          </w:p>
          <w:p w14:paraId="3434C98B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Neurological or cognitive impairment or disability (which may limit fluid intake because of reliance on a carer)</w:t>
            </w:r>
          </w:p>
          <w:p w14:paraId="2131DB89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Use of nephrotoxic drugs in the last week, e.g. NSAIDs, aminoglycosides</w:t>
            </w:r>
          </w:p>
          <w:p w14:paraId="4C7B2447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Recent contrast or angiogram</w:t>
            </w:r>
          </w:p>
          <w:p w14:paraId="631928E6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History of urological obstruction</w:t>
            </w:r>
          </w:p>
          <w:p w14:paraId="48FBB66D" w14:textId="7777777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Sepsis</w:t>
            </w:r>
          </w:p>
          <w:p w14:paraId="09BEA533" w14:textId="29269A57" w:rsidR="005F0407" w:rsidRPr="006443C1" w:rsidRDefault="005F0407" w:rsidP="005F0407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Anaemia</w:t>
            </w:r>
          </w:p>
          <w:p w14:paraId="34530EA6" w14:textId="77777777" w:rsidR="005F0407" w:rsidRPr="006443C1" w:rsidRDefault="005F0407" w:rsidP="005F0407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1D43A64" w14:textId="77777777" w:rsidR="005F0407" w:rsidRPr="006443C1" w:rsidRDefault="005F0407" w:rsidP="005F0407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Symptoms</w:t>
            </w:r>
          </w:p>
          <w:p w14:paraId="133E1686" w14:textId="77777777" w:rsidR="005F0407" w:rsidRPr="006443C1" w:rsidRDefault="005F0407" w:rsidP="005F040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Nausea and vomiting, or diarrhoea.</w:t>
            </w:r>
          </w:p>
          <w:p w14:paraId="2D123A66" w14:textId="77777777" w:rsidR="005F0407" w:rsidRPr="006443C1" w:rsidRDefault="005F0407" w:rsidP="005F040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Evidence of dehydration.</w:t>
            </w:r>
          </w:p>
          <w:p w14:paraId="5F6C7E86" w14:textId="77777777" w:rsidR="005F0407" w:rsidRPr="006443C1" w:rsidRDefault="005F0407" w:rsidP="005F040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Reduced urine output or changes to urine colour.</w:t>
            </w:r>
          </w:p>
          <w:p w14:paraId="12688C66" w14:textId="2105326F" w:rsidR="005F0407" w:rsidRPr="006443C1" w:rsidRDefault="005F0407" w:rsidP="005F040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Confusion, fatigue, and drowsiness.</w:t>
            </w:r>
          </w:p>
          <w:p w14:paraId="4FDEEA23" w14:textId="64A535B0" w:rsidR="005F0407" w:rsidRPr="006443C1" w:rsidRDefault="005F0407" w:rsidP="005F0407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5C92CB0" w14:textId="77777777" w:rsidR="005F0407" w:rsidRPr="006443C1" w:rsidRDefault="005F0407" w:rsidP="005F0407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Medications</w:t>
            </w:r>
          </w:p>
          <w:p w14:paraId="5A00E233" w14:textId="77777777" w:rsidR="005F0407" w:rsidRPr="006443C1" w:rsidRDefault="005F0407" w:rsidP="005F04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Drugs with direct toxic effects on kidneys and can cause acute kidney injury (AKI), e.g. NSAIDS, gentamicin, amphotericin, and iodinated radio-contrast agents</w:t>
            </w:r>
          </w:p>
          <w:p w14:paraId="35D0505C" w14:textId="77777777" w:rsidR="005F0407" w:rsidRPr="006443C1" w:rsidRDefault="005F0407" w:rsidP="005F04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Drugs that can exacerbate AKI, especially during acute illness or hypovolaemia, e.g. all anti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hypertensive drugs (ACE inhibitors, angiotensin receptor blockers, and diuretics)</w:t>
            </w:r>
          </w:p>
          <w:p w14:paraId="3903BC58" w14:textId="77777777" w:rsidR="000A260C" w:rsidRPr="006443C1" w:rsidRDefault="005F0407" w:rsidP="005F04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Drugs that can accumulate during AKI and effects of drug accumulation that can cause further patient harm, e.g. metformin and other diabetic drugs (sulfonylureas), opiates, gabapentin, and digoxin</w:t>
            </w:r>
          </w:p>
          <w:p w14:paraId="1FFDCCEE" w14:textId="4D3D055E" w:rsidR="005F0407" w:rsidRPr="006443C1" w:rsidRDefault="005F0407" w:rsidP="005F04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Suspect any new drugs which have recently been started, especially proton pump inhibitors (PPI) or antibiotics.</w:t>
            </w:r>
          </w:p>
          <w:p w14:paraId="234D063F" w14:textId="77777777" w:rsidR="005F0407" w:rsidRPr="006443C1" w:rsidRDefault="005F0407" w:rsidP="005F040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6AB8A1F" w14:textId="77777777" w:rsidR="005F0407" w:rsidRPr="006443C1" w:rsidRDefault="005F0407" w:rsidP="005F040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Consider AKI if warning alerts received from the laboratory.</w:t>
            </w:r>
          </w:p>
          <w:p w14:paraId="4E453ED7" w14:textId="77777777" w:rsidR="005F0407" w:rsidRPr="006443C1" w:rsidRDefault="005F0407" w:rsidP="005F0407">
            <w:pPr>
              <w:ind w:left="36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7FDC916" w14:textId="45875F0E" w:rsidR="005F0407" w:rsidRPr="006443C1" w:rsidRDefault="005F0407" w:rsidP="005F040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Perform Examine for:</w:t>
            </w:r>
          </w:p>
          <w:p w14:paraId="335A470B" w14:textId="08BFD819" w:rsidR="000A260C" w:rsidRPr="006443C1" w:rsidRDefault="000A260C" w:rsidP="000A26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proofErr w:type="spellStart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</w:t>
            </w:r>
            <w:r w:rsidR="005F0407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chycardia</w:t>
            </w:r>
            <w:proofErr w:type="spellEnd"/>
          </w:p>
          <w:p w14:paraId="0B77AD41" w14:textId="77777777" w:rsidR="000A260C" w:rsidRPr="006443C1" w:rsidRDefault="005F0407" w:rsidP="000A26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Postural hypotension – perform supine and standing blood pressure measurements</w:t>
            </w:r>
          </w:p>
          <w:p w14:paraId="0AEB9CBF" w14:textId="77777777" w:rsidR="000A260C" w:rsidRPr="006443C1" w:rsidRDefault="005F0407" w:rsidP="000A26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Fluid status</w:t>
            </w:r>
          </w:p>
          <w:p w14:paraId="33371B2B" w14:textId="77777777" w:rsidR="000A260C" w:rsidRPr="006443C1" w:rsidRDefault="005F0407" w:rsidP="000A26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Tachypnoea – respiratory rate may be increased due to sepsis or acidosis</w:t>
            </w:r>
          </w:p>
          <w:p w14:paraId="54AAD21A" w14:textId="77777777" w:rsidR="000A260C" w:rsidRPr="006443C1" w:rsidRDefault="005F0407" w:rsidP="000A26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Anaemia</w:t>
            </w:r>
          </w:p>
          <w:p w14:paraId="75FB2E17" w14:textId="77777777" w:rsidR="000A260C" w:rsidRPr="006443C1" w:rsidRDefault="005F0407" w:rsidP="000A26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Urinalysis – assume that patients with blood and protein in the urine, and without other indications of UTI, have glomerular disease until proven otherwise</w:t>
            </w:r>
          </w:p>
          <w:p w14:paraId="478D1779" w14:textId="777C48A1" w:rsidR="005F0407" w:rsidRPr="006443C1" w:rsidRDefault="005F0407" w:rsidP="000A260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Abdomen for palpable bladder or masses</w:t>
            </w:r>
          </w:p>
          <w:p w14:paraId="423575BC" w14:textId="77777777" w:rsidR="000A260C" w:rsidRPr="006443C1" w:rsidRDefault="000A260C" w:rsidP="000A260C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ACA4977" w14:textId="7836B2C9" w:rsidR="005F0407" w:rsidRPr="006443C1" w:rsidRDefault="005F0407" w:rsidP="005F040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Arrange 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initial investigations</w:t>
            </w: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 as appropriate. Exclude bladder outflow obstruction and upper urinary tract obstruction.</w:t>
            </w:r>
          </w:p>
          <w:p w14:paraId="706DDBA1" w14:textId="77777777" w:rsidR="000A260C" w:rsidRPr="006443C1" w:rsidRDefault="000A260C" w:rsidP="000A260C">
            <w:pPr>
              <w:ind w:left="3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0D710FCF" w14:textId="77777777" w:rsidR="005F0407" w:rsidRPr="006443C1" w:rsidRDefault="005F0407" w:rsidP="005F0407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Initial investigations</w:t>
            </w:r>
          </w:p>
          <w:p w14:paraId="315C6686" w14:textId="77777777" w:rsidR="000A260C" w:rsidRPr="006443C1" w:rsidRDefault="005F0407" w:rsidP="000A260C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Take urine dipstick.</w:t>
            </w:r>
          </w:p>
          <w:p w14:paraId="2D7585ED" w14:textId="574FF44F" w:rsidR="005F0407" w:rsidRPr="006443C1" w:rsidRDefault="005F0407" w:rsidP="000A260C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Urine:</w:t>
            </w:r>
          </w:p>
          <w:p w14:paraId="41F7B1D4" w14:textId="77777777" w:rsidR="000A260C" w:rsidRPr="006443C1" w:rsidRDefault="005F0407" w:rsidP="000A260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Albumin/creatinine ratio if there is significant protein on urinalysis (greater than 1+ on dipstick). ACR is not a reliable measure in active urinary tract infection and must be repeated once infection is fully treated.</w:t>
            </w:r>
          </w:p>
          <w:p w14:paraId="58DBE0CC" w14:textId="3B47864B" w:rsidR="005F0407" w:rsidRPr="006443C1" w:rsidRDefault="005F0407" w:rsidP="000A260C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lastRenderedPageBreak/>
              <w:t>Microscopy and culture if urinary tract infection is suspected on urinalysis.</w:t>
            </w:r>
          </w:p>
          <w:p w14:paraId="328B9538" w14:textId="77777777" w:rsidR="000A260C" w:rsidRPr="006443C1" w:rsidRDefault="000A260C" w:rsidP="000A260C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84E733F" w14:textId="04898E9E" w:rsidR="005F0407" w:rsidRPr="006443C1" w:rsidRDefault="005F0407" w:rsidP="000A260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Blood tests:</w:t>
            </w:r>
          </w:p>
          <w:p w14:paraId="64A81219" w14:textId="77777777" w:rsidR="005F0407" w:rsidRPr="006443C1" w:rsidRDefault="005F0407" w:rsidP="000A260C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Urea and electrolytes</w:t>
            </w:r>
          </w:p>
          <w:p w14:paraId="1ECB3D99" w14:textId="77777777" w:rsidR="005F0407" w:rsidRPr="006443C1" w:rsidRDefault="005F0407" w:rsidP="005F040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When requesting urea and electrolytes, the laboratory will automatically test and provide:</w:t>
            </w:r>
          </w:p>
          <w:p w14:paraId="5291E6B5" w14:textId="0DF79883" w:rsidR="000A260C" w:rsidRPr="006443C1" w:rsidRDefault="000A260C" w:rsidP="000A260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</w:t>
            </w:r>
            <w:r w:rsidR="005F0407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odium</w:t>
            </w:r>
          </w:p>
          <w:p w14:paraId="32533A6B" w14:textId="7523EC6A" w:rsidR="000A260C" w:rsidRPr="006443C1" w:rsidRDefault="000A260C" w:rsidP="000A260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P</w:t>
            </w:r>
            <w:r w:rsidR="005F0407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otassium</w:t>
            </w:r>
          </w:p>
          <w:p w14:paraId="192447CF" w14:textId="76F18D80" w:rsidR="000A260C" w:rsidRPr="006443C1" w:rsidRDefault="000A260C" w:rsidP="000A260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</w:t>
            </w:r>
            <w:r w:rsidR="005F0407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icarbonate</w:t>
            </w:r>
          </w:p>
          <w:p w14:paraId="7D16422C" w14:textId="3AA5E7D3" w:rsidR="000A260C" w:rsidRPr="006443C1" w:rsidRDefault="000A260C" w:rsidP="000A260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</w:t>
            </w:r>
            <w:r w:rsidR="005F0407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hloride</w:t>
            </w:r>
          </w:p>
          <w:p w14:paraId="477281FA" w14:textId="546BE9D6" w:rsidR="000A260C" w:rsidRPr="006443C1" w:rsidRDefault="000A260C" w:rsidP="000A260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U</w:t>
            </w:r>
            <w:r w:rsidR="005F0407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rea</w:t>
            </w:r>
          </w:p>
          <w:p w14:paraId="2E905889" w14:textId="30E3BF45" w:rsidR="000A260C" w:rsidRPr="006443C1" w:rsidRDefault="000A260C" w:rsidP="000A260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</w:t>
            </w:r>
            <w:r w:rsidR="005F0407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reatinine</w:t>
            </w:r>
          </w:p>
          <w:p w14:paraId="540CB743" w14:textId="51366367" w:rsidR="005F0407" w:rsidRPr="006443C1" w:rsidRDefault="005F0407" w:rsidP="000A260C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eGFR, a calculation based on the patient's age and creatinine.</w:t>
            </w:r>
          </w:p>
          <w:p w14:paraId="5A5A4A63" w14:textId="77777777" w:rsidR="000A260C" w:rsidRPr="006443C1" w:rsidRDefault="005F0407" w:rsidP="000A260C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FBC</w:t>
            </w:r>
          </w:p>
          <w:p w14:paraId="0397384C" w14:textId="77777777" w:rsidR="000A260C" w:rsidRPr="006443C1" w:rsidRDefault="005F0407" w:rsidP="000A260C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Bone profile</w:t>
            </w:r>
          </w:p>
          <w:p w14:paraId="4AF2E7E5" w14:textId="40FAB5DE" w:rsidR="005F0407" w:rsidRPr="006443C1" w:rsidRDefault="005F0407" w:rsidP="000A260C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Liver function test</w:t>
            </w:r>
            <w:r w:rsidR="000A260C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7B014DC0" w14:textId="77777777" w:rsidR="000A260C" w:rsidRPr="006443C1" w:rsidRDefault="000A260C" w:rsidP="000A260C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2CF1755" w14:textId="0661A432" w:rsidR="005F0407" w:rsidRPr="006443C1" w:rsidRDefault="005F0407" w:rsidP="005F040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Use creatinine levels to diagnose AKI </w:t>
            </w:r>
            <w:r w:rsidR="00D205EE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using Acute</w:t>
            </w: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kidney injury diagnosis and staging</w:t>
            </w:r>
          </w:p>
          <w:p w14:paraId="5DBEBDA4" w14:textId="77777777" w:rsidR="005F0407" w:rsidRPr="006443C1" w:rsidRDefault="005F0407" w:rsidP="005F040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 kidney injury (AKI) diagnosis and staging is based upon changes to either serum creatinine and/or urine output. It is assessed by clinician review and compared to defined international Kidney Disease Improving Global Outcome (KDIGO) AKI criteria.</w:t>
            </w:r>
          </w:p>
          <w:p w14:paraId="797E2B65" w14:textId="77777777" w:rsidR="005F0407" w:rsidRPr="006443C1" w:rsidRDefault="005F0407" w:rsidP="005F0407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Baseline creatinine is considered as the usual creatinine for a patient prior to their current illness.</w:t>
            </w:r>
          </w:p>
          <w:tbl>
            <w:tblPr>
              <w:tblW w:w="5000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47"/>
              <w:gridCol w:w="4121"/>
              <w:gridCol w:w="3716"/>
            </w:tblGrid>
            <w:tr w:rsidR="005F0407" w:rsidRPr="006443C1" w14:paraId="38E2B062" w14:textId="77777777" w:rsidTr="005F0407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shd w:val="clear" w:color="auto" w:fill="E5E5E5"/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vAlign w:val="bottom"/>
                  <w:hideMark/>
                </w:tcPr>
                <w:p w14:paraId="7853CB55" w14:textId="77777777" w:rsidR="005F0407" w:rsidRPr="006443C1" w:rsidRDefault="005F0407" w:rsidP="005F0407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AKI Stage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shd w:val="clear" w:color="auto" w:fill="E5E5E5"/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vAlign w:val="bottom"/>
                  <w:hideMark/>
                </w:tcPr>
                <w:p w14:paraId="41AC6FA5" w14:textId="77777777" w:rsidR="005F0407" w:rsidRPr="006443C1" w:rsidRDefault="005F0407" w:rsidP="005F0407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Serum creatinine criteria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shd w:val="clear" w:color="auto" w:fill="E5E5E5"/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vAlign w:val="bottom"/>
                  <w:hideMark/>
                </w:tcPr>
                <w:p w14:paraId="0F43D8D9" w14:textId="77777777" w:rsidR="005F0407" w:rsidRPr="006443C1" w:rsidRDefault="005F0407" w:rsidP="005F0407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Urine output criteria</w:t>
                  </w:r>
                </w:p>
              </w:tc>
            </w:tr>
            <w:tr w:rsidR="005F0407" w:rsidRPr="006443C1" w14:paraId="0A5848D5" w14:textId="77777777" w:rsidTr="005F0407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6B95783D" w14:textId="77777777" w:rsidR="005F0407" w:rsidRPr="006443C1" w:rsidRDefault="005F0407" w:rsidP="005F0407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6032B7CA" w14:textId="77777777" w:rsidR="005F0407" w:rsidRPr="006443C1" w:rsidRDefault="005F0407" w:rsidP="005F0407">
                  <w:pPr>
                    <w:numPr>
                      <w:ilvl w:val="1"/>
                      <w:numId w:val="5"/>
                    </w:num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Creatinine increase by more than 26 </w:t>
                  </w:r>
                  <w:proofErr w:type="spellStart"/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micromol</w:t>
                  </w:r>
                  <w:proofErr w:type="spellEnd"/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/L within 48 hours, or</w:t>
                  </w:r>
                </w:p>
                <w:p w14:paraId="14C1B580" w14:textId="77777777" w:rsidR="005F0407" w:rsidRPr="006443C1" w:rsidRDefault="005F0407" w:rsidP="005F0407">
                  <w:pPr>
                    <w:numPr>
                      <w:ilvl w:val="1"/>
                      <w:numId w:val="5"/>
                    </w:num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Creatinine increase by more than 1.5 to 1.9 times baseline creatinine.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665C9F4D" w14:textId="77777777" w:rsidR="005F0407" w:rsidRPr="006443C1" w:rsidRDefault="005F0407" w:rsidP="005F0407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Urine volume less than 0.5 mL/kg/hour for more than 6 hours.</w:t>
                  </w:r>
                </w:p>
              </w:tc>
            </w:tr>
            <w:tr w:rsidR="005F0407" w:rsidRPr="006443C1" w14:paraId="0D2A7FE9" w14:textId="77777777" w:rsidTr="005F0407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77EED084" w14:textId="77777777" w:rsidR="005F0407" w:rsidRPr="006443C1" w:rsidRDefault="005F0407" w:rsidP="005F0407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1FC2608D" w14:textId="77777777" w:rsidR="005F0407" w:rsidRPr="006443C1" w:rsidRDefault="005F0407" w:rsidP="005F0407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Creatinine increase by more than 2 to 2.9 times baseline creatinine.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7EFEB9CA" w14:textId="77777777" w:rsidR="005F0407" w:rsidRPr="006443C1" w:rsidRDefault="005F0407" w:rsidP="005F0407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Urine volume less than 0.5 mL/kg/hour for more than 12 hours.</w:t>
                  </w:r>
                </w:p>
              </w:tc>
            </w:tr>
            <w:tr w:rsidR="005F0407" w:rsidRPr="006443C1" w14:paraId="61340EFF" w14:textId="77777777" w:rsidTr="005F0407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3279B522" w14:textId="77777777" w:rsidR="005F0407" w:rsidRPr="006443C1" w:rsidRDefault="005F0407" w:rsidP="005F0407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0226A8A1" w14:textId="77777777" w:rsidR="005F0407" w:rsidRPr="006443C1" w:rsidRDefault="005F0407" w:rsidP="005F0407">
                  <w:pPr>
                    <w:numPr>
                      <w:ilvl w:val="1"/>
                      <w:numId w:val="5"/>
                    </w:num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Creatinine increase by more than 3 times baseline creatinine, or</w:t>
                  </w:r>
                </w:p>
                <w:p w14:paraId="201FE2B6" w14:textId="77777777" w:rsidR="005F0407" w:rsidRPr="006443C1" w:rsidRDefault="005F0407" w:rsidP="005F0407">
                  <w:pPr>
                    <w:numPr>
                      <w:ilvl w:val="1"/>
                      <w:numId w:val="5"/>
                    </w:num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Creatinine increase by more than 1.5 times baseline to more than 354 </w:t>
                  </w:r>
                  <w:proofErr w:type="spellStart"/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micromol</w:t>
                  </w:r>
                  <w:proofErr w:type="spellEnd"/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/L, or</w:t>
                  </w:r>
                </w:p>
                <w:p w14:paraId="024918C5" w14:textId="77777777" w:rsidR="005F0407" w:rsidRPr="006443C1" w:rsidRDefault="005F0407" w:rsidP="005F0407">
                  <w:pPr>
                    <w:numPr>
                      <w:ilvl w:val="1"/>
                      <w:numId w:val="5"/>
                    </w:num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Patient requires dialysis due to AKI.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4947EDF8" w14:textId="77777777" w:rsidR="005F0407" w:rsidRPr="006443C1" w:rsidRDefault="005F0407" w:rsidP="005F0407">
                  <w:pPr>
                    <w:numPr>
                      <w:ilvl w:val="1"/>
                      <w:numId w:val="5"/>
                    </w:num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Urine volume less than 0.3 mL/kg/hour for more than 24 hours, or</w:t>
                  </w:r>
                </w:p>
                <w:p w14:paraId="678129F8" w14:textId="77777777" w:rsidR="005F0407" w:rsidRPr="006443C1" w:rsidRDefault="005F0407" w:rsidP="005F0407">
                  <w:pPr>
                    <w:numPr>
                      <w:ilvl w:val="1"/>
                      <w:numId w:val="5"/>
                    </w:num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Anuria for 12 hours</w:t>
                  </w:r>
                </w:p>
              </w:tc>
            </w:tr>
          </w:tbl>
          <w:p w14:paraId="253028CD" w14:textId="77777777" w:rsidR="005F0407" w:rsidRPr="006443C1" w:rsidRDefault="005F0407" w:rsidP="005F040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Assess potassium levels in context of presentation and patient:</w:t>
            </w:r>
          </w:p>
          <w:p w14:paraId="439A03FC" w14:textId="77777777" w:rsidR="005F0407" w:rsidRPr="006443C1" w:rsidRDefault="005F0407" w:rsidP="005F0407">
            <w:pPr>
              <w:numPr>
                <w:ilvl w:val="1"/>
                <w:numId w:val="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Levels greater or equal to 6.5 mmol/L – class as severe.</w:t>
            </w:r>
          </w:p>
          <w:p w14:paraId="0697A747" w14:textId="77777777" w:rsidR="005F0407" w:rsidRPr="006443C1" w:rsidRDefault="005F0407" w:rsidP="005F0407">
            <w:pPr>
              <w:numPr>
                <w:ilvl w:val="1"/>
                <w:numId w:val="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Levels of 5.5 to 6.5 mmol/L – recheck.</w:t>
            </w:r>
          </w:p>
          <w:p w14:paraId="02F90246" w14:textId="1BE4628A" w:rsidR="005F0407" w:rsidRPr="006443C1" w:rsidRDefault="005F0407" w:rsidP="005F0407">
            <w:pPr>
              <w:numPr>
                <w:ilvl w:val="1"/>
                <w:numId w:val="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Several </w:t>
            </w:r>
            <w:r w:rsidRPr="00D205EE">
              <w:rPr>
                <w:rFonts w:ascii="Arial" w:hAnsi="Arial" w:cs="Arial"/>
                <w:sz w:val="24"/>
                <w:szCs w:val="24"/>
              </w:rPr>
              <w:t>external factors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 can give ‘false’ increase in potassium levels – if suspected, recheck urgently.</w:t>
            </w:r>
          </w:p>
          <w:p w14:paraId="2A19BB98" w14:textId="77777777" w:rsidR="000A260C" w:rsidRPr="006443C1" w:rsidRDefault="000A260C" w:rsidP="000A260C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5D8E2BD" w14:textId="77777777" w:rsidR="005F0407" w:rsidRPr="006443C1" w:rsidRDefault="005F0407" w:rsidP="005F0407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External factors</w:t>
            </w:r>
          </w:p>
          <w:p w14:paraId="0C7F460E" w14:textId="77777777" w:rsidR="005F0407" w:rsidRPr="006443C1" w:rsidRDefault="005F0407" w:rsidP="000A260C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Can include:</w:t>
            </w:r>
          </w:p>
          <w:p w14:paraId="69659F1D" w14:textId="77777777" w:rsidR="000A260C" w:rsidRPr="006443C1" w:rsidRDefault="005F0407" w:rsidP="000A260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Delay in transit to the laboratory</w:t>
            </w:r>
          </w:p>
          <w:p w14:paraId="39CAB70A" w14:textId="77777777" w:rsidR="000A260C" w:rsidRPr="006443C1" w:rsidRDefault="005F0407" w:rsidP="000A260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Excess tourniquet time during venepuncture</w:t>
            </w:r>
          </w:p>
          <w:p w14:paraId="2BD4EC73" w14:textId="77777777" w:rsidR="000A260C" w:rsidRPr="006443C1" w:rsidRDefault="005F0407" w:rsidP="000A260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Contamination of EDTA tube</w:t>
            </w:r>
          </w:p>
          <w:p w14:paraId="66597F3B" w14:textId="7E6CB7D2" w:rsidR="005F0407" w:rsidRPr="006443C1" w:rsidRDefault="005F0407" w:rsidP="000A260C">
            <w:pPr>
              <w:pStyle w:val="ListParagraph"/>
              <w:numPr>
                <w:ilvl w:val="0"/>
                <w:numId w:val="1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Abnormal platelets, red or white bloods cells</w:t>
            </w:r>
          </w:p>
          <w:p w14:paraId="1272EE5A" w14:textId="77777777" w:rsidR="005F0407" w:rsidRPr="006443C1" w:rsidRDefault="005F0407" w:rsidP="000A260C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Patients with existing CKD can often tolerate higher levels of potassium and may habitually run slightly higher than normal – if stable CKD and creatinine levels, consider repeating levels.</w:t>
            </w:r>
          </w:p>
          <w:p w14:paraId="68EF815B" w14:textId="77777777" w:rsidR="000A260C" w:rsidRPr="006443C1" w:rsidRDefault="000A260C" w:rsidP="000A260C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EA6D7C9" w14:textId="3D8BFD63" w:rsidR="005F0407" w:rsidRPr="006443C1" w:rsidRDefault="005F0407" w:rsidP="005F0407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 </w:t>
            </w: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Potential causes of AKI</w:t>
            </w:r>
          </w:p>
          <w:p w14:paraId="3A4CE720" w14:textId="77777777" w:rsidR="000A260C" w:rsidRPr="006443C1" w:rsidRDefault="005F0407" w:rsidP="000A260C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Prerenal – due to reduced perfusion of the kidneys</w:t>
            </w:r>
          </w:p>
          <w:p w14:paraId="1D1ADDF1" w14:textId="77777777" w:rsidR="000A260C" w:rsidRPr="006443C1" w:rsidRDefault="005F0407" w:rsidP="000A260C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Postrenal – due to acute obstruction of the flow of urine resulting in increased intratubular pressure</w:t>
            </w:r>
          </w:p>
          <w:p w14:paraId="3E24D540" w14:textId="59729DC1" w:rsidR="005F0407" w:rsidRPr="006443C1" w:rsidRDefault="005F0407" w:rsidP="000A260C">
            <w:pPr>
              <w:pStyle w:val="ListParagraph"/>
              <w:numPr>
                <w:ilvl w:val="0"/>
                <w:numId w:val="1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Intrinsic renal disease:</w:t>
            </w:r>
          </w:p>
          <w:p w14:paraId="000A3304" w14:textId="77777777" w:rsidR="000A260C" w:rsidRPr="006443C1" w:rsidRDefault="005F0407" w:rsidP="000A260C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Rapidly progressive glomerulonephritis</w:t>
            </w:r>
          </w:p>
          <w:p w14:paraId="06B973C7" w14:textId="77777777" w:rsidR="000A260C" w:rsidRPr="006443C1" w:rsidRDefault="005F0407" w:rsidP="000A260C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Rhabdomyolysis</w:t>
            </w:r>
          </w:p>
          <w:p w14:paraId="4FFBB617" w14:textId="3A771DA7" w:rsidR="005F0407" w:rsidRPr="006443C1" w:rsidRDefault="005F0407" w:rsidP="000A260C">
            <w:pPr>
              <w:pStyle w:val="ListParagraph"/>
              <w:numPr>
                <w:ilvl w:val="0"/>
                <w:numId w:val="1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 interstitial nephritis</w:t>
            </w:r>
          </w:p>
          <w:p w14:paraId="0CF299DF" w14:textId="04BFD77B" w:rsidR="00A231C4" w:rsidRPr="006443C1" w:rsidRDefault="005F0407" w:rsidP="00EF2BD4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Myeloma</w:t>
            </w:r>
          </w:p>
          <w:p w14:paraId="5205BC41" w14:textId="77777777" w:rsidR="00A231C4" w:rsidRPr="006443C1" w:rsidRDefault="00A231C4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26B0CC4" w14:textId="77777777" w:rsidR="00A231C4" w:rsidRPr="006443C1" w:rsidRDefault="00A231C4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B36" w:rsidRPr="006443C1" w14:paraId="68197D58" w14:textId="77777777" w:rsidTr="00E307F0">
        <w:tc>
          <w:tcPr>
            <w:tcW w:w="9016" w:type="dxa"/>
            <w:shd w:val="clear" w:color="auto" w:fill="DAE9F7" w:themeFill="text2" w:themeFillTint="1A"/>
          </w:tcPr>
          <w:p w14:paraId="6AC13DB3" w14:textId="77777777" w:rsidR="00DB4B36" w:rsidRPr="006443C1" w:rsidRDefault="00DB4B36" w:rsidP="00E307F0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Management</w:t>
            </w:r>
          </w:p>
          <w:p w14:paraId="74C296A0" w14:textId="62B2D7E4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DB4B36" w:rsidRPr="006443C1" w14:paraId="53DC4524" w14:textId="77777777" w:rsidTr="00E307F0">
        <w:tc>
          <w:tcPr>
            <w:tcW w:w="9016" w:type="dxa"/>
          </w:tcPr>
          <w:p w14:paraId="34EA97AC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9A819D0" w14:textId="1ED66BD2" w:rsidR="000A260C" w:rsidRPr="006443C1" w:rsidRDefault="00033675" w:rsidP="000A260C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Request</w:t>
            </w: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emergency assessment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 if:</w:t>
            </w:r>
          </w:p>
          <w:p w14:paraId="7FBCB3A9" w14:textId="77777777" w:rsidR="00033675" w:rsidRPr="006443C1" w:rsidRDefault="000A260C" w:rsidP="00033675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bladder outflow obstruction and upper urinary tract obstruction.</w:t>
            </w:r>
          </w:p>
          <w:p w14:paraId="0ADE47D3" w14:textId="77777777" w:rsidR="00033675" w:rsidRPr="006443C1" w:rsidRDefault="000A260C" w:rsidP="00033675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serum potassium levels greater than 6.5 mmol/L.</w:t>
            </w:r>
          </w:p>
          <w:p w14:paraId="701753CE" w14:textId="0816805B" w:rsidR="000A260C" w:rsidRPr="006443C1" w:rsidRDefault="000A260C" w:rsidP="00033675">
            <w:pPr>
              <w:pStyle w:val="ListParagraph"/>
              <w:numPr>
                <w:ilvl w:val="0"/>
                <w:numId w:val="1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AKI with development of complications or any other</w:t>
            </w:r>
            <w:r w:rsidR="00033675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concerning features.</w:t>
            </w:r>
          </w:p>
          <w:p w14:paraId="2BDABA8E" w14:textId="77777777" w:rsidR="00033675" w:rsidRPr="006443C1" w:rsidRDefault="00033675" w:rsidP="00033675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9F6FAF3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Concerning features</w:t>
            </w:r>
          </w:p>
          <w:p w14:paraId="6E4CE79B" w14:textId="77777777" w:rsidR="00033675" w:rsidRPr="006443C1" w:rsidRDefault="000A260C" w:rsidP="00033675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New onset severe AKI with creatinine level greater than 300 </w:t>
            </w:r>
            <w:proofErr w:type="spellStart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micromol</w:t>
            </w:r>
            <w:proofErr w:type="spellEnd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/L</w:t>
            </w:r>
          </w:p>
          <w:p w14:paraId="4193F3AB" w14:textId="77777777" w:rsidR="00033675" w:rsidRPr="006443C1" w:rsidRDefault="000A260C" w:rsidP="00033675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AKI with creatinine levels 2 times the baseline or greater</w:t>
            </w:r>
          </w:p>
          <w:p w14:paraId="1B357A2F" w14:textId="77777777" w:rsidR="00033675" w:rsidRPr="006443C1" w:rsidRDefault="000A260C" w:rsidP="00033675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dipstick significantly positive for blood and protein (potentially intrinsic kidney disease)</w:t>
            </w:r>
          </w:p>
          <w:p w14:paraId="4AFE1074" w14:textId="1E32BAD0" w:rsidR="000A260C" w:rsidRPr="006443C1" w:rsidRDefault="000A260C" w:rsidP="00033675">
            <w:pPr>
              <w:pStyle w:val="ListParagraph"/>
              <w:numPr>
                <w:ilvl w:val="0"/>
                <w:numId w:val="2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Initial creatinine level 1.5 to 2 times baseline, and rising when rechecked</w:t>
            </w:r>
          </w:p>
          <w:p w14:paraId="3D432663" w14:textId="77777777" w:rsidR="00033675" w:rsidRPr="006443C1" w:rsidRDefault="00033675" w:rsidP="00033675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FCA0D7B" w14:textId="0CFBEE56" w:rsidR="000A260C" w:rsidRPr="006443C1" w:rsidRDefault="00033675" w:rsidP="000A260C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Request </w:t>
            </w:r>
            <w:r w:rsidR="000A260C" w:rsidRPr="00D205EE">
              <w:rPr>
                <w:rFonts w:ascii="Arial" w:hAnsi="Arial" w:cs="Arial"/>
                <w:b/>
                <w:bCs/>
                <w:sz w:val="24"/>
                <w:szCs w:val="24"/>
              </w:rPr>
              <w:t>acute nephrology assessment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 if:</w:t>
            </w:r>
          </w:p>
          <w:p w14:paraId="6B4C9E7E" w14:textId="77777777" w:rsidR="00033675" w:rsidRPr="006443C1" w:rsidRDefault="000A260C" w:rsidP="00033675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acutely unwell dialysis or transplant patient.</w:t>
            </w:r>
          </w:p>
          <w:p w14:paraId="5B1589C3" w14:textId="3AA1C699" w:rsidR="000A260C" w:rsidRPr="006443C1" w:rsidRDefault="000A260C" w:rsidP="00033675">
            <w:pPr>
              <w:pStyle w:val="ListParagraph"/>
              <w:numPr>
                <w:ilvl w:val="0"/>
                <w:numId w:val="2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kidney transplant recipients with acute intercurrent illness.</w:t>
            </w:r>
          </w:p>
          <w:p w14:paraId="165A20C1" w14:textId="77777777" w:rsidR="00033675" w:rsidRPr="006443C1" w:rsidRDefault="00033675" w:rsidP="00033675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452D38E" w14:textId="1C7CADE0" w:rsidR="000A260C" w:rsidRPr="006443C1" w:rsidRDefault="00033675" w:rsidP="000A260C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the patient has multi-organ failure due to AKI requiring blood pressure or respiratory support, or </w:t>
            </w:r>
            <w:r w:rsidR="000A260C" w:rsidRPr="00D205EE">
              <w:rPr>
                <w:rFonts w:ascii="Arial" w:hAnsi="Arial" w:cs="Arial"/>
                <w:b/>
                <w:bCs/>
                <w:sz w:val="24"/>
                <w:szCs w:val="24"/>
              </w:rPr>
              <w:t>urgent dialysis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, request </w:t>
            </w:r>
            <w:r w:rsidR="000A260C" w:rsidRPr="00D205EE">
              <w:rPr>
                <w:rFonts w:ascii="Arial" w:hAnsi="Arial" w:cs="Arial"/>
                <w:b/>
                <w:bCs/>
                <w:sz w:val="24"/>
                <w:szCs w:val="24"/>
              </w:rPr>
              <w:t>critical care outreach assessment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0E174B6E" w14:textId="77777777" w:rsidR="00033675" w:rsidRPr="006443C1" w:rsidRDefault="00033675" w:rsidP="00033675">
            <w:pPr>
              <w:ind w:left="3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588AE6FF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Urgent dialysis</w:t>
            </w:r>
          </w:p>
          <w:p w14:paraId="63CC9A81" w14:textId="77777777" w:rsidR="000A260C" w:rsidRPr="006443C1" w:rsidRDefault="000A260C" w:rsidP="00033675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 dialysis if:</w:t>
            </w:r>
          </w:p>
          <w:p w14:paraId="5EA8A4B7" w14:textId="77777777" w:rsidR="00033675" w:rsidRPr="006443C1" w:rsidRDefault="000A260C" w:rsidP="00033675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refractory hyperkalaemia (6.5 mmol/L or greater) despite medical therapy.</w:t>
            </w:r>
          </w:p>
          <w:p w14:paraId="0A16D78F" w14:textId="77777777" w:rsidR="00033675" w:rsidRPr="006443C1" w:rsidRDefault="000A260C" w:rsidP="00033675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refractory fluid overload with anuria, despite intervention for obstruction.</w:t>
            </w:r>
          </w:p>
          <w:p w14:paraId="087F5EA0" w14:textId="77777777" w:rsidR="00033675" w:rsidRPr="006443C1" w:rsidRDefault="000A260C" w:rsidP="00033675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refractory acidosis (pH less than 7.15), despite medical therapy.</w:t>
            </w:r>
          </w:p>
          <w:p w14:paraId="0B182FBF" w14:textId="4335F832" w:rsidR="000A260C" w:rsidRPr="006443C1" w:rsidRDefault="000A260C" w:rsidP="00033675">
            <w:pPr>
              <w:pStyle w:val="ListParagraph"/>
              <w:numPr>
                <w:ilvl w:val="0"/>
                <w:numId w:val="2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uraemic pericarditis or encephalopathy.</w:t>
            </w:r>
          </w:p>
          <w:p w14:paraId="39EC69E9" w14:textId="59AD77F5" w:rsidR="000A260C" w:rsidRPr="006443C1" w:rsidRDefault="000A260C" w:rsidP="00033675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Seek </w:t>
            </w:r>
            <w:r w:rsidRPr="00D205EE">
              <w:rPr>
                <w:rFonts w:ascii="Arial" w:hAnsi="Arial" w:cs="Arial"/>
                <w:sz w:val="24"/>
                <w:szCs w:val="24"/>
              </w:rPr>
              <w:t>nephrology advice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 if dialysis is indicated and clinically appropriate.</w:t>
            </w:r>
          </w:p>
          <w:p w14:paraId="4E25F6D6" w14:textId="77777777" w:rsidR="00033675" w:rsidRPr="006443C1" w:rsidRDefault="00033675" w:rsidP="00033675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DA7D9F9" w14:textId="76ADDB76" w:rsidR="000A260C" w:rsidRPr="006443C1" w:rsidRDefault="00033675" w:rsidP="000A260C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 obstruction:</w:t>
            </w:r>
          </w:p>
          <w:p w14:paraId="5DB2B507" w14:textId="06C5C7D1" w:rsidR="00033675" w:rsidRPr="006443C1" w:rsidRDefault="000A260C" w:rsidP="00033675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request </w:t>
            </w:r>
            <w:r w:rsidRPr="00D205EE">
              <w:rPr>
                <w:rFonts w:ascii="Arial" w:hAnsi="Arial" w:cs="Arial"/>
                <w:sz w:val="24"/>
                <w:szCs w:val="24"/>
              </w:rPr>
              <w:t>acute urology assessment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 and seek </w:t>
            </w:r>
            <w:r w:rsidRPr="00D205EE">
              <w:rPr>
                <w:rFonts w:ascii="Arial" w:hAnsi="Arial" w:cs="Arial"/>
                <w:sz w:val="24"/>
                <w:szCs w:val="24"/>
              </w:rPr>
              <w:t>nephrology advice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 if dialysis is indicated.</w:t>
            </w:r>
          </w:p>
          <w:p w14:paraId="2A9FCBDE" w14:textId="089BD7CE" w:rsidR="000A260C" w:rsidRPr="006443C1" w:rsidRDefault="000A260C" w:rsidP="00033675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 treating with nephrostomy or stenting if indicated.</w:t>
            </w:r>
          </w:p>
          <w:p w14:paraId="10C5B62F" w14:textId="77777777" w:rsidR="00033675" w:rsidRPr="006443C1" w:rsidRDefault="00033675" w:rsidP="00033675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F5CD133" w14:textId="045D1CFD" w:rsidR="000A260C" w:rsidRPr="006443C1" w:rsidRDefault="00033675" w:rsidP="000A260C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Stop </w:t>
            </w:r>
            <w:r w:rsidR="000A260C" w:rsidRPr="00D205EE">
              <w:rPr>
                <w:rFonts w:ascii="Arial" w:hAnsi="Arial" w:cs="Arial"/>
                <w:b/>
                <w:bCs/>
                <w:sz w:val="24"/>
                <w:szCs w:val="24"/>
              </w:rPr>
              <w:t>medications that may increase the risk of AKI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36D26B4B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Medications that may increase risk of acute kidney injury (AKI)</w:t>
            </w:r>
          </w:p>
          <w:p w14:paraId="5F828CD6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Non-steroidal anti-inflammatory drugs (NSAIDs)</w:t>
            </w:r>
          </w:p>
          <w:p w14:paraId="373F9D84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Angiotensin converting enzyme (ACE) inhibitors</w:t>
            </w:r>
          </w:p>
          <w:p w14:paraId="35E2C044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Angiotensin receptor blockers</w:t>
            </w:r>
          </w:p>
          <w:p w14:paraId="3C270DEB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Intravenous and intra-arterial contrast</w:t>
            </w:r>
          </w:p>
          <w:p w14:paraId="034E1086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Antibiotics, e.g. aminoglycosides, beta lactams, sulphonamides</w:t>
            </w:r>
          </w:p>
          <w:p w14:paraId="263283D9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Diuretics</w:t>
            </w:r>
          </w:p>
          <w:p w14:paraId="291612C3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Fibrates</w:t>
            </w:r>
          </w:p>
          <w:p w14:paraId="63FAAAC5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Cisplatin</w:t>
            </w:r>
          </w:p>
          <w:p w14:paraId="70F719A8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Amphotericin</w:t>
            </w:r>
          </w:p>
          <w:p w14:paraId="47C347C8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Alcohol</w:t>
            </w:r>
          </w:p>
          <w:p w14:paraId="76794EEE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Ensure that all prescribed medications are clinically appropriate.</w:t>
            </w:r>
          </w:p>
          <w:p w14:paraId="274445B4" w14:textId="77777777" w:rsidR="00033675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Ensure drug doses are appropriate for level of renal function, and levels are monitored and adjusted as needed.</w:t>
            </w:r>
          </w:p>
          <w:p w14:paraId="7C0EA98F" w14:textId="592917D9" w:rsidR="000A260C" w:rsidRPr="006443C1" w:rsidRDefault="000A260C" w:rsidP="00033675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Avoid </w:t>
            </w:r>
            <w:r w:rsidRPr="00D205EE">
              <w:rPr>
                <w:rFonts w:ascii="Arial" w:hAnsi="Arial" w:cs="Arial"/>
                <w:sz w:val="24"/>
                <w:szCs w:val="24"/>
              </w:rPr>
              <w:t>radiographic contrast agents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, unless deemed necessary by a senior clinician.</w:t>
            </w:r>
          </w:p>
          <w:p w14:paraId="1459EBED" w14:textId="77777777" w:rsidR="00033675" w:rsidRPr="006443C1" w:rsidRDefault="00033675" w:rsidP="00033675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98BC85C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Radiographic contrast agents</w:t>
            </w:r>
          </w:p>
          <w:p w14:paraId="62926389" w14:textId="77777777" w:rsidR="000A260C" w:rsidRPr="006443C1" w:rsidRDefault="000A260C" w:rsidP="00033675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If intravenous contrast is necessary, consider delaying use until acute kidney injury (AKI) is resolved and:</w:t>
            </w:r>
          </w:p>
          <w:p w14:paraId="2CBF03CF" w14:textId="77777777" w:rsidR="00033675" w:rsidRPr="006443C1" w:rsidRDefault="000A260C" w:rsidP="00033675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assess fluids – if the patient has depleted fluids, carefully resuscitate to </w:t>
            </w:r>
            <w:proofErr w:type="spellStart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euvolaemia</w:t>
            </w:r>
            <w:proofErr w:type="spellEnd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, (e.g. 1 mL/kg/hour 0.9% saline intravenously for 12 hours before and after contrast) with care to avoid fluid overload.</w:t>
            </w:r>
          </w:p>
          <w:p w14:paraId="04312A88" w14:textId="77777777" w:rsidR="00033675" w:rsidRPr="006443C1" w:rsidRDefault="000A260C" w:rsidP="00033675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minimise contrast volume and use low or iso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osmolar contrast – review and/or suspend other drugs as per general AKI medication guidance.</w:t>
            </w:r>
          </w:p>
          <w:p w14:paraId="66A38D9A" w14:textId="024AA1E3" w:rsidR="000A260C" w:rsidRPr="006443C1" w:rsidRDefault="000A260C" w:rsidP="00033675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monitor renal function daily post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contrast and consider renal opinion if oliguria or creatinine are still rising 72 hours post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contrast (or other indication).</w:t>
            </w:r>
          </w:p>
          <w:p w14:paraId="4920A34A" w14:textId="77777777" w:rsidR="00033675" w:rsidRPr="006443C1" w:rsidRDefault="00033675" w:rsidP="00033675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B7C48F4" w14:textId="668B38B8" w:rsidR="000A260C" w:rsidRPr="006443C1" w:rsidRDefault="00033675" w:rsidP="000A260C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 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Manage fluid status, i.e. </w:t>
            </w:r>
            <w:r w:rsidR="000A260C" w:rsidRPr="00D205EE">
              <w:rPr>
                <w:rFonts w:ascii="Arial" w:hAnsi="Arial" w:cs="Arial"/>
                <w:b/>
                <w:bCs/>
                <w:sz w:val="24"/>
                <w:szCs w:val="24"/>
              </w:rPr>
              <w:t>fluid depletion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 or </w:t>
            </w:r>
            <w:r w:rsidR="000A260C" w:rsidRPr="00D205EE">
              <w:rPr>
                <w:rFonts w:ascii="Arial" w:hAnsi="Arial" w:cs="Arial"/>
                <w:b/>
                <w:bCs/>
                <w:sz w:val="24"/>
                <w:szCs w:val="24"/>
              </w:rPr>
              <w:t>fluid overload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. Seek advice from a senior clinician if unsure about fluid status or prescription.</w:t>
            </w:r>
          </w:p>
          <w:p w14:paraId="5A0783B8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Fluid overload (</w:t>
            </w:r>
            <w:proofErr w:type="spellStart"/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euvolaemia</w:t>
            </w:r>
            <w:proofErr w:type="spellEnd"/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)</w:t>
            </w:r>
          </w:p>
          <w:p w14:paraId="5A575104" w14:textId="77777777" w:rsidR="00033675" w:rsidRPr="006443C1" w:rsidRDefault="000A260C" w:rsidP="00033675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 maintenance intravenous fluids (avoiding fluid overload), if the patient is unable to drink adequately.</w:t>
            </w:r>
          </w:p>
          <w:p w14:paraId="273D0D3D" w14:textId="77777777" w:rsidR="00033675" w:rsidRPr="006443C1" w:rsidRDefault="000A260C" w:rsidP="00033675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Aim to match estimated daily fluid loss plus 500 mL over 24 hours and set a daily fluid balance target.</w:t>
            </w:r>
          </w:p>
          <w:p w14:paraId="596ABAD4" w14:textId="77777777" w:rsidR="00033675" w:rsidRPr="006443C1" w:rsidRDefault="000A260C" w:rsidP="00033675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Adjust the fluid type to the clinical context and biochemistry.</w:t>
            </w:r>
          </w:p>
          <w:p w14:paraId="278CA680" w14:textId="56215FF2" w:rsidR="000A260C" w:rsidRPr="006443C1" w:rsidRDefault="000A260C" w:rsidP="00033675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Aim to revert the patient to oral fluids at earliest opportunity.</w:t>
            </w:r>
          </w:p>
          <w:p w14:paraId="5FF2335C" w14:textId="77777777" w:rsidR="00033675" w:rsidRPr="006443C1" w:rsidRDefault="00033675" w:rsidP="00033675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9DC4840" w14:textId="77777777" w:rsidR="000A260C" w:rsidRPr="006443C1" w:rsidRDefault="000A260C" w:rsidP="000A260C">
            <w:pPr>
              <w:rPr>
                <w:rFonts w:ascii="Arial" w:hAnsi="Arial" w:cs="Arial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See NICE Guidance – </w:t>
            </w:r>
            <w:hyperlink r:id="rId7" w:tgtFrame="_blank" w:history="1">
              <w:r w:rsidRPr="006443C1">
                <w:rPr>
                  <w:rStyle w:val="Hyperlink"/>
                  <w:rFonts w:ascii="Arial" w:hAnsi="Arial" w:cs="Arial"/>
                  <w:sz w:val="24"/>
                  <w:szCs w:val="24"/>
                </w:rPr>
                <w:t>Algorithms for IV Fluid Therapy in Adults</w:t>
              </w:r>
            </w:hyperlink>
          </w:p>
          <w:p w14:paraId="1A56D78C" w14:textId="77777777" w:rsidR="00033675" w:rsidRPr="006443C1" w:rsidRDefault="00033675" w:rsidP="000A260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2CCB196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Fluid depletion (hypovolaemia)</w:t>
            </w:r>
          </w:p>
          <w:p w14:paraId="354A7E36" w14:textId="77777777" w:rsidR="00033675" w:rsidRPr="006443C1" w:rsidRDefault="000A260C" w:rsidP="00033675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Identify any underlying cause of fluid deficit and treat accordingly.</w:t>
            </w:r>
          </w:p>
          <w:p w14:paraId="27980F74" w14:textId="77777777" w:rsidR="00033675" w:rsidRPr="006443C1" w:rsidRDefault="000A260C" w:rsidP="00033675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Give intravenous fluid bolus challenges of 250 to 500 mL over 15 to 30 minutes, with regular review of response.</w:t>
            </w:r>
          </w:p>
          <w:p w14:paraId="1F18E296" w14:textId="77777777" w:rsidR="00033675" w:rsidRPr="006443C1" w:rsidRDefault="000A260C" w:rsidP="00033675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Ensure the fluid type is tailored to clinical context and biochemistry – typically crystalloid with Na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  <w:vertAlign w:val="superscript"/>
              </w:rPr>
              <w:t>+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 130 to 154 mmol/L.</w:t>
            </w:r>
          </w:p>
          <w:p w14:paraId="7A873561" w14:textId="77777777" w:rsidR="00033675" w:rsidRPr="006443C1" w:rsidRDefault="000A260C" w:rsidP="00033675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Conduct a middle grade review if 2 L or more fluid challenge given and patient is still hypovolaemic and/or oliguric.</w:t>
            </w:r>
          </w:p>
          <w:p w14:paraId="66572E02" w14:textId="2DE59C6B" w:rsidR="00033675" w:rsidRPr="006443C1" w:rsidRDefault="000A260C" w:rsidP="00033675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If hypotensive or shocked despite fluid resuscitation, consider requesting </w:t>
            </w:r>
            <w:r w:rsidRPr="00D205EE">
              <w:rPr>
                <w:rFonts w:ascii="Arial" w:hAnsi="Arial" w:cs="Arial"/>
                <w:sz w:val="24"/>
                <w:szCs w:val="24"/>
              </w:rPr>
              <w:t>critical care opinion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 for blood pressure support.</w:t>
            </w:r>
          </w:p>
          <w:p w14:paraId="3945F55E" w14:textId="398CB70D" w:rsidR="000A260C" w:rsidRPr="006443C1" w:rsidRDefault="000A260C" w:rsidP="00033675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 maintenance fluids once fluid replete if the patient is unable to drink an adequate volume.</w:t>
            </w:r>
          </w:p>
          <w:p w14:paraId="2DA0110C" w14:textId="77777777" w:rsidR="00033675" w:rsidRPr="006443C1" w:rsidRDefault="00033675" w:rsidP="00033675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BE2FA0E" w14:textId="600B4F3C" w:rsidR="000A260C" w:rsidRPr="006443C1" w:rsidRDefault="00033675" w:rsidP="000A260C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Monitor and manage complications of AKI including:</w:t>
            </w:r>
          </w:p>
          <w:p w14:paraId="33603554" w14:textId="2F946E91" w:rsidR="00CC799F" w:rsidRPr="006443C1" w:rsidRDefault="000A260C" w:rsidP="00CC799F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205EE">
              <w:rPr>
                <w:rFonts w:ascii="Arial" w:hAnsi="Arial" w:cs="Arial"/>
                <w:sz w:val="24"/>
                <w:szCs w:val="24"/>
              </w:rPr>
              <w:t>Hyperkalaemia</w:t>
            </w:r>
          </w:p>
          <w:p w14:paraId="53F9994A" w14:textId="194C53F1" w:rsidR="000A260C" w:rsidRPr="006443C1" w:rsidRDefault="000A260C" w:rsidP="00CC799F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205EE">
              <w:rPr>
                <w:rFonts w:ascii="Arial" w:hAnsi="Arial" w:cs="Arial"/>
                <w:sz w:val="24"/>
                <w:szCs w:val="24"/>
              </w:rPr>
              <w:t>Acidosis</w:t>
            </w:r>
          </w:p>
          <w:p w14:paraId="21862E89" w14:textId="77777777" w:rsidR="00CC799F" w:rsidRPr="006443C1" w:rsidRDefault="00CC799F" w:rsidP="00CC799F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97A8114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Acidosis</w:t>
            </w:r>
          </w:p>
          <w:p w14:paraId="43DC457B" w14:textId="77777777" w:rsidR="00CC799F" w:rsidRPr="006443C1" w:rsidRDefault="000A260C" w:rsidP="00CC799F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Manage acidosis using sodium bicarbonate therapy:</w:t>
            </w:r>
          </w:p>
          <w:p w14:paraId="5E4764BC" w14:textId="77777777" w:rsidR="00CC799F" w:rsidRPr="006443C1" w:rsidRDefault="000A260C" w:rsidP="00CC799F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If venous bicarbonate is 16 mmol/L or less, consider giving sodium bicarbonate as:</w:t>
            </w:r>
          </w:p>
          <w:p w14:paraId="5792293F" w14:textId="77777777" w:rsidR="00CC799F" w:rsidRPr="006443C1" w:rsidRDefault="000A260C" w:rsidP="00CC799F">
            <w:pPr>
              <w:pStyle w:val="ListParagraph"/>
              <w:numPr>
                <w:ilvl w:val="1"/>
                <w:numId w:val="3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500 to 1000 mg orally four times a day. Stop if bicarbonate rises to more than 22 mmol/L or fluid overload.</w:t>
            </w:r>
          </w:p>
          <w:p w14:paraId="19D4C0DC" w14:textId="62E71EB6" w:rsidR="000A260C" w:rsidRPr="006443C1" w:rsidRDefault="000A260C" w:rsidP="00CC799F">
            <w:pPr>
              <w:pStyle w:val="ListParagraph"/>
              <w:numPr>
                <w:ilvl w:val="1"/>
                <w:numId w:val="3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500 mL of 1.26% sodium bicarbonate intravenously over 1 hour.</w:t>
            </w:r>
          </w:p>
          <w:p w14:paraId="59D9EF5C" w14:textId="77777777" w:rsidR="00CC799F" w:rsidRPr="006443C1" w:rsidRDefault="00CC799F" w:rsidP="00CC799F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A15B10E" w14:textId="77777777" w:rsidR="00CC799F" w:rsidRPr="006443C1" w:rsidRDefault="000A260C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If pH is 7.15 or less:</w:t>
            </w:r>
          </w:p>
          <w:p w14:paraId="02D1937C" w14:textId="77777777" w:rsidR="00CC799F" w:rsidRPr="006443C1" w:rsidRDefault="000A260C" w:rsidP="00CC799F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consider early critical care input and dialysis if acidosis is refractory to medical interventions.</w:t>
            </w:r>
          </w:p>
          <w:p w14:paraId="4E3BC53D" w14:textId="48F1E456" w:rsidR="000A260C" w:rsidRPr="006443C1" w:rsidRDefault="000A260C" w:rsidP="00CC799F">
            <w:pPr>
              <w:pStyle w:val="ListParagraph"/>
              <w:numPr>
                <w:ilvl w:val="0"/>
                <w:numId w:val="3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ensure other causes of metabolic acidosis are identified and treated.</w:t>
            </w:r>
          </w:p>
          <w:p w14:paraId="7812EA50" w14:textId="77777777" w:rsidR="00CC799F" w:rsidRPr="006443C1" w:rsidRDefault="00CC799F" w:rsidP="00CC799F">
            <w:pPr>
              <w:pStyle w:val="ListParagraph"/>
              <w:ind w:left="144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60A9E82" w14:textId="77777777" w:rsidR="000A260C" w:rsidRPr="006443C1" w:rsidRDefault="000A260C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Be aware that:</w:t>
            </w:r>
          </w:p>
          <w:p w14:paraId="72370C3C" w14:textId="77777777" w:rsidR="00CC799F" w:rsidRPr="006443C1" w:rsidRDefault="000A260C" w:rsidP="00CC799F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bicarbonate therapy can worsen fluid overload and decrease iCa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  <w:vertAlign w:val="superscript"/>
              </w:rPr>
              <w:t>2+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. Avoid if either parameter is present.</w:t>
            </w:r>
          </w:p>
          <w:p w14:paraId="1BA1733E" w14:textId="7CC6D06E" w:rsidR="000A260C" w:rsidRPr="006443C1" w:rsidRDefault="000A260C" w:rsidP="00CC799F">
            <w:pPr>
              <w:pStyle w:val="ListParagraph"/>
              <w:numPr>
                <w:ilvl w:val="0"/>
                <w:numId w:val="3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intravenous bicarbonate and intravenous calcium should not be given via same intravenous cannula.</w:t>
            </w:r>
          </w:p>
          <w:p w14:paraId="3A03928B" w14:textId="77777777" w:rsidR="00CC799F" w:rsidRPr="006443C1" w:rsidRDefault="00CC799F" w:rsidP="00CC799F">
            <w:pPr>
              <w:pStyle w:val="ListParagraph"/>
              <w:ind w:left="144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A8A3314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Pulmonary oedema</w:t>
            </w:r>
          </w:p>
          <w:p w14:paraId="1C7EDAAB" w14:textId="77777777" w:rsidR="00CC799F" w:rsidRPr="006443C1" w:rsidRDefault="000A260C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Sit the patient up and give oxygen – 60 to 100% unless contraindicated.</w:t>
            </w:r>
          </w:p>
          <w:p w14:paraId="26F1DAB9" w14:textId="77777777" w:rsidR="00CC799F" w:rsidRPr="006443C1" w:rsidRDefault="000A260C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If haemodynamically stable, give intravenous furosemide 80 mg and consider glyceryl trinitrate infusion 1 to 10 mg/hour.</w:t>
            </w:r>
          </w:p>
          <w:p w14:paraId="066A1F42" w14:textId="77777777" w:rsidR="00CC799F" w:rsidRPr="006443C1" w:rsidRDefault="000A260C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Do not use furosemide during acute kidney injury (AKI) to expedite renal recovery as there is no proven benefit.</w:t>
            </w:r>
          </w:p>
          <w:p w14:paraId="61835B5B" w14:textId="77777777" w:rsidR="00CC799F" w:rsidRPr="006443C1" w:rsidRDefault="000A260C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Be aware that furosemide is mainly reserved for pulmonary oedema in non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oliguric AKI without hypotension.</w:t>
            </w:r>
          </w:p>
          <w:p w14:paraId="29E87E16" w14:textId="5C6D2077" w:rsidR="000A260C" w:rsidRPr="006443C1" w:rsidRDefault="000A260C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If haemodynamically unstable, ensure early critical care input and consideration of respiratory support.</w:t>
            </w:r>
          </w:p>
          <w:p w14:paraId="4568B4ED" w14:textId="5F17E9CC" w:rsidR="00CC799F" w:rsidRPr="006443C1" w:rsidRDefault="000A260C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205EE">
              <w:rPr>
                <w:rFonts w:ascii="Arial" w:hAnsi="Arial" w:cs="Arial"/>
                <w:sz w:val="24"/>
                <w:szCs w:val="24"/>
              </w:rPr>
              <w:t>Hypocalcaemia</w:t>
            </w:r>
          </w:p>
          <w:p w14:paraId="63D9DEE5" w14:textId="17869F35" w:rsidR="000A260C" w:rsidRPr="006443C1" w:rsidRDefault="000A260C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205EE">
              <w:rPr>
                <w:rFonts w:ascii="Arial" w:hAnsi="Arial" w:cs="Arial"/>
                <w:sz w:val="24"/>
                <w:szCs w:val="24"/>
              </w:rPr>
              <w:t>Hypoglycaemia</w:t>
            </w:r>
          </w:p>
          <w:p w14:paraId="40BB5098" w14:textId="77777777" w:rsidR="00CC799F" w:rsidRPr="006443C1" w:rsidRDefault="00CC799F" w:rsidP="00CC799F">
            <w:pPr>
              <w:pStyle w:val="ListParagraph"/>
              <w:numPr>
                <w:ilvl w:val="0"/>
                <w:numId w:val="3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3848DE85" w14:textId="3C6A8F7F" w:rsidR="000A260C" w:rsidRPr="006443C1" w:rsidRDefault="00033675" w:rsidP="000A260C">
            <w:pPr>
              <w:numPr>
                <w:ilvl w:val="0"/>
                <w:numId w:val="1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If </w:t>
            </w:r>
            <w:r w:rsidR="000A260C" w:rsidRPr="00D205EE">
              <w:rPr>
                <w:rFonts w:ascii="Arial" w:hAnsi="Arial" w:cs="Arial"/>
                <w:b/>
                <w:bCs/>
                <w:sz w:val="24"/>
                <w:szCs w:val="24"/>
              </w:rPr>
              <w:t>intrinsic renal disease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 is suspected, e.g. significant protein or blood </w:t>
            </w:r>
            <w:proofErr w:type="spellStart"/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on</w:t>
            </w:r>
            <w:proofErr w:type="spellEnd"/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urine dipstick, consider seeking </w:t>
            </w:r>
            <w:r w:rsidR="000A260C" w:rsidRPr="00D205EE">
              <w:rPr>
                <w:rFonts w:ascii="Arial" w:hAnsi="Arial" w:cs="Arial"/>
                <w:b/>
                <w:bCs/>
                <w:sz w:val="24"/>
                <w:szCs w:val="24"/>
              </w:rPr>
              <w:t>nephrology advice</w:t>
            </w:r>
            <w:r w:rsidR="000A260C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5E8D5A4C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Intrinsic renal disease</w:t>
            </w:r>
          </w:p>
          <w:p w14:paraId="0D7B8476" w14:textId="77777777" w:rsidR="00CC799F" w:rsidRPr="006443C1" w:rsidRDefault="00CC799F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6FCE0879" w14:textId="77777777" w:rsidR="000A260C" w:rsidRPr="006443C1" w:rsidRDefault="000A260C" w:rsidP="000A260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Intrinsic renal disease is a relatively uncommon cause of acute kidney injury (AKI) (less than 5% of cases).</w:t>
            </w:r>
          </w:p>
          <w:p w14:paraId="4D36A36E" w14:textId="7B146763" w:rsidR="00CC799F" w:rsidRPr="006443C1" w:rsidRDefault="000A260C" w:rsidP="00CC799F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Be aware not to miss diagnoses as the patient may benefit from early intervention. Seek </w:t>
            </w:r>
            <w:r w:rsidRPr="00D205EE">
              <w:rPr>
                <w:rFonts w:ascii="Arial" w:hAnsi="Arial" w:cs="Arial"/>
                <w:sz w:val="24"/>
                <w:szCs w:val="24"/>
              </w:rPr>
              <w:t>nephrology advice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 if unsure.</w:t>
            </w:r>
          </w:p>
          <w:p w14:paraId="6DF89CA5" w14:textId="5462F8AC" w:rsidR="000A260C" w:rsidRPr="006443C1" w:rsidRDefault="000A260C" w:rsidP="00CC799F">
            <w:pPr>
              <w:pStyle w:val="ListParagraph"/>
              <w:numPr>
                <w:ilvl w:val="0"/>
                <w:numId w:val="37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Consider intrinsic renal disease screening if the urine dipstick is positive for blood and protein, and no obvious cause for AKI, or clinical suspicion of nephritis or systemic </w:t>
            </w:r>
            <w:r w:rsidR="00CC799F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disease-causing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AKI.</w:t>
            </w:r>
          </w:p>
          <w:p w14:paraId="62F642E9" w14:textId="77777777" w:rsidR="00CC799F" w:rsidRPr="006443C1" w:rsidRDefault="00CC799F" w:rsidP="00CC799F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tbl>
            <w:tblPr>
              <w:tblW w:w="4573" w:type="pct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2140"/>
              <w:gridCol w:w="1992"/>
              <w:gridCol w:w="4652"/>
            </w:tblGrid>
            <w:tr w:rsidR="000A260C" w:rsidRPr="006443C1" w14:paraId="65DE41B7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shd w:val="clear" w:color="auto" w:fill="E5E5E5"/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vAlign w:val="bottom"/>
                  <w:hideMark/>
                </w:tcPr>
                <w:p w14:paraId="759E6491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Clinical clue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shd w:val="clear" w:color="auto" w:fill="E5E5E5"/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vAlign w:val="bottom"/>
                  <w:hideMark/>
                </w:tcPr>
                <w:p w14:paraId="58850DFA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Potential diagnosis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shd w:val="clear" w:color="auto" w:fill="E5E5E5"/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vAlign w:val="bottom"/>
                  <w:hideMark/>
                </w:tcPr>
                <w:p w14:paraId="0376210A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Example screening tests</w:t>
                  </w:r>
                </w:p>
              </w:tc>
            </w:tr>
            <w:tr w:rsidR="000A260C" w:rsidRPr="006443C1" w14:paraId="773A8D45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1A8BF574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Rash with or without arthralgia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0654332B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 xml:space="preserve">SLE, vasculitis, HSP, </w:t>
                  </w:r>
                  <w:proofErr w:type="spellStart"/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cryoglobulinaemia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673BABCC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ANA, ANCA, decreased complement</w:t>
                  </w:r>
                </w:p>
              </w:tc>
            </w:tr>
            <w:tr w:rsidR="000A260C" w:rsidRPr="006443C1" w14:paraId="60A8026A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1C4A79F1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Haemoptysis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7034DF5A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Anti-GBM disease, vasculitis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37696081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Anti-GBM Ab, ANCA</w:t>
                  </w:r>
                </w:p>
              </w:tc>
            </w:tr>
            <w:tr w:rsidR="000A260C" w:rsidRPr="006443C1" w14:paraId="78E8C322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28717646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Crush injury/long lie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23D32623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Rhabdomyolysis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766AC3DC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Creatine kinase</w:t>
                  </w:r>
                </w:p>
              </w:tc>
            </w:tr>
            <w:tr w:rsidR="000A260C" w:rsidRPr="006443C1" w14:paraId="42C766E1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1492E511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Haemolysis and decreased platelets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626A7E70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Thrombotic microangiopathy (TTP, HUS)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2A81708C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Blood film, LDH</w:t>
                  </w:r>
                </w:p>
              </w:tc>
            </w:tr>
            <w:tr w:rsidR="000A260C" w:rsidRPr="006443C1" w14:paraId="556FB4D8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76C28C2B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Severe hypertension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208843EF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Malignant hypertension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26A2FA79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Fundoscopy</w:t>
                  </w:r>
                </w:p>
              </w:tc>
            </w:tr>
            <w:tr w:rsidR="000A260C" w:rsidRPr="006443C1" w14:paraId="7CB0405E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3979A7D9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Vascular intervention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0B290075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 xml:space="preserve">Cholesterol </w:t>
                  </w:r>
                  <w:proofErr w:type="spellStart"/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embolisation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3F034D10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Decreased complement, increased eosinophils</w:t>
                  </w:r>
                </w:p>
              </w:tc>
            </w:tr>
            <w:tr w:rsidR="000A260C" w:rsidRPr="006443C1" w14:paraId="7C5AD0EE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10A24306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Recent chemotherapy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3BF1EDCF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Tumour lysis syndrome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4B3CF39E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Uric acid level</w:t>
                  </w:r>
                </w:p>
              </w:tc>
            </w:tr>
            <w:tr w:rsidR="000A260C" w:rsidRPr="006443C1" w14:paraId="18BC5691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430E472D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Increased Ca</w:t>
                  </w: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:vertAlign w:val="superscript"/>
                      <w14:ligatures w14:val="none"/>
                    </w:rPr>
                    <w:t>2+</w:t>
                  </w: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 xml:space="preserve"> with or </w:t>
                  </w: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lastRenderedPageBreak/>
                    <w:t>without bone pain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15CD67FC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lastRenderedPageBreak/>
                    <w:t>Multiple myeloma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041AF1D6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Myeloma screen</w:t>
                  </w:r>
                </w:p>
              </w:tc>
            </w:tr>
            <w:tr w:rsidR="000A260C" w:rsidRPr="006443C1" w14:paraId="3A98C1D2" w14:textId="77777777" w:rsidTr="00CC799F"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0C51B885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Recently started a new drug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36207081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Interstitial nephritis</w:t>
                  </w:r>
                </w:p>
              </w:tc>
              <w:tc>
                <w:tcPr>
                  <w:tcW w:w="0" w:type="auto"/>
                  <w:tcBorders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tcBorders>
                  <w:tcMar>
                    <w:top w:w="30" w:type="dxa"/>
                    <w:left w:w="150" w:type="dxa"/>
                    <w:bottom w:w="30" w:type="dxa"/>
                    <w:right w:w="150" w:type="dxa"/>
                  </w:tcMar>
                  <w:hideMark/>
                </w:tcPr>
                <w:p w14:paraId="1588C275" w14:textId="77777777" w:rsidR="000A260C" w:rsidRPr="006443C1" w:rsidRDefault="000A260C" w:rsidP="000A260C">
                  <w:pPr>
                    <w:spacing w:after="0" w:line="240" w:lineRule="auto"/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</w:pPr>
                  <w:r w:rsidRPr="006443C1">
                    <w:rPr>
                      <w:rFonts w:ascii="Arial" w:hAnsi="Arial" w:cs="Arial"/>
                      <w:color w:val="000000" w:themeColor="text1"/>
                      <w:kern w:val="0"/>
                      <w14:ligatures w14:val="none"/>
                    </w:rPr>
                    <w:t>Increased eosinophils (not always)</w:t>
                  </w:r>
                </w:p>
              </w:tc>
            </w:tr>
          </w:tbl>
          <w:p w14:paraId="109F6374" w14:textId="77777777" w:rsidR="00CC799F" w:rsidRPr="006443C1" w:rsidRDefault="00CC799F" w:rsidP="00CC799F">
            <w:pPr>
              <w:ind w:left="360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</w:p>
          <w:p w14:paraId="11505B6D" w14:textId="73EAC548" w:rsidR="000A260C" w:rsidRPr="006443C1" w:rsidRDefault="00033675" w:rsidP="000A260C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Consider transferring the patient to a </w:t>
            </w:r>
            <w:proofErr w:type="spellStart"/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renal</w:t>
            </w:r>
            <w:proofErr w:type="spellEnd"/>
            <w:r w:rsidR="000A260C"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 unit if:</w:t>
            </w:r>
          </w:p>
          <w:p w14:paraId="403878F5" w14:textId="77777777" w:rsidR="00CC799F" w:rsidRPr="006443C1" w:rsidRDefault="000A260C" w:rsidP="00CC799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discussed with a renal specialty registrar or consultant.</w:t>
            </w:r>
          </w:p>
          <w:p w14:paraId="2661AF39" w14:textId="77777777" w:rsidR="00CC799F" w:rsidRPr="006443C1" w:rsidRDefault="000A260C" w:rsidP="00CC799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referred by a registrar or consultant familiar with clinical details of the patient.</w:t>
            </w:r>
          </w:p>
          <w:p w14:paraId="445DC9EB" w14:textId="5687C5CD" w:rsidR="000A260C" w:rsidRPr="006443C1" w:rsidRDefault="000A260C" w:rsidP="00CC799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they have an appropriate </w:t>
            </w:r>
            <w:r w:rsidRPr="00D205EE">
              <w:rPr>
                <w:rFonts w:ascii="Arial" w:hAnsi="Arial" w:cs="Arial"/>
                <w:sz w:val="24"/>
                <w:szCs w:val="24"/>
              </w:rPr>
              <w:t>indication for renal referral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04C1C02D" w14:textId="77777777" w:rsidR="00CC799F" w:rsidRPr="006443C1" w:rsidRDefault="00CC799F" w:rsidP="00CC799F">
            <w:pPr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5D180D98" w14:textId="77777777" w:rsidR="000A260C" w:rsidRPr="006443C1" w:rsidRDefault="000A260C" w:rsidP="000A260C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Indication for renal referral</w:t>
            </w:r>
          </w:p>
          <w:p w14:paraId="7ECE5628" w14:textId="19DA2348" w:rsidR="000A260C" w:rsidRPr="006443C1" w:rsidRDefault="000A260C" w:rsidP="000A260C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Request </w:t>
            </w:r>
            <w:r w:rsidRPr="00D205EE">
              <w:rPr>
                <w:rFonts w:ascii="Arial" w:hAnsi="Arial" w:cs="Arial"/>
                <w:sz w:val="24"/>
                <w:szCs w:val="24"/>
              </w:rPr>
              <w:t>acute nephrology assessment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 if:</w:t>
            </w:r>
          </w:p>
          <w:p w14:paraId="50551FEE" w14:textId="77777777" w:rsidR="00CC799F" w:rsidRPr="006443C1" w:rsidRDefault="000A260C" w:rsidP="00CC799F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3 acute kidney injury (AKI), unless obvious cause and imminent recovery likely with standard AKI care pathway.</w:t>
            </w:r>
          </w:p>
          <w:p w14:paraId="66CC525F" w14:textId="77777777" w:rsidR="00CC799F" w:rsidRPr="006443C1" w:rsidRDefault="000A260C" w:rsidP="00CC799F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2 AKI and not responding to standard AKI care pathway after 48 hours.</w:t>
            </w:r>
          </w:p>
          <w:p w14:paraId="4C4475FB" w14:textId="77777777" w:rsidR="00CC799F" w:rsidRPr="006443C1" w:rsidRDefault="000A260C" w:rsidP="00CC799F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AKI complications and not responding to medical treatment or if they meet indications for dialysis.</w:t>
            </w:r>
          </w:p>
          <w:p w14:paraId="25C534EE" w14:textId="640A6003" w:rsidR="00CC799F" w:rsidRPr="006443C1" w:rsidRDefault="000A260C" w:rsidP="00CC799F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suspected nephritis or systemic </w:t>
            </w:r>
            <w:r w:rsidR="00D205EE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disease-causing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AKI.</w:t>
            </w:r>
          </w:p>
          <w:p w14:paraId="54A65E74" w14:textId="77777777" w:rsidR="00CC799F" w:rsidRPr="006443C1" w:rsidRDefault="000A260C" w:rsidP="00CC799F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the patient is a renal transplant recipient with AKI.</w:t>
            </w:r>
          </w:p>
          <w:p w14:paraId="0CE1F0A3" w14:textId="77777777" w:rsidR="00CC799F" w:rsidRPr="006443C1" w:rsidRDefault="000A260C" w:rsidP="00CC799F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the patient has poisoning and AKI.</w:t>
            </w:r>
          </w:p>
          <w:p w14:paraId="2EC59773" w14:textId="5C679592" w:rsidR="000A260C" w:rsidRPr="006443C1" w:rsidRDefault="000A260C" w:rsidP="00CC799F">
            <w:pPr>
              <w:pStyle w:val="ListParagraph"/>
              <w:numPr>
                <w:ilvl w:val="0"/>
                <w:numId w:val="39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stable for safe transfer and suitable for ward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noBreakHyphen/>
              <w:t>based care.</w:t>
            </w:r>
          </w:p>
          <w:p w14:paraId="5B39CF8D" w14:textId="77777777" w:rsidR="00DB4B36" w:rsidRPr="006443C1" w:rsidRDefault="00DB4B36" w:rsidP="006443C1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5BF959BC" w14:textId="77777777" w:rsidR="00A231C4" w:rsidRPr="006443C1" w:rsidRDefault="00A231C4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B36" w:rsidRPr="006443C1" w14:paraId="2C77205E" w14:textId="77777777" w:rsidTr="00E307F0">
        <w:tc>
          <w:tcPr>
            <w:tcW w:w="9016" w:type="dxa"/>
            <w:shd w:val="clear" w:color="auto" w:fill="DAE9F7" w:themeFill="text2" w:themeFillTint="1A"/>
          </w:tcPr>
          <w:p w14:paraId="5C2EFF52" w14:textId="77777777" w:rsidR="00DB4B36" w:rsidRPr="006443C1" w:rsidRDefault="00DB4B36" w:rsidP="00DB4B36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Ongoing Management</w:t>
            </w:r>
          </w:p>
          <w:p w14:paraId="165DEDC3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DB4B36" w:rsidRPr="006443C1" w14:paraId="56BBDD28" w14:textId="77777777" w:rsidTr="00E307F0">
        <w:tc>
          <w:tcPr>
            <w:tcW w:w="9016" w:type="dxa"/>
          </w:tcPr>
          <w:p w14:paraId="71217769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5570731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59017CC8" w14:textId="0524BAA5" w:rsidR="004861DD" w:rsidRPr="006443C1" w:rsidRDefault="004861DD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B36" w:rsidRPr="006443C1" w14:paraId="75C402CD" w14:textId="77777777" w:rsidTr="00E307F0">
        <w:tc>
          <w:tcPr>
            <w:tcW w:w="9016" w:type="dxa"/>
            <w:shd w:val="clear" w:color="auto" w:fill="DAE9F7" w:themeFill="text2" w:themeFillTint="1A"/>
          </w:tcPr>
          <w:p w14:paraId="00203920" w14:textId="55DA979B" w:rsidR="00DB4B36" w:rsidRPr="006443C1" w:rsidRDefault="00DB4B36" w:rsidP="00E307F0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Discharge and Follow Up</w:t>
            </w:r>
          </w:p>
          <w:p w14:paraId="6F3C422F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DB4B36" w:rsidRPr="006443C1" w14:paraId="7CBF7AEA" w14:textId="77777777" w:rsidTr="00E307F0">
        <w:tc>
          <w:tcPr>
            <w:tcW w:w="9016" w:type="dxa"/>
          </w:tcPr>
          <w:p w14:paraId="7BAC791E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B655ECE" w14:textId="77777777" w:rsidR="006443C1" w:rsidRPr="006443C1" w:rsidRDefault="006443C1" w:rsidP="006443C1">
            <w:pPr>
              <w:numPr>
                <w:ilvl w:val="0"/>
                <w:numId w:val="18"/>
              </w:num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Ensure drug information and advice is given on discharge.</w:t>
            </w:r>
          </w:p>
          <w:p w14:paraId="3CB8130C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3088BC88" w14:textId="6D18F3CD" w:rsidR="00480B86" w:rsidRPr="006443C1" w:rsidRDefault="00480B86">
      <w:pPr>
        <w:rPr>
          <w:rFonts w:ascii="Arial" w:hAnsi="Arial" w:cs="Arial"/>
          <w:color w:val="000000" w:themeColor="text1"/>
        </w:rPr>
      </w:pPr>
    </w:p>
    <w:p w14:paraId="34D961AD" w14:textId="77777777" w:rsidR="00CC799F" w:rsidRPr="006443C1" w:rsidRDefault="00CC799F">
      <w:pPr>
        <w:rPr>
          <w:rFonts w:ascii="Arial" w:hAnsi="Arial" w:cs="Arial"/>
          <w:color w:val="000000" w:themeColor="text1"/>
        </w:rPr>
      </w:pPr>
    </w:p>
    <w:p w14:paraId="1427A5E6" w14:textId="77777777" w:rsidR="00CC799F" w:rsidRDefault="00CC799F">
      <w:pPr>
        <w:rPr>
          <w:rFonts w:ascii="Arial" w:hAnsi="Arial" w:cs="Arial"/>
          <w:color w:val="000000" w:themeColor="text1"/>
        </w:rPr>
      </w:pPr>
    </w:p>
    <w:p w14:paraId="4BEED206" w14:textId="77777777" w:rsidR="0069776E" w:rsidRDefault="0069776E">
      <w:pPr>
        <w:rPr>
          <w:rFonts w:ascii="Arial" w:hAnsi="Arial" w:cs="Arial"/>
          <w:color w:val="000000" w:themeColor="text1"/>
        </w:rPr>
      </w:pPr>
    </w:p>
    <w:p w14:paraId="1816281C" w14:textId="77777777" w:rsidR="0069776E" w:rsidRDefault="0069776E">
      <w:pPr>
        <w:rPr>
          <w:rFonts w:ascii="Arial" w:hAnsi="Arial" w:cs="Arial"/>
          <w:color w:val="000000" w:themeColor="text1"/>
        </w:rPr>
      </w:pPr>
    </w:p>
    <w:p w14:paraId="1247E78B" w14:textId="77777777" w:rsidR="0069776E" w:rsidRDefault="0069776E">
      <w:pPr>
        <w:rPr>
          <w:rFonts w:ascii="Arial" w:hAnsi="Arial" w:cs="Arial"/>
          <w:color w:val="000000" w:themeColor="text1"/>
        </w:rPr>
      </w:pPr>
    </w:p>
    <w:p w14:paraId="3C99E767" w14:textId="77777777" w:rsidR="0069776E" w:rsidRPr="006443C1" w:rsidRDefault="0069776E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4B36" w:rsidRPr="006443C1" w14:paraId="0C8D23DE" w14:textId="77777777" w:rsidTr="00E307F0">
        <w:tc>
          <w:tcPr>
            <w:tcW w:w="9016" w:type="dxa"/>
            <w:shd w:val="clear" w:color="auto" w:fill="DAE9F7" w:themeFill="text2" w:themeFillTint="1A"/>
          </w:tcPr>
          <w:p w14:paraId="58DB4EC1" w14:textId="1F95EE10" w:rsidR="00DB4B36" w:rsidRPr="006443C1" w:rsidRDefault="00DB4B36" w:rsidP="00E307F0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lastRenderedPageBreak/>
              <w:t>Advice and Referrals</w:t>
            </w:r>
          </w:p>
          <w:p w14:paraId="706923BE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DB4B36" w:rsidRPr="006443C1" w14:paraId="6695917D" w14:textId="77777777" w:rsidTr="00080B12">
        <w:trPr>
          <w:trHeight w:val="7511"/>
        </w:trPr>
        <w:tc>
          <w:tcPr>
            <w:tcW w:w="9016" w:type="dxa"/>
          </w:tcPr>
          <w:p w14:paraId="1DA5A83C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61F55E58" w14:textId="426E5D4A" w:rsidR="00080B12" w:rsidRPr="006443C1" w:rsidRDefault="00080B12" w:rsidP="00080B1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Request </w:t>
            </w:r>
            <w:r w:rsidRPr="00D205EE">
              <w:rPr>
                <w:rFonts w:ascii="Arial" w:hAnsi="Arial" w:cs="Arial"/>
                <w:sz w:val="24"/>
                <w:szCs w:val="24"/>
              </w:rPr>
              <w:t>emergency assessment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 if:</w:t>
            </w:r>
          </w:p>
          <w:p w14:paraId="67E5D672" w14:textId="77777777" w:rsidR="00080B12" w:rsidRPr="006443C1" w:rsidRDefault="00080B12" w:rsidP="00080B12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bladder outflow obstruction and upper urinary tract obstruction.</w:t>
            </w:r>
          </w:p>
          <w:p w14:paraId="272CD435" w14:textId="77777777" w:rsidR="00080B12" w:rsidRPr="006443C1" w:rsidRDefault="00080B12" w:rsidP="00080B12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serum potassium levels greater than 6.5 mmol/L.</w:t>
            </w:r>
          </w:p>
          <w:p w14:paraId="774AA837" w14:textId="28FF8FFA" w:rsidR="00080B12" w:rsidRPr="006443C1" w:rsidRDefault="00080B12" w:rsidP="00080B12">
            <w:pPr>
              <w:pStyle w:val="ListParagraph"/>
              <w:numPr>
                <w:ilvl w:val="0"/>
                <w:numId w:val="42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AKI with development of complications or any other </w:t>
            </w:r>
            <w:r w:rsidRPr="00D205EE">
              <w:rPr>
                <w:rFonts w:ascii="Arial" w:hAnsi="Arial" w:cs="Arial"/>
                <w:sz w:val="24"/>
                <w:szCs w:val="24"/>
              </w:rPr>
              <w:t>concerning features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0A0FD017" w14:textId="77777777" w:rsidR="00080B12" w:rsidRPr="006443C1" w:rsidRDefault="00080B12" w:rsidP="00080B12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62433AE" w14:textId="77777777" w:rsidR="00080B12" w:rsidRPr="00080B12" w:rsidRDefault="00080B12" w:rsidP="00080B12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080B1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Concerning features</w:t>
            </w:r>
          </w:p>
          <w:p w14:paraId="4CDDF02B" w14:textId="77777777" w:rsidR="00080B12" w:rsidRPr="006443C1" w:rsidRDefault="00080B12" w:rsidP="00080B1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New onset severe AKI with creatinine level greater than 300 </w:t>
            </w:r>
            <w:proofErr w:type="spellStart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micromol</w:t>
            </w:r>
            <w:proofErr w:type="spellEnd"/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/L</w:t>
            </w:r>
          </w:p>
          <w:p w14:paraId="73035578" w14:textId="77777777" w:rsidR="00080B12" w:rsidRPr="006443C1" w:rsidRDefault="00080B12" w:rsidP="00080B1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AKI with creatinine levels 2 times the baseline or greater</w:t>
            </w:r>
          </w:p>
          <w:p w14:paraId="24D50968" w14:textId="77777777" w:rsidR="00080B12" w:rsidRPr="006443C1" w:rsidRDefault="00080B12" w:rsidP="00080B1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Urine dipstick significantly positive for blood and protein (potentially intrinsic kidney disease)</w:t>
            </w:r>
          </w:p>
          <w:p w14:paraId="1C5EB7EE" w14:textId="20FCFF26" w:rsidR="00080B12" w:rsidRPr="006443C1" w:rsidRDefault="00080B12" w:rsidP="00080B12">
            <w:pPr>
              <w:pStyle w:val="ListParagraph"/>
              <w:numPr>
                <w:ilvl w:val="0"/>
                <w:numId w:val="41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Initial creatinine level 1.5 to 2 times baseline, and rising when rechecked</w:t>
            </w:r>
          </w:p>
          <w:p w14:paraId="140D69C5" w14:textId="77777777" w:rsidR="00080B12" w:rsidRPr="006443C1" w:rsidRDefault="00080B12" w:rsidP="00080B12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8C2E49F" w14:textId="7E8DE9D8" w:rsidR="00080B12" w:rsidRPr="00080B12" w:rsidRDefault="00080B12" w:rsidP="00080B12">
            <w:pPr>
              <w:numPr>
                <w:ilvl w:val="0"/>
                <w:numId w:val="4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80B12">
              <w:rPr>
                <w:rFonts w:ascii="Arial" w:hAnsi="Arial" w:cs="Arial"/>
                <w:color w:val="000000" w:themeColor="text1"/>
                <w:sz w:val="24"/>
                <w:szCs w:val="24"/>
              </w:rPr>
              <w:t>Request </w:t>
            </w:r>
            <w:r w:rsidRPr="00D205EE">
              <w:rPr>
                <w:rFonts w:ascii="Arial" w:hAnsi="Arial" w:cs="Arial"/>
                <w:sz w:val="24"/>
                <w:szCs w:val="24"/>
              </w:rPr>
              <w:t>critical care outreach assessment</w:t>
            </w:r>
            <w:r w:rsidRPr="00080B12">
              <w:rPr>
                <w:rFonts w:ascii="Arial" w:hAnsi="Arial" w:cs="Arial"/>
                <w:color w:val="000000" w:themeColor="text1"/>
                <w:sz w:val="24"/>
                <w:szCs w:val="24"/>
              </w:rPr>
              <w:t> if:</w:t>
            </w:r>
          </w:p>
          <w:p w14:paraId="5D86DC48" w14:textId="77777777" w:rsidR="00080B12" w:rsidRPr="006443C1" w:rsidRDefault="00080B12" w:rsidP="00080B12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the patient has multi-organ failure due to AKI requiring blood pressure or respiratory support, or urgent dialysis.</w:t>
            </w:r>
          </w:p>
          <w:p w14:paraId="3EF29868" w14:textId="09D578C5" w:rsidR="00080B12" w:rsidRPr="006443C1" w:rsidRDefault="00080B12" w:rsidP="00080B12">
            <w:pPr>
              <w:pStyle w:val="ListParagraph"/>
              <w:numPr>
                <w:ilvl w:val="0"/>
                <w:numId w:val="43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hypotensive or shocked despite fluid resuscitation, for blood pressure support.</w:t>
            </w:r>
          </w:p>
          <w:p w14:paraId="5AAE3493" w14:textId="77777777" w:rsidR="00080B12" w:rsidRPr="006443C1" w:rsidRDefault="00080B12" w:rsidP="00080B12">
            <w:pPr>
              <w:pStyle w:val="ListParagraph"/>
              <w:ind w:left="108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BCD97A8" w14:textId="301DAE33" w:rsidR="00080B12" w:rsidRPr="00080B12" w:rsidRDefault="00080B12" w:rsidP="00080B12">
            <w:pPr>
              <w:numPr>
                <w:ilvl w:val="0"/>
                <w:numId w:val="4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80B12">
              <w:rPr>
                <w:rFonts w:ascii="Arial" w:hAnsi="Arial" w:cs="Arial"/>
                <w:color w:val="000000" w:themeColor="text1"/>
                <w:sz w:val="24"/>
                <w:szCs w:val="24"/>
              </w:rPr>
              <w:t>Request </w:t>
            </w:r>
            <w:r w:rsidRPr="00D205EE">
              <w:rPr>
                <w:rFonts w:ascii="Arial" w:hAnsi="Arial" w:cs="Arial"/>
                <w:sz w:val="24"/>
                <w:szCs w:val="24"/>
              </w:rPr>
              <w:t>acute nephrology assessment</w:t>
            </w:r>
            <w:r w:rsidRPr="00080B12">
              <w:rPr>
                <w:rFonts w:ascii="Arial" w:hAnsi="Arial" w:cs="Arial"/>
                <w:color w:val="000000" w:themeColor="text1"/>
                <w:sz w:val="24"/>
                <w:szCs w:val="24"/>
              </w:rPr>
              <w:t> if:</w:t>
            </w:r>
          </w:p>
          <w:p w14:paraId="1645ECC7" w14:textId="77777777" w:rsidR="00080B12" w:rsidRPr="006443C1" w:rsidRDefault="00080B12" w:rsidP="00080B12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acutely unwell dialysis or transplant patient.</w:t>
            </w:r>
          </w:p>
          <w:p w14:paraId="3C56476A" w14:textId="77777777" w:rsidR="00080B12" w:rsidRPr="006443C1" w:rsidRDefault="00080B12" w:rsidP="00080B12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kidney transplant recipients with acute intercurrent illness.</w:t>
            </w:r>
          </w:p>
          <w:p w14:paraId="73F9E575" w14:textId="77777777" w:rsidR="00080B12" w:rsidRPr="006443C1" w:rsidRDefault="00080B12" w:rsidP="00080B12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3 AKI, unless obvious cause and imminent recovery likely.</w:t>
            </w:r>
          </w:p>
          <w:p w14:paraId="21B97925" w14:textId="77777777" w:rsidR="00080B12" w:rsidRPr="006443C1" w:rsidRDefault="00080B12" w:rsidP="00080B12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stage 2 AKI and not responding to standard AKI care pathway after 48 hours.</w:t>
            </w:r>
          </w:p>
          <w:p w14:paraId="20C312DE" w14:textId="77777777" w:rsidR="00080B12" w:rsidRPr="006443C1" w:rsidRDefault="00080B12" w:rsidP="00080B12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AKI complications and not responding to medical treatment or meet indications for dialysis.</w:t>
            </w:r>
          </w:p>
          <w:p w14:paraId="5BF5A1AA" w14:textId="7B0D9978" w:rsidR="00080B12" w:rsidRPr="006443C1" w:rsidRDefault="00080B12" w:rsidP="00080B12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suspected nephritis or systemic </w:t>
            </w:r>
            <w:r w:rsidR="00D205EE"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disease-causing</w:t>
            </w: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AKI.</w:t>
            </w:r>
          </w:p>
          <w:p w14:paraId="136460BD" w14:textId="1C8CADD6" w:rsidR="00080B12" w:rsidRPr="006443C1" w:rsidRDefault="00080B12" w:rsidP="00080B12">
            <w:pPr>
              <w:pStyle w:val="ListParagraph"/>
              <w:numPr>
                <w:ilvl w:val="0"/>
                <w:numId w:val="44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>poisoning.</w:t>
            </w:r>
          </w:p>
          <w:p w14:paraId="53EC25D0" w14:textId="77777777" w:rsidR="00080B12" w:rsidRPr="006443C1" w:rsidRDefault="00080B12" w:rsidP="00080B12">
            <w:pPr>
              <w:pStyle w:val="List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0CDFE4A4" w14:textId="10DC7027" w:rsidR="00080B12" w:rsidRPr="00080B12" w:rsidRDefault="00080B12" w:rsidP="00080B12">
            <w:pPr>
              <w:numPr>
                <w:ilvl w:val="0"/>
                <w:numId w:val="4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80B12">
              <w:rPr>
                <w:rFonts w:ascii="Arial" w:hAnsi="Arial" w:cs="Arial"/>
                <w:color w:val="000000" w:themeColor="text1"/>
                <w:sz w:val="24"/>
                <w:szCs w:val="24"/>
              </w:rPr>
              <w:t>If obstruction, and dialysis is indicated, request </w:t>
            </w:r>
            <w:r w:rsidRPr="00D205EE">
              <w:rPr>
                <w:rFonts w:ascii="Arial" w:hAnsi="Arial" w:cs="Arial"/>
                <w:sz w:val="24"/>
                <w:szCs w:val="24"/>
              </w:rPr>
              <w:t>acute urology assessment</w:t>
            </w:r>
            <w:r w:rsidRPr="00080B12">
              <w:rPr>
                <w:rFonts w:ascii="Arial" w:hAnsi="Arial" w:cs="Arial"/>
                <w:color w:val="000000" w:themeColor="text1"/>
                <w:sz w:val="24"/>
                <w:szCs w:val="24"/>
              </w:rPr>
              <w:t> and seek </w:t>
            </w:r>
            <w:r w:rsidRPr="00D205EE">
              <w:rPr>
                <w:rFonts w:ascii="Arial" w:hAnsi="Arial" w:cs="Arial"/>
                <w:sz w:val="24"/>
                <w:szCs w:val="24"/>
              </w:rPr>
              <w:t>nephrology advice</w:t>
            </w:r>
            <w:r w:rsidRPr="00080B12">
              <w:rPr>
                <w:rFonts w:ascii="Arial" w:hAnsi="Arial" w:cs="Arial"/>
                <w:color w:val="000000" w:themeColor="text1"/>
                <w:sz w:val="24"/>
                <w:szCs w:val="24"/>
              </w:rPr>
              <w:t>.</w:t>
            </w:r>
          </w:p>
          <w:p w14:paraId="56E9F49C" w14:textId="3C81A38A" w:rsidR="00080B12" w:rsidRPr="006443C1" w:rsidRDefault="00080B12" w:rsidP="00080B12">
            <w:pPr>
              <w:numPr>
                <w:ilvl w:val="0"/>
                <w:numId w:val="40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080B12">
              <w:rPr>
                <w:rFonts w:ascii="Arial" w:hAnsi="Arial" w:cs="Arial"/>
                <w:color w:val="000000" w:themeColor="text1"/>
                <w:sz w:val="24"/>
                <w:szCs w:val="24"/>
              </w:rPr>
              <w:t>Seek </w:t>
            </w:r>
            <w:r w:rsidRPr="00D205EE">
              <w:rPr>
                <w:rFonts w:ascii="Arial" w:hAnsi="Arial" w:cs="Arial"/>
                <w:sz w:val="24"/>
                <w:szCs w:val="24"/>
              </w:rPr>
              <w:t>nephrology advice</w:t>
            </w:r>
            <w:r w:rsidRPr="00080B12">
              <w:rPr>
                <w:rFonts w:ascii="Arial" w:hAnsi="Arial" w:cs="Arial"/>
                <w:color w:val="000000" w:themeColor="text1"/>
                <w:sz w:val="24"/>
                <w:szCs w:val="24"/>
              </w:rPr>
              <w:t> if intrinsic renal disease is suspected.</w:t>
            </w:r>
          </w:p>
          <w:p w14:paraId="2A0395C6" w14:textId="77777777" w:rsidR="00DB4B36" w:rsidRPr="006443C1" w:rsidRDefault="00DB4B36" w:rsidP="00E307F0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5639F9E8" w14:textId="77777777" w:rsidR="00A231C4" w:rsidRDefault="00A231C4">
      <w:pPr>
        <w:rPr>
          <w:rFonts w:ascii="Arial" w:hAnsi="Arial" w:cs="Arial"/>
          <w:color w:val="000000" w:themeColor="text1"/>
        </w:rPr>
      </w:pPr>
    </w:p>
    <w:p w14:paraId="4AF09732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180A6635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2B8F298D" w14:textId="77777777" w:rsidR="00172327" w:rsidRPr="006443C1" w:rsidRDefault="00172327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443C1" w:rsidRPr="006443C1" w14:paraId="69F71E74" w14:textId="77777777" w:rsidTr="00DF6635">
        <w:tc>
          <w:tcPr>
            <w:tcW w:w="9016" w:type="dxa"/>
            <w:shd w:val="clear" w:color="auto" w:fill="DAE9F7" w:themeFill="text2" w:themeFillTint="1A"/>
          </w:tcPr>
          <w:p w14:paraId="222E9213" w14:textId="1BE32EEF" w:rsidR="006443C1" w:rsidRPr="006443C1" w:rsidRDefault="006443C1" w:rsidP="00DF6635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Information and References</w:t>
            </w:r>
          </w:p>
          <w:p w14:paraId="6FA6B83E" w14:textId="77777777" w:rsidR="006443C1" w:rsidRPr="006443C1" w:rsidRDefault="006443C1" w:rsidP="00DF663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  <w:tr w:rsidR="006443C1" w:rsidRPr="006443C1" w14:paraId="1FB71845" w14:textId="77777777" w:rsidTr="00D205EE">
        <w:trPr>
          <w:trHeight w:val="2785"/>
        </w:trPr>
        <w:tc>
          <w:tcPr>
            <w:tcW w:w="9016" w:type="dxa"/>
          </w:tcPr>
          <w:p w14:paraId="485832C3" w14:textId="77777777" w:rsidR="006443C1" w:rsidRPr="006443C1" w:rsidRDefault="006443C1" w:rsidP="00DF6635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284F4DF3" w14:textId="411A8FB4" w:rsidR="0069776E" w:rsidRPr="00FE06E2" w:rsidRDefault="0069776E" w:rsidP="0069776E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205EE">
              <w:rPr>
                <w:rFonts w:ascii="Arial" w:hAnsi="Arial" w:cs="Arial"/>
                <w:sz w:val="24"/>
                <w:szCs w:val="24"/>
              </w:rPr>
              <w:t>For health professionals</w:t>
            </w:r>
          </w:p>
          <w:p w14:paraId="056E2059" w14:textId="77777777" w:rsidR="0069776E" w:rsidRPr="00FE06E2" w:rsidRDefault="0069776E" w:rsidP="0069776E">
            <w:pPr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FE06E2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Further information</w:t>
            </w:r>
          </w:p>
          <w:p w14:paraId="6CDBAB3B" w14:textId="77777777" w:rsidR="0069776E" w:rsidRPr="00FE06E2" w:rsidRDefault="0069776E" w:rsidP="0069776E">
            <w:pPr>
              <w:numPr>
                <w:ilvl w:val="0"/>
                <w:numId w:val="45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06E2">
              <w:rPr>
                <w:rFonts w:ascii="Arial" w:hAnsi="Arial" w:cs="Arial"/>
                <w:color w:val="000000" w:themeColor="text1"/>
                <w:sz w:val="24"/>
                <w:szCs w:val="24"/>
              </w:rPr>
              <w:t>NICE Guidance – </w:t>
            </w:r>
            <w:hyperlink r:id="rId8" w:tgtFrame="_blank" w:history="1">
              <w:r w:rsidRPr="00FE06E2">
                <w:rPr>
                  <w:rStyle w:val="Hyperlink"/>
                  <w:rFonts w:ascii="Arial" w:hAnsi="Arial" w:cs="Arial"/>
                  <w:sz w:val="24"/>
                  <w:szCs w:val="24"/>
                </w:rPr>
                <w:t>Acute Kidney Injury</w:t>
              </w:r>
            </w:hyperlink>
          </w:p>
          <w:p w14:paraId="4244D96A" w14:textId="77777777" w:rsidR="0069776E" w:rsidRPr="00FE06E2" w:rsidRDefault="0069776E" w:rsidP="0069776E">
            <w:pPr>
              <w:numPr>
                <w:ilvl w:val="0"/>
                <w:numId w:val="45"/>
              </w:numPr>
              <w:spacing w:after="160" w:line="278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hyperlink r:id="rId9" w:tgtFrame="_blank" w:history="1">
              <w:r w:rsidRPr="00FE06E2">
                <w:rPr>
                  <w:rStyle w:val="Hyperlink"/>
                  <w:rFonts w:ascii="Arial" w:hAnsi="Arial" w:cs="Arial"/>
                  <w:sz w:val="24"/>
                  <w:szCs w:val="24"/>
                </w:rPr>
                <w:t>UK Kidney Association</w:t>
              </w:r>
            </w:hyperlink>
          </w:p>
          <w:p w14:paraId="66558F66" w14:textId="77777777" w:rsidR="0069776E" w:rsidRPr="00FE06E2" w:rsidRDefault="0069776E" w:rsidP="0069776E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7B6B185D" w14:textId="4B7DA06B" w:rsidR="0069776E" w:rsidRPr="00FE06E2" w:rsidRDefault="0069776E" w:rsidP="0069776E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D205EE">
              <w:rPr>
                <w:rFonts w:ascii="Arial" w:hAnsi="Arial" w:cs="Arial"/>
                <w:sz w:val="24"/>
                <w:szCs w:val="24"/>
              </w:rPr>
              <w:t>For patients</w:t>
            </w:r>
          </w:p>
          <w:p w14:paraId="56929F98" w14:textId="77777777" w:rsidR="0069776E" w:rsidRPr="00FE06E2" w:rsidRDefault="0069776E" w:rsidP="0069776E">
            <w:pPr>
              <w:numPr>
                <w:ilvl w:val="0"/>
                <w:numId w:val="4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06E2">
              <w:rPr>
                <w:rFonts w:ascii="Arial" w:hAnsi="Arial" w:cs="Arial"/>
                <w:color w:val="000000" w:themeColor="text1"/>
                <w:sz w:val="24"/>
                <w:szCs w:val="24"/>
              </w:rPr>
              <w:t>National Kidney Federation – </w:t>
            </w:r>
            <w:hyperlink r:id="rId10" w:tgtFrame="_blank" w:history="1">
              <w:r w:rsidRPr="00FE06E2">
                <w:rPr>
                  <w:rStyle w:val="Hyperlink"/>
                  <w:rFonts w:ascii="Arial" w:hAnsi="Arial" w:cs="Arial"/>
                  <w:sz w:val="24"/>
                  <w:szCs w:val="24"/>
                </w:rPr>
                <w:t>Acute Kidney Injury</w:t>
              </w:r>
            </w:hyperlink>
          </w:p>
          <w:p w14:paraId="63CBE257" w14:textId="12D64056" w:rsidR="006443C1" w:rsidRPr="00D205EE" w:rsidRDefault="0069776E" w:rsidP="00DF6635">
            <w:pPr>
              <w:numPr>
                <w:ilvl w:val="0"/>
                <w:numId w:val="46"/>
              </w:num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FE06E2">
              <w:rPr>
                <w:rFonts w:ascii="Arial" w:hAnsi="Arial" w:cs="Arial"/>
                <w:color w:val="000000" w:themeColor="text1"/>
                <w:sz w:val="24"/>
                <w:szCs w:val="24"/>
              </w:rPr>
              <w:t>NHS – </w:t>
            </w:r>
            <w:hyperlink r:id="rId11" w:tgtFrame="_blank" w:history="1">
              <w:r w:rsidRPr="00FE06E2">
                <w:rPr>
                  <w:rStyle w:val="Hyperlink"/>
                  <w:rFonts w:ascii="Arial" w:hAnsi="Arial" w:cs="Arial"/>
                  <w:sz w:val="24"/>
                  <w:szCs w:val="24"/>
                </w:rPr>
                <w:t>Acute Kidney Injury</w:t>
              </w:r>
            </w:hyperlink>
          </w:p>
        </w:tc>
      </w:tr>
    </w:tbl>
    <w:p w14:paraId="44F699D7" w14:textId="77777777" w:rsidR="00DB4B36" w:rsidRDefault="00DB4B36">
      <w:pPr>
        <w:rPr>
          <w:rFonts w:ascii="Arial" w:hAnsi="Arial" w:cs="Arial"/>
          <w:color w:val="000000" w:themeColor="text1"/>
        </w:rPr>
      </w:pPr>
    </w:p>
    <w:p w14:paraId="7D6116F7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6EBC5CCC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143B9956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4BB409C8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649E2E8B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126B90BC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594EF732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2D8AE021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7A3E4314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3D5EBFB8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1D844FE5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4269A865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1B9F10D6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313B7522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71AEFAD1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02E4B36A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5E5316BE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70F0053E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02768C2B" w14:textId="77777777" w:rsidR="00857252" w:rsidRDefault="00857252">
      <w:pPr>
        <w:rPr>
          <w:rFonts w:ascii="Arial" w:hAnsi="Arial" w:cs="Arial"/>
          <w:color w:val="000000" w:themeColor="text1"/>
        </w:rPr>
      </w:pPr>
    </w:p>
    <w:p w14:paraId="2E8329D2" w14:textId="77777777" w:rsidR="00857252" w:rsidRDefault="00857252">
      <w:pPr>
        <w:rPr>
          <w:rFonts w:ascii="Arial" w:hAnsi="Arial" w:cs="Arial"/>
          <w:color w:val="000000" w:themeColor="text1"/>
        </w:rPr>
      </w:pPr>
    </w:p>
    <w:p w14:paraId="57E4B40C" w14:textId="77777777" w:rsidR="00172327" w:rsidRDefault="00172327">
      <w:pPr>
        <w:rPr>
          <w:rFonts w:ascii="Arial" w:hAnsi="Arial" w:cs="Arial"/>
          <w:color w:val="000000" w:themeColor="text1"/>
        </w:rPr>
      </w:pPr>
    </w:p>
    <w:p w14:paraId="444C2F04" w14:textId="77777777" w:rsidR="00172327" w:rsidRPr="006443C1" w:rsidRDefault="00172327">
      <w:pPr>
        <w:rPr>
          <w:rFonts w:ascii="Arial" w:hAnsi="Arial" w:cs="Arial"/>
          <w:color w:val="000000" w:themeColor="text1"/>
        </w:rPr>
      </w:pPr>
    </w:p>
    <w:tbl>
      <w:tblPr>
        <w:tblW w:w="9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6203"/>
      </w:tblGrid>
      <w:tr w:rsidR="00CC3EFA" w:rsidRPr="006443C1" w14:paraId="5845017A" w14:textId="77777777" w:rsidTr="00EF2BD4">
        <w:trPr>
          <w:trHeight w:val="425"/>
        </w:trPr>
        <w:tc>
          <w:tcPr>
            <w:tcW w:w="9288" w:type="dxa"/>
            <w:gridSpan w:val="2"/>
          </w:tcPr>
          <w:p w14:paraId="3839E1BE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lastRenderedPageBreak/>
              <w:t xml:space="preserve">CLINICAL GUIDELINE TITLE </w:t>
            </w:r>
          </w:p>
          <w:p w14:paraId="1F95FE2F" w14:textId="5AAAA24B" w:rsidR="00480B86" w:rsidRPr="006443C1" w:rsidRDefault="008137F5" w:rsidP="00EF2BD4">
            <w:pPr>
              <w:spacing w:before="81"/>
              <w:jc w:val="both"/>
              <w:rPr>
                <w:rFonts w:ascii="Arial" w:eastAsia="Arial" w:hAnsi="Arial" w:cs="Arial"/>
                <w:color w:val="000000" w:themeColor="text1"/>
              </w:rPr>
            </w:pPr>
            <w:r>
              <w:t>Acute kidney Injury</w:t>
            </w:r>
          </w:p>
        </w:tc>
      </w:tr>
      <w:tr w:rsidR="00CC3EFA" w:rsidRPr="006443C1" w14:paraId="5012A20A" w14:textId="77777777" w:rsidTr="00EF2BD4">
        <w:trPr>
          <w:trHeight w:val="425"/>
        </w:trPr>
        <w:tc>
          <w:tcPr>
            <w:tcW w:w="3085" w:type="dxa"/>
          </w:tcPr>
          <w:p w14:paraId="6A568C32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 xml:space="preserve">Directorate </w:t>
            </w:r>
          </w:p>
        </w:tc>
        <w:tc>
          <w:tcPr>
            <w:tcW w:w="6203" w:type="dxa"/>
          </w:tcPr>
          <w:p w14:paraId="154D4311" w14:textId="59456943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6443C1" w14:paraId="613143C1" w14:textId="77777777" w:rsidTr="00EF2BD4">
        <w:trPr>
          <w:trHeight w:val="425"/>
        </w:trPr>
        <w:tc>
          <w:tcPr>
            <w:tcW w:w="3085" w:type="dxa"/>
          </w:tcPr>
          <w:p w14:paraId="75DF42AE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b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Guideline Reference</w:t>
            </w:r>
          </w:p>
        </w:tc>
        <w:tc>
          <w:tcPr>
            <w:tcW w:w="6203" w:type="dxa"/>
          </w:tcPr>
          <w:p w14:paraId="110E0061" w14:textId="7197E21D" w:rsidR="00480B86" w:rsidRPr="006443C1" w:rsidRDefault="00480B86" w:rsidP="00EF2BD4">
            <w:pPr>
              <w:spacing w:before="120" w:after="120"/>
              <w:rPr>
                <w:rFonts w:ascii="Arial" w:hAnsi="Arial" w:cs="Arial"/>
                <w:i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 xml:space="preserve">CG </w:t>
            </w:r>
          </w:p>
        </w:tc>
      </w:tr>
      <w:tr w:rsidR="00CC3EFA" w:rsidRPr="006443C1" w14:paraId="086CD63D" w14:textId="77777777" w:rsidTr="00EF2BD4">
        <w:trPr>
          <w:trHeight w:val="425"/>
        </w:trPr>
        <w:tc>
          <w:tcPr>
            <w:tcW w:w="3085" w:type="dxa"/>
          </w:tcPr>
          <w:p w14:paraId="3A013DFF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Author(s) of the Guideline</w:t>
            </w:r>
          </w:p>
        </w:tc>
        <w:tc>
          <w:tcPr>
            <w:tcW w:w="6203" w:type="dxa"/>
          </w:tcPr>
          <w:p w14:paraId="5CB43547" w14:textId="6ACA6DCA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6443C1" w14:paraId="3BA834A3" w14:textId="77777777" w:rsidTr="00EF2BD4">
        <w:trPr>
          <w:trHeight w:val="425"/>
        </w:trPr>
        <w:tc>
          <w:tcPr>
            <w:tcW w:w="3085" w:type="dxa"/>
          </w:tcPr>
          <w:p w14:paraId="526395C9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Ratifying Group</w:t>
            </w:r>
          </w:p>
        </w:tc>
        <w:tc>
          <w:tcPr>
            <w:tcW w:w="6203" w:type="dxa"/>
          </w:tcPr>
          <w:p w14:paraId="51761FA1" w14:textId="72E2D6F1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6443C1" w14:paraId="6E07B6B8" w14:textId="77777777" w:rsidTr="00EF2BD4">
        <w:trPr>
          <w:trHeight w:val="425"/>
        </w:trPr>
        <w:tc>
          <w:tcPr>
            <w:tcW w:w="3085" w:type="dxa"/>
          </w:tcPr>
          <w:p w14:paraId="3EF82031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Clinical Director Approval</w:t>
            </w:r>
          </w:p>
        </w:tc>
        <w:tc>
          <w:tcPr>
            <w:tcW w:w="6203" w:type="dxa"/>
          </w:tcPr>
          <w:p w14:paraId="4FF7BC82" w14:textId="17C66441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6443C1" w14:paraId="38551367" w14:textId="77777777" w:rsidTr="00EF2BD4">
        <w:tc>
          <w:tcPr>
            <w:tcW w:w="3085" w:type="dxa"/>
          </w:tcPr>
          <w:p w14:paraId="38F99579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Date of Ratification</w:t>
            </w:r>
          </w:p>
        </w:tc>
        <w:tc>
          <w:tcPr>
            <w:tcW w:w="6203" w:type="dxa"/>
          </w:tcPr>
          <w:p w14:paraId="59E81AB2" w14:textId="1D4BAF5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CC3EFA" w:rsidRPr="006443C1" w14:paraId="505256EA" w14:textId="77777777" w:rsidTr="00EF2BD4">
        <w:tc>
          <w:tcPr>
            <w:tcW w:w="3085" w:type="dxa"/>
          </w:tcPr>
          <w:p w14:paraId="32D6301C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Date of Implementation</w:t>
            </w:r>
          </w:p>
        </w:tc>
        <w:tc>
          <w:tcPr>
            <w:tcW w:w="6203" w:type="dxa"/>
          </w:tcPr>
          <w:p w14:paraId="5E0065E8" w14:textId="3F080FFD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</w:p>
        </w:tc>
      </w:tr>
      <w:tr w:rsidR="00480B86" w:rsidRPr="006443C1" w14:paraId="3726944C" w14:textId="77777777" w:rsidTr="00EF2BD4">
        <w:tc>
          <w:tcPr>
            <w:tcW w:w="3085" w:type="dxa"/>
          </w:tcPr>
          <w:p w14:paraId="01DD1C7D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Date for Review</w:t>
            </w:r>
          </w:p>
        </w:tc>
        <w:tc>
          <w:tcPr>
            <w:tcW w:w="6203" w:type="dxa"/>
          </w:tcPr>
          <w:p w14:paraId="1A9A93D8" w14:textId="2F8FC8A0" w:rsidR="00480B86" w:rsidRPr="006443C1" w:rsidRDefault="00480B86" w:rsidP="00EF2BD4">
            <w:pPr>
              <w:pStyle w:val="NICEnormal"/>
              <w:autoSpaceDE/>
              <w:autoSpaceDN/>
              <w:adjustRightInd/>
              <w:spacing w:before="120" w:after="120"/>
              <w:rPr>
                <w:rFonts w:cs="Arial"/>
                <w:color w:val="000000" w:themeColor="text1"/>
                <w:lang w:val="en-GB"/>
              </w:rPr>
            </w:pPr>
          </w:p>
        </w:tc>
      </w:tr>
    </w:tbl>
    <w:p w14:paraId="5E13F562" w14:textId="77777777" w:rsidR="00480B86" w:rsidRPr="006443C1" w:rsidRDefault="00480B86" w:rsidP="00480B86">
      <w:pPr>
        <w:rPr>
          <w:rFonts w:ascii="Arial" w:hAnsi="Arial" w:cs="Arial"/>
          <w:color w:val="000000" w:themeColor="text1"/>
        </w:rPr>
      </w:pPr>
    </w:p>
    <w:tbl>
      <w:tblPr>
        <w:tblW w:w="9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085"/>
        <w:gridCol w:w="6203"/>
      </w:tblGrid>
      <w:tr w:rsidR="00CC3EFA" w:rsidRPr="006443C1" w14:paraId="507DAA33" w14:textId="77777777" w:rsidTr="00EF2BD4">
        <w:tc>
          <w:tcPr>
            <w:tcW w:w="3085" w:type="dxa"/>
          </w:tcPr>
          <w:p w14:paraId="3EB99F45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Guideline Statement</w:t>
            </w:r>
          </w:p>
        </w:tc>
        <w:tc>
          <w:tcPr>
            <w:tcW w:w="6203" w:type="dxa"/>
          </w:tcPr>
          <w:p w14:paraId="721FFEC4" w14:textId="77777777" w:rsidR="00480B86" w:rsidRPr="006443C1" w:rsidRDefault="00480B86" w:rsidP="00EF2BD4">
            <w:pPr>
              <w:pStyle w:val="NICEnormal"/>
              <w:autoSpaceDE/>
              <w:autoSpaceDN/>
              <w:adjustRightInd/>
              <w:spacing w:before="120" w:after="120"/>
              <w:rPr>
                <w:rFonts w:cs="Arial"/>
                <w:color w:val="000000" w:themeColor="text1"/>
                <w:lang w:val="en-GB"/>
              </w:rPr>
            </w:pPr>
            <w:r w:rsidRPr="006443C1">
              <w:rPr>
                <w:rFonts w:cs="Arial"/>
                <w:color w:val="000000" w:themeColor="text1"/>
                <w:lang w:val="en-GB"/>
              </w:rPr>
              <w:t>A guideline to the assessment and management of inpatients with hyponatraemia</w:t>
            </w:r>
          </w:p>
        </w:tc>
      </w:tr>
      <w:tr w:rsidR="00480B86" w:rsidRPr="006443C1" w14:paraId="07ED2DA7" w14:textId="77777777" w:rsidTr="00EF2BD4">
        <w:tc>
          <w:tcPr>
            <w:tcW w:w="3085" w:type="dxa"/>
          </w:tcPr>
          <w:p w14:paraId="7FF7503F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Applies to</w:t>
            </w:r>
          </w:p>
        </w:tc>
        <w:tc>
          <w:tcPr>
            <w:tcW w:w="6203" w:type="dxa"/>
          </w:tcPr>
          <w:p w14:paraId="4DCE8C67" w14:textId="77777777" w:rsidR="00480B86" w:rsidRPr="006443C1" w:rsidRDefault="00480B86" w:rsidP="00EF2BD4">
            <w:pPr>
              <w:spacing w:before="120" w:after="120"/>
              <w:rPr>
                <w:rFonts w:ascii="Arial" w:hAnsi="Arial" w:cs="Arial"/>
                <w:i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All inpatients</w:t>
            </w:r>
          </w:p>
        </w:tc>
      </w:tr>
    </w:tbl>
    <w:p w14:paraId="30FD182A" w14:textId="77777777" w:rsidR="00480B86" w:rsidRPr="006443C1" w:rsidRDefault="00480B86" w:rsidP="00480B86">
      <w:pPr>
        <w:rPr>
          <w:rFonts w:ascii="Arial" w:hAnsi="Arial" w:cs="Arial"/>
          <w:color w:val="000000" w:themeColor="text1"/>
        </w:rPr>
      </w:pPr>
    </w:p>
    <w:p w14:paraId="7894DB72" w14:textId="77777777" w:rsidR="00480B86" w:rsidRPr="006443C1" w:rsidRDefault="00480B86" w:rsidP="00480B86">
      <w:pPr>
        <w:rPr>
          <w:rFonts w:ascii="Arial" w:hAnsi="Arial" w:cs="Arial"/>
          <w:color w:val="000000" w:themeColor="text1"/>
        </w:rPr>
      </w:pPr>
    </w:p>
    <w:tbl>
      <w:tblPr>
        <w:tblW w:w="928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101"/>
        <w:gridCol w:w="1842"/>
        <w:gridCol w:w="2977"/>
        <w:gridCol w:w="3368"/>
      </w:tblGrid>
      <w:tr w:rsidR="00CC3EFA" w:rsidRPr="006443C1" w14:paraId="3C31B981" w14:textId="77777777" w:rsidTr="00EF2BD4">
        <w:trPr>
          <w:trHeight w:val="387"/>
        </w:trPr>
        <w:tc>
          <w:tcPr>
            <w:tcW w:w="1101" w:type="dxa"/>
            <w:shd w:val="clear" w:color="auto" w:fill="C0C0C0"/>
          </w:tcPr>
          <w:p w14:paraId="01B39C9A" w14:textId="77777777" w:rsidR="00480B86" w:rsidRPr="006443C1" w:rsidRDefault="00480B86" w:rsidP="00EF2BD4">
            <w:pPr>
              <w:spacing w:before="120" w:after="120" w:line="240" w:lineRule="exac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443C1">
              <w:rPr>
                <w:rFonts w:ascii="Arial" w:hAnsi="Arial" w:cs="Arial"/>
                <w:b/>
                <w:color w:val="000000" w:themeColor="text1"/>
              </w:rPr>
              <w:t>Version</w:t>
            </w:r>
          </w:p>
        </w:tc>
        <w:tc>
          <w:tcPr>
            <w:tcW w:w="1842" w:type="dxa"/>
            <w:shd w:val="clear" w:color="auto" w:fill="C0C0C0"/>
          </w:tcPr>
          <w:p w14:paraId="628B80E8" w14:textId="77777777" w:rsidR="00480B86" w:rsidRPr="006443C1" w:rsidRDefault="00480B86" w:rsidP="00EF2BD4">
            <w:pPr>
              <w:spacing w:before="120" w:after="120" w:line="240" w:lineRule="exact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443C1">
              <w:rPr>
                <w:rFonts w:ascii="Arial" w:hAnsi="Arial" w:cs="Arial"/>
                <w:b/>
                <w:color w:val="000000" w:themeColor="text1"/>
              </w:rPr>
              <w:t>Revision date</w:t>
            </w:r>
          </w:p>
        </w:tc>
        <w:tc>
          <w:tcPr>
            <w:tcW w:w="2977" w:type="dxa"/>
            <w:shd w:val="clear" w:color="auto" w:fill="C0C0C0"/>
          </w:tcPr>
          <w:p w14:paraId="1CDD30A2" w14:textId="77777777" w:rsidR="00480B86" w:rsidRPr="006443C1" w:rsidRDefault="00480B86" w:rsidP="00EF2BD4">
            <w:pPr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443C1">
              <w:rPr>
                <w:rFonts w:ascii="Arial" w:hAnsi="Arial" w:cs="Arial"/>
                <w:b/>
                <w:color w:val="000000" w:themeColor="text1"/>
              </w:rPr>
              <w:t>Author</w:t>
            </w:r>
          </w:p>
        </w:tc>
        <w:tc>
          <w:tcPr>
            <w:tcW w:w="3368" w:type="dxa"/>
            <w:shd w:val="clear" w:color="auto" w:fill="C0C0C0"/>
          </w:tcPr>
          <w:p w14:paraId="6C9F73FE" w14:textId="77777777" w:rsidR="00480B86" w:rsidRPr="006443C1" w:rsidRDefault="00480B86" w:rsidP="00EF2BD4">
            <w:pPr>
              <w:pStyle w:val="Footer"/>
              <w:spacing w:before="120" w:after="120"/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6443C1">
              <w:rPr>
                <w:rFonts w:ascii="Arial" w:hAnsi="Arial" w:cs="Arial"/>
                <w:b/>
                <w:color w:val="000000" w:themeColor="text1"/>
              </w:rPr>
              <w:t>Update comments</w:t>
            </w:r>
          </w:p>
        </w:tc>
      </w:tr>
      <w:tr w:rsidR="00480B86" w:rsidRPr="006443C1" w14:paraId="078255BF" w14:textId="77777777" w:rsidTr="00EF2BD4">
        <w:tc>
          <w:tcPr>
            <w:tcW w:w="1101" w:type="dxa"/>
          </w:tcPr>
          <w:p w14:paraId="5AA668CC" w14:textId="77777777" w:rsidR="00480B86" w:rsidRPr="006443C1" w:rsidRDefault="00480B86" w:rsidP="00EF2BD4">
            <w:pPr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1.1</w:t>
            </w:r>
          </w:p>
        </w:tc>
        <w:tc>
          <w:tcPr>
            <w:tcW w:w="1842" w:type="dxa"/>
          </w:tcPr>
          <w:p w14:paraId="3D0F3945" w14:textId="77777777" w:rsidR="00480B86" w:rsidRPr="006443C1" w:rsidRDefault="00480B86" w:rsidP="00EF2BD4">
            <w:pPr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December 2025</w:t>
            </w:r>
          </w:p>
        </w:tc>
        <w:tc>
          <w:tcPr>
            <w:tcW w:w="2977" w:type="dxa"/>
          </w:tcPr>
          <w:p w14:paraId="0C14D9C5" w14:textId="77777777" w:rsidR="00480B86" w:rsidRPr="006443C1" w:rsidRDefault="00480B86" w:rsidP="00EF2BD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-</w:t>
            </w:r>
          </w:p>
        </w:tc>
        <w:tc>
          <w:tcPr>
            <w:tcW w:w="3368" w:type="dxa"/>
          </w:tcPr>
          <w:p w14:paraId="16F31BE8" w14:textId="77777777" w:rsidR="00480B86" w:rsidRPr="006443C1" w:rsidRDefault="00480B86" w:rsidP="00EF2BD4">
            <w:pPr>
              <w:pStyle w:val="Footer"/>
              <w:rPr>
                <w:rFonts w:ascii="Arial" w:hAnsi="Arial" w:cs="Arial"/>
                <w:color w:val="000000" w:themeColor="text1"/>
              </w:rPr>
            </w:pPr>
            <w:r w:rsidRPr="006443C1">
              <w:rPr>
                <w:rFonts w:ascii="Arial" w:hAnsi="Arial" w:cs="Arial"/>
                <w:color w:val="000000" w:themeColor="text1"/>
              </w:rPr>
              <w:t>Date for review extended to 28/02/2026</w:t>
            </w:r>
          </w:p>
        </w:tc>
      </w:tr>
    </w:tbl>
    <w:p w14:paraId="2E203849" w14:textId="77777777" w:rsidR="00480B86" w:rsidRPr="006443C1" w:rsidRDefault="00480B86" w:rsidP="00480B86">
      <w:pPr>
        <w:rPr>
          <w:rFonts w:ascii="Arial" w:hAnsi="Arial" w:cs="Arial"/>
          <w:color w:val="000000" w:themeColor="text1"/>
        </w:rPr>
      </w:pPr>
    </w:p>
    <w:p w14:paraId="251C0F54" w14:textId="77777777" w:rsidR="00480B86" w:rsidRPr="006443C1" w:rsidRDefault="00480B86" w:rsidP="00480B86">
      <w:pPr>
        <w:rPr>
          <w:rFonts w:ascii="Arial" w:hAnsi="Arial" w:cs="Arial"/>
          <w:color w:val="000000" w:themeColor="text1"/>
        </w:rPr>
      </w:pPr>
    </w:p>
    <w:p w14:paraId="4084D5F1" w14:textId="77777777" w:rsidR="00480B86" w:rsidRPr="006443C1" w:rsidRDefault="00480B86" w:rsidP="00480B86">
      <w:pPr>
        <w:rPr>
          <w:rFonts w:ascii="Arial" w:hAnsi="Arial" w:cs="Arial"/>
          <w:color w:val="000000" w:themeColor="text1"/>
        </w:rPr>
      </w:pPr>
    </w:p>
    <w:tbl>
      <w:tblPr>
        <w:tblStyle w:val="TableGrid"/>
        <w:tblpPr w:leftFromText="180" w:rightFromText="180" w:vertAnchor="text" w:horzAnchor="margin" w:tblpY="1032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CC3EFA" w:rsidRPr="006443C1" w14:paraId="4409B015" w14:textId="77777777" w:rsidTr="00EF2BD4">
        <w:trPr>
          <w:trHeight w:val="1134"/>
        </w:trPr>
        <w:tc>
          <w:tcPr>
            <w:tcW w:w="9322" w:type="dxa"/>
            <w:tcBorders>
              <w:top w:val="nil"/>
              <w:left w:val="nil"/>
              <w:bottom w:val="nil"/>
              <w:right w:val="nil"/>
            </w:tcBorders>
          </w:tcPr>
          <w:p w14:paraId="431062E1" w14:textId="77777777" w:rsidR="00480B86" w:rsidRPr="006443C1" w:rsidRDefault="00480B86" w:rsidP="00EF2BD4">
            <w:pPr>
              <w:pStyle w:val="Default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6443C1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Document Status:  This is a controlled document. Whilst this document may be printed, the electronic version posted on the intranet is the controlled copy. Any printed copies of this document are not controlled. As a controlled document, this document should not be saved onto local or network drives but should always be accessed from the intranet. </w:t>
            </w:r>
          </w:p>
          <w:p w14:paraId="66AE33E4" w14:textId="77777777" w:rsidR="00480B86" w:rsidRPr="006443C1" w:rsidRDefault="00480B86" w:rsidP="00EF2BD4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</w:tr>
    </w:tbl>
    <w:p w14:paraId="107E7B30" w14:textId="77777777" w:rsidR="00480B86" w:rsidRPr="006443C1" w:rsidRDefault="00480B86">
      <w:pPr>
        <w:rPr>
          <w:rFonts w:ascii="Arial" w:hAnsi="Arial" w:cs="Arial"/>
          <w:color w:val="000000" w:themeColor="text1"/>
        </w:rPr>
      </w:pPr>
    </w:p>
    <w:p w14:paraId="7F174166" w14:textId="77777777" w:rsidR="00480B86" w:rsidRPr="006443C1" w:rsidRDefault="00480B86">
      <w:pPr>
        <w:rPr>
          <w:rFonts w:ascii="Arial" w:hAnsi="Arial" w:cs="Arial"/>
          <w:color w:val="000000" w:themeColor="text1"/>
        </w:rPr>
      </w:pPr>
    </w:p>
    <w:p w14:paraId="3667D8BB" w14:textId="77777777" w:rsidR="00480B86" w:rsidRPr="006443C1" w:rsidRDefault="00480B86">
      <w:pPr>
        <w:rPr>
          <w:rFonts w:ascii="Arial" w:hAnsi="Arial" w:cs="Arial"/>
          <w:color w:val="000000" w:themeColor="text1"/>
        </w:rPr>
      </w:pPr>
    </w:p>
    <w:sectPr w:rsidR="00480B86" w:rsidRPr="006443C1" w:rsidSect="00480B86">
      <w:footerReference w:type="default" r:id="rId12"/>
      <w:head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BE06D" w14:textId="77777777" w:rsidR="00480B86" w:rsidRDefault="00480B86" w:rsidP="00480B86">
      <w:pPr>
        <w:spacing w:after="0" w:line="240" w:lineRule="auto"/>
      </w:pPr>
      <w:r>
        <w:separator/>
      </w:r>
    </w:p>
  </w:endnote>
  <w:endnote w:type="continuationSeparator" w:id="0">
    <w:p w14:paraId="54FBEDEC" w14:textId="77777777" w:rsidR="00480B86" w:rsidRDefault="00480B86" w:rsidP="00480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5087024"/>
      <w:docPartObj>
        <w:docPartGallery w:val="Page Numbers (Bottom of Page)"/>
        <w:docPartUnique/>
      </w:docPartObj>
    </w:sdtPr>
    <w:sdtEndPr/>
    <w:sdtContent>
      <w:p w14:paraId="53C5E6FF" w14:textId="0AC2F0F0" w:rsidR="00CC3EFA" w:rsidRDefault="00CC3EFA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60B1BC" w14:textId="77777777" w:rsidR="00CC3EFA" w:rsidRDefault="00CC3E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F729A" w14:textId="77777777" w:rsidR="00480B86" w:rsidRDefault="00480B86" w:rsidP="00480B86">
      <w:pPr>
        <w:spacing w:after="0" w:line="240" w:lineRule="auto"/>
      </w:pPr>
      <w:r>
        <w:separator/>
      </w:r>
    </w:p>
  </w:footnote>
  <w:footnote w:type="continuationSeparator" w:id="0">
    <w:p w14:paraId="7F40DD66" w14:textId="77777777" w:rsidR="00480B86" w:rsidRDefault="00480B86" w:rsidP="00480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296B86" w14:paraId="5568AE58" w14:textId="77777777" w:rsidTr="003904DF">
      <w:trPr>
        <w:trHeight w:val="708"/>
      </w:trPr>
      <w:tc>
        <w:tcPr>
          <w:tcW w:w="4508" w:type="dxa"/>
        </w:tcPr>
        <w:p w14:paraId="2D4CA643" w14:textId="77777777" w:rsidR="00296B86" w:rsidRDefault="00296B86" w:rsidP="00296B86">
          <w:pPr>
            <w:pStyle w:val="Header"/>
            <w:rPr>
              <w:rFonts w:ascii="Arial" w:hAnsi="Arial" w:cs="Arial"/>
              <w:b/>
              <w:bCs/>
            </w:rPr>
          </w:pPr>
        </w:p>
        <w:p w14:paraId="709314F4" w14:textId="77777777" w:rsidR="00296B86" w:rsidRPr="00A91F33" w:rsidRDefault="00296B86" w:rsidP="00296B86">
          <w:pPr>
            <w:pStyle w:val="Header"/>
            <w:rPr>
              <w:rFonts w:ascii="Arial" w:hAnsi="Arial" w:cs="Arial"/>
              <w:b/>
              <w:bCs/>
            </w:rPr>
          </w:pPr>
          <w:r w:rsidRPr="00AF6B63">
            <w:rPr>
              <w:rFonts w:ascii="Arial" w:hAnsi="Arial" w:cs="Arial"/>
              <w:b/>
              <w:bCs/>
            </w:rPr>
            <w:t>Reference</w:t>
          </w:r>
          <w:r w:rsidRPr="00AF6B63">
            <w:rPr>
              <w:rFonts w:ascii="Arial" w:hAnsi="Arial" w:cs="Arial"/>
            </w:rPr>
            <w:t xml:space="preserve">: </w:t>
          </w:r>
        </w:p>
        <w:p w14:paraId="5597D2D2" w14:textId="77777777" w:rsidR="00296B86" w:rsidRPr="00A91F33" w:rsidRDefault="00296B86" w:rsidP="00296B86">
          <w:pPr>
            <w:pStyle w:val="Head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Date for R</w:t>
          </w:r>
          <w:r w:rsidRPr="00AF6B63">
            <w:rPr>
              <w:rFonts w:ascii="Arial" w:hAnsi="Arial" w:cs="Arial"/>
              <w:b/>
              <w:bCs/>
            </w:rPr>
            <w:t>eview:</w:t>
          </w:r>
          <w:r w:rsidRPr="00AF6B63">
            <w:rPr>
              <w:rFonts w:ascii="Arial" w:hAnsi="Arial" w:cs="Arial"/>
            </w:rPr>
            <w:t xml:space="preserve"> </w:t>
          </w:r>
        </w:p>
        <w:p w14:paraId="3C7F97A2" w14:textId="77777777" w:rsidR="00296B86" w:rsidRDefault="00296B86" w:rsidP="00296B86">
          <w:pPr>
            <w:pStyle w:val="Header"/>
            <w:rPr>
              <w:rFonts w:ascii="Arial" w:hAnsi="Arial" w:cs="Arial"/>
              <w:b/>
              <w:bCs/>
            </w:rPr>
          </w:pPr>
        </w:p>
      </w:tc>
      <w:tc>
        <w:tcPr>
          <w:tcW w:w="4508" w:type="dxa"/>
        </w:tcPr>
        <w:p w14:paraId="05E8F76C" w14:textId="77777777" w:rsidR="00296B86" w:rsidRDefault="00296B86" w:rsidP="00296B86">
          <w:pPr>
            <w:pStyle w:val="Header"/>
            <w:jc w:val="right"/>
            <w:rPr>
              <w:rFonts w:ascii="Arial" w:hAnsi="Arial" w:cs="Arial"/>
              <w:b/>
              <w:bCs/>
            </w:rPr>
          </w:pPr>
          <w:r>
            <w:rPr>
              <w:noProof/>
            </w:rPr>
            <w:drawing>
              <wp:inline distT="0" distB="0" distL="0" distR="0" wp14:anchorId="2BF54415" wp14:editId="7B41927F">
                <wp:extent cx="2457450" cy="571500"/>
                <wp:effectExtent l="0" t="0" r="0" b="0"/>
                <wp:docPr id="13" name="Picture 1" descr="A close up of a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Picture 13" descr="A close up of a logo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74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F8F7F68" w14:textId="77777777" w:rsidR="00480B86" w:rsidRDefault="00480B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456"/>
    <w:multiLevelType w:val="hybridMultilevel"/>
    <w:tmpl w:val="C688E3E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B8747F"/>
    <w:multiLevelType w:val="hybridMultilevel"/>
    <w:tmpl w:val="F502E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E587E"/>
    <w:multiLevelType w:val="hybridMultilevel"/>
    <w:tmpl w:val="4754F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83E0E"/>
    <w:multiLevelType w:val="hybridMultilevel"/>
    <w:tmpl w:val="BB820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805E5"/>
    <w:multiLevelType w:val="hybridMultilevel"/>
    <w:tmpl w:val="EFC26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B22EA"/>
    <w:multiLevelType w:val="hybridMultilevel"/>
    <w:tmpl w:val="B50C22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CE7CB1"/>
    <w:multiLevelType w:val="multilevel"/>
    <w:tmpl w:val="E7C8813A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7" w15:restartNumberingAfterBreak="0">
    <w:nsid w:val="0FEE4C6C"/>
    <w:multiLevelType w:val="hybridMultilevel"/>
    <w:tmpl w:val="35845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D6978"/>
    <w:multiLevelType w:val="hybridMultilevel"/>
    <w:tmpl w:val="F75E84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6B2984"/>
    <w:multiLevelType w:val="hybridMultilevel"/>
    <w:tmpl w:val="DD2EA7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EB1F07"/>
    <w:multiLevelType w:val="multilevel"/>
    <w:tmpl w:val="F7AC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562E56"/>
    <w:multiLevelType w:val="hybridMultilevel"/>
    <w:tmpl w:val="96A0FB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8A6F2A"/>
    <w:multiLevelType w:val="hybridMultilevel"/>
    <w:tmpl w:val="CB8406C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C3310A5"/>
    <w:multiLevelType w:val="hybridMultilevel"/>
    <w:tmpl w:val="9E1E8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4E04E2"/>
    <w:multiLevelType w:val="hybridMultilevel"/>
    <w:tmpl w:val="10584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883D12"/>
    <w:multiLevelType w:val="hybridMultilevel"/>
    <w:tmpl w:val="2A1E0D3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183639"/>
    <w:multiLevelType w:val="multilevel"/>
    <w:tmpl w:val="CDC247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17723D"/>
    <w:multiLevelType w:val="hybridMultilevel"/>
    <w:tmpl w:val="AD16D57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B964A0"/>
    <w:multiLevelType w:val="multilevel"/>
    <w:tmpl w:val="54A6BCE2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9" w15:restartNumberingAfterBreak="0">
    <w:nsid w:val="2A0B353B"/>
    <w:multiLevelType w:val="hybridMultilevel"/>
    <w:tmpl w:val="B73E60E6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BB6A3C"/>
    <w:multiLevelType w:val="hybridMultilevel"/>
    <w:tmpl w:val="76D68AEA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228631A"/>
    <w:multiLevelType w:val="hybridMultilevel"/>
    <w:tmpl w:val="72CC692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164A86"/>
    <w:multiLevelType w:val="hybridMultilevel"/>
    <w:tmpl w:val="7BA04A2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FF4589"/>
    <w:multiLevelType w:val="hybridMultilevel"/>
    <w:tmpl w:val="E6F01A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5D5CFE"/>
    <w:multiLevelType w:val="multilevel"/>
    <w:tmpl w:val="7A7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D5023D"/>
    <w:multiLevelType w:val="hybridMultilevel"/>
    <w:tmpl w:val="7B142A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AD0CCD"/>
    <w:multiLevelType w:val="hybridMultilevel"/>
    <w:tmpl w:val="A950D4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7C45E8"/>
    <w:multiLevelType w:val="hybridMultilevel"/>
    <w:tmpl w:val="24AC631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27984"/>
    <w:multiLevelType w:val="hybridMultilevel"/>
    <w:tmpl w:val="33BAE59E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4A0417D"/>
    <w:multiLevelType w:val="hybridMultilevel"/>
    <w:tmpl w:val="3996775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6A4241F"/>
    <w:multiLevelType w:val="multilevel"/>
    <w:tmpl w:val="FE56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0F48E8"/>
    <w:multiLevelType w:val="hybridMultilevel"/>
    <w:tmpl w:val="CB4EFC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485A85"/>
    <w:multiLevelType w:val="hybridMultilevel"/>
    <w:tmpl w:val="CAAE2C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F246FF"/>
    <w:multiLevelType w:val="hybridMultilevel"/>
    <w:tmpl w:val="E77E7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1054B9"/>
    <w:multiLevelType w:val="hybridMultilevel"/>
    <w:tmpl w:val="0DFA80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E6849"/>
    <w:multiLevelType w:val="hybridMultilevel"/>
    <w:tmpl w:val="4DC857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C82ECC"/>
    <w:multiLevelType w:val="hybridMultilevel"/>
    <w:tmpl w:val="1A3A64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7C4C92"/>
    <w:multiLevelType w:val="hybridMultilevel"/>
    <w:tmpl w:val="A0E60694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2993AE4"/>
    <w:multiLevelType w:val="hybridMultilevel"/>
    <w:tmpl w:val="19FC466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DB6CDF"/>
    <w:multiLevelType w:val="hybridMultilevel"/>
    <w:tmpl w:val="CB947A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353861"/>
    <w:multiLevelType w:val="multilevel"/>
    <w:tmpl w:val="5D8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D476F14"/>
    <w:multiLevelType w:val="hybridMultilevel"/>
    <w:tmpl w:val="47EC7D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076665">
    <w:abstractNumId w:val="16"/>
  </w:num>
  <w:num w:numId="2" w16cid:durableId="99422820">
    <w:abstractNumId w:val="25"/>
  </w:num>
  <w:num w:numId="3" w16cid:durableId="1284657511">
    <w:abstractNumId w:val="30"/>
  </w:num>
  <w:num w:numId="4" w16cid:durableId="1424491192">
    <w:abstractNumId w:val="38"/>
  </w:num>
  <w:num w:numId="5" w16cid:durableId="1047875907">
    <w:abstractNumId w:val="18"/>
  </w:num>
  <w:num w:numId="6" w16cid:durableId="103694584">
    <w:abstractNumId w:val="14"/>
  </w:num>
  <w:num w:numId="7" w16cid:durableId="1673294434">
    <w:abstractNumId w:val="32"/>
  </w:num>
  <w:num w:numId="8" w16cid:durableId="279994864">
    <w:abstractNumId w:val="39"/>
  </w:num>
  <w:num w:numId="9" w16cid:durableId="947617090">
    <w:abstractNumId w:val="9"/>
  </w:num>
  <w:num w:numId="10" w16cid:durableId="2047215997">
    <w:abstractNumId w:val="17"/>
  </w:num>
  <w:num w:numId="11" w16cid:durableId="2033217472">
    <w:abstractNumId w:val="35"/>
  </w:num>
  <w:num w:numId="12" w16cid:durableId="1754544189">
    <w:abstractNumId w:val="22"/>
  </w:num>
  <w:num w:numId="13" w16cid:durableId="774786255">
    <w:abstractNumId w:val="36"/>
  </w:num>
  <w:num w:numId="14" w16cid:durableId="1112167633">
    <w:abstractNumId w:val="5"/>
  </w:num>
  <w:num w:numId="15" w16cid:durableId="429280582">
    <w:abstractNumId w:val="19"/>
  </w:num>
  <w:num w:numId="16" w16cid:durableId="210579537">
    <w:abstractNumId w:val="28"/>
  </w:num>
  <w:num w:numId="17" w16cid:durableId="504977673">
    <w:abstractNumId w:val="4"/>
  </w:num>
  <w:num w:numId="18" w16cid:durableId="1804153591">
    <w:abstractNumId w:val="6"/>
  </w:num>
  <w:num w:numId="19" w16cid:durableId="591476634">
    <w:abstractNumId w:val="6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0" w16cid:durableId="393702724">
    <w:abstractNumId w:val="6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1" w16cid:durableId="447626042">
    <w:abstractNumId w:val="6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2" w16cid:durableId="1331832238">
    <w:abstractNumId w:val="6"/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23" w16cid:durableId="705450019">
    <w:abstractNumId w:val="11"/>
  </w:num>
  <w:num w:numId="24" w16cid:durableId="1067604119">
    <w:abstractNumId w:val="33"/>
  </w:num>
  <w:num w:numId="25" w16cid:durableId="1316497740">
    <w:abstractNumId w:val="8"/>
  </w:num>
  <w:num w:numId="26" w16cid:durableId="357237359">
    <w:abstractNumId w:val="0"/>
  </w:num>
  <w:num w:numId="27" w16cid:durableId="1893228162">
    <w:abstractNumId w:val="34"/>
  </w:num>
  <w:num w:numId="28" w16cid:durableId="1656760760">
    <w:abstractNumId w:val="23"/>
  </w:num>
  <w:num w:numId="29" w16cid:durableId="1543326624">
    <w:abstractNumId w:val="37"/>
  </w:num>
  <w:num w:numId="30" w16cid:durableId="1642467330">
    <w:abstractNumId w:val="26"/>
  </w:num>
  <w:num w:numId="31" w16cid:durableId="51660063">
    <w:abstractNumId w:val="2"/>
  </w:num>
  <w:num w:numId="32" w16cid:durableId="2037465289">
    <w:abstractNumId w:val="13"/>
  </w:num>
  <w:num w:numId="33" w16cid:durableId="1359309716">
    <w:abstractNumId w:val="27"/>
  </w:num>
  <w:num w:numId="34" w16cid:durableId="236983746">
    <w:abstractNumId w:val="31"/>
  </w:num>
  <w:num w:numId="35" w16cid:durableId="442041769">
    <w:abstractNumId w:val="29"/>
  </w:num>
  <w:num w:numId="36" w16cid:durableId="1892618564">
    <w:abstractNumId w:val="15"/>
  </w:num>
  <w:num w:numId="37" w16cid:durableId="1055660526">
    <w:abstractNumId w:val="41"/>
  </w:num>
  <w:num w:numId="38" w16cid:durableId="184945417">
    <w:abstractNumId w:val="3"/>
  </w:num>
  <w:num w:numId="39" w16cid:durableId="578903229">
    <w:abstractNumId w:val="1"/>
  </w:num>
  <w:num w:numId="40" w16cid:durableId="1672105249">
    <w:abstractNumId w:val="10"/>
  </w:num>
  <w:num w:numId="41" w16cid:durableId="121921242">
    <w:abstractNumId w:val="7"/>
  </w:num>
  <w:num w:numId="42" w16cid:durableId="233050087">
    <w:abstractNumId w:val="21"/>
  </w:num>
  <w:num w:numId="43" w16cid:durableId="479928118">
    <w:abstractNumId w:val="12"/>
  </w:num>
  <w:num w:numId="44" w16cid:durableId="1547640541">
    <w:abstractNumId w:val="20"/>
  </w:num>
  <w:num w:numId="45" w16cid:durableId="1313633596">
    <w:abstractNumId w:val="40"/>
  </w:num>
  <w:num w:numId="46" w16cid:durableId="6736062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CD"/>
    <w:rsid w:val="00033675"/>
    <w:rsid w:val="00080B12"/>
    <w:rsid w:val="000A260C"/>
    <w:rsid w:val="000E4EBF"/>
    <w:rsid w:val="00107476"/>
    <w:rsid w:val="00172327"/>
    <w:rsid w:val="001D486D"/>
    <w:rsid w:val="00296B86"/>
    <w:rsid w:val="00416782"/>
    <w:rsid w:val="00480B86"/>
    <w:rsid w:val="004861DD"/>
    <w:rsid w:val="004B21B7"/>
    <w:rsid w:val="005933CD"/>
    <w:rsid w:val="005F0407"/>
    <w:rsid w:val="006443C1"/>
    <w:rsid w:val="00653E7A"/>
    <w:rsid w:val="00661F4E"/>
    <w:rsid w:val="0069776E"/>
    <w:rsid w:val="007A225E"/>
    <w:rsid w:val="007B77EB"/>
    <w:rsid w:val="007F09C0"/>
    <w:rsid w:val="008137F5"/>
    <w:rsid w:val="00857252"/>
    <w:rsid w:val="008B3D25"/>
    <w:rsid w:val="00910396"/>
    <w:rsid w:val="00975BFC"/>
    <w:rsid w:val="00A137CE"/>
    <w:rsid w:val="00A231C4"/>
    <w:rsid w:val="00AB64AF"/>
    <w:rsid w:val="00B33E81"/>
    <w:rsid w:val="00B83EB5"/>
    <w:rsid w:val="00C67CCD"/>
    <w:rsid w:val="00CC3EFA"/>
    <w:rsid w:val="00CC799F"/>
    <w:rsid w:val="00D205EE"/>
    <w:rsid w:val="00D37A38"/>
    <w:rsid w:val="00DB4B36"/>
    <w:rsid w:val="00DE4A20"/>
    <w:rsid w:val="00F5218B"/>
    <w:rsid w:val="00F77573"/>
    <w:rsid w:val="00FC3063"/>
    <w:rsid w:val="00FF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779B5DE1"/>
  <w15:chartTrackingRefBased/>
  <w15:docId w15:val="{3E98936E-DB6C-48BE-A460-852AB95A7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B86"/>
  </w:style>
  <w:style w:type="paragraph" w:styleId="Heading1">
    <w:name w:val="heading 1"/>
    <w:basedOn w:val="Normal"/>
    <w:next w:val="Normal"/>
    <w:link w:val="Heading1Char"/>
    <w:uiPriority w:val="9"/>
    <w:qFormat/>
    <w:rsid w:val="00593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3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3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3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3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3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3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3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0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B86"/>
  </w:style>
  <w:style w:type="paragraph" w:styleId="Footer">
    <w:name w:val="footer"/>
    <w:basedOn w:val="Normal"/>
    <w:link w:val="FooterChar"/>
    <w:uiPriority w:val="99"/>
    <w:unhideWhenUsed/>
    <w:rsid w:val="00480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B86"/>
  </w:style>
  <w:style w:type="paragraph" w:customStyle="1" w:styleId="NICEnormal">
    <w:name w:val="NICE normal"/>
    <w:basedOn w:val="Normal"/>
    <w:next w:val="Normal"/>
    <w:rsid w:val="00480B86"/>
    <w:pPr>
      <w:autoSpaceDE w:val="0"/>
      <w:autoSpaceDN w:val="0"/>
      <w:adjustRightInd w:val="0"/>
      <w:spacing w:after="240" w:line="240" w:lineRule="auto"/>
    </w:pPr>
    <w:rPr>
      <w:rFonts w:ascii="Arial" w:eastAsia="Times New Roman" w:hAnsi="Arial" w:cs="Times New Roman"/>
      <w:kern w:val="0"/>
      <w:lang w:val="en-US"/>
      <w14:ligatures w14:val="none"/>
    </w:rPr>
  </w:style>
  <w:style w:type="table" w:styleId="TableGrid">
    <w:name w:val="Table Grid"/>
    <w:basedOn w:val="TableNormal"/>
    <w:rsid w:val="00480B86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basedOn w:val="Normal"/>
    <w:rsid w:val="00480B86"/>
    <w:pPr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5F04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4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05E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50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ce.org.uk/guidance/qs76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ice.org.uk/guidance/cg174/resources/algorithm-poster-set-pdf-191627821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nhs.uk/conditions/acute-kidney-injury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kidney.org.uk/acute-kidney-inju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kkidney.org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2398</Words>
  <Characters>13673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Tyneside &amp; Sunderland NHS Foundation Trust</Company>
  <LinksUpToDate>false</LinksUpToDate>
  <CharactersWithSpaces>16039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SOULSBY, Daniel (SOUTH TYNESIDE AND SUNDERLAND NHS FOUNDATION TRUST)</dc:creator>
  <cp:keywords/>
  <dc:description/>
  <cp:lastModifiedBy>SOULSBY, Daniel (SOUTH TYNESIDE AND SUNDERLAND NHS FOUNDATION TRUST)</cp:lastModifiedBy>
  <cp:revision>12</cp:revision>
  <dcterms:created xsi:type="dcterms:W3CDTF">2026-01-27T16:50:00Z</dcterms:created>
  <dcterms:modified xsi:type="dcterms:W3CDTF">2026-02-02T08:56:00Z</dcterms:modified>
</cp:coreProperties>
</file>