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205D7" w14:textId="0FD003CF" w:rsidR="005933CD" w:rsidRPr="00420C19" w:rsidRDefault="00803209" w:rsidP="00E979A7">
      <w:pPr>
        <w:jc w:val="center"/>
        <w:rPr>
          <w:rFonts w:ascii="Arial" w:hAnsi="Arial" w:cs="Arial"/>
          <w:color w:val="FF0000"/>
          <w:sz w:val="36"/>
          <w:szCs w:val="36"/>
        </w:rPr>
      </w:pPr>
      <w:r w:rsidRPr="00420C19">
        <w:rPr>
          <w:rFonts w:ascii="Arial" w:hAnsi="Arial" w:cs="Arial"/>
          <w:color w:val="FF0000"/>
          <w:sz w:val="36"/>
          <w:szCs w:val="36"/>
        </w:rPr>
        <w:t>Delirium</w:t>
      </w:r>
    </w:p>
    <w:tbl>
      <w:tblPr>
        <w:tblStyle w:val="TableGrid"/>
        <w:tblW w:w="0" w:type="auto"/>
        <w:tblLook w:val="04A0" w:firstRow="1" w:lastRow="0" w:firstColumn="1" w:lastColumn="0" w:noHBand="0" w:noVBand="1"/>
      </w:tblPr>
      <w:tblGrid>
        <w:gridCol w:w="9016"/>
      </w:tblGrid>
      <w:tr w:rsidR="00CC3EFA" w:rsidRPr="00CE014F" w14:paraId="048163FA" w14:textId="77777777" w:rsidTr="00A231C4">
        <w:tc>
          <w:tcPr>
            <w:tcW w:w="9016" w:type="dxa"/>
            <w:shd w:val="clear" w:color="auto" w:fill="DAE9F7" w:themeFill="text2" w:themeFillTint="1A"/>
          </w:tcPr>
          <w:p w14:paraId="34D31AE3" w14:textId="77777777" w:rsidR="007A225E" w:rsidRPr="00CE014F" w:rsidRDefault="007A225E" w:rsidP="007A225E">
            <w:pPr>
              <w:rPr>
                <w:rFonts w:ascii="Arial" w:hAnsi="Arial" w:cs="Arial"/>
                <w:b/>
                <w:bCs/>
                <w:sz w:val="24"/>
                <w:szCs w:val="24"/>
              </w:rPr>
            </w:pPr>
            <w:r w:rsidRPr="00CE014F">
              <w:rPr>
                <w:rFonts w:ascii="Arial" w:hAnsi="Arial" w:cs="Arial"/>
                <w:b/>
                <w:bCs/>
                <w:sz w:val="24"/>
                <w:szCs w:val="24"/>
              </w:rPr>
              <w:t>Red Flags</w:t>
            </w:r>
          </w:p>
          <w:p w14:paraId="1E2820DC" w14:textId="77777777" w:rsidR="00A231C4" w:rsidRPr="00CE014F" w:rsidRDefault="00A231C4">
            <w:pPr>
              <w:rPr>
                <w:rFonts w:ascii="Arial" w:hAnsi="Arial" w:cs="Arial"/>
                <w:color w:val="000000" w:themeColor="text1"/>
                <w:sz w:val="24"/>
                <w:szCs w:val="24"/>
              </w:rPr>
            </w:pPr>
          </w:p>
        </w:tc>
      </w:tr>
      <w:tr w:rsidR="00A231C4" w:rsidRPr="00CE014F" w14:paraId="5D54BA19" w14:textId="77777777" w:rsidTr="00A231C4">
        <w:trPr>
          <w:trHeight w:val="1555"/>
        </w:trPr>
        <w:tc>
          <w:tcPr>
            <w:tcW w:w="9016" w:type="dxa"/>
          </w:tcPr>
          <w:p w14:paraId="1C42AFA3" w14:textId="77777777" w:rsidR="00A231C4" w:rsidRPr="00CE014F" w:rsidRDefault="00A231C4">
            <w:pPr>
              <w:rPr>
                <w:rFonts w:ascii="Arial" w:hAnsi="Arial" w:cs="Arial"/>
                <w:color w:val="000000" w:themeColor="text1"/>
                <w:sz w:val="24"/>
                <w:szCs w:val="24"/>
              </w:rPr>
            </w:pPr>
          </w:p>
          <w:p w14:paraId="3F61C828" w14:textId="77777777" w:rsidR="00821FBC" w:rsidRPr="00CE014F" w:rsidRDefault="00821FBC" w:rsidP="00FF49F8">
            <w:pPr>
              <w:pStyle w:val="ListParagraph"/>
              <w:numPr>
                <w:ilvl w:val="0"/>
                <w:numId w:val="1"/>
              </w:numPr>
              <w:rPr>
                <w:rFonts w:ascii="Arial" w:hAnsi="Arial" w:cs="Arial"/>
                <w:color w:val="000000" w:themeColor="text1"/>
                <w:sz w:val="24"/>
                <w:szCs w:val="24"/>
              </w:rPr>
            </w:pPr>
            <w:r w:rsidRPr="00CE014F">
              <w:rPr>
                <w:rFonts w:ascii="Arial" w:hAnsi="Arial" w:cs="Arial"/>
                <w:color w:val="000000" w:themeColor="text1"/>
                <w:sz w:val="24"/>
                <w:szCs w:val="24"/>
              </w:rPr>
              <w:t>History of fever</w:t>
            </w:r>
          </w:p>
          <w:p w14:paraId="34F366ED" w14:textId="77777777" w:rsidR="00821FBC" w:rsidRPr="00CE014F" w:rsidRDefault="00821FBC" w:rsidP="00FF49F8">
            <w:pPr>
              <w:pStyle w:val="ListParagraph"/>
              <w:numPr>
                <w:ilvl w:val="0"/>
                <w:numId w:val="1"/>
              </w:numPr>
              <w:rPr>
                <w:rFonts w:ascii="Arial" w:hAnsi="Arial" w:cs="Arial"/>
                <w:color w:val="000000" w:themeColor="text1"/>
                <w:sz w:val="24"/>
                <w:szCs w:val="24"/>
              </w:rPr>
            </w:pPr>
            <w:r w:rsidRPr="00CE014F">
              <w:rPr>
                <w:rFonts w:ascii="Arial" w:hAnsi="Arial" w:cs="Arial"/>
                <w:color w:val="000000" w:themeColor="text1"/>
                <w:sz w:val="24"/>
                <w:szCs w:val="24"/>
              </w:rPr>
              <w:t>Any recent fall</w:t>
            </w:r>
          </w:p>
          <w:p w14:paraId="7E3B09BA" w14:textId="77777777" w:rsidR="00821FBC" w:rsidRPr="00CE014F" w:rsidRDefault="00821FBC" w:rsidP="00FF49F8">
            <w:pPr>
              <w:pStyle w:val="ListParagraph"/>
              <w:numPr>
                <w:ilvl w:val="0"/>
                <w:numId w:val="1"/>
              </w:numPr>
              <w:rPr>
                <w:rFonts w:ascii="Arial" w:hAnsi="Arial" w:cs="Arial"/>
                <w:color w:val="000000" w:themeColor="text1"/>
                <w:sz w:val="24"/>
                <w:szCs w:val="24"/>
              </w:rPr>
            </w:pPr>
            <w:r w:rsidRPr="00CE014F">
              <w:rPr>
                <w:rFonts w:ascii="Arial" w:hAnsi="Arial" w:cs="Arial"/>
                <w:color w:val="000000" w:themeColor="text1"/>
                <w:sz w:val="24"/>
                <w:szCs w:val="24"/>
              </w:rPr>
              <w:t>Hypoactive presentation</w:t>
            </w:r>
          </w:p>
          <w:p w14:paraId="1EA15BF2" w14:textId="3B1C8953" w:rsidR="00A231C4" w:rsidRPr="00CE014F" w:rsidRDefault="00821FBC" w:rsidP="00FF49F8">
            <w:pPr>
              <w:pStyle w:val="ListParagraph"/>
              <w:numPr>
                <w:ilvl w:val="0"/>
                <w:numId w:val="1"/>
              </w:numPr>
              <w:rPr>
                <w:rFonts w:ascii="Arial" w:hAnsi="Arial" w:cs="Arial"/>
                <w:color w:val="000000" w:themeColor="text1"/>
                <w:sz w:val="24"/>
                <w:szCs w:val="24"/>
              </w:rPr>
            </w:pPr>
            <w:r w:rsidRPr="00CE014F">
              <w:rPr>
                <w:rFonts w:ascii="Arial" w:hAnsi="Arial" w:cs="Arial"/>
                <w:color w:val="000000" w:themeColor="text1"/>
                <w:sz w:val="24"/>
                <w:szCs w:val="24"/>
              </w:rPr>
              <w:t>Poor fluid intake</w:t>
            </w:r>
          </w:p>
          <w:p w14:paraId="72E52F4E" w14:textId="77777777" w:rsidR="00A231C4" w:rsidRPr="00CE014F" w:rsidRDefault="00A231C4">
            <w:pPr>
              <w:rPr>
                <w:rFonts w:ascii="Arial" w:hAnsi="Arial" w:cs="Arial"/>
                <w:color w:val="000000" w:themeColor="text1"/>
                <w:sz w:val="24"/>
                <w:szCs w:val="24"/>
              </w:rPr>
            </w:pPr>
          </w:p>
        </w:tc>
      </w:tr>
    </w:tbl>
    <w:p w14:paraId="3924E897" w14:textId="5F8ED240" w:rsidR="004861DD" w:rsidRPr="00CE014F" w:rsidRDefault="004861DD">
      <w:pPr>
        <w:rPr>
          <w:rFonts w:ascii="Arial" w:hAnsi="Arial" w:cs="Arial"/>
          <w:color w:val="000000" w:themeColor="text1"/>
        </w:rPr>
      </w:pPr>
    </w:p>
    <w:tbl>
      <w:tblPr>
        <w:tblStyle w:val="TableGrid"/>
        <w:tblW w:w="0" w:type="auto"/>
        <w:tblLook w:val="04A0" w:firstRow="1" w:lastRow="0" w:firstColumn="1" w:lastColumn="0" w:noHBand="0" w:noVBand="1"/>
      </w:tblPr>
      <w:tblGrid>
        <w:gridCol w:w="9016"/>
      </w:tblGrid>
      <w:tr w:rsidR="00CC3EFA" w:rsidRPr="00CE014F" w14:paraId="50F55EBB" w14:textId="77777777" w:rsidTr="00EF2BD4">
        <w:tc>
          <w:tcPr>
            <w:tcW w:w="9016" w:type="dxa"/>
            <w:shd w:val="clear" w:color="auto" w:fill="DAE9F7" w:themeFill="text2" w:themeFillTint="1A"/>
          </w:tcPr>
          <w:p w14:paraId="35FB0849" w14:textId="77777777" w:rsidR="007A225E" w:rsidRPr="00CE014F" w:rsidRDefault="007A225E" w:rsidP="007A225E">
            <w:pPr>
              <w:rPr>
                <w:rFonts w:ascii="Arial" w:hAnsi="Arial" w:cs="Arial"/>
                <w:b/>
                <w:bCs/>
                <w:sz w:val="24"/>
                <w:szCs w:val="24"/>
              </w:rPr>
            </w:pPr>
            <w:r w:rsidRPr="00CE014F">
              <w:rPr>
                <w:rFonts w:ascii="Arial" w:hAnsi="Arial" w:cs="Arial"/>
                <w:b/>
                <w:bCs/>
                <w:sz w:val="24"/>
                <w:szCs w:val="24"/>
              </w:rPr>
              <w:t>Background</w:t>
            </w:r>
          </w:p>
          <w:p w14:paraId="34663B15" w14:textId="77777777" w:rsidR="00A231C4" w:rsidRPr="00CE014F" w:rsidRDefault="00A231C4" w:rsidP="00EF2BD4">
            <w:pPr>
              <w:rPr>
                <w:rFonts w:ascii="Arial" w:hAnsi="Arial" w:cs="Arial"/>
                <w:color w:val="000000" w:themeColor="text1"/>
                <w:sz w:val="24"/>
                <w:szCs w:val="24"/>
              </w:rPr>
            </w:pPr>
          </w:p>
        </w:tc>
      </w:tr>
      <w:tr w:rsidR="00A231C4" w:rsidRPr="00CE014F" w14:paraId="517B8996" w14:textId="77777777" w:rsidTr="00EF2BD4">
        <w:tc>
          <w:tcPr>
            <w:tcW w:w="9016" w:type="dxa"/>
          </w:tcPr>
          <w:p w14:paraId="70401E6C" w14:textId="77777777" w:rsidR="00A231C4" w:rsidRPr="00CE014F" w:rsidRDefault="00A231C4" w:rsidP="00EF2BD4">
            <w:pPr>
              <w:rPr>
                <w:rFonts w:ascii="Arial" w:hAnsi="Arial" w:cs="Arial"/>
                <w:color w:val="000000" w:themeColor="text1"/>
                <w:sz w:val="24"/>
                <w:szCs w:val="24"/>
              </w:rPr>
            </w:pPr>
          </w:p>
          <w:p w14:paraId="66DC040D" w14:textId="5C9D64C2" w:rsidR="00A231C4" w:rsidRPr="00CE014F" w:rsidRDefault="00821FBC" w:rsidP="00EF2BD4">
            <w:pPr>
              <w:rPr>
                <w:rFonts w:ascii="Arial" w:hAnsi="Arial" w:cs="Arial"/>
                <w:b/>
                <w:bCs/>
                <w:color w:val="000000" w:themeColor="text1"/>
                <w:sz w:val="24"/>
                <w:szCs w:val="24"/>
                <w:u w:val="single"/>
              </w:rPr>
            </w:pPr>
            <w:r w:rsidRPr="00CE014F">
              <w:rPr>
                <w:rFonts w:ascii="Arial" w:hAnsi="Arial" w:cs="Arial"/>
                <w:b/>
                <w:bCs/>
                <w:color w:val="000000" w:themeColor="text1"/>
                <w:sz w:val="24"/>
                <w:szCs w:val="24"/>
                <w:u w:val="single"/>
              </w:rPr>
              <w:t>About Delirium</w:t>
            </w:r>
          </w:p>
          <w:p w14:paraId="7A97A971" w14:textId="77777777" w:rsidR="00821FBC" w:rsidRPr="00CE014F" w:rsidRDefault="00821FBC" w:rsidP="00821FBC">
            <w:pPr>
              <w:rPr>
                <w:rFonts w:ascii="Arial" w:hAnsi="Arial" w:cs="Arial"/>
                <w:color w:val="000000" w:themeColor="text1"/>
                <w:sz w:val="24"/>
                <w:szCs w:val="24"/>
              </w:rPr>
            </w:pPr>
            <w:r w:rsidRPr="00CE014F">
              <w:rPr>
                <w:rFonts w:ascii="Arial" w:hAnsi="Arial" w:cs="Arial"/>
                <w:color w:val="000000" w:themeColor="text1"/>
                <w:sz w:val="24"/>
                <w:szCs w:val="24"/>
              </w:rPr>
              <w:t>Delirium is an acute change in mental status that tends to fluctuate during the day and is characterised by a disturbance of consciousness, attention, cognition, and perception that often develops over a short period of time, usually hours to a few days. It can be triggered by multiple problems such as medical illness, surgery or medications.</w:t>
            </w:r>
          </w:p>
          <w:p w14:paraId="274C40C6" w14:textId="77777777" w:rsidR="00821FBC" w:rsidRPr="00CE014F" w:rsidRDefault="00821FBC" w:rsidP="00821FBC">
            <w:pPr>
              <w:rPr>
                <w:rFonts w:ascii="Arial" w:hAnsi="Arial" w:cs="Arial"/>
                <w:color w:val="000000" w:themeColor="text1"/>
                <w:sz w:val="24"/>
                <w:szCs w:val="24"/>
              </w:rPr>
            </w:pPr>
            <w:r w:rsidRPr="00CE014F">
              <w:rPr>
                <w:rFonts w:ascii="Arial" w:hAnsi="Arial" w:cs="Arial"/>
                <w:color w:val="000000" w:themeColor="text1"/>
                <w:sz w:val="24"/>
                <w:szCs w:val="24"/>
              </w:rPr>
              <w:t>The burden associated with delirium is high. Patients with delirium have:</w:t>
            </w:r>
          </w:p>
          <w:p w14:paraId="335DB4FC" w14:textId="77777777" w:rsidR="00821FBC" w:rsidRPr="00CE014F" w:rsidRDefault="00821FBC" w:rsidP="00FF49F8">
            <w:pPr>
              <w:numPr>
                <w:ilvl w:val="0"/>
                <w:numId w:val="2"/>
              </w:numPr>
              <w:rPr>
                <w:rFonts w:ascii="Arial" w:hAnsi="Arial" w:cs="Arial"/>
                <w:color w:val="000000" w:themeColor="text1"/>
                <w:sz w:val="24"/>
                <w:szCs w:val="24"/>
              </w:rPr>
            </w:pPr>
            <w:r w:rsidRPr="00CE014F">
              <w:rPr>
                <w:rFonts w:ascii="Arial" w:hAnsi="Arial" w:cs="Arial"/>
                <w:color w:val="000000" w:themeColor="text1"/>
                <w:sz w:val="24"/>
                <w:szCs w:val="24"/>
              </w:rPr>
              <w:t>an increased risk of death.</w:t>
            </w:r>
          </w:p>
          <w:p w14:paraId="2CF50535" w14:textId="77777777" w:rsidR="00821FBC" w:rsidRPr="00CE014F" w:rsidRDefault="00821FBC" w:rsidP="00FF49F8">
            <w:pPr>
              <w:numPr>
                <w:ilvl w:val="0"/>
                <w:numId w:val="2"/>
              </w:numPr>
              <w:rPr>
                <w:rFonts w:ascii="Arial" w:hAnsi="Arial" w:cs="Arial"/>
                <w:color w:val="000000" w:themeColor="text1"/>
                <w:sz w:val="24"/>
                <w:szCs w:val="24"/>
              </w:rPr>
            </w:pPr>
            <w:r w:rsidRPr="00CE014F">
              <w:rPr>
                <w:rFonts w:ascii="Arial" w:hAnsi="Arial" w:cs="Arial"/>
                <w:color w:val="000000" w:themeColor="text1"/>
                <w:sz w:val="24"/>
                <w:szCs w:val="24"/>
              </w:rPr>
              <w:t>an increased length of hospital stay.</w:t>
            </w:r>
          </w:p>
          <w:p w14:paraId="4ED59E0A" w14:textId="77777777" w:rsidR="00821FBC" w:rsidRPr="00CE014F" w:rsidRDefault="00821FBC" w:rsidP="00FF49F8">
            <w:pPr>
              <w:numPr>
                <w:ilvl w:val="0"/>
                <w:numId w:val="2"/>
              </w:numPr>
              <w:rPr>
                <w:rFonts w:ascii="Arial" w:hAnsi="Arial" w:cs="Arial"/>
                <w:color w:val="000000" w:themeColor="text1"/>
                <w:sz w:val="24"/>
                <w:szCs w:val="24"/>
              </w:rPr>
            </w:pPr>
            <w:r w:rsidRPr="00CE014F">
              <w:rPr>
                <w:rFonts w:ascii="Arial" w:hAnsi="Arial" w:cs="Arial"/>
                <w:color w:val="000000" w:themeColor="text1"/>
                <w:sz w:val="24"/>
                <w:szCs w:val="24"/>
              </w:rPr>
              <w:t>an increased risk of falls and pressure ulcers.</w:t>
            </w:r>
          </w:p>
          <w:p w14:paraId="741CD306" w14:textId="77777777" w:rsidR="00821FBC" w:rsidRPr="00CE014F" w:rsidRDefault="00821FBC" w:rsidP="00FF49F8">
            <w:pPr>
              <w:numPr>
                <w:ilvl w:val="0"/>
                <w:numId w:val="2"/>
              </w:numPr>
              <w:rPr>
                <w:rFonts w:ascii="Arial" w:hAnsi="Arial" w:cs="Arial"/>
                <w:color w:val="000000" w:themeColor="text1"/>
                <w:sz w:val="24"/>
                <w:szCs w:val="24"/>
              </w:rPr>
            </w:pPr>
            <w:r w:rsidRPr="00CE014F">
              <w:rPr>
                <w:rFonts w:ascii="Arial" w:hAnsi="Arial" w:cs="Arial"/>
                <w:color w:val="000000" w:themeColor="text1"/>
                <w:sz w:val="24"/>
                <w:szCs w:val="24"/>
              </w:rPr>
              <w:t>a greater chance of being discharged to a higher dependency of care.</w:t>
            </w:r>
          </w:p>
          <w:p w14:paraId="22EE42C5" w14:textId="16F08D94" w:rsidR="00A231C4" w:rsidRPr="00CE014F" w:rsidRDefault="00821FBC" w:rsidP="00FF49F8">
            <w:pPr>
              <w:numPr>
                <w:ilvl w:val="0"/>
                <w:numId w:val="2"/>
              </w:numPr>
              <w:rPr>
                <w:rFonts w:ascii="Arial" w:hAnsi="Arial" w:cs="Arial"/>
                <w:color w:val="000000" w:themeColor="text1"/>
                <w:sz w:val="24"/>
                <w:szCs w:val="24"/>
              </w:rPr>
            </w:pPr>
            <w:r w:rsidRPr="00CE014F">
              <w:rPr>
                <w:rFonts w:ascii="Arial" w:hAnsi="Arial" w:cs="Arial"/>
                <w:color w:val="000000" w:themeColor="text1"/>
                <w:sz w:val="24"/>
                <w:szCs w:val="24"/>
              </w:rPr>
              <w:t>a greater chance of developing dementia.</w:t>
            </w:r>
          </w:p>
          <w:p w14:paraId="29843F42" w14:textId="77777777" w:rsidR="00A231C4" w:rsidRPr="00CE014F" w:rsidRDefault="00A231C4" w:rsidP="00EF2BD4">
            <w:pPr>
              <w:rPr>
                <w:rFonts w:ascii="Arial" w:hAnsi="Arial" w:cs="Arial"/>
                <w:color w:val="000000" w:themeColor="text1"/>
                <w:sz w:val="24"/>
                <w:szCs w:val="24"/>
              </w:rPr>
            </w:pPr>
          </w:p>
        </w:tc>
      </w:tr>
    </w:tbl>
    <w:p w14:paraId="2672CEA6" w14:textId="77777777" w:rsidR="00A231C4" w:rsidRPr="00CE014F" w:rsidRDefault="00A231C4">
      <w:pPr>
        <w:rPr>
          <w:rFonts w:ascii="Arial" w:hAnsi="Arial" w:cs="Arial"/>
          <w:color w:val="000000" w:themeColor="text1"/>
        </w:rPr>
      </w:pPr>
    </w:p>
    <w:tbl>
      <w:tblPr>
        <w:tblStyle w:val="TableGrid"/>
        <w:tblW w:w="0" w:type="auto"/>
        <w:tblLook w:val="04A0" w:firstRow="1" w:lastRow="0" w:firstColumn="1" w:lastColumn="0" w:noHBand="0" w:noVBand="1"/>
      </w:tblPr>
      <w:tblGrid>
        <w:gridCol w:w="9016"/>
      </w:tblGrid>
      <w:tr w:rsidR="00CC3EFA" w:rsidRPr="00CE014F" w14:paraId="4A224D7F" w14:textId="77777777" w:rsidTr="00EF2BD4">
        <w:tc>
          <w:tcPr>
            <w:tcW w:w="9016" w:type="dxa"/>
            <w:shd w:val="clear" w:color="auto" w:fill="DAE9F7" w:themeFill="text2" w:themeFillTint="1A"/>
          </w:tcPr>
          <w:p w14:paraId="29080549" w14:textId="77777777" w:rsidR="00DB4B36" w:rsidRPr="00CE014F" w:rsidRDefault="00DB4B36" w:rsidP="00DB4B36">
            <w:pPr>
              <w:rPr>
                <w:rFonts w:ascii="Arial" w:hAnsi="Arial" w:cs="Arial"/>
                <w:b/>
                <w:bCs/>
                <w:sz w:val="24"/>
                <w:szCs w:val="24"/>
              </w:rPr>
            </w:pPr>
            <w:r w:rsidRPr="00CE014F">
              <w:rPr>
                <w:rFonts w:ascii="Arial" w:hAnsi="Arial" w:cs="Arial"/>
                <w:b/>
                <w:bCs/>
                <w:sz w:val="24"/>
                <w:szCs w:val="24"/>
              </w:rPr>
              <w:t>Assessment</w:t>
            </w:r>
          </w:p>
          <w:p w14:paraId="77D1E3EF" w14:textId="77777777" w:rsidR="00A231C4" w:rsidRPr="00CE014F" w:rsidRDefault="00A231C4" w:rsidP="00EF2BD4">
            <w:pPr>
              <w:rPr>
                <w:rFonts w:ascii="Arial" w:hAnsi="Arial" w:cs="Arial"/>
                <w:color w:val="000000" w:themeColor="text1"/>
                <w:sz w:val="24"/>
                <w:szCs w:val="24"/>
              </w:rPr>
            </w:pPr>
          </w:p>
        </w:tc>
      </w:tr>
      <w:tr w:rsidR="00A231C4" w:rsidRPr="00CE014F" w14:paraId="4113E4F3" w14:textId="77777777" w:rsidTr="00EF2BD4">
        <w:tc>
          <w:tcPr>
            <w:tcW w:w="9016" w:type="dxa"/>
          </w:tcPr>
          <w:p w14:paraId="2103DCC7" w14:textId="77777777" w:rsidR="00A231C4" w:rsidRPr="00CE014F" w:rsidRDefault="00A231C4" w:rsidP="00EF2BD4">
            <w:pPr>
              <w:rPr>
                <w:rFonts w:ascii="Arial" w:hAnsi="Arial" w:cs="Arial"/>
                <w:color w:val="000000" w:themeColor="text1"/>
                <w:sz w:val="24"/>
                <w:szCs w:val="24"/>
              </w:rPr>
            </w:pPr>
          </w:p>
          <w:p w14:paraId="3A4DE063" w14:textId="77777777" w:rsidR="00821FBC" w:rsidRPr="00CE014F" w:rsidRDefault="00821FBC" w:rsidP="00821FBC">
            <w:pPr>
              <w:rPr>
                <w:rFonts w:ascii="Arial" w:hAnsi="Arial" w:cs="Arial"/>
                <w:b/>
                <w:bCs/>
                <w:color w:val="000000" w:themeColor="text1"/>
                <w:sz w:val="24"/>
                <w:szCs w:val="24"/>
              </w:rPr>
            </w:pPr>
            <w:r w:rsidRPr="00CE014F">
              <w:rPr>
                <w:rFonts w:ascii="Arial" w:hAnsi="Arial" w:cs="Arial"/>
                <w:b/>
                <w:bCs/>
                <w:color w:val="000000" w:themeColor="text1"/>
                <w:sz w:val="24"/>
                <w:szCs w:val="24"/>
              </w:rPr>
              <w:t>Screen patients promptly</w:t>
            </w:r>
          </w:p>
          <w:p w14:paraId="58A6114D" w14:textId="77777777" w:rsidR="00821FBC" w:rsidRPr="00CE014F" w:rsidRDefault="00821FBC" w:rsidP="00821FBC">
            <w:pPr>
              <w:rPr>
                <w:rFonts w:ascii="Arial" w:hAnsi="Arial" w:cs="Arial"/>
                <w:color w:val="000000" w:themeColor="text1"/>
                <w:sz w:val="24"/>
                <w:szCs w:val="24"/>
              </w:rPr>
            </w:pPr>
            <w:r w:rsidRPr="00CE014F">
              <w:rPr>
                <w:rFonts w:ascii="Arial" w:hAnsi="Arial" w:cs="Arial"/>
                <w:color w:val="000000" w:themeColor="text1"/>
                <w:sz w:val="24"/>
                <w:szCs w:val="24"/>
              </w:rPr>
              <w:t>All patients with risk factors for delirium should be screened within 24 hours of admission, or at point of clinical suspicion, using the 4AT assessment tool.</w:t>
            </w:r>
          </w:p>
          <w:p w14:paraId="413AF573" w14:textId="77777777" w:rsidR="0087080C" w:rsidRPr="00CE014F" w:rsidRDefault="0087080C" w:rsidP="00821FBC">
            <w:pPr>
              <w:rPr>
                <w:rFonts w:ascii="Arial" w:hAnsi="Arial" w:cs="Arial"/>
                <w:color w:val="000000" w:themeColor="text1"/>
                <w:sz w:val="24"/>
                <w:szCs w:val="24"/>
              </w:rPr>
            </w:pPr>
          </w:p>
          <w:p w14:paraId="75F2A0EB" w14:textId="697F6D9D" w:rsidR="00821FBC" w:rsidRPr="00CE014F" w:rsidRDefault="00821FBC" w:rsidP="00FF49F8">
            <w:pPr>
              <w:numPr>
                <w:ilvl w:val="0"/>
                <w:numId w:val="3"/>
              </w:numPr>
              <w:rPr>
                <w:rFonts w:ascii="Arial" w:hAnsi="Arial" w:cs="Arial"/>
                <w:b/>
                <w:bCs/>
                <w:color w:val="000000" w:themeColor="text1"/>
                <w:sz w:val="24"/>
                <w:szCs w:val="24"/>
              </w:rPr>
            </w:pPr>
            <w:r w:rsidRPr="00CE014F">
              <w:rPr>
                <w:rFonts w:ascii="Arial" w:hAnsi="Arial" w:cs="Arial"/>
                <w:b/>
                <w:bCs/>
                <w:color w:val="000000" w:themeColor="text1"/>
                <w:sz w:val="24"/>
                <w:szCs w:val="24"/>
              </w:rPr>
              <w:t xml:space="preserve">Take </w:t>
            </w:r>
            <w:r w:rsidR="000E0ED6" w:rsidRPr="00CE014F">
              <w:rPr>
                <w:rFonts w:ascii="Arial" w:hAnsi="Arial" w:cs="Arial"/>
                <w:b/>
                <w:bCs/>
                <w:color w:val="000000" w:themeColor="text1"/>
                <w:sz w:val="24"/>
                <w:szCs w:val="24"/>
              </w:rPr>
              <w:t>a History</w:t>
            </w:r>
            <w:r w:rsidR="0087080C" w:rsidRPr="00CE014F">
              <w:rPr>
                <w:rFonts w:ascii="Arial" w:hAnsi="Arial" w:cs="Arial"/>
                <w:b/>
                <w:bCs/>
                <w:color w:val="000000" w:themeColor="text1"/>
                <w:sz w:val="24"/>
                <w:szCs w:val="24"/>
              </w:rPr>
              <w:t xml:space="preserve"> </w:t>
            </w:r>
            <w:r w:rsidRPr="00CE014F">
              <w:rPr>
                <w:rFonts w:ascii="Arial" w:hAnsi="Arial" w:cs="Arial"/>
                <w:b/>
                <w:bCs/>
                <w:color w:val="000000" w:themeColor="text1"/>
                <w:sz w:val="24"/>
                <w:szCs w:val="24"/>
              </w:rPr>
              <w:t>considering:</w:t>
            </w:r>
          </w:p>
          <w:p w14:paraId="3E84BEC1" w14:textId="77777777" w:rsidR="00821FBC" w:rsidRPr="00CE014F" w:rsidRDefault="00821FBC" w:rsidP="00FF49F8">
            <w:pPr>
              <w:pStyle w:val="ListParagraph"/>
              <w:numPr>
                <w:ilvl w:val="0"/>
                <w:numId w:val="7"/>
              </w:numPr>
              <w:rPr>
                <w:rFonts w:ascii="Arial" w:hAnsi="Arial" w:cs="Arial"/>
                <w:color w:val="000000" w:themeColor="text1"/>
                <w:sz w:val="24"/>
                <w:szCs w:val="24"/>
              </w:rPr>
            </w:pPr>
            <w:r w:rsidRPr="00CE014F">
              <w:rPr>
                <w:rFonts w:ascii="Arial" w:hAnsi="Arial" w:cs="Arial"/>
                <w:color w:val="000000" w:themeColor="text1"/>
                <w:sz w:val="24"/>
                <w:szCs w:val="24"/>
              </w:rPr>
              <w:t>Ask about:</w:t>
            </w:r>
          </w:p>
          <w:p w14:paraId="0596CB35" w14:textId="77777777" w:rsidR="00821FBC" w:rsidRPr="00CE014F" w:rsidRDefault="00821FBC" w:rsidP="00FF49F8">
            <w:pPr>
              <w:pStyle w:val="ListParagraph"/>
              <w:numPr>
                <w:ilvl w:val="0"/>
                <w:numId w:val="7"/>
              </w:numPr>
              <w:rPr>
                <w:rFonts w:ascii="Arial" w:hAnsi="Arial" w:cs="Arial"/>
                <w:color w:val="000000" w:themeColor="text1"/>
                <w:sz w:val="24"/>
                <w:szCs w:val="24"/>
              </w:rPr>
            </w:pPr>
            <w:r w:rsidRPr="00CE014F">
              <w:rPr>
                <w:rFonts w:ascii="Arial" w:hAnsi="Arial" w:cs="Arial"/>
                <w:color w:val="000000" w:themeColor="text1"/>
                <w:sz w:val="24"/>
                <w:szCs w:val="24"/>
              </w:rPr>
              <w:t>any acute change in cognitive function or change in behaviour:</w:t>
            </w:r>
          </w:p>
          <w:p w14:paraId="09410520" w14:textId="77777777" w:rsidR="00AE37C5" w:rsidRPr="00CE014F" w:rsidRDefault="00821FBC" w:rsidP="00FF49F8">
            <w:pPr>
              <w:pStyle w:val="ListParagraph"/>
              <w:numPr>
                <w:ilvl w:val="0"/>
                <w:numId w:val="8"/>
              </w:numPr>
              <w:rPr>
                <w:rFonts w:ascii="Arial" w:hAnsi="Arial" w:cs="Arial"/>
                <w:color w:val="000000" w:themeColor="text1"/>
                <w:sz w:val="24"/>
                <w:szCs w:val="24"/>
              </w:rPr>
            </w:pPr>
            <w:r w:rsidRPr="00CE014F">
              <w:rPr>
                <w:rFonts w:ascii="Arial" w:hAnsi="Arial" w:cs="Arial"/>
                <w:color w:val="000000" w:themeColor="text1"/>
                <w:sz w:val="24"/>
                <w:szCs w:val="24"/>
              </w:rPr>
              <w:t>Confusion</w:t>
            </w:r>
          </w:p>
          <w:p w14:paraId="1F0680C4" w14:textId="77777777" w:rsidR="00AE37C5" w:rsidRPr="00CE014F" w:rsidRDefault="00821FBC" w:rsidP="00FF49F8">
            <w:pPr>
              <w:pStyle w:val="ListParagraph"/>
              <w:numPr>
                <w:ilvl w:val="0"/>
                <w:numId w:val="8"/>
              </w:numPr>
              <w:rPr>
                <w:rFonts w:ascii="Arial" w:hAnsi="Arial" w:cs="Arial"/>
                <w:color w:val="000000" w:themeColor="text1"/>
                <w:sz w:val="24"/>
                <w:szCs w:val="24"/>
              </w:rPr>
            </w:pPr>
            <w:r w:rsidRPr="00CE014F">
              <w:rPr>
                <w:rFonts w:ascii="Arial" w:hAnsi="Arial" w:cs="Arial"/>
                <w:color w:val="000000" w:themeColor="text1"/>
                <w:sz w:val="24"/>
                <w:szCs w:val="24"/>
              </w:rPr>
              <w:t>Worsened concentration</w:t>
            </w:r>
          </w:p>
          <w:p w14:paraId="7A4C2FB6" w14:textId="77777777" w:rsidR="00AE37C5" w:rsidRPr="00CE014F" w:rsidRDefault="00821FBC" w:rsidP="00FF49F8">
            <w:pPr>
              <w:pStyle w:val="ListParagraph"/>
              <w:numPr>
                <w:ilvl w:val="0"/>
                <w:numId w:val="8"/>
              </w:numPr>
              <w:rPr>
                <w:rFonts w:ascii="Arial" w:hAnsi="Arial" w:cs="Arial"/>
                <w:color w:val="000000" w:themeColor="text1"/>
                <w:sz w:val="24"/>
                <w:szCs w:val="24"/>
              </w:rPr>
            </w:pPr>
            <w:r w:rsidRPr="00CE014F">
              <w:rPr>
                <w:rFonts w:ascii="Arial" w:hAnsi="Arial" w:cs="Arial"/>
                <w:color w:val="000000" w:themeColor="text1"/>
                <w:sz w:val="24"/>
                <w:szCs w:val="24"/>
              </w:rPr>
              <w:t>Agitation</w:t>
            </w:r>
          </w:p>
          <w:p w14:paraId="002D02D7" w14:textId="77777777" w:rsidR="00AE37C5" w:rsidRPr="00CE014F" w:rsidRDefault="00821FBC" w:rsidP="00FF49F8">
            <w:pPr>
              <w:pStyle w:val="ListParagraph"/>
              <w:numPr>
                <w:ilvl w:val="0"/>
                <w:numId w:val="8"/>
              </w:numPr>
              <w:rPr>
                <w:rFonts w:ascii="Arial" w:hAnsi="Arial" w:cs="Arial"/>
                <w:color w:val="000000" w:themeColor="text1"/>
                <w:sz w:val="24"/>
                <w:szCs w:val="24"/>
              </w:rPr>
            </w:pPr>
            <w:r w:rsidRPr="00CE014F">
              <w:rPr>
                <w:rFonts w:ascii="Arial" w:hAnsi="Arial" w:cs="Arial"/>
                <w:color w:val="000000" w:themeColor="text1"/>
                <w:sz w:val="24"/>
                <w:szCs w:val="24"/>
              </w:rPr>
              <w:t>Restlessness</w:t>
            </w:r>
          </w:p>
          <w:p w14:paraId="5721490E" w14:textId="77777777" w:rsidR="00AE37C5" w:rsidRPr="00CE014F" w:rsidRDefault="00821FBC" w:rsidP="00FF49F8">
            <w:pPr>
              <w:pStyle w:val="ListParagraph"/>
              <w:numPr>
                <w:ilvl w:val="0"/>
                <w:numId w:val="8"/>
              </w:numPr>
              <w:rPr>
                <w:rFonts w:ascii="Arial" w:hAnsi="Arial" w:cs="Arial"/>
                <w:color w:val="000000" w:themeColor="text1"/>
                <w:sz w:val="24"/>
                <w:szCs w:val="24"/>
              </w:rPr>
            </w:pPr>
            <w:r w:rsidRPr="00CE014F">
              <w:rPr>
                <w:rFonts w:ascii="Arial" w:hAnsi="Arial" w:cs="Arial"/>
                <w:color w:val="000000" w:themeColor="text1"/>
                <w:sz w:val="24"/>
                <w:szCs w:val="24"/>
              </w:rPr>
              <w:t>Altered level of consciousness</w:t>
            </w:r>
          </w:p>
          <w:p w14:paraId="53B41B9D" w14:textId="77777777" w:rsidR="00AE37C5" w:rsidRPr="00CE014F" w:rsidRDefault="00821FBC" w:rsidP="00FF49F8">
            <w:pPr>
              <w:pStyle w:val="ListParagraph"/>
              <w:numPr>
                <w:ilvl w:val="0"/>
                <w:numId w:val="8"/>
              </w:numPr>
              <w:rPr>
                <w:rFonts w:ascii="Arial" w:hAnsi="Arial" w:cs="Arial"/>
                <w:color w:val="000000" w:themeColor="text1"/>
                <w:sz w:val="24"/>
                <w:szCs w:val="24"/>
              </w:rPr>
            </w:pPr>
            <w:r w:rsidRPr="00CE014F">
              <w:rPr>
                <w:rFonts w:ascii="Arial" w:hAnsi="Arial" w:cs="Arial"/>
                <w:color w:val="000000" w:themeColor="text1"/>
                <w:sz w:val="24"/>
                <w:szCs w:val="24"/>
              </w:rPr>
              <w:t>Less communicative or responsive</w:t>
            </w:r>
          </w:p>
          <w:p w14:paraId="545EA527" w14:textId="77777777" w:rsidR="00AE37C5" w:rsidRPr="00CE014F" w:rsidRDefault="00821FBC" w:rsidP="00FF49F8">
            <w:pPr>
              <w:pStyle w:val="ListParagraph"/>
              <w:numPr>
                <w:ilvl w:val="0"/>
                <w:numId w:val="8"/>
              </w:numPr>
              <w:rPr>
                <w:rFonts w:ascii="Arial" w:hAnsi="Arial" w:cs="Arial"/>
                <w:color w:val="000000" w:themeColor="text1"/>
                <w:sz w:val="24"/>
                <w:szCs w:val="24"/>
              </w:rPr>
            </w:pPr>
            <w:r w:rsidRPr="00CE014F">
              <w:rPr>
                <w:rFonts w:ascii="Arial" w:hAnsi="Arial" w:cs="Arial"/>
                <w:color w:val="000000" w:themeColor="text1"/>
                <w:sz w:val="24"/>
                <w:szCs w:val="24"/>
              </w:rPr>
              <w:t>Difficulty cooperating with reasonable requests</w:t>
            </w:r>
          </w:p>
          <w:p w14:paraId="1420A38A" w14:textId="77777777" w:rsidR="00AE37C5" w:rsidRPr="00CE014F" w:rsidRDefault="00821FBC" w:rsidP="00FF49F8">
            <w:pPr>
              <w:pStyle w:val="ListParagraph"/>
              <w:numPr>
                <w:ilvl w:val="0"/>
                <w:numId w:val="8"/>
              </w:numPr>
              <w:rPr>
                <w:rFonts w:ascii="Arial" w:hAnsi="Arial" w:cs="Arial"/>
                <w:color w:val="000000" w:themeColor="text1"/>
                <w:sz w:val="24"/>
                <w:szCs w:val="24"/>
              </w:rPr>
            </w:pPr>
            <w:r w:rsidRPr="00CE014F">
              <w:rPr>
                <w:rFonts w:ascii="Arial" w:hAnsi="Arial" w:cs="Arial"/>
                <w:color w:val="000000" w:themeColor="text1"/>
                <w:sz w:val="24"/>
                <w:szCs w:val="24"/>
              </w:rPr>
              <w:t>Alterations in mood or emotions</w:t>
            </w:r>
          </w:p>
          <w:p w14:paraId="19BECE24" w14:textId="6096CC18" w:rsidR="00821FBC" w:rsidRPr="00CE014F" w:rsidRDefault="00821FBC" w:rsidP="00FF49F8">
            <w:pPr>
              <w:pStyle w:val="ListParagraph"/>
              <w:numPr>
                <w:ilvl w:val="0"/>
                <w:numId w:val="8"/>
              </w:numPr>
              <w:rPr>
                <w:rFonts w:ascii="Arial" w:hAnsi="Arial" w:cs="Arial"/>
                <w:color w:val="000000" w:themeColor="text1"/>
                <w:sz w:val="24"/>
                <w:szCs w:val="24"/>
              </w:rPr>
            </w:pPr>
            <w:r w:rsidRPr="00CE014F">
              <w:rPr>
                <w:rFonts w:ascii="Arial" w:hAnsi="Arial" w:cs="Arial"/>
                <w:color w:val="000000" w:themeColor="text1"/>
                <w:sz w:val="24"/>
                <w:szCs w:val="24"/>
              </w:rPr>
              <w:lastRenderedPageBreak/>
              <w:t>Altered sleep patterns</w:t>
            </w:r>
          </w:p>
          <w:p w14:paraId="25DAAC1F" w14:textId="77777777" w:rsidR="00AE37C5" w:rsidRPr="00CE014F" w:rsidRDefault="00821FBC" w:rsidP="00FF49F8">
            <w:pPr>
              <w:pStyle w:val="ListParagraph"/>
              <w:numPr>
                <w:ilvl w:val="0"/>
                <w:numId w:val="9"/>
              </w:numPr>
              <w:rPr>
                <w:rFonts w:ascii="Arial" w:hAnsi="Arial" w:cs="Arial"/>
                <w:color w:val="000000" w:themeColor="text1"/>
                <w:sz w:val="24"/>
                <w:szCs w:val="24"/>
              </w:rPr>
            </w:pPr>
            <w:r w:rsidRPr="00CE014F">
              <w:rPr>
                <w:rFonts w:ascii="Arial" w:hAnsi="Arial" w:cs="Arial"/>
                <w:color w:val="000000" w:themeColor="text1"/>
                <w:sz w:val="24"/>
                <w:szCs w:val="24"/>
              </w:rPr>
              <w:t>changes or fluctuation in condition over hours to days.</w:t>
            </w:r>
          </w:p>
          <w:p w14:paraId="5D3AB98B" w14:textId="77777777" w:rsidR="00AE37C5" w:rsidRPr="00CE014F" w:rsidRDefault="00821FBC" w:rsidP="00FF49F8">
            <w:pPr>
              <w:pStyle w:val="ListParagraph"/>
              <w:numPr>
                <w:ilvl w:val="0"/>
                <w:numId w:val="9"/>
              </w:numPr>
              <w:rPr>
                <w:rFonts w:ascii="Arial" w:hAnsi="Arial" w:cs="Arial"/>
                <w:color w:val="000000" w:themeColor="text1"/>
                <w:sz w:val="24"/>
                <w:szCs w:val="24"/>
              </w:rPr>
            </w:pPr>
            <w:r w:rsidRPr="00CE014F">
              <w:rPr>
                <w:rFonts w:ascii="Arial" w:hAnsi="Arial" w:cs="Arial"/>
                <w:color w:val="000000" w:themeColor="text1"/>
                <w:sz w:val="24"/>
                <w:szCs w:val="24"/>
              </w:rPr>
              <w:t>any other symptoms or complaints to suggest underlying illness, injury, or infection.</w:t>
            </w:r>
          </w:p>
          <w:p w14:paraId="190443BA" w14:textId="77777777" w:rsidR="00AE37C5" w:rsidRPr="00CE014F" w:rsidRDefault="00821FBC" w:rsidP="00FF49F8">
            <w:pPr>
              <w:pStyle w:val="ListParagraph"/>
              <w:numPr>
                <w:ilvl w:val="0"/>
                <w:numId w:val="9"/>
              </w:numPr>
              <w:rPr>
                <w:rFonts w:ascii="Arial" w:hAnsi="Arial" w:cs="Arial"/>
                <w:color w:val="000000" w:themeColor="text1"/>
                <w:sz w:val="24"/>
                <w:szCs w:val="24"/>
              </w:rPr>
            </w:pPr>
            <w:r w:rsidRPr="00CE014F">
              <w:rPr>
                <w:rFonts w:ascii="Arial" w:hAnsi="Arial" w:cs="Arial"/>
                <w:color w:val="000000" w:themeColor="text1"/>
                <w:sz w:val="24"/>
                <w:szCs w:val="24"/>
              </w:rPr>
              <w:t>recent falls.</w:t>
            </w:r>
          </w:p>
          <w:p w14:paraId="17D0530D" w14:textId="77777777" w:rsidR="00AE37C5" w:rsidRPr="00CE014F" w:rsidRDefault="00821FBC" w:rsidP="00FF49F8">
            <w:pPr>
              <w:pStyle w:val="ListParagraph"/>
              <w:numPr>
                <w:ilvl w:val="0"/>
                <w:numId w:val="9"/>
              </w:numPr>
              <w:rPr>
                <w:rFonts w:ascii="Arial" w:hAnsi="Arial" w:cs="Arial"/>
                <w:color w:val="000000" w:themeColor="text1"/>
                <w:sz w:val="24"/>
                <w:szCs w:val="24"/>
              </w:rPr>
            </w:pPr>
            <w:r w:rsidRPr="00CE014F">
              <w:rPr>
                <w:rFonts w:ascii="Arial" w:hAnsi="Arial" w:cs="Arial"/>
                <w:color w:val="000000" w:themeColor="text1"/>
                <w:sz w:val="24"/>
                <w:szCs w:val="24"/>
              </w:rPr>
              <w:t>the use of hearing aids or glasses.</w:t>
            </w:r>
          </w:p>
          <w:p w14:paraId="26EAFF87" w14:textId="77777777" w:rsidR="00AE37C5" w:rsidRPr="00CE014F" w:rsidRDefault="00821FBC" w:rsidP="00FF49F8">
            <w:pPr>
              <w:pStyle w:val="ListParagraph"/>
              <w:numPr>
                <w:ilvl w:val="0"/>
                <w:numId w:val="9"/>
              </w:numPr>
              <w:rPr>
                <w:rFonts w:ascii="Arial" w:hAnsi="Arial" w:cs="Arial"/>
                <w:color w:val="000000" w:themeColor="text1"/>
                <w:sz w:val="24"/>
                <w:szCs w:val="24"/>
              </w:rPr>
            </w:pPr>
            <w:r w:rsidRPr="00CE014F">
              <w:rPr>
                <w:rFonts w:ascii="Arial" w:hAnsi="Arial" w:cs="Arial"/>
                <w:color w:val="000000" w:themeColor="text1"/>
                <w:sz w:val="24"/>
                <w:szCs w:val="24"/>
              </w:rPr>
              <w:t>any changes to medication within the last month.</w:t>
            </w:r>
          </w:p>
          <w:p w14:paraId="2755CB4F" w14:textId="42346A35" w:rsidR="00AE37C5" w:rsidRPr="00CE014F" w:rsidRDefault="00821FBC" w:rsidP="00FF49F8">
            <w:pPr>
              <w:pStyle w:val="ListParagraph"/>
              <w:numPr>
                <w:ilvl w:val="0"/>
                <w:numId w:val="9"/>
              </w:numPr>
              <w:rPr>
                <w:rFonts w:ascii="Arial" w:hAnsi="Arial" w:cs="Arial"/>
                <w:color w:val="000000" w:themeColor="text1"/>
                <w:sz w:val="24"/>
                <w:szCs w:val="24"/>
              </w:rPr>
            </w:pPr>
            <w:r w:rsidRPr="00CE014F">
              <w:rPr>
                <w:rFonts w:ascii="Arial" w:hAnsi="Arial" w:cs="Arial"/>
                <w:color w:val="000000" w:themeColor="text1"/>
                <w:sz w:val="24"/>
                <w:szCs w:val="24"/>
              </w:rPr>
              <w:t>alcohol use or risk of withdrawal.</w:t>
            </w:r>
          </w:p>
          <w:p w14:paraId="19217ED9" w14:textId="77777777" w:rsidR="00821FBC" w:rsidRPr="00CE014F" w:rsidRDefault="00821FBC" w:rsidP="00FF49F8">
            <w:pPr>
              <w:pStyle w:val="ListParagraph"/>
              <w:numPr>
                <w:ilvl w:val="0"/>
                <w:numId w:val="9"/>
              </w:numPr>
              <w:rPr>
                <w:rFonts w:ascii="Arial" w:hAnsi="Arial" w:cs="Arial"/>
                <w:color w:val="000000" w:themeColor="text1"/>
                <w:sz w:val="24"/>
                <w:szCs w:val="24"/>
              </w:rPr>
            </w:pPr>
            <w:r w:rsidRPr="00CE014F">
              <w:rPr>
                <w:rFonts w:ascii="Arial" w:hAnsi="Arial" w:cs="Arial"/>
                <w:color w:val="000000" w:themeColor="text1"/>
                <w:sz w:val="24"/>
                <w:szCs w:val="24"/>
              </w:rPr>
              <w:t>Obtain a collateral history, including pre-morbid cognitive function, from both the patient's family and general practice team.</w:t>
            </w:r>
          </w:p>
          <w:p w14:paraId="350C0C9F" w14:textId="5AD1FF9C" w:rsidR="00821FBC" w:rsidRPr="00CE014F" w:rsidRDefault="00821FBC" w:rsidP="00AE37C5">
            <w:pPr>
              <w:ind w:left="1080"/>
              <w:rPr>
                <w:rFonts w:ascii="Arial" w:hAnsi="Arial" w:cs="Arial"/>
                <w:color w:val="000000" w:themeColor="text1"/>
                <w:sz w:val="24"/>
                <w:szCs w:val="24"/>
              </w:rPr>
            </w:pPr>
          </w:p>
          <w:p w14:paraId="2A4CF5AC" w14:textId="77777777" w:rsidR="00821FBC" w:rsidRPr="00CE014F" w:rsidRDefault="00821FBC" w:rsidP="00821FBC">
            <w:pPr>
              <w:rPr>
                <w:rFonts w:ascii="Arial" w:hAnsi="Arial" w:cs="Arial"/>
                <w:b/>
                <w:bCs/>
                <w:color w:val="000000" w:themeColor="text1"/>
                <w:sz w:val="24"/>
                <w:szCs w:val="24"/>
              </w:rPr>
            </w:pPr>
            <w:r w:rsidRPr="00CE014F">
              <w:rPr>
                <w:rFonts w:ascii="Arial" w:hAnsi="Arial" w:cs="Arial"/>
                <w:b/>
                <w:bCs/>
                <w:color w:val="000000" w:themeColor="text1"/>
                <w:sz w:val="24"/>
                <w:szCs w:val="24"/>
              </w:rPr>
              <w:t>Risk factors</w:t>
            </w:r>
          </w:p>
          <w:p w14:paraId="65798D04" w14:textId="77777777" w:rsidR="00821FBC" w:rsidRPr="00CE014F" w:rsidRDefault="00821FBC" w:rsidP="00821FBC">
            <w:pPr>
              <w:rPr>
                <w:rFonts w:ascii="Arial" w:hAnsi="Arial" w:cs="Arial"/>
                <w:b/>
                <w:bCs/>
                <w:color w:val="000000" w:themeColor="text1"/>
                <w:sz w:val="24"/>
                <w:szCs w:val="24"/>
              </w:rPr>
            </w:pPr>
            <w:r w:rsidRPr="00CE014F">
              <w:rPr>
                <w:rFonts w:ascii="Arial" w:hAnsi="Arial" w:cs="Arial"/>
                <w:b/>
                <w:bCs/>
                <w:color w:val="000000" w:themeColor="text1"/>
                <w:sz w:val="24"/>
                <w:szCs w:val="24"/>
              </w:rPr>
              <w:t>Predisposing factors:</w:t>
            </w:r>
          </w:p>
          <w:p w14:paraId="74673B86" w14:textId="77777777" w:rsidR="00AE37C5" w:rsidRPr="00CE014F" w:rsidRDefault="00821FBC" w:rsidP="00FF49F8">
            <w:pPr>
              <w:pStyle w:val="ListParagraph"/>
              <w:numPr>
                <w:ilvl w:val="0"/>
                <w:numId w:val="10"/>
              </w:numPr>
              <w:rPr>
                <w:rFonts w:ascii="Arial" w:hAnsi="Arial" w:cs="Arial"/>
                <w:color w:val="000000" w:themeColor="text1"/>
                <w:sz w:val="24"/>
                <w:szCs w:val="24"/>
              </w:rPr>
            </w:pPr>
            <w:r w:rsidRPr="00CE014F">
              <w:rPr>
                <w:rFonts w:ascii="Arial" w:hAnsi="Arial" w:cs="Arial"/>
                <w:color w:val="000000" w:themeColor="text1"/>
                <w:sz w:val="24"/>
                <w:szCs w:val="24"/>
              </w:rPr>
              <w:t>Being age 65 years or older</w:t>
            </w:r>
          </w:p>
          <w:p w14:paraId="3C6130F1" w14:textId="77777777" w:rsidR="00AE37C5" w:rsidRPr="00CE014F" w:rsidRDefault="00821FBC" w:rsidP="00FF49F8">
            <w:pPr>
              <w:pStyle w:val="ListParagraph"/>
              <w:numPr>
                <w:ilvl w:val="0"/>
                <w:numId w:val="10"/>
              </w:numPr>
              <w:rPr>
                <w:rFonts w:ascii="Arial" w:hAnsi="Arial" w:cs="Arial"/>
                <w:color w:val="000000" w:themeColor="text1"/>
                <w:sz w:val="24"/>
                <w:szCs w:val="24"/>
              </w:rPr>
            </w:pPr>
            <w:r w:rsidRPr="00CE014F">
              <w:rPr>
                <w:rFonts w:ascii="Arial" w:hAnsi="Arial" w:cs="Arial"/>
                <w:color w:val="000000" w:themeColor="text1"/>
                <w:sz w:val="24"/>
                <w:szCs w:val="24"/>
              </w:rPr>
              <w:t>Existing cognitive impairment (e.g. dementia)</w:t>
            </w:r>
          </w:p>
          <w:p w14:paraId="086159E2" w14:textId="77777777" w:rsidR="00AE37C5" w:rsidRPr="00CE014F" w:rsidRDefault="00821FBC" w:rsidP="00FF49F8">
            <w:pPr>
              <w:pStyle w:val="ListParagraph"/>
              <w:numPr>
                <w:ilvl w:val="0"/>
                <w:numId w:val="10"/>
              </w:numPr>
              <w:rPr>
                <w:rFonts w:ascii="Arial" w:hAnsi="Arial" w:cs="Arial"/>
                <w:color w:val="000000" w:themeColor="text1"/>
                <w:sz w:val="24"/>
                <w:szCs w:val="24"/>
              </w:rPr>
            </w:pPr>
            <w:r w:rsidRPr="00CE014F">
              <w:rPr>
                <w:rFonts w:ascii="Arial" w:hAnsi="Arial" w:cs="Arial"/>
                <w:color w:val="000000" w:themeColor="text1"/>
                <w:sz w:val="24"/>
                <w:szCs w:val="24"/>
              </w:rPr>
              <w:t>Previous episode of delirium</w:t>
            </w:r>
          </w:p>
          <w:p w14:paraId="1D55F3CD" w14:textId="77777777" w:rsidR="00AE37C5" w:rsidRPr="00CE014F" w:rsidRDefault="00821FBC" w:rsidP="00FF49F8">
            <w:pPr>
              <w:pStyle w:val="ListParagraph"/>
              <w:numPr>
                <w:ilvl w:val="0"/>
                <w:numId w:val="10"/>
              </w:numPr>
              <w:rPr>
                <w:rFonts w:ascii="Arial" w:hAnsi="Arial" w:cs="Arial"/>
                <w:color w:val="000000" w:themeColor="text1"/>
                <w:sz w:val="24"/>
                <w:szCs w:val="24"/>
              </w:rPr>
            </w:pPr>
            <w:r w:rsidRPr="00CE014F">
              <w:rPr>
                <w:rFonts w:ascii="Arial" w:hAnsi="Arial" w:cs="Arial"/>
                <w:color w:val="000000" w:themeColor="text1"/>
                <w:sz w:val="24"/>
                <w:szCs w:val="24"/>
              </w:rPr>
              <w:t>Altered functional status (e.g. immobility, falls)</w:t>
            </w:r>
          </w:p>
          <w:p w14:paraId="4FDBCFFB" w14:textId="77777777" w:rsidR="00AE37C5" w:rsidRPr="00CE014F" w:rsidRDefault="00821FBC" w:rsidP="00FF49F8">
            <w:pPr>
              <w:pStyle w:val="ListParagraph"/>
              <w:numPr>
                <w:ilvl w:val="0"/>
                <w:numId w:val="10"/>
              </w:numPr>
              <w:rPr>
                <w:rFonts w:ascii="Arial" w:hAnsi="Arial" w:cs="Arial"/>
                <w:color w:val="000000" w:themeColor="text1"/>
                <w:sz w:val="24"/>
                <w:szCs w:val="24"/>
              </w:rPr>
            </w:pPr>
            <w:r w:rsidRPr="00CE014F">
              <w:rPr>
                <w:rFonts w:ascii="Arial" w:hAnsi="Arial" w:cs="Arial"/>
                <w:color w:val="000000" w:themeColor="text1"/>
                <w:sz w:val="24"/>
                <w:szCs w:val="24"/>
              </w:rPr>
              <w:t>Hearing or vision impairment</w:t>
            </w:r>
          </w:p>
          <w:p w14:paraId="1D4953B7" w14:textId="77777777" w:rsidR="00AE37C5" w:rsidRPr="00CE014F" w:rsidRDefault="00821FBC" w:rsidP="00FF49F8">
            <w:pPr>
              <w:pStyle w:val="ListParagraph"/>
              <w:numPr>
                <w:ilvl w:val="0"/>
                <w:numId w:val="10"/>
              </w:numPr>
              <w:rPr>
                <w:rFonts w:ascii="Arial" w:hAnsi="Arial" w:cs="Arial"/>
                <w:color w:val="000000" w:themeColor="text1"/>
                <w:sz w:val="24"/>
                <w:szCs w:val="24"/>
              </w:rPr>
            </w:pPr>
            <w:r w:rsidRPr="00CE014F">
              <w:rPr>
                <w:rFonts w:ascii="Arial" w:hAnsi="Arial" w:cs="Arial"/>
                <w:color w:val="000000" w:themeColor="text1"/>
                <w:sz w:val="24"/>
                <w:szCs w:val="24"/>
              </w:rPr>
              <w:t>Dehydration or malnutrition</w:t>
            </w:r>
          </w:p>
          <w:p w14:paraId="5484B713" w14:textId="77777777" w:rsidR="00AE37C5" w:rsidRPr="00CE014F" w:rsidRDefault="00821FBC" w:rsidP="00FF49F8">
            <w:pPr>
              <w:pStyle w:val="ListParagraph"/>
              <w:numPr>
                <w:ilvl w:val="0"/>
                <w:numId w:val="10"/>
              </w:numPr>
              <w:rPr>
                <w:rFonts w:ascii="Arial" w:hAnsi="Arial" w:cs="Arial"/>
                <w:color w:val="000000" w:themeColor="text1"/>
                <w:sz w:val="24"/>
                <w:szCs w:val="24"/>
              </w:rPr>
            </w:pPr>
            <w:r w:rsidRPr="00CE014F">
              <w:rPr>
                <w:rFonts w:ascii="Arial" w:hAnsi="Arial" w:cs="Arial"/>
                <w:color w:val="000000" w:themeColor="text1"/>
                <w:sz w:val="24"/>
                <w:szCs w:val="24"/>
              </w:rPr>
              <w:t>Polypharmacy</w:t>
            </w:r>
          </w:p>
          <w:p w14:paraId="28A3D753" w14:textId="77777777" w:rsidR="00AE37C5" w:rsidRPr="00CE014F" w:rsidRDefault="00821FBC" w:rsidP="00FF49F8">
            <w:pPr>
              <w:pStyle w:val="ListParagraph"/>
              <w:numPr>
                <w:ilvl w:val="0"/>
                <w:numId w:val="10"/>
              </w:numPr>
              <w:rPr>
                <w:rFonts w:ascii="Arial" w:hAnsi="Arial" w:cs="Arial"/>
                <w:color w:val="000000" w:themeColor="text1"/>
                <w:sz w:val="24"/>
                <w:szCs w:val="24"/>
              </w:rPr>
            </w:pPr>
            <w:r w:rsidRPr="00CE014F">
              <w:rPr>
                <w:rFonts w:ascii="Arial" w:hAnsi="Arial" w:cs="Arial"/>
                <w:color w:val="000000" w:themeColor="text1"/>
                <w:sz w:val="24"/>
                <w:szCs w:val="24"/>
              </w:rPr>
              <w:t>Alcohol or other drug misuse</w:t>
            </w:r>
          </w:p>
          <w:p w14:paraId="6BE094A6" w14:textId="13B52D9F" w:rsidR="00821FBC" w:rsidRPr="00CE014F" w:rsidRDefault="00821FBC" w:rsidP="00FF49F8">
            <w:pPr>
              <w:pStyle w:val="ListParagraph"/>
              <w:numPr>
                <w:ilvl w:val="0"/>
                <w:numId w:val="10"/>
              </w:numPr>
              <w:rPr>
                <w:rFonts w:ascii="Arial" w:hAnsi="Arial" w:cs="Arial"/>
                <w:color w:val="000000" w:themeColor="text1"/>
                <w:sz w:val="24"/>
                <w:szCs w:val="24"/>
              </w:rPr>
            </w:pPr>
            <w:r w:rsidRPr="00CE014F">
              <w:rPr>
                <w:rFonts w:ascii="Arial" w:hAnsi="Arial" w:cs="Arial"/>
                <w:color w:val="000000" w:themeColor="text1"/>
                <w:sz w:val="24"/>
                <w:szCs w:val="24"/>
              </w:rPr>
              <w:t>Co-existing medical or mental health disorders</w:t>
            </w:r>
          </w:p>
          <w:p w14:paraId="76D46CC7" w14:textId="77777777" w:rsidR="00AE37C5" w:rsidRPr="00CE014F" w:rsidRDefault="00AE37C5" w:rsidP="00AE37C5">
            <w:pPr>
              <w:pStyle w:val="ListParagraph"/>
              <w:rPr>
                <w:rFonts w:ascii="Arial" w:hAnsi="Arial" w:cs="Arial"/>
                <w:color w:val="000000" w:themeColor="text1"/>
                <w:sz w:val="24"/>
                <w:szCs w:val="24"/>
              </w:rPr>
            </w:pPr>
          </w:p>
          <w:p w14:paraId="21B39C91" w14:textId="77777777" w:rsidR="00821FBC" w:rsidRPr="00CE014F" w:rsidRDefault="00821FBC" w:rsidP="00821FBC">
            <w:pPr>
              <w:rPr>
                <w:rFonts w:ascii="Arial" w:hAnsi="Arial" w:cs="Arial"/>
                <w:b/>
                <w:bCs/>
                <w:color w:val="000000" w:themeColor="text1"/>
                <w:sz w:val="24"/>
                <w:szCs w:val="24"/>
              </w:rPr>
            </w:pPr>
            <w:r w:rsidRPr="00CE014F">
              <w:rPr>
                <w:rFonts w:ascii="Arial" w:hAnsi="Arial" w:cs="Arial"/>
                <w:b/>
                <w:bCs/>
                <w:color w:val="000000" w:themeColor="text1"/>
                <w:sz w:val="24"/>
                <w:szCs w:val="24"/>
              </w:rPr>
              <w:t>Precipitating factors:</w:t>
            </w:r>
          </w:p>
          <w:p w14:paraId="401281DC" w14:textId="1A500ADC" w:rsidR="00AE37C5" w:rsidRPr="00CE014F" w:rsidRDefault="00821FBC" w:rsidP="00FF49F8">
            <w:pPr>
              <w:pStyle w:val="ListParagraph"/>
              <w:numPr>
                <w:ilvl w:val="0"/>
                <w:numId w:val="11"/>
              </w:numPr>
              <w:rPr>
                <w:rFonts w:ascii="Arial" w:hAnsi="Arial" w:cs="Arial"/>
                <w:color w:val="000000" w:themeColor="text1"/>
                <w:sz w:val="24"/>
                <w:szCs w:val="24"/>
              </w:rPr>
            </w:pPr>
            <w:r w:rsidRPr="00CE014F">
              <w:rPr>
                <w:rFonts w:ascii="Arial" w:hAnsi="Arial" w:cs="Arial"/>
                <w:color w:val="000000" w:themeColor="text1"/>
                <w:sz w:val="24"/>
                <w:szCs w:val="24"/>
              </w:rPr>
              <w:t>Drugs (e.g. anticholinergic, opioid, benzodiazepine) – Calculate </w:t>
            </w:r>
            <w:r w:rsidRPr="00CE014F">
              <w:rPr>
                <w:rFonts w:ascii="Arial" w:hAnsi="Arial" w:cs="Arial"/>
                <w:sz w:val="24"/>
                <w:szCs w:val="24"/>
              </w:rPr>
              <w:t>anticholinergic burden (ACB)</w:t>
            </w:r>
          </w:p>
          <w:p w14:paraId="49F33E2B" w14:textId="77777777" w:rsidR="00AE37C5" w:rsidRPr="00CE014F" w:rsidRDefault="00821FBC" w:rsidP="00FF49F8">
            <w:pPr>
              <w:pStyle w:val="ListParagraph"/>
              <w:numPr>
                <w:ilvl w:val="0"/>
                <w:numId w:val="11"/>
              </w:numPr>
              <w:rPr>
                <w:rFonts w:ascii="Arial" w:hAnsi="Arial" w:cs="Arial"/>
                <w:color w:val="000000" w:themeColor="text1"/>
                <w:sz w:val="24"/>
                <w:szCs w:val="24"/>
              </w:rPr>
            </w:pPr>
            <w:r w:rsidRPr="00CE014F">
              <w:rPr>
                <w:rFonts w:ascii="Arial" w:hAnsi="Arial" w:cs="Arial"/>
                <w:color w:val="000000" w:themeColor="text1"/>
                <w:sz w:val="24"/>
                <w:szCs w:val="24"/>
              </w:rPr>
              <w:t>Addition of three or more new medications</w:t>
            </w:r>
          </w:p>
          <w:p w14:paraId="66A9198E" w14:textId="77777777" w:rsidR="00AE37C5" w:rsidRPr="00CE014F" w:rsidRDefault="00821FBC" w:rsidP="00FF49F8">
            <w:pPr>
              <w:pStyle w:val="ListParagraph"/>
              <w:numPr>
                <w:ilvl w:val="0"/>
                <w:numId w:val="11"/>
              </w:numPr>
              <w:rPr>
                <w:rFonts w:ascii="Arial" w:hAnsi="Arial" w:cs="Arial"/>
                <w:color w:val="000000" w:themeColor="text1"/>
                <w:sz w:val="24"/>
                <w:szCs w:val="24"/>
              </w:rPr>
            </w:pPr>
            <w:r w:rsidRPr="00CE014F">
              <w:rPr>
                <w:rFonts w:ascii="Arial" w:hAnsi="Arial" w:cs="Arial"/>
                <w:color w:val="000000" w:themeColor="text1"/>
                <w:sz w:val="24"/>
                <w:szCs w:val="24"/>
              </w:rPr>
              <w:t>Compliance with medications</w:t>
            </w:r>
          </w:p>
          <w:p w14:paraId="7AFBDD04" w14:textId="77777777" w:rsidR="00AE37C5" w:rsidRPr="00CE014F" w:rsidRDefault="00821FBC" w:rsidP="00FF49F8">
            <w:pPr>
              <w:pStyle w:val="ListParagraph"/>
              <w:numPr>
                <w:ilvl w:val="0"/>
                <w:numId w:val="11"/>
              </w:numPr>
              <w:rPr>
                <w:rFonts w:ascii="Arial" w:hAnsi="Arial" w:cs="Arial"/>
                <w:color w:val="000000" w:themeColor="text1"/>
                <w:sz w:val="24"/>
                <w:szCs w:val="24"/>
              </w:rPr>
            </w:pPr>
            <w:r w:rsidRPr="00CE014F">
              <w:rPr>
                <w:rFonts w:ascii="Arial" w:hAnsi="Arial" w:cs="Arial"/>
                <w:color w:val="000000" w:themeColor="text1"/>
                <w:sz w:val="24"/>
                <w:szCs w:val="24"/>
              </w:rPr>
              <w:t>Alcohol or other drug withdrawal</w:t>
            </w:r>
          </w:p>
          <w:p w14:paraId="3CB4C879" w14:textId="77777777" w:rsidR="00AE37C5" w:rsidRPr="00CE014F" w:rsidRDefault="00821FBC" w:rsidP="00FF49F8">
            <w:pPr>
              <w:pStyle w:val="ListParagraph"/>
              <w:numPr>
                <w:ilvl w:val="0"/>
                <w:numId w:val="11"/>
              </w:numPr>
              <w:rPr>
                <w:rFonts w:ascii="Arial" w:hAnsi="Arial" w:cs="Arial"/>
                <w:color w:val="000000" w:themeColor="text1"/>
                <w:sz w:val="24"/>
                <w:szCs w:val="24"/>
              </w:rPr>
            </w:pPr>
            <w:r w:rsidRPr="00CE014F">
              <w:rPr>
                <w:rFonts w:ascii="Arial" w:hAnsi="Arial" w:cs="Arial"/>
                <w:color w:val="000000" w:themeColor="text1"/>
                <w:sz w:val="24"/>
                <w:szCs w:val="24"/>
              </w:rPr>
              <w:t>Stroke or other neurological conditions</w:t>
            </w:r>
          </w:p>
          <w:p w14:paraId="3A5988C2" w14:textId="77777777" w:rsidR="00AE37C5" w:rsidRPr="00CE014F" w:rsidRDefault="00821FBC" w:rsidP="00FF49F8">
            <w:pPr>
              <w:pStyle w:val="ListParagraph"/>
              <w:numPr>
                <w:ilvl w:val="0"/>
                <w:numId w:val="11"/>
              </w:numPr>
              <w:rPr>
                <w:rFonts w:ascii="Arial" w:hAnsi="Arial" w:cs="Arial"/>
                <w:color w:val="000000" w:themeColor="text1"/>
                <w:sz w:val="24"/>
                <w:szCs w:val="24"/>
              </w:rPr>
            </w:pPr>
            <w:r w:rsidRPr="00CE014F">
              <w:rPr>
                <w:rFonts w:ascii="Arial" w:hAnsi="Arial" w:cs="Arial"/>
                <w:color w:val="000000" w:themeColor="text1"/>
                <w:sz w:val="24"/>
                <w:szCs w:val="24"/>
              </w:rPr>
              <w:t>Infection</w:t>
            </w:r>
          </w:p>
          <w:p w14:paraId="28A39FBC" w14:textId="77777777" w:rsidR="00AE37C5" w:rsidRPr="00CE014F" w:rsidRDefault="00821FBC" w:rsidP="00FF49F8">
            <w:pPr>
              <w:pStyle w:val="ListParagraph"/>
              <w:numPr>
                <w:ilvl w:val="0"/>
                <w:numId w:val="11"/>
              </w:numPr>
              <w:rPr>
                <w:rFonts w:ascii="Arial" w:hAnsi="Arial" w:cs="Arial"/>
                <w:color w:val="000000" w:themeColor="text1"/>
                <w:sz w:val="24"/>
                <w:szCs w:val="24"/>
              </w:rPr>
            </w:pPr>
            <w:r w:rsidRPr="00CE014F">
              <w:rPr>
                <w:rFonts w:ascii="Arial" w:hAnsi="Arial" w:cs="Arial"/>
                <w:color w:val="000000" w:themeColor="text1"/>
                <w:sz w:val="24"/>
                <w:szCs w:val="24"/>
              </w:rPr>
              <w:t>Severe acute illness (e.g. renal failure, hepatic failure, respiratory failure)</w:t>
            </w:r>
          </w:p>
          <w:p w14:paraId="5F85818C" w14:textId="77777777" w:rsidR="00AE37C5" w:rsidRPr="00CE014F" w:rsidRDefault="00821FBC" w:rsidP="00FF49F8">
            <w:pPr>
              <w:pStyle w:val="ListParagraph"/>
              <w:numPr>
                <w:ilvl w:val="0"/>
                <w:numId w:val="11"/>
              </w:numPr>
              <w:rPr>
                <w:rFonts w:ascii="Arial" w:hAnsi="Arial" w:cs="Arial"/>
                <w:color w:val="000000" w:themeColor="text1"/>
                <w:sz w:val="24"/>
                <w:szCs w:val="24"/>
              </w:rPr>
            </w:pPr>
            <w:r w:rsidRPr="00CE014F">
              <w:rPr>
                <w:rFonts w:ascii="Arial" w:hAnsi="Arial" w:cs="Arial"/>
                <w:color w:val="000000" w:themeColor="text1"/>
                <w:sz w:val="24"/>
                <w:szCs w:val="24"/>
              </w:rPr>
              <w:t>Pain</w:t>
            </w:r>
          </w:p>
          <w:p w14:paraId="50EE1652" w14:textId="77777777" w:rsidR="00AE37C5" w:rsidRPr="00CE014F" w:rsidRDefault="00821FBC" w:rsidP="00FF49F8">
            <w:pPr>
              <w:pStyle w:val="ListParagraph"/>
              <w:numPr>
                <w:ilvl w:val="0"/>
                <w:numId w:val="11"/>
              </w:numPr>
              <w:rPr>
                <w:rFonts w:ascii="Arial" w:hAnsi="Arial" w:cs="Arial"/>
                <w:color w:val="000000" w:themeColor="text1"/>
                <w:sz w:val="24"/>
                <w:szCs w:val="24"/>
              </w:rPr>
            </w:pPr>
            <w:r w:rsidRPr="00CE014F">
              <w:rPr>
                <w:rFonts w:ascii="Arial" w:hAnsi="Arial" w:cs="Arial"/>
                <w:color w:val="000000" w:themeColor="text1"/>
                <w:sz w:val="24"/>
                <w:szCs w:val="24"/>
              </w:rPr>
              <w:t>Metabolic derangements (electrolytes, especially sodium, acid base)</w:t>
            </w:r>
          </w:p>
          <w:p w14:paraId="0798DCFE" w14:textId="77777777" w:rsidR="00AE37C5" w:rsidRPr="00CE014F" w:rsidRDefault="00821FBC" w:rsidP="00FF49F8">
            <w:pPr>
              <w:pStyle w:val="ListParagraph"/>
              <w:numPr>
                <w:ilvl w:val="0"/>
                <w:numId w:val="11"/>
              </w:numPr>
              <w:rPr>
                <w:rFonts w:ascii="Arial" w:hAnsi="Arial" w:cs="Arial"/>
                <w:color w:val="000000" w:themeColor="text1"/>
                <w:sz w:val="24"/>
                <w:szCs w:val="24"/>
              </w:rPr>
            </w:pPr>
            <w:r w:rsidRPr="00CE014F">
              <w:rPr>
                <w:rFonts w:ascii="Arial" w:hAnsi="Arial" w:cs="Arial"/>
                <w:color w:val="000000" w:themeColor="text1"/>
                <w:sz w:val="24"/>
                <w:szCs w:val="24"/>
              </w:rPr>
              <w:t>Surgery (especially orthopaedic or cardiac)</w:t>
            </w:r>
          </w:p>
          <w:p w14:paraId="573976E8" w14:textId="77777777" w:rsidR="00AE37C5" w:rsidRPr="00CE014F" w:rsidRDefault="00821FBC" w:rsidP="00FF49F8">
            <w:pPr>
              <w:pStyle w:val="ListParagraph"/>
              <w:numPr>
                <w:ilvl w:val="0"/>
                <w:numId w:val="11"/>
              </w:numPr>
              <w:rPr>
                <w:rFonts w:ascii="Arial" w:hAnsi="Arial" w:cs="Arial"/>
                <w:color w:val="000000" w:themeColor="text1"/>
                <w:sz w:val="24"/>
                <w:szCs w:val="24"/>
              </w:rPr>
            </w:pPr>
            <w:r w:rsidRPr="00CE014F">
              <w:rPr>
                <w:rFonts w:ascii="Arial" w:hAnsi="Arial" w:cs="Arial"/>
                <w:color w:val="000000" w:themeColor="text1"/>
                <w:sz w:val="24"/>
                <w:szCs w:val="24"/>
              </w:rPr>
              <w:t>Dehydration and/or malnutrition (including Wernicke encephalopathy)</w:t>
            </w:r>
          </w:p>
          <w:p w14:paraId="0736C513" w14:textId="77777777" w:rsidR="00AE37C5" w:rsidRPr="00CE014F" w:rsidRDefault="00821FBC" w:rsidP="00FF49F8">
            <w:pPr>
              <w:pStyle w:val="ListParagraph"/>
              <w:numPr>
                <w:ilvl w:val="0"/>
                <w:numId w:val="11"/>
              </w:numPr>
              <w:rPr>
                <w:rFonts w:ascii="Arial" w:hAnsi="Arial" w:cs="Arial"/>
                <w:color w:val="000000" w:themeColor="text1"/>
                <w:sz w:val="24"/>
                <w:szCs w:val="24"/>
              </w:rPr>
            </w:pPr>
            <w:r w:rsidRPr="00CE014F">
              <w:rPr>
                <w:rFonts w:ascii="Arial" w:hAnsi="Arial" w:cs="Arial"/>
                <w:color w:val="000000" w:themeColor="text1"/>
                <w:sz w:val="24"/>
                <w:szCs w:val="24"/>
              </w:rPr>
              <w:t>Urinary retention or faecal impaction, constipation</w:t>
            </w:r>
          </w:p>
          <w:p w14:paraId="02AC086F" w14:textId="77777777" w:rsidR="00AE37C5" w:rsidRPr="00CE014F" w:rsidRDefault="00821FBC" w:rsidP="00FF49F8">
            <w:pPr>
              <w:pStyle w:val="ListParagraph"/>
              <w:numPr>
                <w:ilvl w:val="0"/>
                <w:numId w:val="11"/>
              </w:numPr>
              <w:rPr>
                <w:rFonts w:ascii="Arial" w:hAnsi="Arial" w:cs="Arial"/>
                <w:color w:val="000000" w:themeColor="text1"/>
                <w:sz w:val="24"/>
                <w:szCs w:val="24"/>
              </w:rPr>
            </w:pPr>
            <w:r w:rsidRPr="00CE014F">
              <w:rPr>
                <w:rFonts w:ascii="Arial" w:hAnsi="Arial" w:cs="Arial"/>
                <w:color w:val="000000" w:themeColor="text1"/>
                <w:sz w:val="24"/>
                <w:szCs w:val="24"/>
              </w:rPr>
              <w:t>Sleep deprivation, stress, ITU admission</w:t>
            </w:r>
          </w:p>
          <w:p w14:paraId="40871329" w14:textId="77513D5D" w:rsidR="00821FBC" w:rsidRPr="00CE014F" w:rsidRDefault="00821FBC" w:rsidP="00FF49F8">
            <w:pPr>
              <w:pStyle w:val="ListParagraph"/>
              <w:numPr>
                <w:ilvl w:val="0"/>
                <w:numId w:val="11"/>
              </w:numPr>
              <w:rPr>
                <w:rFonts w:ascii="Arial" w:hAnsi="Arial" w:cs="Arial"/>
                <w:color w:val="000000" w:themeColor="text1"/>
                <w:sz w:val="24"/>
                <w:szCs w:val="24"/>
              </w:rPr>
            </w:pPr>
            <w:r w:rsidRPr="00CE014F">
              <w:rPr>
                <w:rFonts w:ascii="Arial" w:hAnsi="Arial" w:cs="Arial"/>
                <w:color w:val="000000" w:themeColor="text1"/>
                <w:sz w:val="24"/>
                <w:szCs w:val="24"/>
              </w:rPr>
              <w:t>Change of environment</w:t>
            </w:r>
          </w:p>
          <w:p w14:paraId="18F6E8E2" w14:textId="1BC352E1" w:rsidR="00821FBC" w:rsidRPr="00CE014F" w:rsidRDefault="00821FBC" w:rsidP="00AE37C5">
            <w:pPr>
              <w:rPr>
                <w:rFonts w:ascii="Arial" w:hAnsi="Arial" w:cs="Arial"/>
                <w:color w:val="000000" w:themeColor="text1"/>
                <w:sz w:val="24"/>
                <w:szCs w:val="24"/>
              </w:rPr>
            </w:pPr>
          </w:p>
          <w:p w14:paraId="6F1739BE" w14:textId="77777777" w:rsidR="00AE37C5" w:rsidRPr="00CE014F" w:rsidRDefault="00821FBC" w:rsidP="00AE37C5">
            <w:pPr>
              <w:rPr>
                <w:rFonts w:ascii="Arial" w:hAnsi="Arial" w:cs="Arial"/>
                <w:color w:val="000000" w:themeColor="text1"/>
                <w:sz w:val="24"/>
                <w:szCs w:val="24"/>
              </w:rPr>
            </w:pPr>
            <w:r w:rsidRPr="00CE014F">
              <w:rPr>
                <w:rFonts w:ascii="Arial" w:hAnsi="Arial" w:cs="Arial"/>
                <w:b/>
                <w:bCs/>
                <w:color w:val="000000" w:themeColor="text1"/>
                <w:sz w:val="24"/>
                <w:szCs w:val="24"/>
              </w:rPr>
              <w:t>Wide range of presentation</w:t>
            </w:r>
            <w:r w:rsidR="00AE37C5" w:rsidRPr="00CE014F">
              <w:rPr>
                <w:rFonts w:ascii="Arial" w:hAnsi="Arial" w:cs="Arial"/>
                <w:b/>
                <w:bCs/>
                <w:color w:val="000000" w:themeColor="text1"/>
                <w:sz w:val="24"/>
                <w:szCs w:val="24"/>
              </w:rPr>
              <w:t xml:space="preserve"> </w:t>
            </w:r>
            <w:r w:rsidR="00AE37C5" w:rsidRPr="00CE014F">
              <w:rPr>
                <w:rFonts w:ascii="Arial" w:hAnsi="Arial" w:cs="Arial"/>
                <w:color w:val="000000" w:themeColor="text1"/>
                <w:sz w:val="24"/>
                <w:szCs w:val="24"/>
              </w:rPr>
              <w:t>note that these are often mixed.</w:t>
            </w:r>
          </w:p>
          <w:p w14:paraId="5350E989" w14:textId="690F31D2" w:rsidR="00821FBC" w:rsidRPr="00CE014F" w:rsidRDefault="00821FBC" w:rsidP="00821FBC">
            <w:pPr>
              <w:rPr>
                <w:rFonts w:ascii="Arial" w:hAnsi="Arial" w:cs="Arial"/>
                <w:b/>
                <w:bCs/>
                <w:color w:val="000000" w:themeColor="text1"/>
                <w:sz w:val="24"/>
                <w:szCs w:val="24"/>
              </w:rPr>
            </w:pPr>
          </w:p>
          <w:tbl>
            <w:tblPr>
              <w:tblW w:w="5000" w:type="pct"/>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4253"/>
              <w:gridCol w:w="4531"/>
            </w:tblGrid>
            <w:tr w:rsidR="00821FBC" w:rsidRPr="00CE014F" w14:paraId="2437D6AF" w14:textId="77777777" w:rsidTr="00AE37C5">
              <w:tc>
                <w:tcPr>
                  <w:tcW w:w="0" w:type="auto"/>
                  <w:tcBorders>
                    <w:top w:val="single" w:sz="6" w:space="0" w:color="010101"/>
                    <w:left w:val="single" w:sz="6" w:space="0" w:color="010101"/>
                    <w:bottom w:val="single" w:sz="6" w:space="0" w:color="010101"/>
                    <w:right w:val="single" w:sz="6" w:space="0" w:color="010101"/>
                  </w:tcBorders>
                  <w:shd w:val="clear" w:color="auto" w:fill="E5E5E5"/>
                  <w:tcMar>
                    <w:top w:w="30" w:type="dxa"/>
                    <w:left w:w="150" w:type="dxa"/>
                    <w:bottom w:w="30" w:type="dxa"/>
                    <w:right w:w="150" w:type="dxa"/>
                  </w:tcMar>
                  <w:hideMark/>
                </w:tcPr>
                <w:p w14:paraId="621C18E4"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Hypoactive delirium</w:t>
                  </w:r>
                </w:p>
              </w:tc>
              <w:tc>
                <w:tcPr>
                  <w:tcW w:w="0" w:type="auto"/>
                  <w:tcBorders>
                    <w:top w:val="single" w:sz="6" w:space="0" w:color="010101"/>
                    <w:left w:val="single" w:sz="6" w:space="0" w:color="010101"/>
                    <w:bottom w:val="single" w:sz="6" w:space="0" w:color="010101"/>
                    <w:right w:val="single" w:sz="6" w:space="0" w:color="010101"/>
                  </w:tcBorders>
                  <w:shd w:val="clear" w:color="auto" w:fill="E5E5E5"/>
                  <w:tcMar>
                    <w:top w:w="30" w:type="dxa"/>
                    <w:left w:w="150" w:type="dxa"/>
                    <w:bottom w:w="30" w:type="dxa"/>
                    <w:right w:w="150" w:type="dxa"/>
                  </w:tcMar>
                  <w:hideMark/>
                </w:tcPr>
                <w:p w14:paraId="6AF3C0C9"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Hyperactive delirium</w:t>
                  </w:r>
                </w:p>
              </w:tc>
            </w:tr>
            <w:tr w:rsidR="00821FBC" w:rsidRPr="00CE014F" w14:paraId="4FEED27D" w14:textId="77777777" w:rsidTr="00AE37C5">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0D33AE33"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Stays in bed, sleepy</w:t>
                  </w:r>
                </w:p>
              </w:tc>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12AE9DF7"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Paces around</w:t>
                  </w:r>
                </w:p>
              </w:tc>
            </w:tr>
            <w:tr w:rsidR="00821FBC" w:rsidRPr="00CE014F" w14:paraId="786BD61B" w14:textId="77777777" w:rsidTr="00AE37C5">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180DE35F"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Withdrawn</w:t>
                  </w:r>
                </w:p>
              </w:tc>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67D884CF"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Agitated</w:t>
                  </w:r>
                </w:p>
              </w:tc>
            </w:tr>
            <w:tr w:rsidR="00821FBC" w:rsidRPr="00CE014F" w14:paraId="5DA1E2FA" w14:textId="77777777" w:rsidTr="00AE37C5">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5C01D300"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Refuses examination calmly</w:t>
                  </w:r>
                </w:p>
              </w:tc>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4D089751"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Uncooperative</w:t>
                  </w:r>
                </w:p>
              </w:tc>
            </w:tr>
            <w:tr w:rsidR="00821FBC" w:rsidRPr="00CE014F" w14:paraId="62F861EC" w14:textId="77777777" w:rsidTr="00AE37C5">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268D87E2"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Slow to respond</w:t>
                  </w:r>
                </w:p>
              </w:tc>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1EA2B4A2" w14:textId="787D11A7" w:rsidR="00821FBC" w:rsidRPr="00CE014F" w:rsidRDefault="000E0ED6"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Hallucinating</w:t>
                  </w:r>
                  <w:r w:rsidR="00821FBC" w:rsidRPr="00CE014F">
                    <w:rPr>
                      <w:rFonts w:ascii="Arial" w:hAnsi="Arial" w:cs="Arial"/>
                      <w:color w:val="000000" w:themeColor="text1"/>
                      <w:kern w:val="0"/>
                      <w14:ligatures w14:val="none"/>
                    </w:rPr>
                    <w:t xml:space="preserve"> and/or delusions</w:t>
                  </w:r>
                </w:p>
              </w:tc>
            </w:tr>
            <w:tr w:rsidR="00821FBC" w:rsidRPr="00CE014F" w14:paraId="1C43BD0D" w14:textId="77777777" w:rsidTr="00AE37C5">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6DD187FA"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lastRenderedPageBreak/>
                    <w:t>Paranoid</w:t>
                  </w:r>
                </w:p>
              </w:tc>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1A5A7B95"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Paranoid</w:t>
                  </w:r>
                </w:p>
              </w:tc>
            </w:tr>
            <w:tr w:rsidR="00821FBC" w:rsidRPr="00CE014F" w14:paraId="2B8CD624" w14:textId="77777777" w:rsidTr="00AE37C5">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6DB85EDB"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Reduced oral intake</w:t>
                  </w:r>
                </w:p>
              </w:tc>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551BEE2B"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 </w:t>
                  </w:r>
                </w:p>
              </w:tc>
            </w:tr>
          </w:tbl>
          <w:p w14:paraId="54FFF9D8" w14:textId="549089C5" w:rsidR="00821FBC" w:rsidRPr="00CE014F" w:rsidRDefault="00AE37C5" w:rsidP="00AE37C5">
            <w:pPr>
              <w:ind w:left="1080"/>
              <w:rPr>
                <w:rFonts w:ascii="Arial" w:hAnsi="Arial" w:cs="Arial"/>
                <w:color w:val="000000" w:themeColor="text1"/>
                <w:sz w:val="24"/>
                <w:szCs w:val="24"/>
              </w:rPr>
            </w:pPr>
            <w:r w:rsidRPr="00CE014F">
              <w:rPr>
                <w:rFonts w:ascii="Arial" w:hAnsi="Arial" w:cs="Arial"/>
                <w:color w:val="000000" w:themeColor="text1"/>
                <w:sz w:val="24"/>
                <w:szCs w:val="24"/>
              </w:rPr>
              <w:t xml:space="preserve">  </w:t>
            </w:r>
          </w:p>
          <w:p w14:paraId="7B20BA58" w14:textId="32E8FD4E" w:rsidR="00821FBC" w:rsidRPr="00CE014F" w:rsidRDefault="00821FBC" w:rsidP="00821FBC">
            <w:pPr>
              <w:rPr>
                <w:rFonts w:ascii="Arial" w:hAnsi="Arial" w:cs="Arial"/>
                <w:color w:val="000000" w:themeColor="text1"/>
                <w:sz w:val="24"/>
                <w:szCs w:val="24"/>
              </w:rPr>
            </w:pPr>
            <w:r w:rsidRPr="00CE014F">
              <w:rPr>
                <w:rFonts w:ascii="Arial" w:hAnsi="Arial" w:cs="Arial"/>
                <w:color w:val="000000" w:themeColor="text1"/>
                <w:sz w:val="24"/>
                <w:szCs w:val="24"/>
              </w:rPr>
              <w:t>Medications</w:t>
            </w:r>
            <w:r w:rsidR="00AE37C5" w:rsidRPr="00CE014F">
              <w:rPr>
                <w:rFonts w:ascii="Arial" w:hAnsi="Arial" w:cs="Arial"/>
                <w:color w:val="000000" w:themeColor="text1"/>
                <w:sz w:val="24"/>
                <w:szCs w:val="24"/>
              </w:rPr>
              <w:t xml:space="preserve"> (including non-prescription and other) which may decrease cognition and worsen confusion</w:t>
            </w:r>
          </w:p>
          <w:p w14:paraId="3199AADF" w14:textId="77777777" w:rsidR="00821FBC" w:rsidRPr="00CE014F" w:rsidRDefault="00821FBC" w:rsidP="00FF49F8">
            <w:pPr>
              <w:pStyle w:val="ListParagraph"/>
              <w:numPr>
                <w:ilvl w:val="0"/>
                <w:numId w:val="12"/>
              </w:numPr>
              <w:rPr>
                <w:rFonts w:ascii="Arial" w:hAnsi="Arial" w:cs="Arial"/>
                <w:color w:val="000000" w:themeColor="text1"/>
                <w:sz w:val="24"/>
                <w:szCs w:val="24"/>
              </w:rPr>
            </w:pPr>
            <w:r w:rsidRPr="00CE014F">
              <w:rPr>
                <w:rFonts w:ascii="Arial" w:hAnsi="Arial" w:cs="Arial"/>
                <w:color w:val="000000" w:themeColor="text1"/>
                <w:sz w:val="24"/>
                <w:szCs w:val="24"/>
              </w:rPr>
              <w:t>Anticholinergic, e.g.:</w:t>
            </w:r>
          </w:p>
          <w:p w14:paraId="39B0EA60" w14:textId="77777777" w:rsidR="00AE37C5" w:rsidRPr="00CE014F" w:rsidRDefault="00821FBC" w:rsidP="00FF49F8">
            <w:pPr>
              <w:pStyle w:val="ListParagraph"/>
              <w:numPr>
                <w:ilvl w:val="0"/>
                <w:numId w:val="13"/>
              </w:numPr>
              <w:rPr>
                <w:rFonts w:ascii="Arial" w:hAnsi="Arial" w:cs="Arial"/>
                <w:color w:val="000000" w:themeColor="text1"/>
                <w:sz w:val="24"/>
                <w:szCs w:val="24"/>
              </w:rPr>
            </w:pPr>
            <w:r w:rsidRPr="00CE014F">
              <w:rPr>
                <w:rFonts w:ascii="Arial" w:hAnsi="Arial" w:cs="Arial"/>
                <w:color w:val="000000" w:themeColor="text1"/>
                <w:sz w:val="24"/>
                <w:szCs w:val="24"/>
              </w:rPr>
              <w:t>Hyoscine</w:t>
            </w:r>
          </w:p>
          <w:p w14:paraId="0A14CF02" w14:textId="77777777" w:rsidR="00AE37C5" w:rsidRPr="00CE014F" w:rsidRDefault="00821FBC" w:rsidP="00FF49F8">
            <w:pPr>
              <w:pStyle w:val="ListParagraph"/>
              <w:numPr>
                <w:ilvl w:val="0"/>
                <w:numId w:val="13"/>
              </w:numPr>
              <w:rPr>
                <w:rFonts w:ascii="Arial" w:hAnsi="Arial" w:cs="Arial"/>
                <w:color w:val="000000" w:themeColor="text1"/>
                <w:sz w:val="24"/>
                <w:szCs w:val="24"/>
              </w:rPr>
            </w:pPr>
            <w:r w:rsidRPr="00CE014F">
              <w:rPr>
                <w:rFonts w:ascii="Arial" w:hAnsi="Arial" w:cs="Arial"/>
                <w:color w:val="000000" w:themeColor="text1"/>
                <w:sz w:val="24"/>
                <w:szCs w:val="24"/>
              </w:rPr>
              <w:t>Atropine</w:t>
            </w:r>
          </w:p>
          <w:p w14:paraId="13959379" w14:textId="67451E27" w:rsidR="00AE37C5" w:rsidRPr="00CE014F" w:rsidRDefault="00821FBC" w:rsidP="00FF49F8">
            <w:pPr>
              <w:pStyle w:val="ListParagraph"/>
              <w:numPr>
                <w:ilvl w:val="0"/>
                <w:numId w:val="13"/>
              </w:numPr>
              <w:rPr>
                <w:rFonts w:ascii="Arial" w:hAnsi="Arial" w:cs="Arial"/>
                <w:color w:val="000000" w:themeColor="text1"/>
                <w:sz w:val="24"/>
                <w:szCs w:val="24"/>
              </w:rPr>
            </w:pPr>
            <w:r w:rsidRPr="00CE014F">
              <w:rPr>
                <w:rFonts w:ascii="Arial" w:hAnsi="Arial" w:cs="Arial"/>
                <w:color w:val="000000" w:themeColor="text1"/>
                <w:sz w:val="24"/>
                <w:szCs w:val="24"/>
              </w:rPr>
              <w:t>Tricyclic antidepressants</w:t>
            </w:r>
          </w:p>
          <w:p w14:paraId="6A1BA49A" w14:textId="77777777" w:rsidR="00821FBC" w:rsidRPr="00CE014F" w:rsidRDefault="00821FBC" w:rsidP="00FF49F8">
            <w:pPr>
              <w:pStyle w:val="ListParagraph"/>
              <w:numPr>
                <w:ilvl w:val="0"/>
                <w:numId w:val="12"/>
              </w:numPr>
              <w:rPr>
                <w:rFonts w:ascii="Arial" w:hAnsi="Arial" w:cs="Arial"/>
                <w:color w:val="000000" w:themeColor="text1"/>
                <w:sz w:val="24"/>
                <w:szCs w:val="24"/>
              </w:rPr>
            </w:pPr>
            <w:r w:rsidRPr="00CE014F">
              <w:rPr>
                <w:rFonts w:ascii="Arial" w:hAnsi="Arial" w:cs="Arial"/>
                <w:color w:val="000000" w:themeColor="text1"/>
                <w:sz w:val="24"/>
                <w:szCs w:val="24"/>
              </w:rPr>
              <w:t>Antiepileptics, e.g.:</w:t>
            </w:r>
          </w:p>
          <w:p w14:paraId="2575675F" w14:textId="77777777" w:rsidR="00AE37C5" w:rsidRPr="00CE014F" w:rsidRDefault="00821FBC" w:rsidP="00FF49F8">
            <w:pPr>
              <w:pStyle w:val="ListParagraph"/>
              <w:numPr>
                <w:ilvl w:val="0"/>
                <w:numId w:val="14"/>
              </w:numPr>
              <w:rPr>
                <w:rFonts w:ascii="Arial" w:hAnsi="Arial" w:cs="Arial"/>
                <w:color w:val="000000" w:themeColor="text1"/>
                <w:sz w:val="24"/>
                <w:szCs w:val="24"/>
              </w:rPr>
            </w:pPr>
            <w:r w:rsidRPr="00CE014F">
              <w:rPr>
                <w:rFonts w:ascii="Arial" w:hAnsi="Arial" w:cs="Arial"/>
                <w:color w:val="000000" w:themeColor="text1"/>
                <w:sz w:val="24"/>
                <w:szCs w:val="24"/>
              </w:rPr>
              <w:t>Carbamazepine</w:t>
            </w:r>
          </w:p>
          <w:p w14:paraId="3FB6240D" w14:textId="77777777" w:rsidR="00AE37C5" w:rsidRPr="00CE014F" w:rsidRDefault="00821FBC" w:rsidP="00FF49F8">
            <w:pPr>
              <w:pStyle w:val="ListParagraph"/>
              <w:numPr>
                <w:ilvl w:val="0"/>
                <w:numId w:val="14"/>
              </w:numPr>
              <w:rPr>
                <w:rFonts w:ascii="Arial" w:hAnsi="Arial" w:cs="Arial"/>
                <w:color w:val="000000" w:themeColor="text1"/>
                <w:sz w:val="24"/>
                <w:szCs w:val="24"/>
              </w:rPr>
            </w:pPr>
            <w:r w:rsidRPr="00CE014F">
              <w:rPr>
                <w:rFonts w:ascii="Arial" w:hAnsi="Arial" w:cs="Arial"/>
                <w:color w:val="000000" w:themeColor="text1"/>
                <w:sz w:val="24"/>
                <w:szCs w:val="24"/>
              </w:rPr>
              <w:t>Phenytoin</w:t>
            </w:r>
          </w:p>
          <w:p w14:paraId="7BDF6BCD" w14:textId="07039A5B" w:rsidR="00AE37C5" w:rsidRPr="00CE014F" w:rsidRDefault="00821FBC" w:rsidP="00FF49F8">
            <w:pPr>
              <w:pStyle w:val="ListParagraph"/>
              <w:numPr>
                <w:ilvl w:val="0"/>
                <w:numId w:val="14"/>
              </w:numPr>
              <w:rPr>
                <w:rFonts w:ascii="Arial" w:hAnsi="Arial" w:cs="Arial"/>
                <w:color w:val="000000" w:themeColor="text1"/>
                <w:sz w:val="24"/>
                <w:szCs w:val="24"/>
              </w:rPr>
            </w:pPr>
            <w:r w:rsidRPr="00CE014F">
              <w:rPr>
                <w:rFonts w:ascii="Arial" w:hAnsi="Arial" w:cs="Arial"/>
                <w:color w:val="000000" w:themeColor="text1"/>
                <w:sz w:val="24"/>
                <w:szCs w:val="24"/>
              </w:rPr>
              <w:t>Sodium valproate</w:t>
            </w:r>
          </w:p>
          <w:p w14:paraId="28D05CC9" w14:textId="77777777" w:rsidR="00821FBC" w:rsidRPr="00CE014F" w:rsidRDefault="00821FBC" w:rsidP="00FF49F8">
            <w:pPr>
              <w:pStyle w:val="ListParagraph"/>
              <w:numPr>
                <w:ilvl w:val="0"/>
                <w:numId w:val="12"/>
              </w:numPr>
              <w:rPr>
                <w:rFonts w:ascii="Arial" w:hAnsi="Arial" w:cs="Arial"/>
                <w:color w:val="000000" w:themeColor="text1"/>
                <w:sz w:val="24"/>
                <w:szCs w:val="24"/>
              </w:rPr>
            </w:pPr>
            <w:r w:rsidRPr="00CE014F">
              <w:rPr>
                <w:rFonts w:ascii="Arial" w:hAnsi="Arial" w:cs="Arial"/>
                <w:color w:val="000000" w:themeColor="text1"/>
                <w:sz w:val="24"/>
                <w:szCs w:val="24"/>
              </w:rPr>
              <w:t>Alcohol</w:t>
            </w:r>
          </w:p>
          <w:p w14:paraId="5C845C9D" w14:textId="77777777" w:rsidR="00821FBC" w:rsidRPr="00CE014F" w:rsidRDefault="00821FBC" w:rsidP="00FF49F8">
            <w:pPr>
              <w:pStyle w:val="ListParagraph"/>
              <w:numPr>
                <w:ilvl w:val="0"/>
                <w:numId w:val="12"/>
              </w:numPr>
              <w:rPr>
                <w:rFonts w:ascii="Arial" w:hAnsi="Arial" w:cs="Arial"/>
                <w:color w:val="000000" w:themeColor="text1"/>
                <w:sz w:val="24"/>
                <w:szCs w:val="24"/>
              </w:rPr>
            </w:pPr>
            <w:r w:rsidRPr="00CE014F">
              <w:rPr>
                <w:rFonts w:ascii="Arial" w:hAnsi="Arial" w:cs="Arial"/>
                <w:color w:val="000000" w:themeColor="text1"/>
                <w:sz w:val="24"/>
                <w:szCs w:val="24"/>
              </w:rPr>
              <w:t>Antipsychotics, e.g.:</w:t>
            </w:r>
          </w:p>
          <w:p w14:paraId="2101D7B6" w14:textId="77777777" w:rsidR="00CD75EF" w:rsidRPr="00CE014F" w:rsidRDefault="00821FBC" w:rsidP="00FF49F8">
            <w:pPr>
              <w:pStyle w:val="ListParagraph"/>
              <w:numPr>
                <w:ilvl w:val="0"/>
                <w:numId w:val="15"/>
              </w:numPr>
              <w:rPr>
                <w:rFonts w:ascii="Arial" w:hAnsi="Arial" w:cs="Arial"/>
                <w:color w:val="000000" w:themeColor="text1"/>
                <w:sz w:val="24"/>
                <w:szCs w:val="24"/>
              </w:rPr>
            </w:pPr>
            <w:r w:rsidRPr="00CE014F">
              <w:rPr>
                <w:rFonts w:ascii="Arial" w:hAnsi="Arial" w:cs="Arial"/>
                <w:color w:val="000000" w:themeColor="text1"/>
                <w:sz w:val="24"/>
                <w:szCs w:val="24"/>
              </w:rPr>
              <w:t>Haloperidol</w:t>
            </w:r>
          </w:p>
          <w:p w14:paraId="4781FD74" w14:textId="77777777" w:rsidR="00CD75EF" w:rsidRPr="00CE014F" w:rsidRDefault="00821FBC" w:rsidP="00FF49F8">
            <w:pPr>
              <w:pStyle w:val="ListParagraph"/>
              <w:numPr>
                <w:ilvl w:val="0"/>
                <w:numId w:val="15"/>
              </w:numPr>
              <w:rPr>
                <w:rFonts w:ascii="Arial" w:hAnsi="Arial" w:cs="Arial"/>
                <w:color w:val="000000" w:themeColor="text1"/>
                <w:sz w:val="24"/>
                <w:szCs w:val="24"/>
              </w:rPr>
            </w:pPr>
            <w:r w:rsidRPr="00CE014F">
              <w:rPr>
                <w:rFonts w:ascii="Arial" w:hAnsi="Arial" w:cs="Arial"/>
                <w:color w:val="000000" w:themeColor="text1"/>
                <w:sz w:val="24"/>
                <w:szCs w:val="24"/>
              </w:rPr>
              <w:t>Olanzapine</w:t>
            </w:r>
          </w:p>
          <w:p w14:paraId="270A708A" w14:textId="77777777" w:rsidR="00CD75EF" w:rsidRPr="00CE014F" w:rsidRDefault="00821FBC" w:rsidP="00FF49F8">
            <w:pPr>
              <w:pStyle w:val="ListParagraph"/>
              <w:numPr>
                <w:ilvl w:val="0"/>
                <w:numId w:val="15"/>
              </w:numPr>
              <w:rPr>
                <w:rFonts w:ascii="Arial" w:hAnsi="Arial" w:cs="Arial"/>
                <w:color w:val="000000" w:themeColor="text1"/>
                <w:sz w:val="24"/>
                <w:szCs w:val="24"/>
              </w:rPr>
            </w:pPr>
            <w:r w:rsidRPr="00CE014F">
              <w:rPr>
                <w:rFonts w:ascii="Arial" w:hAnsi="Arial" w:cs="Arial"/>
                <w:color w:val="000000" w:themeColor="text1"/>
                <w:sz w:val="24"/>
                <w:szCs w:val="24"/>
              </w:rPr>
              <w:t>Quetiapine</w:t>
            </w:r>
          </w:p>
          <w:p w14:paraId="00C87DE6" w14:textId="77777777" w:rsidR="00CD75EF" w:rsidRPr="00CE014F" w:rsidRDefault="00821FBC" w:rsidP="00FF49F8">
            <w:pPr>
              <w:pStyle w:val="ListParagraph"/>
              <w:numPr>
                <w:ilvl w:val="0"/>
                <w:numId w:val="15"/>
              </w:numPr>
              <w:rPr>
                <w:rFonts w:ascii="Arial" w:hAnsi="Arial" w:cs="Arial"/>
                <w:color w:val="000000" w:themeColor="text1"/>
                <w:sz w:val="24"/>
                <w:szCs w:val="24"/>
              </w:rPr>
            </w:pPr>
            <w:r w:rsidRPr="00CE014F">
              <w:rPr>
                <w:rFonts w:ascii="Arial" w:hAnsi="Arial" w:cs="Arial"/>
                <w:color w:val="000000" w:themeColor="text1"/>
                <w:sz w:val="24"/>
                <w:szCs w:val="24"/>
              </w:rPr>
              <w:t>Risperidone</w:t>
            </w:r>
          </w:p>
          <w:p w14:paraId="0B9624F9" w14:textId="1EE63694" w:rsidR="00821FBC" w:rsidRPr="00CE014F" w:rsidRDefault="00821FBC" w:rsidP="00FF49F8">
            <w:pPr>
              <w:pStyle w:val="ListParagraph"/>
              <w:numPr>
                <w:ilvl w:val="0"/>
                <w:numId w:val="15"/>
              </w:numPr>
              <w:rPr>
                <w:rFonts w:ascii="Arial" w:hAnsi="Arial" w:cs="Arial"/>
                <w:color w:val="000000" w:themeColor="text1"/>
                <w:sz w:val="24"/>
                <w:szCs w:val="24"/>
              </w:rPr>
            </w:pPr>
            <w:r w:rsidRPr="00CE014F">
              <w:rPr>
                <w:rFonts w:ascii="Arial" w:hAnsi="Arial" w:cs="Arial"/>
                <w:color w:val="000000" w:themeColor="text1"/>
                <w:sz w:val="24"/>
                <w:szCs w:val="24"/>
              </w:rPr>
              <w:t>Clozapine</w:t>
            </w:r>
          </w:p>
          <w:p w14:paraId="1A1510BE" w14:textId="77777777" w:rsidR="00821FBC" w:rsidRPr="00CE014F" w:rsidRDefault="00821FBC" w:rsidP="00FF49F8">
            <w:pPr>
              <w:pStyle w:val="ListParagraph"/>
              <w:numPr>
                <w:ilvl w:val="0"/>
                <w:numId w:val="16"/>
              </w:numPr>
              <w:rPr>
                <w:rFonts w:ascii="Arial" w:hAnsi="Arial" w:cs="Arial"/>
                <w:color w:val="000000" w:themeColor="text1"/>
                <w:sz w:val="24"/>
                <w:szCs w:val="24"/>
              </w:rPr>
            </w:pPr>
            <w:r w:rsidRPr="00CE014F">
              <w:rPr>
                <w:rFonts w:ascii="Arial" w:hAnsi="Arial" w:cs="Arial"/>
                <w:color w:val="000000" w:themeColor="text1"/>
                <w:sz w:val="24"/>
                <w:szCs w:val="24"/>
              </w:rPr>
              <w:t>Opioids, e.g.:</w:t>
            </w:r>
          </w:p>
          <w:p w14:paraId="2EF580AE" w14:textId="77777777" w:rsidR="00CD75EF" w:rsidRPr="00CE014F" w:rsidRDefault="00821FBC" w:rsidP="00FF49F8">
            <w:pPr>
              <w:pStyle w:val="ListParagraph"/>
              <w:numPr>
                <w:ilvl w:val="0"/>
                <w:numId w:val="17"/>
              </w:numPr>
              <w:rPr>
                <w:rFonts w:ascii="Arial" w:hAnsi="Arial" w:cs="Arial"/>
                <w:color w:val="000000" w:themeColor="text1"/>
                <w:sz w:val="24"/>
                <w:szCs w:val="24"/>
              </w:rPr>
            </w:pPr>
            <w:r w:rsidRPr="00CE014F">
              <w:rPr>
                <w:rFonts w:ascii="Arial" w:hAnsi="Arial" w:cs="Arial"/>
                <w:color w:val="000000" w:themeColor="text1"/>
                <w:sz w:val="24"/>
                <w:szCs w:val="24"/>
              </w:rPr>
              <w:t>Codeine</w:t>
            </w:r>
          </w:p>
          <w:p w14:paraId="418B034F" w14:textId="77777777" w:rsidR="00CD75EF" w:rsidRPr="00CE014F" w:rsidRDefault="00821FBC" w:rsidP="00FF49F8">
            <w:pPr>
              <w:pStyle w:val="ListParagraph"/>
              <w:numPr>
                <w:ilvl w:val="0"/>
                <w:numId w:val="17"/>
              </w:numPr>
              <w:rPr>
                <w:rFonts w:ascii="Arial" w:hAnsi="Arial" w:cs="Arial"/>
                <w:color w:val="000000" w:themeColor="text1"/>
                <w:sz w:val="24"/>
                <w:szCs w:val="24"/>
              </w:rPr>
            </w:pPr>
            <w:r w:rsidRPr="00CE014F">
              <w:rPr>
                <w:rFonts w:ascii="Arial" w:hAnsi="Arial" w:cs="Arial"/>
                <w:color w:val="000000" w:themeColor="text1"/>
                <w:sz w:val="24"/>
                <w:szCs w:val="24"/>
              </w:rPr>
              <w:t>Oxycodone</w:t>
            </w:r>
          </w:p>
          <w:p w14:paraId="04A857CE" w14:textId="453947F9" w:rsidR="00821FBC" w:rsidRPr="00CE014F" w:rsidRDefault="00821FBC" w:rsidP="00FF49F8">
            <w:pPr>
              <w:pStyle w:val="ListParagraph"/>
              <w:numPr>
                <w:ilvl w:val="0"/>
                <w:numId w:val="17"/>
              </w:numPr>
              <w:rPr>
                <w:rFonts w:ascii="Arial" w:hAnsi="Arial" w:cs="Arial"/>
                <w:color w:val="000000" w:themeColor="text1"/>
                <w:sz w:val="24"/>
                <w:szCs w:val="24"/>
              </w:rPr>
            </w:pPr>
            <w:r w:rsidRPr="00CE014F">
              <w:rPr>
                <w:rFonts w:ascii="Arial" w:hAnsi="Arial" w:cs="Arial"/>
                <w:color w:val="000000" w:themeColor="text1"/>
                <w:sz w:val="24"/>
                <w:szCs w:val="24"/>
              </w:rPr>
              <w:t>Morphine</w:t>
            </w:r>
          </w:p>
          <w:p w14:paraId="493D3E65" w14:textId="77777777" w:rsidR="00821FBC" w:rsidRPr="00CE014F" w:rsidRDefault="00821FBC" w:rsidP="00FF49F8">
            <w:pPr>
              <w:pStyle w:val="ListParagraph"/>
              <w:numPr>
                <w:ilvl w:val="0"/>
                <w:numId w:val="16"/>
              </w:numPr>
              <w:rPr>
                <w:rFonts w:ascii="Arial" w:hAnsi="Arial" w:cs="Arial"/>
                <w:color w:val="000000" w:themeColor="text1"/>
                <w:sz w:val="24"/>
                <w:szCs w:val="24"/>
              </w:rPr>
            </w:pPr>
            <w:r w:rsidRPr="00CE014F">
              <w:rPr>
                <w:rFonts w:ascii="Arial" w:hAnsi="Arial" w:cs="Arial"/>
                <w:color w:val="000000" w:themeColor="text1"/>
                <w:sz w:val="24"/>
                <w:szCs w:val="24"/>
              </w:rPr>
              <w:t>Benzodiazepines, e.g.:</w:t>
            </w:r>
          </w:p>
          <w:p w14:paraId="4F6E22E2" w14:textId="77777777" w:rsidR="00CD75EF" w:rsidRPr="00CE014F" w:rsidRDefault="00821FBC" w:rsidP="00FF49F8">
            <w:pPr>
              <w:pStyle w:val="ListParagraph"/>
              <w:numPr>
                <w:ilvl w:val="0"/>
                <w:numId w:val="18"/>
              </w:numPr>
              <w:rPr>
                <w:rFonts w:ascii="Arial" w:hAnsi="Arial" w:cs="Arial"/>
                <w:color w:val="000000" w:themeColor="text1"/>
                <w:sz w:val="24"/>
                <w:szCs w:val="24"/>
              </w:rPr>
            </w:pPr>
            <w:r w:rsidRPr="00CE014F">
              <w:rPr>
                <w:rFonts w:ascii="Arial" w:hAnsi="Arial" w:cs="Arial"/>
                <w:color w:val="000000" w:themeColor="text1"/>
                <w:sz w:val="24"/>
                <w:szCs w:val="24"/>
              </w:rPr>
              <w:t>Temazepam</w:t>
            </w:r>
          </w:p>
          <w:p w14:paraId="4615E91C" w14:textId="77777777" w:rsidR="00CD75EF" w:rsidRPr="00CE014F" w:rsidRDefault="00821FBC" w:rsidP="00FF49F8">
            <w:pPr>
              <w:pStyle w:val="ListParagraph"/>
              <w:numPr>
                <w:ilvl w:val="0"/>
                <w:numId w:val="18"/>
              </w:numPr>
              <w:rPr>
                <w:rFonts w:ascii="Arial" w:hAnsi="Arial" w:cs="Arial"/>
                <w:color w:val="000000" w:themeColor="text1"/>
                <w:sz w:val="24"/>
                <w:szCs w:val="24"/>
              </w:rPr>
            </w:pPr>
            <w:r w:rsidRPr="00CE014F">
              <w:rPr>
                <w:rFonts w:ascii="Arial" w:hAnsi="Arial" w:cs="Arial"/>
                <w:color w:val="000000" w:themeColor="text1"/>
                <w:sz w:val="24"/>
                <w:szCs w:val="24"/>
              </w:rPr>
              <w:t>Oxazepam</w:t>
            </w:r>
          </w:p>
          <w:p w14:paraId="593496AB" w14:textId="77777777" w:rsidR="00CD75EF" w:rsidRPr="00CE014F" w:rsidRDefault="00821FBC" w:rsidP="00FF49F8">
            <w:pPr>
              <w:pStyle w:val="ListParagraph"/>
              <w:numPr>
                <w:ilvl w:val="0"/>
                <w:numId w:val="18"/>
              </w:numPr>
              <w:rPr>
                <w:rFonts w:ascii="Arial" w:hAnsi="Arial" w:cs="Arial"/>
                <w:color w:val="000000" w:themeColor="text1"/>
                <w:sz w:val="24"/>
                <w:szCs w:val="24"/>
              </w:rPr>
            </w:pPr>
            <w:r w:rsidRPr="00CE014F">
              <w:rPr>
                <w:rFonts w:ascii="Arial" w:hAnsi="Arial" w:cs="Arial"/>
                <w:color w:val="000000" w:themeColor="text1"/>
                <w:sz w:val="24"/>
                <w:szCs w:val="24"/>
              </w:rPr>
              <w:t>Lorazepam</w:t>
            </w:r>
          </w:p>
          <w:p w14:paraId="41C14D24" w14:textId="3B48215C" w:rsidR="00821FBC" w:rsidRPr="00CE014F" w:rsidRDefault="00821FBC" w:rsidP="00FF49F8">
            <w:pPr>
              <w:pStyle w:val="ListParagraph"/>
              <w:numPr>
                <w:ilvl w:val="0"/>
                <w:numId w:val="18"/>
              </w:numPr>
              <w:rPr>
                <w:rFonts w:ascii="Arial" w:hAnsi="Arial" w:cs="Arial"/>
                <w:color w:val="000000" w:themeColor="text1"/>
                <w:sz w:val="24"/>
                <w:szCs w:val="24"/>
              </w:rPr>
            </w:pPr>
            <w:r w:rsidRPr="00CE014F">
              <w:rPr>
                <w:rFonts w:ascii="Arial" w:hAnsi="Arial" w:cs="Arial"/>
                <w:color w:val="000000" w:themeColor="text1"/>
                <w:sz w:val="24"/>
                <w:szCs w:val="24"/>
              </w:rPr>
              <w:t>Diazepam</w:t>
            </w:r>
          </w:p>
          <w:p w14:paraId="05EEC166" w14:textId="77777777" w:rsidR="00CD75EF" w:rsidRPr="00CE014F" w:rsidRDefault="00821FBC" w:rsidP="00FF49F8">
            <w:pPr>
              <w:pStyle w:val="ListParagraph"/>
              <w:numPr>
                <w:ilvl w:val="0"/>
                <w:numId w:val="16"/>
              </w:numPr>
              <w:rPr>
                <w:rFonts w:ascii="Arial" w:hAnsi="Arial" w:cs="Arial"/>
                <w:color w:val="000000" w:themeColor="text1"/>
                <w:sz w:val="24"/>
                <w:szCs w:val="24"/>
              </w:rPr>
            </w:pPr>
            <w:r w:rsidRPr="00CE014F">
              <w:rPr>
                <w:rFonts w:ascii="Arial" w:hAnsi="Arial" w:cs="Arial"/>
                <w:color w:val="000000" w:themeColor="text1"/>
                <w:sz w:val="24"/>
                <w:szCs w:val="24"/>
              </w:rPr>
              <w:t>Corticosteroids at high doses</w:t>
            </w:r>
          </w:p>
          <w:p w14:paraId="220A92CD" w14:textId="77777777" w:rsidR="00CD75EF" w:rsidRPr="00CE014F" w:rsidRDefault="00821FBC" w:rsidP="00FF49F8">
            <w:pPr>
              <w:pStyle w:val="ListParagraph"/>
              <w:numPr>
                <w:ilvl w:val="0"/>
                <w:numId w:val="16"/>
              </w:numPr>
              <w:rPr>
                <w:rFonts w:ascii="Arial" w:hAnsi="Arial" w:cs="Arial"/>
                <w:color w:val="000000" w:themeColor="text1"/>
                <w:sz w:val="24"/>
                <w:szCs w:val="24"/>
              </w:rPr>
            </w:pPr>
            <w:r w:rsidRPr="00CE014F">
              <w:rPr>
                <w:rFonts w:ascii="Arial" w:hAnsi="Arial" w:cs="Arial"/>
                <w:color w:val="000000" w:themeColor="text1"/>
                <w:sz w:val="24"/>
                <w:szCs w:val="24"/>
              </w:rPr>
              <w:t>Zopiclone</w:t>
            </w:r>
          </w:p>
          <w:p w14:paraId="0EE69770" w14:textId="551BAEB7" w:rsidR="00821FBC" w:rsidRPr="00CE014F" w:rsidRDefault="00821FBC" w:rsidP="00FF49F8">
            <w:pPr>
              <w:pStyle w:val="ListParagraph"/>
              <w:numPr>
                <w:ilvl w:val="0"/>
                <w:numId w:val="16"/>
              </w:numPr>
              <w:rPr>
                <w:rFonts w:ascii="Arial" w:hAnsi="Arial" w:cs="Arial"/>
                <w:color w:val="000000" w:themeColor="text1"/>
                <w:sz w:val="24"/>
                <w:szCs w:val="24"/>
              </w:rPr>
            </w:pPr>
            <w:r w:rsidRPr="00CE014F">
              <w:rPr>
                <w:rFonts w:ascii="Arial" w:hAnsi="Arial" w:cs="Arial"/>
                <w:color w:val="000000" w:themeColor="text1"/>
                <w:sz w:val="24"/>
                <w:szCs w:val="24"/>
              </w:rPr>
              <w:t>Cardiovascular medications, e.g.:</w:t>
            </w:r>
          </w:p>
          <w:p w14:paraId="1FD24E05" w14:textId="77777777" w:rsidR="00CD75EF" w:rsidRPr="00CE014F" w:rsidRDefault="00821FBC" w:rsidP="00FF49F8">
            <w:pPr>
              <w:pStyle w:val="ListParagraph"/>
              <w:numPr>
                <w:ilvl w:val="0"/>
                <w:numId w:val="19"/>
              </w:numPr>
              <w:rPr>
                <w:rFonts w:ascii="Arial" w:hAnsi="Arial" w:cs="Arial"/>
                <w:color w:val="000000" w:themeColor="text1"/>
                <w:sz w:val="24"/>
                <w:szCs w:val="24"/>
              </w:rPr>
            </w:pPr>
            <w:r w:rsidRPr="00CE014F">
              <w:rPr>
                <w:rFonts w:ascii="Arial" w:hAnsi="Arial" w:cs="Arial"/>
                <w:color w:val="000000" w:themeColor="text1"/>
                <w:sz w:val="24"/>
                <w:szCs w:val="24"/>
              </w:rPr>
              <w:t>Digoxin</w:t>
            </w:r>
          </w:p>
          <w:p w14:paraId="21ECA191" w14:textId="77777777" w:rsidR="00CD75EF" w:rsidRPr="00CE014F" w:rsidRDefault="00821FBC" w:rsidP="00FF49F8">
            <w:pPr>
              <w:pStyle w:val="ListParagraph"/>
              <w:numPr>
                <w:ilvl w:val="0"/>
                <w:numId w:val="19"/>
              </w:numPr>
              <w:rPr>
                <w:rFonts w:ascii="Arial" w:hAnsi="Arial" w:cs="Arial"/>
                <w:color w:val="000000" w:themeColor="text1"/>
                <w:sz w:val="24"/>
                <w:szCs w:val="24"/>
              </w:rPr>
            </w:pPr>
            <w:r w:rsidRPr="00CE014F">
              <w:rPr>
                <w:rFonts w:ascii="Arial" w:hAnsi="Arial" w:cs="Arial"/>
                <w:color w:val="000000" w:themeColor="text1"/>
                <w:sz w:val="24"/>
                <w:szCs w:val="24"/>
              </w:rPr>
              <w:t>Metoprolol</w:t>
            </w:r>
          </w:p>
          <w:p w14:paraId="79F9160C" w14:textId="7AB58CEF" w:rsidR="00821FBC" w:rsidRPr="00CE014F" w:rsidRDefault="00821FBC" w:rsidP="00FF49F8">
            <w:pPr>
              <w:pStyle w:val="ListParagraph"/>
              <w:numPr>
                <w:ilvl w:val="0"/>
                <w:numId w:val="19"/>
              </w:numPr>
              <w:rPr>
                <w:rFonts w:ascii="Arial" w:hAnsi="Arial" w:cs="Arial"/>
                <w:color w:val="000000" w:themeColor="text1"/>
                <w:sz w:val="24"/>
                <w:szCs w:val="24"/>
              </w:rPr>
            </w:pPr>
            <w:r w:rsidRPr="00CE014F">
              <w:rPr>
                <w:rFonts w:ascii="Arial" w:hAnsi="Arial" w:cs="Arial"/>
                <w:color w:val="000000" w:themeColor="text1"/>
                <w:sz w:val="24"/>
                <w:szCs w:val="24"/>
              </w:rPr>
              <w:t>Propranolol</w:t>
            </w:r>
          </w:p>
          <w:p w14:paraId="63CFBC53" w14:textId="77777777" w:rsidR="00821FBC" w:rsidRPr="00CE014F" w:rsidRDefault="00821FBC" w:rsidP="00FF49F8">
            <w:pPr>
              <w:pStyle w:val="ListParagraph"/>
              <w:numPr>
                <w:ilvl w:val="0"/>
                <w:numId w:val="20"/>
              </w:numPr>
              <w:rPr>
                <w:rFonts w:ascii="Arial" w:hAnsi="Arial" w:cs="Arial"/>
                <w:color w:val="000000" w:themeColor="text1"/>
                <w:sz w:val="24"/>
                <w:szCs w:val="24"/>
              </w:rPr>
            </w:pPr>
            <w:r w:rsidRPr="00CE014F">
              <w:rPr>
                <w:rFonts w:ascii="Arial" w:hAnsi="Arial" w:cs="Arial"/>
                <w:color w:val="000000" w:themeColor="text1"/>
                <w:sz w:val="24"/>
                <w:szCs w:val="24"/>
              </w:rPr>
              <w:t>Antibacterials and antivirals, e.g.:</w:t>
            </w:r>
          </w:p>
          <w:p w14:paraId="6D1397DE" w14:textId="77777777" w:rsidR="00CD75EF" w:rsidRPr="00CE014F" w:rsidRDefault="00821FBC" w:rsidP="00FF49F8">
            <w:pPr>
              <w:pStyle w:val="ListParagraph"/>
              <w:numPr>
                <w:ilvl w:val="0"/>
                <w:numId w:val="21"/>
              </w:numPr>
              <w:rPr>
                <w:rFonts w:ascii="Arial" w:hAnsi="Arial" w:cs="Arial"/>
                <w:color w:val="000000" w:themeColor="text1"/>
                <w:sz w:val="24"/>
                <w:szCs w:val="24"/>
              </w:rPr>
            </w:pPr>
            <w:r w:rsidRPr="00CE014F">
              <w:rPr>
                <w:rFonts w:ascii="Arial" w:hAnsi="Arial" w:cs="Arial"/>
                <w:color w:val="000000" w:themeColor="text1"/>
                <w:sz w:val="24"/>
                <w:szCs w:val="24"/>
              </w:rPr>
              <w:t>Aciclovir</w:t>
            </w:r>
          </w:p>
          <w:p w14:paraId="494668E0" w14:textId="77777777" w:rsidR="00CD75EF" w:rsidRPr="00CE014F" w:rsidRDefault="00821FBC" w:rsidP="00FF49F8">
            <w:pPr>
              <w:pStyle w:val="ListParagraph"/>
              <w:numPr>
                <w:ilvl w:val="0"/>
                <w:numId w:val="21"/>
              </w:numPr>
              <w:rPr>
                <w:rFonts w:ascii="Arial" w:hAnsi="Arial" w:cs="Arial"/>
                <w:color w:val="000000" w:themeColor="text1"/>
                <w:sz w:val="24"/>
                <w:szCs w:val="24"/>
              </w:rPr>
            </w:pPr>
            <w:r w:rsidRPr="00CE014F">
              <w:rPr>
                <w:rFonts w:ascii="Arial" w:hAnsi="Arial" w:cs="Arial"/>
                <w:color w:val="000000" w:themeColor="text1"/>
                <w:sz w:val="24"/>
                <w:szCs w:val="24"/>
              </w:rPr>
              <w:t>Ciprofloxacin</w:t>
            </w:r>
          </w:p>
          <w:p w14:paraId="4FCF93C7" w14:textId="1D93C702" w:rsidR="00821FBC" w:rsidRPr="00CE014F" w:rsidRDefault="00821FBC" w:rsidP="00FF49F8">
            <w:pPr>
              <w:pStyle w:val="ListParagraph"/>
              <w:numPr>
                <w:ilvl w:val="0"/>
                <w:numId w:val="21"/>
              </w:numPr>
              <w:rPr>
                <w:rFonts w:ascii="Arial" w:hAnsi="Arial" w:cs="Arial"/>
                <w:color w:val="000000" w:themeColor="text1"/>
                <w:sz w:val="24"/>
                <w:szCs w:val="24"/>
              </w:rPr>
            </w:pPr>
            <w:r w:rsidRPr="00CE014F">
              <w:rPr>
                <w:rFonts w:ascii="Arial" w:hAnsi="Arial" w:cs="Arial"/>
                <w:color w:val="000000" w:themeColor="text1"/>
                <w:sz w:val="24"/>
                <w:szCs w:val="24"/>
              </w:rPr>
              <w:t>Trimethoprim with sulfamethoxazole</w:t>
            </w:r>
          </w:p>
          <w:p w14:paraId="59E8E0FF" w14:textId="77777777" w:rsidR="0087080C" w:rsidRPr="00CE014F" w:rsidRDefault="0087080C" w:rsidP="0087080C">
            <w:pPr>
              <w:ind w:left="2520"/>
              <w:rPr>
                <w:rFonts w:ascii="Arial" w:hAnsi="Arial" w:cs="Arial"/>
                <w:color w:val="000000" w:themeColor="text1"/>
                <w:sz w:val="24"/>
                <w:szCs w:val="24"/>
              </w:rPr>
            </w:pPr>
          </w:p>
          <w:p w14:paraId="6965165A" w14:textId="77777777" w:rsidR="00821FBC" w:rsidRPr="00CE014F" w:rsidRDefault="00821FBC" w:rsidP="00FF49F8">
            <w:pPr>
              <w:numPr>
                <w:ilvl w:val="0"/>
                <w:numId w:val="3"/>
              </w:numPr>
              <w:rPr>
                <w:rFonts w:ascii="Arial" w:hAnsi="Arial" w:cs="Arial"/>
                <w:b/>
                <w:bCs/>
                <w:color w:val="000000" w:themeColor="text1"/>
                <w:sz w:val="24"/>
                <w:szCs w:val="24"/>
              </w:rPr>
            </w:pPr>
            <w:r w:rsidRPr="00CE014F">
              <w:rPr>
                <w:rFonts w:ascii="Arial" w:hAnsi="Arial" w:cs="Arial"/>
                <w:b/>
                <w:bCs/>
                <w:color w:val="000000" w:themeColor="text1"/>
                <w:sz w:val="24"/>
                <w:szCs w:val="24"/>
              </w:rPr>
              <w:t>Check nursing documentation and ensure screening is completed within 24 hours of admission. Cognitive assessment is mandated to be done as part of admission documentation. If not previously done, perform a:</w:t>
            </w:r>
          </w:p>
          <w:p w14:paraId="4A6A0F9B" w14:textId="3D2E71E9" w:rsidR="00CD75EF" w:rsidRPr="00CE014F" w:rsidRDefault="00821FBC" w:rsidP="00FF49F8">
            <w:pPr>
              <w:pStyle w:val="ListParagraph"/>
              <w:numPr>
                <w:ilvl w:val="0"/>
                <w:numId w:val="20"/>
              </w:numPr>
              <w:rPr>
                <w:rFonts w:ascii="Arial" w:hAnsi="Arial" w:cs="Arial"/>
                <w:color w:val="000000" w:themeColor="text1"/>
                <w:sz w:val="24"/>
                <w:szCs w:val="24"/>
              </w:rPr>
            </w:pPr>
            <w:r w:rsidRPr="00CE014F">
              <w:rPr>
                <w:rFonts w:ascii="Arial" w:hAnsi="Arial" w:cs="Arial"/>
                <w:sz w:val="24"/>
                <w:szCs w:val="24"/>
              </w:rPr>
              <w:t>4AT (assessment test for delirium and cognitive impairment)</w:t>
            </w:r>
            <w:r w:rsidRPr="00CE014F">
              <w:rPr>
                <w:rFonts w:ascii="Arial" w:hAnsi="Arial" w:cs="Arial"/>
                <w:color w:val="000000" w:themeColor="text1"/>
                <w:sz w:val="24"/>
                <w:szCs w:val="24"/>
              </w:rPr>
              <w:t>.</w:t>
            </w:r>
          </w:p>
          <w:p w14:paraId="2B8275DF" w14:textId="79B25B6B" w:rsidR="00821FBC" w:rsidRPr="00CE014F" w:rsidRDefault="00821FBC" w:rsidP="00FF49F8">
            <w:pPr>
              <w:pStyle w:val="ListParagraph"/>
              <w:numPr>
                <w:ilvl w:val="0"/>
                <w:numId w:val="20"/>
              </w:numPr>
              <w:rPr>
                <w:rFonts w:ascii="Arial" w:hAnsi="Arial" w:cs="Arial"/>
                <w:color w:val="000000" w:themeColor="text1"/>
                <w:sz w:val="24"/>
                <w:szCs w:val="24"/>
              </w:rPr>
            </w:pPr>
            <w:r w:rsidRPr="00CE014F">
              <w:rPr>
                <w:rFonts w:ascii="Arial" w:hAnsi="Arial" w:cs="Arial"/>
                <w:color w:val="000000" w:themeColor="text1"/>
                <w:sz w:val="24"/>
                <w:szCs w:val="24"/>
              </w:rPr>
              <w:t>full physical examination (including respiratory, cardiac, abdominal and neurological). Check:</w:t>
            </w:r>
          </w:p>
          <w:p w14:paraId="46F0A3FC" w14:textId="3674FCB3" w:rsidR="00821FBC" w:rsidRPr="00CE014F" w:rsidRDefault="00821FBC" w:rsidP="00FF49F8">
            <w:pPr>
              <w:pStyle w:val="ListParagraph"/>
              <w:numPr>
                <w:ilvl w:val="0"/>
                <w:numId w:val="22"/>
              </w:numPr>
              <w:rPr>
                <w:rFonts w:ascii="Arial" w:hAnsi="Arial" w:cs="Arial"/>
                <w:color w:val="000000" w:themeColor="text1"/>
                <w:sz w:val="24"/>
                <w:szCs w:val="24"/>
              </w:rPr>
            </w:pPr>
            <w:r w:rsidRPr="00CE014F">
              <w:rPr>
                <w:rFonts w:ascii="Arial" w:hAnsi="Arial" w:cs="Arial"/>
                <w:color w:val="000000" w:themeColor="text1"/>
                <w:sz w:val="24"/>
                <w:szCs w:val="24"/>
              </w:rPr>
              <w:t>vital signs – consider adding RADAR (Recognising Acute Delirium As part of your Routine) score to </w:t>
            </w:r>
            <w:r w:rsidRPr="00CE014F">
              <w:rPr>
                <w:rFonts w:ascii="Arial" w:hAnsi="Arial" w:cs="Arial"/>
                <w:sz w:val="24"/>
                <w:szCs w:val="24"/>
              </w:rPr>
              <w:t>NEWS2</w:t>
            </w:r>
            <w:r w:rsidRPr="00CE014F">
              <w:rPr>
                <w:rFonts w:ascii="Arial" w:hAnsi="Arial" w:cs="Arial"/>
                <w:color w:val="000000" w:themeColor="text1"/>
                <w:sz w:val="24"/>
                <w:szCs w:val="24"/>
              </w:rPr>
              <w:t> vital signs documentation.</w:t>
            </w:r>
          </w:p>
          <w:p w14:paraId="18CFC853" w14:textId="77777777" w:rsidR="00821FBC" w:rsidRPr="00CE014F" w:rsidRDefault="00821FBC" w:rsidP="00821FBC">
            <w:pPr>
              <w:rPr>
                <w:rFonts w:ascii="Arial" w:hAnsi="Arial" w:cs="Arial"/>
                <w:b/>
                <w:bCs/>
                <w:color w:val="000000" w:themeColor="text1"/>
                <w:sz w:val="24"/>
                <w:szCs w:val="24"/>
              </w:rPr>
            </w:pPr>
            <w:r w:rsidRPr="00CE014F">
              <w:rPr>
                <w:rFonts w:ascii="Arial" w:hAnsi="Arial" w:cs="Arial"/>
                <w:b/>
                <w:bCs/>
                <w:color w:val="000000" w:themeColor="text1"/>
                <w:sz w:val="24"/>
                <w:szCs w:val="24"/>
              </w:rPr>
              <w:t>Vital signs</w:t>
            </w:r>
          </w:p>
          <w:p w14:paraId="7644E075" w14:textId="7F41F71C" w:rsidR="00821FBC" w:rsidRPr="00CE014F" w:rsidRDefault="00821FBC" w:rsidP="00821FBC">
            <w:pPr>
              <w:rPr>
                <w:rFonts w:ascii="Arial" w:hAnsi="Arial" w:cs="Arial"/>
                <w:color w:val="000000" w:themeColor="text1"/>
                <w:sz w:val="24"/>
                <w:szCs w:val="24"/>
              </w:rPr>
            </w:pPr>
            <w:r w:rsidRPr="00CE014F">
              <w:rPr>
                <w:rFonts w:ascii="Arial" w:hAnsi="Arial" w:cs="Arial"/>
                <w:color w:val="000000" w:themeColor="text1"/>
                <w:sz w:val="24"/>
                <w:szCs w:val="24"/>
              </w:rPr>
              <w:lastRenderedPageBreak/>
              <w:t xml:space="preserve">The physiological observation for adults at a minimum </w:t>
            </w:r>
            <w:r w:rsidR="000E0ED6" w:rsidRPr="00CE014F">
              <w:rPr>
                <w:rFonts w:ascii="Arial" w:hAnsi="Arial" w:cs="Arial"/>
                <w:color w:val="000000" w:themeColor="text1"/>
                <w:sz w:val="24"/>
                <w:szCs w:val="24"/>
              </w:rPr>
              <w:t>is</w:t>
            </w:r>
            <w:r w:rsidRPr="00CE014F">
              <w:rPr>
                <w:rFonts w:ascii="Arial" w:hAnsi="Arial" w:cs="Arial"/>
                <w:color w:val="000000" w:themeColor="text1"/>
                <w:sz w:val="24"/>
                <w:szCs w:val="24"/>
              </w:rPr>
              <w:t>:</w:t>
            </w:r>
          </w:p>
          <w:p w14:paraId="657A7D08" w14:textId="77777777" w:rsidR="00CD75EF" w:rsidRPr="00CE014F" w:rsidRDefault="00821FBC" w:rsidP="00FF49F8">
            <w:pPr>
              <w:pStyle w:val="ListParagraph"/>
              <w:numPr>
                <w:ilvl w:val="0"/>
                <w:numId w:val="22"/>
              </w:numPr>
              <w:rPr>
                <w:rFonts w:ascii="Arial" w:hAnsi="Arial" w:cs="Arial"/>
                <w:color w:val="000000" w:themeColor="text1"/>
                <w:sz w:val="24"/>
                <w:szCs w:val="24"/>
              </w:rPr>
            </w:pPr>
            <w:r w:rsidRPr="00CE014F">
              <w:rPr>
                <w:rFonts w:ascii="Arial" w:hAnsi="Arial" w:cs="Arial"/>
                <w:color w:val="000000" w:themeColor="text1"/>
                <w:sz w:val="24"/>
                <w:szCs w:val="24"/>
              </w:rPr>
              <w:t>respiratory rate.</w:t>
            </w:r>
          </w:p>
          <w:p w14:paraId="041D126D" w14:textId="77777777" w:rsidR="00CD75EF" w:rsidRPr="00CE014F" w:rsidRDefault="00821FBC" w:rsidP="00FF49F8">
            <w:pPr>
              <w:pStyle w:val="ListParagraph"/>
              <w:numPr>
                <w:ilvl w:val="0"/>
                <w:numId w:val="22"/>
              </w:numPr>
              <w:rPr>
                <w:rFonts w:ascii="Arial" w:hAnsi="Arial" w:cs="Arial"/>
                <w:color w:val="000000" w:themeColor="text1"/>
                <w:sz w:val="24"/>
                <w:szCs w:val="24"/>
              </w:rPr>
            </w:pPr>
            <w:r w:rsidRPr="00CE014F">
              <w:rPr>
                <w:rFonts w:ascii="Arial" w:hAnsi="Arial" w:cs="Arial"/>
                <w:color w:val="000000" w:themeColor="text1"/>
                <w:sz w:val="24"/>
                <w:szCs w:val="24"/>
              </w:rPr>
              <w:t>oxygen saturations.</w:t>
            </w:r>
          </w:p>
          <w:p w14:paraId="7EC85CFF" w14:textId="77777777" w:rsidR="00CD75EF" w:rsidRPr="00CE014F" w:rsidRDefault="00821FBC" w:rsidP="00FF49F8">
            <w:pPr>
              <w:pStyle w:val="ListParagraph"/>
              <w:numPr>
                <w:ilvl w:val="0"/>
                <w:numId w:val="22"/>
              </w:numPr>
              <w:rPr>
                <w:rFonts w:ascii="Arial" w:hAnsi="Arial" w:cs="Arial"/>
                <w:color w:val="000000" w:themeColor="text1"/>
                <w:sz w:val="24"/>
                <w:szCs w:val="24"/>
              </w:rPr>
            </w:pPr>
            <w:r w:rsidRPr="00CE014F">
              <w:rPr>
                <w:rFonts w:ascii="Arial" w:hAnsi="Arial" w:cs="Arial"/>
                <w:color w:val="000000" w:themeColor="text1"/>
                <w:sz w:val="24"/>
                <w:szCs w:val="24"/>
              </w:rPr>
              <w:t>blood pressure, lying and standing.</w:t>
            </w:r>
          </w:p>
          <w:p w14:paraId="6BF97763" w14:textId="77777777" w:rsidR="00CD75EF" w:rsidRPr="00CE014F" w:rsidRDefault="00821FBC" w:rsidP="00FF49F8">
            <w:pPr>
              <w:pStyle w:val="ListParagraph"/>
              <w:numPr>
                <w:ilvl w:val="0"/>
                <w:numId w:val="22"/>
              </w:numPr>
              <w:rPr>
                <w:rFonts w:ascii="Arial" w:hAnsi="Arial" w:cs="Arial"/>
                <w:color w:val="000000" w:themeColor="text1"/>
                <w:sz w:val="24"/>
                <w:szCs w:val="24"/>
              </w:rPr>
            </w:pPr>
            <w:r w:rsidRPr="00CE014F">
              <w:rPr>
                <w:rFonts w:ascii="Arial" w:hAnsi="Arial" w:cs="Arial"/>
                <w:color w:val="000000" w:themeColor="text1"/>
                <w:sz w:val="24"/>
                <w:szCs w:val="24"/>
              </w:rPr>
              <w:t>heart rate.</w:t>
            </w:r>
          </w:p>
          <w:p w14:paraId="39B18E4C" w14:textId="77777777" w:rsidR="00CD75EF" w:rsidRPr="00CE014F" w:rsidRDefault="00821FBC" w:rsidP="00FF49F8">
            <w:pPr>
              <w:pStyle w:val="ListParagraph"/>
              <w:numPr>
                <w:ilvl w:val="0"/>
                <w:numId w:val="22"/>
              </w:numPr>
              <w:rPr>
                <w:rFonts w:ascii="Arial" w:hAnsi="Arial" w:cs="Arial"/>
                <w:color w:val="000000" w:themeColor="text1"/>
                <w:sz w:val="24"/>
                <w:szCs w:val="24"/>
              </w:rPr>
            </w:pPr>
            <w:r w:rsidRPr="00CE014F">
              <w:rPr>
                <w:rFonts w:ascii="Arial" w:hAnsi="Arial" w:cs="Arial"/>
                <w:color w:val="000000" w:themeColor="text1"/>
                <w:sz w:val="24"/>
                <w:szCs w:val="24"/>
              </w:rPr>
              <w:t>temperature.</w:t>
            </w:r>
          </w:p>
          <w:p w14:paraId="1F11E097" w14:textId="77777777" w:rsidR="00CD75EF" w:rsidRPr="00CE014F" w:rsidRDefault="00821FBC" w:rsidP="00FF49F8">
            <w:pPr>
              <w:pStyle w:val="ListParagraph"/>
              <w:numPr>
                <w:ilvl w:val="0"/>
                <w:numId w:val="22"/>
              </w:numPr>
              <w:rPr>
                <w:rFonts w:ascii="Arial" w:hAnsi="Arial" w:cs="Arial"/>
                <w:color w:val="000000" w:themeColor="text1"/>
                <w:sz w:val="24"/>
                <w:szCs w:val="24"/>
              </w:rPr>
            </w:pPr>
            <w:r w:rsidRPr="00CE014F">
              <w:rPr>
                <w:rFonts w:ascii="Arial" w:hAnsi="Arial" w:cs="Arial"/>
                <w:color w:val="000000" w:themeColor="text1"/>
                <w:sz w:val="24"/>
                <w:szCs w:val="24"/>
              </w:rPr>
              <w:t>level of consciousness.</w:t>
            </w:r>
          </w:p>
          <w:p w14:paraId="64F1593C" w14:textId="0CC28FC3" w:rsidR="00821FBC" w:rsidRPr="00CE014F" w:rsidRDefault="00821FBC" w:rsidP="00FF49F8">
            <w:pPr>
              <w:pStyle w:val="ListParagraph"/>
              <w:numPr>
                <w:ilvl w:val="0"/>
                <w:numId w:val="22"/>
              </w:numPr>
              <w:rPr>
                <w:rFonts w:ascii="Arial" w:hAnsi="Arial" w:cs="Arial"/>
                <w:color w:val="000000" w:themeColor="text1"/>
                <w:sz w:val="24"/>
                <w:szCs w:val="24"/>
              </w:rPr>
            </w:pPr>
            <w:r w:rsidRPr="00CE014F">
              <w:rPr>
                <w:rFonts w:ascii="Arial" w:hAnsi="Arial" w:cs="Arial"/>
                <w:color w:val="000000" w:themeColor="text1"/>
                <w:sz w:val="24"/>
                <w:szCs w:val="24"/>
              </w:rPr>
              <w:t>blood glucose level.</w:t>
            </w:r>
          </w:p>
          <w:p w14:paraId="0636AE56" w14:textId="669B7A39" w:rsidR="00CD75EF" w:rsidRPr="00CE014F" w:rsidRDefault="00821FBC" w:rsidP="00FF49F8">
            <w:pPr>
              <w:pStyle w:val="ListParagraph"/>
              <w:numPr>
                <w:ilvl w:val="0"/>
                <w:numId w:val="23"/>
              </w:numPr>
              <w:rPr>
                <w:rFonts w:ascii="Arial" w:hAnsi="Arial" w:cs="Arial"/>
                <w:color w:val="000000" w:themeColor="text1"/>
                <w:sz w:val="24"/>
                <w:szCs w:val="24"/>
              </w:rPr>
            </w:pPr>
            <w:r w:rsidRPr="00CE014F">
              <w:rPr>
                <w:rFonts w:ascii="Arial" w:hAnsi="Arial" w:cs="Arial"/>
                <w:color w:val="000000" w:themeColor="text1"/>
                <w:sz w:val="24"/>
                <w:szCs w:val="24"/>
              </w:rPr>
              <w:t>for pain. If the patient has difficulty describing their pain, consider using the </w:t>
            </w:r>
            <w:r w:rsidRPr="00CE014F">
              <w:rPr>
                <w:rFonts w:ascii="Arial" w:hAnsi="Arial" w:cs="Arial"/>
                <w:sz w:val="24"/>
                <w:szCs w:val="24"/>
              </w:rPr>
              <w:t>Pain Assessment in Advanced Dementia Scale (PAINAD)</w:t>
            </w:r>
            <w:r w:rsidRPr="00CE014F">
              <w:rPr>
                <w:rFonts w:ascii="Arial" w:hAnsi="Arial" w:cs="Arial"/>
                <w:color w:val="000000" w:themeColor="text1"/>
                <w:sz w:val="24"/>
                <w:szCs w:val="24"/>
              </w:rPr>
              <w:t>.</w:t>
            </w:r>
          </w:p>
          <w:p w14:paraId="4305D59F" w14:textId="77777777" w:rsidR="00CD75EF" w:rsidRPr="00CE014F" w:rsidRDefault="00821FBC" w:rsidP="00FF49F8">
            <w:pPr>
              <w:pStyle w:val="ListParagraph"/>
              <w:numPr>
                <w:ilvl w:val="0"/>
                <w:numId w:val="23"/>
              </w:numPr>
              <w:rPr>
                <w:rFonts w:ascii="Arial" w:hAnsi="Arial" w:cs="Arial"/>
                <w:color w:val="000000" w:themeColor="text1"/>
                <w:sz w:val="24"/>
                <w:szCs w:val="24"/>
              </w:rPr>
            </w:pPr>
            <w:r w:rsidRPr="00CE014F">
              <w:rPr>
                <w:rFonts w:ascii="Arial" w:hAnsi="Arial" w:cs="Arial"/>
                <w:color w:val="000000" w:themeColor="text1"/>
                <w:sz w:val="24"/>
                <w:szCs w:val="24"/>
              </w:rPr>
              <w:t>for urinary retention.</w:t>
            </w:r>
          </w:p>
          <w:p w14:paraId="43442828" w14:textId="77777777" w:rsidR="00CD75EF" w:rsidRPr="00CE014F" w:rsidRDefault="00821FBC" w:rsidP="00FF49F8">
            <w:pPr>
              <w:pStyle w:val="ListParagraph"/>
              <w:numPr>
                <w:ilvl w:val="0"/>
                <w:numId w:val="23"/>
              </w:numPr>
              <w:rPr>
                <w:rFonts w:ascii="Arial" w:hAnsi="Arial" w:cs="Arial"/>
                <w:color w:val="000000" w:themeColor="text1"/>
                <w:sz w:val="24"/>
                <w:szCs w:val="24"/>
              </w:rPr>
            </w:pPr>
            <w:r w:rsidRPr="00CE014F">
              <w:rPr>
                <w:rFonts w:ascii="Arial" w:hAnsi="Arial" w:cs="Arial"/>
                <w:color w:val="000000" w:themeColor="text1"/>
                <w:sz w:val="24"/>
                <w:szCs w:val="24"/>
              </w:rPr>
              <w:t>for dehydration.</w:t>
            </w:r>
          </w:p>
          <w:p w14:paraId="690B8224" w14:textId="77777777" w:rsidR="00CD75EF" w:rsidRPr="00CE014F" w:rsidRDefault="00821FBC" w:rsidP="00FF49F8">
            <w:pPr>
              <w:pStyle w:val="ListParagraph"/>
              <w:numPr>
                <w:ilvl w:val="0"/>
                <w:numId w:val="23"/>
              </w:numPr>
              <w:rPr>
                <w:rFonts w:ascii="Arial" w:hAnsi="Arial" w:cs="Arial"/>
                <w:color w:val="000000" w:themeColor="text1"/>
                <w:sz w:val="24"/>
                <w:szCs w:val="24"/>
              </w:rPr>
            </w:pPr>
            <w:r w:rsidRPr="00CE014F">
              <w:rPr>
                <w:rFonts w:ascii="Arial" w:hAnsi="Arial" w:cs="Arial"/>
                <w:color w:val="000000" w:themeColor="text1"/>
                <w:sz w:val="24"/>
                <w:szCs w:val="24"/>
              </w:rPr>
              <w:t>for signs of infection.</w:t>
            </w:r>
          </w:p>
          <w:p w14:paraId="5ADC4112" w14:textId="7A855B46" w:rsidR="00821FBC" w:rsidRPr="00CE014F" w:rsidRDefault="00821FBC" w:rsidP="00FF49F8">
            <w:pPr>
              <w:pStyle w:val="ListParagraph"/>
              <w:numPr>
                <w:ilvl w:val="0"/>
                <w:numId w:val="23"/>
              </w:numPr>
              <w:rPr>
                <w:rFonts w:ascii="Arial" w:hAnsi="Arial" w:cs="Arial"/>
                <w:color w:val="000000" w:themeColor="text1"/>
                <w:sz w:val="24"/>
                <w:szCs w:val="24"/>
              </w:rPr>
            </w:pPr>
            <w:r w:rsidRPr="00CE014F">
              <w:rPr>
                <w:rFonts w:ascii="Arial" w:hAnsi="Arial" w:cs="Arial"/>
                <w:color w:val="000000" w:themeColor="text1"/>
                <w:sz w:val="24"/>
                <w:szCs w:val="24"/>
              </w:rPr>
              <w:t>for constipation and faecal impaction.</w:t>
            </w:r>
          </w:p>
          <w:p w14:paraId="4EB94733" w14:textId="77777777" w:rsidR="00821FBC" w:rsidRPr="00CE014F" w:rsidRDefault="00821FBC" w:rsidP="00821FBC">
            <w:pPr>
              <w:rPr>
                <w:rFonts w:ascii="Arial" w:hAnsi="Arial" w:cs="Arial"/>
                <w:b/>
                <w:bCs/>
                <w:color w:val="000000" w:themeColor="text1"/>
                <w:sz w:val="24"/>
                <w:szCs w:val="24"/>
              </w:rPr>
            </w:pPr>
            <w:r w:rsidRPr="00CE014F">
              <w:rPr>
                <w:rFonts w:ascii="Arial" w:hAnsi="Arial" w:cs="Arial"/>
                <w:b/>
                <w:bCs/>
                <w:color w:val="000000" w:themeColor="text1"/>
                <w:sz w:val="24"/>
                <w:szCs w:val="24"/>
              </w:rPr>
              <w:t>Be aware, it's important to examine for these, not just ask the patient about them.</w:t>
            </w:r>
          </w:p>
          <w:p w14:paraId="38CD6CC4" w14:textId="77777777" w:rsidR="0087080C" w:rsidRPr="00CE014F" w:rsidRDefault="0087080C" w:rsidP="00821FBC">
            <w:pPr>
              <w:rPr>
                <w:rFonts w:ascii="Arial" w:hAnsi="Arial" w:cs="Arial"/>
                <w:color w:val="000000" w:themeColor="text1"/>
                <w:sz w:val="24"/>
                <w:szCs w:val="24"/>
              </w:rPr>
            </w:pPr>
          </w:p>
          <w:p w14:paraId="34ED4C70" w14:textId="77777777" w:rsidR="00821FBC" w:rsidRPr="00CE014F" w:rsidRDefault="00821FBC" w:rsidP="00FF49F8">
            <w:pPr>
              <w:numPr>
                <w:ilvl w:val="0"/>
                <w:numId w:val="3"/>
              </w:numPr>
              <w:rPr>
                <w:rFonts w:ascii="Arial" w:hAnsi="Arial" w:cs="Arial"/>
                <w:b/>
                <w:bCs/>
                <w:color w:val="000000" w:themeColor="text1"/>
                <w:sz w:val="24"/>
                <w:szCs w:val="24"/>
              </w:rPr>
            </w:pPr>
            <w:r w:rsidRPr="00CE014F">
              <w:rPr>
                <w:rFonts w:ascii="Arial" w:hAnsi="Arial" w:cs="Arial"/>
                <w:b/>
                <w:bCs/>
                <w:color w:val="000000" w:themeColor="text1"/>
                <w:sz w:val="24"/>
                <w:szCs w:val="24"/>
              </w:rPr>
              <w:t>Investigation:</w:t>
            </w:r>
          </w:p>
          <w:p w14:paraId="0E9A4785" w14:textId="77777777" w:rsidR="00821FBC" w:rsidRPr="00CE014F" w:rsidRDefault="00821FBC" w:rsidP="0087080C">
            <w:pPr>
              <w:rPr>
                <w:rFonts w:ascii="Arial" w:hAnsi="Arial" w:cs="Arial"/>
                <w:color w:val="000000" w:themeColor="text1"/>
                <w:sz w:val="24"/>
                <w:szCs w:val="24"/>
              </w:rPr>
            </w:pPr>
            <w:r w:rsidRPr="00CE014F">
              <w:rPr>
                <w:rFonts w:ascii="Arial" w:hAnsi="Arial" w:cs="Arial"/>
                <w:color w:val="000000" w:themeColor="text1"/>
                <w:sz w:val="24"/>
                <w:szCs w:val="24"/>
              </w:rPr>
              <w:t>Arrange:</w:t>
            </w:r>
          </w:p>
          <w:p w14:paraId="4EDB20B3" w14:textId="77777777" w:rsidR="0087080C" w:rsidRPr="00CE014F" w:rsidRDefault="00821FBC" w:rsidP="00FF49F8">
            <w:pPr>
              <w:pStyle w:val="ListParagraph"/>
              <w:numPr>
                <w:ilvl w:val="0"/>
                <w:numId w:val="6"/>
              </w:numPr>
              <w:rPr>
                <w:rFonts w:ascii="Arial" w:hAnsi="Arial" w:cs="Arial"/>
                <w:color w:val="000000" w:themeColor="text1"/>
                <w:sz w:val="24"/>
                <w:szCs w:val="24"/>
              </w:rPr>
            </w:pPr>
            <w:r w:rsidRPr="00CE014F">
              <w:rPr>
                <w:rFonts w:ascii="Arial" w:hAnsi="Arial" w:cs="Arial"/>
                <w:color w:val="000000" w:themeColor="text1"/>
                <w:sz w:val="24"/>
                <w:szCs w:val="24"/>
              </w:rPr>
              <w:t>Full blood count</w:t>
            </w:r>
          </w:p>
          <w:p w14:paraId="3A9DA1D9" w14:textId="77777777" w:rsidR="0087080C" w:rsidRPr="00CE014F" w:rsidRDefault="00821FBC" w:rsidP="00FF49F8">
            <w:pPr>
              <w:pStyle w:val="ListParagraph"/>
              <w:numPr>
                <w:ilvl w:val="0"/>
                <w:numId w:val="6"/>
              </w:numPr>
              <w:rPr>
                <w:rFonts w:ascii="Arial" w:hAnsi="Arial" w:cs="Arial"/>
                <w:color w:val="000000" w:themeColor="text1"/>
                <w:sz w:val="24"/>
                <w:szCs w:val="24"/>
              </w:rPr>
            </w:pPr>
            <w:r w:rsidRPr="00CE014F">
              <w:rPr>
                <w:rFonts w:ascii="Arial" w:hAnsi="Arial" w:cs="Arial"/>
                <w:color w:val="000000" w:themeColor="text1"/>
                <w:sz w:val="24"/>
                <w:szCs w:val="24"/>
              </w:rPr>
              <w:t>liver function test</w:t>
            </w:r>
          </w:p>
          <w:p w14:paraId="12636D25" w14:textId="77777777" w:rsidR="0087080C" w:rsidRPr="00CE014F" w:rsidRDefault="00821FBC" w:rsidP="00FF49F8">
            <w:pPr>
              <w:pStyle w:val="ListParagraph"/>
              <w:numPr>
                <w:ilvl w:val="0"/>
                <w:numId w:val="6"/>
              </w:numPr>
              <w:rPr>
                <w:rFonts w:ascii="Arial" w:hAnsi="Arial" w:cs="Arial"/>
                <w:color w:val="000000" w:themeColor="text1"/>
                <w:sz w:val="24"/>
                <w:szCs w:val="24"/>
              </w:rPr>
            </w:pPr>
            <w:r w:rsidRPr="00CE014F">
              <w:rPr>
                <w:rFonts w:ascii="Arial" w:hAnsi="Arial" w:cs="Arial"/>
                <w:color w:val="000000" w:themeColor="text1"/>
                <w:sz w:val="24"/>
                <w:szCs w:val="24"/>
              </w:rPr>
              <w:t xml:space="preserve">calcium, magnesium, </w:t>
            </w:r>
          </w:p>
          <w:p w14:paraId="7BDE993B" w14:textId="77777777" w:rsidR="0087080C" w:rsidRPr="00CE014F" w:rsidRDefault="00821FBC" w:rsidP="00FF49F8">
            <w:pPr>
              <w:pStyle w:val="ListParagraph"/>
              <w:numPr>
                <w:ilvl w:val="0"/>
                <w:numId w:val="6"/>
              </w:numPr>
              <w:rPr>
                <w:rFonts w:ascii="Arial" w:hAnsi="Arial" w:cs="Arial"/>
                <w:color w:val="000000" w:themeColor="text1"/>
                <w:sz w:val="24"/>
                <w:szCs w:val="24"/>
              </w:rPr>
            </w:pPr>
            <w:r w:rsidRPr="00CE014F">
              <w:rPr>
                <w:rFonts w:ascii="Arial" w:hAnsi="Arial" w:cs="Arial"/>
                <w:color w:val="000000" w:themeColor="text1"/>
                <w:sz w:val="24"/>
                <w:szCs w:val="24"/>
              </w:rPr>
              <w:t>phosphate</w:t>
            </w:r>
          </w:p>
          <w:p w14:paraId="1B6E7A28" w14:textId="77777777" w:rsidR="0087080C" w:rsidRPr="00CE014F" w:rsidRDefault="00821FBC" w:rsidP="00FF49F8">
            <w:pPr>
              <w:pStyle w:val="ListParagraph"/>
              <w:numPr>
                <w:ilvl w:val="0"/>
                <w:numId w:val="6"/>
              </w:numPr>
              <w:rPr>
                <w:rFonts w:ascii="Arial" w:hAnsi="Arial" w:cs="Arial"/>
                <w:color w:val="000000" w:themeColor="text1"/>
                <w:sz w:val="24"/>
                <w:szCs w:val="24"/>
              </w:rPr>
            </w:pPr>
            <w:r w:rsidRPr="00CE014F">
              <w:rPr>
                <w:rFonts w:ascii="Arial" w:hAnsi="Arial" w:cs="Arial"/>
                <w:color w:val="000000" w:themeColor="text1"/>
                <w:sz w:val="24"/>
                <w:szCs w:val="24"/>
              </w:rPr>
              <w:t>blood glucose level</w:t>
            </w:r>
          </w:p>
          <w:p w14:paraId="4FB68332" w14:textId="1F4B00E8" w:rsidR="00821FBC" w:rsidRPr="00CE014F" w:rsidRDefault="00821FBC" w:rsidP="00FF49F8">
            <w:pPr>
              <w:pStyle w:val="ListParagraph"/>
              <w:numPr>
                <w:ilvl w:val="0"/>
                <w:numId w:val="6"/>
              </w:numPr>
              <w:rPr>
                <w:rFonts w:ascii="Arial" w:hAnsi="Arial" w:cs="Arial"/>
                <w:color w:val="000000" w:themeColor="text1"/>
                <w:sz w:val="24"/>
                <w:szCs w:val="24"/>
              </w:rPr>
            </w:pPr>
            <w:r w:rsidRPr="00CE014F">
              <w:rPr>
                <w:rFonts w:ascii="Arial" w:hAnsi="Arial" w:cs="Arial"/>
                <w:color w:val="000000" w:themeColor="text1"/>
                <w:sz w:val="24"/>
                <w:szCs w:val="24"/>
              </w:rPr>
              <w:t>CRP.</w:t>
            </w:r>
          </w:p>
          <w:p w14:paraId="0905966B" w14:textId="77777777" w:rsidR="0087080C" w:rsidRPr="00CE014F" w:rsidRDefault="00821FBC" w:rsidP="00FF49F8">
            <w:pPr>
              <w:pStyle w:val="ListParagraph"/>
              <w:numPr>
                <w:ilvl w:val="0"/>
                <w:numId w:val="4"/>
              </w:numPr>
              <w:rPr>
                <w:rFonts w:ascii="Arial" w:hAnsi="Arial" w:cs="Arial"/>
                <w:b/>
                <w:bCs/>
                <w:color w:val="000000" w:themeColor="text1"/>
                <w:sz w:val="24"/>
                <w:szCs w:val="24"/>
              </w:rPr>
            </w:pPr>
            <w:r w:rsidRPr="00CE014F">
              <w:rPr>
                <w:rFonts w:ascii="Arial" w:hAnsi="Arial" w:cs="Arial"/>
                <w:color w:val="000000" w:themeColor="text1"/>
                <w:sz w:val="24"/>
                <w:szCs w:val="24"/>
              </w:rPr>
              <w:t>Urea and electrolytes</w:t>
            </w:r>
            <w:r w:rsidR="0087080C" w:rsidRPr="00CE014F">
              <w:rPr>
                <w:rFonts w:ascii="Arial" w:hAnsi="Arial" w:cs="Arial"/>
                <w:color w:val="000000" w:themeColor="text1"/>
                <w:sz w:val="24"/>
                <w:szCs w:val="24"/>
              </w:rPr>
              <w:t>,</w:t>
            </w:r>
            <w:r w:rsidR="0087080C" w:rsidRPr="00CE014F">
              <w:rPr>
                <w:rFonts w:ascii="Arial" w:hAnsi="Arial" w:cs="Arial"/>
                <w:b/>
                <w:bCs/>
                <w:color w:val="000000" w:themeColor="text1"/>
                <w:sz w:val="24"/>
                <w:szCs w:val="24"/>
              </w:rPr>
              <w:t xml:space="preserve"> w</w:t>
            </w:r>
            <w:r w:rsidRPr="00CE014F">
              <w:rPr>
                <w:rFonts w:ascii="Arial" w:hAnsi="Arial" w:cs="Arial"/>
                <w:color w:val="000000" w:themeColor="text1"/>
                <w:sz w:val="24"/>
                <w:szCs w:val="24"/>
              </w:rPr>
              <w:t>hen requesting urea and electrolytes, the laboratory will automatically test and provide:</w:t>
            </w:r>
          </w:p>
          <w:p w14:paraId="72C1A2F4" w14:textId="450E082F" w:rsidR="0087080C" w:rsidRPr="00CE014F" w:rsidRDefault="0087080C" w:rsidP="00FF49F8">
            <w:pPr>
              <w:pStyle w:val="ListParagraph"/>
              <w:numPr>
                <w:ilvl w:val="0"/>
                <w:numId w:val="5"/>
              </w:numPr>
              <w:rPr>
                <w:rFonts w:ascii="Arial" w:hAnsi="Arial" w:cs="Arial"/>
                <w:b/>
                <w:bCs/>
                <w:color w:val="000000" w:themeColor="text1"/>
                <w:sz w:val="24"/>
                <w:szCs w:val="24"/>
              </w:rPr>
            </w:pPr>
            <w:r w:rsidRPr="00CE014F">
              <w:rPr>
                <w:rFonts w:ascii="Arial" w:hAnsi="Arial" w:cs="Arial"/>
                <w:color w:val="000000" w:themeColor="text1"/>
                <w:sz w:val="24"/>
                <w:szCs w:val="24"/>
              </w:rPr>
              <w:t>S</w:t>
            </w:r>
            <w:r w:rsidR="00821FBC" w:rsidRPr="00CE014F">
              <w:rPr>
                <w:rFonts w:ascii="Arial" w:hAnsi="Arial" w:cs="Arial"/>
                <w:color w:val="000000" w:themeColor="text1"/>
                <w:sz w:val="24"/>
                <w:szCs w:val="24"/>
              </w:rPr>
              <w:t>odium</w:t>
            </w:r>
          </w:p>
          <w:p w14:paraId="0C100AED" w14:textId="6AC7A2B1" w:rsidR="0087080C" w:rsidRPr="00CE014F" w:rsidRDefault="0087080C" w:rsidP="00FF49F8">
            <w:pPr>
              <w:pStyle w:val="ListParagraph"/>
              <w:numPr>
                <w:ilvl w:val="0"/>
                <w:numId w:val="5"/>
              </w:numPr>
              <w:rPr>
                <w:rFonts w:ascii="Arial" w:hAnsi="Arial" w:cs="Arial"/>
                <w:b/>
                <w:bCs/>
                <w:color w:val="000000" w:themeColor="text1"/>
                <w:sz w:val="24"/>
                <w:szCs w:val="24"/>
              </w:rPr>
            </w:pPr>
            <w:r w:rsidRPr="00CE014F">
              <w:rPr>
                <w:rFonts w:ascii="Arial" w:hAnsi="Arial" w:cs="Arial"/>
                <w:color w:val="000000" w:themeColor="text1"/>
                <w:sz w:val="24"/>
                <w:szCs w:val="24"/>
              </w:rPr>
              <w:t>P</w:t>
            </w:r>
            <w:r w:rsidR="00821FBC" w:rsidRPr="00CE014F">
              <w:rPr>
                <w:rFonts w:ascii="Arial" w:hAnsi="Arial" w:cs="Arial"/>
                <w:color w:val="000000" w:themeColor="text1"/>
                <w:sz w:val="24"/>
                <w:szCs w:val="24"/>
              </w:rPr>
              <w:t>otassium</w:t>
            </w:r>
          </w:p>
          <w:p w14:paraId="33FD5FC3" w14:textId="78341CA4" w:rsidR="0087080C" w:rsidRPr="00CE014F" w:rsidRDefault="0087080C" w:rsidP="00FF49F8">
            <w:pPr>
              <w:pStyle w:val="ListParagraph"/>
              <w:numPr>
                <w:ilvl w:val="0"/>
                <w:numId w:val="5"/>
              </w:numPr>
              <w:rPr>
                <w:rFonts w:ascii="Arial" w:hAnsi="Arial" w:cs="Arial"/>
                <w:b/>
                <w:bCs/>
                <w:color w:val="000000" w:themeColor="text1"/>
                <w:sz w:val="24"/>
                <w:szCs w:val="24"/>
              </w:rPr>
            </w:pPr>
            <w:r w:rsidRPr="00CE014F">
              <w:rPr>
                <w:rFonts w:ascii="Arial" w:hAnsi="Arial" w:cs="Arial"/>
                <w:color w:val="000000" w:themeColor="text1"/>
                <w:sz w:val="24"/>
                <w:szCs w:val="24"/>
              </w:rPr>
              <w:t>B</w:t>
            </w:r>
            <w:r w:rsidR="00821FBC" w:rsidRPr="00CE014F">
              <w:rPr>
                <w:rFonts w:ascii="Arial" w:hAnsi="Arial" w:cs="Arial"/>
                <w:color w:val="000000" w:themeColor="text1"/>
                <w:sz w:val="24"/>
                <w:szCs w:val="24"/>
              </w:rPr>
              <w:t>icarbonate</w:t>
            </w:r>
          </w:p>
          <w:p w14:paraId="313901EB" w14:textId="1599016F" w:rsidR="0087080C" w:rsidRPr="00CE014F" w:rsidRDefault="0087080C" w:rsidP="00FF49F8">
            <w:pPr>
              <w:pStyle w:val="ListParagraph"/>
              <w:numPr>
                <w:ilvl w:val="0"/>
                <w:numId w:val="5"/>
              </w:numPr>
              <w:rPr>
                <w:rFonts w:ascii="Arial" w:hAnsi="Arial" w:cs="Arial"/>
                <w:b/>
                <w:bCs/>
                <w:color w:val="000000" w:themeColor="text1"/>
                <w:sz w:val="24"/>
                <w:szCs w:val="24"/>
              </w:rPr>
            </w:pPr>
            <w:r w:rsidRPr="00CE014F">
              <w:rPr>
                <w:rFonts w:ascii="Arial" w:hAnsi="Arial" w:cs="Arial"/>
                <w:color w:val="000000" w:themeColor="text1"/>
                <w:sz w:val="24"/>
                <w:szCs w:val="24"/>
              </w:rPr>
              <w:t>C</w:t>
            </w:r>
            <w:r w:rsidR="00821FBC" w:rsidRPr="00CE014F">
              <w:rPr>
                <w:rFonts w:ascii="Arial" w:hAnsi="Arial" w:cs="Arial"/>
                <w:color w:val="000000" w:themeColor="text1"/>
                <w:sz w:val="24"/>
                <w:szCs w:val="24"/>
              </w:rPr>
              <w:t>hloride</w:t>
            </w:r>
          </w:p>
          <w:p w14:paraId="481F7A06" w14:textId="5B585261" w:rsidR="0087080C" w:rsidRPr="00CE014F" w:rsidRDefault="0087080C" w:rsidP="00FF49F8">
            <w:pPr>
              <w:pStyle w:val="ListParagraph"/>
              <w:numPr>
                <w:ilvl w:val="0"/>
                <w:numId w:val="5"/>
              </w:numPr>
              <w:rPr>
                <w:rFonts w:ascii="Arial" w:hAnsi="Arial" w:cs="Arial"/>
                <w:b/>
                <w:bCs/>
                <w:color w:val="000000" w:themeColor="text1"/>
                <w:sz w:val="24"/>
                <w:szCs w:val="24"/>
              </w:rPr>
            </w:pPr>
            <w:r w:rsidRPr="00CE014F">
              <w:rPr>
                <w:rFonts w:ascii="Arial" w:hAnsi="Arial" w:cs="Arial"/>
                <w:color w:val="000000" w:themeColor="text1"/>
                <w:sz w:val="24"/>
                <w:szCs w:val="24"/>
              </w:rPr>
              <w:t>U</w:t>
            </w:r>
            <w:r w:rsidR="00821FBC" w:rsidRPr="00CE014F">
              <w:rPr>
                <w:rFonts w:ascii="Arial" w:hAnsi="Arial" w:cs="Arial"/>
                <w:color w:val="000000" w:themeColor="text1"/>
                <w:sz w:val="24"/>
                <w:szCs w:val="24"/>
              </w:rPr>
              <w:t>rea</w:t>
            </w:r>
          </w:p>
          <w:p w14:paraId="28EB760E" w14:textId="247D1454" w:rsidR="0087080C" w:rsidRPr="00CE014F" w:rsidRDefault="0087080C" w:rsidP="00FF49F8">
            <w:pPr>
              <w:pStyle w:val="ListParagraph"/>
              <w:numPr>
                <w:ilvl w:val="0"/>
                <w:numId w:val="5"/>
              </w:numPr>
              <w:rPr>
                <w:rFonts w:ascii="Arial" w:hAnsi="Arial" w:cs="Arial"/>
                <w:b/>
                <w:bCs/>
                <w:color w:val="000000" w:themeColor="text1"/>
                <w:sz w:val="24"/>
                <w:szCs w:val="24"/>
              </w:rPr>
            </w:pPr>
            <w:r w:rsidRPr="00CE014F">
              <w:rPr>
                <w:rFonts w:ascii="Arial" w:hAnsi="Arial" w:cs="Arial"/>
                <w:color w:val="000000" w:themeColor="text1"/>
                <w:sz w:val="24"/>
                <w:szCs w:val="24"/>
              </w:rPr>
              <w:t>C</w:t>
            </w:r>
            <w:r w:rsidR="00821FBC" w:rsidRPr="00CE014F">
              <w:rPr>
                <w:rFonts w:ascii="Arial" w:hAnsi="Arial" w:cs="Arial"/>
                <w:color w:val="000000" w:themeColor="text1"/>
                <w:sz w:val="24"/>
                <w:szCs w:val="24"/>
              </w:rPr>
              <w:t>reatinine</w:t>
            </w:r>
          </w:p>
          <w:p w14:paraId="51BC7CAF" w14:textId="76F4D064" w:rsidR="00821FBC" w:rsidRPr="00CE014F" w:rsidRDefault="00821FBC" w:rsidP="00FF49F8">
            <w:pPr>
              <w:pStyle w:val="ListParagraph"/>
              <w:numPr>
                <w:ilvl w:val="0"/>
                <w:numId w:val="5"/>
              </w:numPr>
              <w:rPr>
                <w:rFonts w:ascii="Arial" w:hAnsi="Arial" w:cs="Arial"/>
                <w:b/>
                <w:bCs/>
                <w:color w:val="000000" w:themeColor="text1"/>
                <w:sz w:val="24"/>
                <w:szCs w:val="24"/>
              </w:rPr>
            </w:pPr>
            <w:r w:rsidRPr="00CE014F">
              <w:rPr>
                <w:rFonts w:ascii="Arial" w:hAnsi="Arial" w:cs="Arial"/>
                <w:color w:val="000000" w:themeColor="text1"/>
                <w:sz w:val="24"/>
                <w:szCs w:val="24"/>
              </w:rPr>
              <w:t>eGFR, a calculation based on the patient's age and creatinine.</w:t>
            </w:r>
          </w:p>
          <w:p w14:paraId="470815BF" w14:textId="77777777" w:rsidR="00821FBC" w:rsidRPr="00CE014F" w:rsidRDefault="00821FBC" w:rsidP="00FF49F8">
            <w:pPr>
              <w:pStyle w:val="ListParagraph"/>
              <w:numPr>
                <w:ilvl w:val="0"/>
                <w:numId w:val="4"/>
              </w:numPr>
              <w:rPr>
                <w:rFonts w:ascii="Arial" w:hAnsi="Arial" w:cs="Arial"/>
                <w:color w:val="000000" w:themeColor="text1"/>
                <w:sz w:val="24"/>
                <w:szCs w:val="24"/>
              </w:rPr>
            </w:pPr>
            <w:r w:rsidRPr="00CE014F">
              <w:rPr>
                <w:rFonts w:ascii="Arial" w:hAnsi="Arial" w:cs="Arial"/>
                <w:color w:val="000000" w:themeColor="text1"/>
                <w:sz w:val="24"/>
                <w:szCs w:val="24"/>
              </w:rPr>
              <w:t>MSU.</w:t>
            </w:r>
          </w:p>
          <w:p w14:paraId="1C3727DD" w14:textId="77777777" w:rsidR="00821FBC" w:rsidRPr="00CE014F" w:rsidRDefault="00821FBC" w:rsidP="00FF49F8">
            <w:pPr>
              <w:numPr>
                <w:ilvl w:val="0"/>
                <w:numId w:val="4"/>
              </w:numPr>
              <w:rPr>
                <w:rFonts w:ascii="Arial" w:hAnsi="Arial" w:cs="Arial"/>
                <w:color w:val="000000" w:themeColor="text1"/>
                <w:sz w:val="24"/>
                <w:szCs w:val="24"/>
              </w:rPr>
            </w:pPr>
            <w:r w:rsidRPr="00CE014F">
              <w:rPr>
                <w:rFonts w:ascii="Arial" w:hAnsi="Arial" w:cs="Arial"/>
                <w:color w:val="000000" w:themeColor="text1"/>
                <w:sz w:val="24"/>
                <w:szCs w:val="24"/>
              </w:rPr>
              <w:t>ECG.</w:t>
            </w:r>
          </w:p>
          <w:p w14:paraId="0B011D35" w14:textId="77777777" w:rsidR="00821FBC" w:rsidRPr="00CE014F" w:rsidRDefault="00821FBC" w:rsidP="00FF49F8">
            <w:pPr>
              <w:numPr>
                <w:ilvl w:val="0"/>
                <w:numId w:val="4"/>
              </w:numPr>
              <w:rPr>
                <w:rFonts w:ascii="Arial" w:hAnsi="Arial" w:cs="Arial"/>
                <w:color w:val="000000" w:themeColor="text1"/>
                <w:sz w:val="24"/>
                <w:szCs w:val="24"/>
              </w:rPr>
            </w:pPr>
            <w:r w:rsidRPr="00CE014F">
              <w:rPr>
                <w:rFonts w:ascii="Arial" w:hAnsi="Arial" w:cs="Arial"/>
                <w:color w:val="000000" w:themeColor="text1"/>
                <w:sz w:val="24"/>
                <w:szCs w:val="24"/>
              </w:rPr>
              <w:t>Chest X-ray.</w:t>
            </w:r>
          </w:p>
          <w:p w14:paraId="1BE3D076" w14:textId="77777777" w:rsidR="0087080C" w:rsidRPr="00CE014F" w:rsidRDefault="0087080C" w:rsidP="0087080C">
            <w:pPr>
              <w:ind w:left="720"/>
              <w:rPr>
                <w:rFonts w:ascii="Arial" w:hAnsi="Arial" w:cs="Arial"/>
                <w:color w:val="000000" w:themeColor="text1"/>
                <w:sz w:val="24"/>
                <w:szCs w:val="24"/>
              </w:rPr>
            </w:pPr>
          </w:p>
          <w:p w14:paraId="44CA3E83" w14:textId="77777777" w:rsidR="00821FBC" w:rsidRPr="00CE014F" w:rsidRDefault="00821FBC" w:rsidP="00CD75EF">
            <w:pPr>
              <w:rPr>
                <w:rFonts w:ascii="Arial" w:hAnsi="Arial" w:cs="Arial"/>
                <w:color w:val="000000" w:themeColor="text1"/>
                <w:sz w:val="24"/>
                <w:szCs w:val="24"/>
              </w:rPr>
            </w:pPr>
            <w:r w:rsidRPr="00CE014F">
              <w:rPr>
                <w:rFonts w:ascii="Arial" w:hAnsi="Arial" w:cs="Arial"/>
                <w:color w:val="000000" w:themeColor="text1"/>
                <w:sz w:val="24"/>
                <w:szCs w:val="24"/>
              </w:rPr>
              <w:t>Consider arranging:</w:t>
            </w:r>
          </w:p>
          <w:p w14:paraId="14DE8CFB" w14:textId="77777777" w:rsidR="00CD75EF" w:rsidRPr="00CE014F" w:rsidRDefault="00821FBC" w:rsidP="00FF49F8">
            <w:pPr>
              <w:pStyle w:val="ListParagraph"/>
              <w:numPr>
                <w:ilvl w:val="0"/>
                <w:numId w:val="24"/>
              </w:numPr>
              <w:rPr>
                <w:rFonts w:ascii="Arial" w:hAnsi="Arial" w:cs="Arial"/>
                <w:color w:val="000000" w:themeColor="text1"/>
                <w:sz w:val="24"/>
                <w:szCs w:val="24"/>
              </w:rPr>
            </w:pPr>
            <w:r w:rsidRPr="00CE014F">
              <w:rPr>
                <w:rFonts w:ascii="Arial" w:hAnsi="Arial" w:cs="Arial"/>
                <w:color w:val="000000" w:themeColor="text1"/>
                <w:sz w:val="24"/>
                <w:szCs w:val="24"/>
              </w:rPr>
              <w:t>thyroid function tests, vitamin B12, folate, lactate, ammonia.</w:t>
            </w:r>
          </w:p>
          <w:p w14:paraId="09F9C69E" w14:textId="77777777" w:rsidR="00CD75EF" w:rsidRPr="00CE014F" w:rsidRDefault="00821FBC" w:rsidP="00FF49F8">
            <w:pPr>
              <w:pStyle w:val="ListParagraph"/>
              <w:numPr>
                <w:ilvl w:val="0"/>
                <w:numId w:val="24"/>
              </w:numPr>
              <w:rPr>
                <w:rFonts w:ascii="Arial" w:hAnsi="Arial" w:cs="Arial"/>
                <w:color w:val="000000" w:themeColor="text1"/>
                <w:sz w:val="24"/>
                <w:szCs w:val="24"/>
              </w:rPr>
            </w:pPr>
            <w:r w:rsidRPr="00CE014F">
              <w:rPr>
                <w:rFonts w:ascii="Arial" w:hAnsi="Arial" w:cs="Arial"/>
                <w:color w:val="000000" w:themeColor="text1"/>
                <w:sz w:val="24"/>
                <w:szCs w:val="24"/>
              </w:rPr>
              <w:t>venous or arterial blood gas if indicated.</w:t>
            </w:r>
          </w:p>
          <w:p w14:paraId="49C0F528" w14:textId="77777777" w:rsidR="00CD75EF" w:rsidRPr="00CE014F" w:rsidRDefault="00821FBC" w:rsidP="00FF49F8">
            <w:pPr>
              <w:pStyle w:val="ListParagraph"/>
              <w:numPr>
                <w:ilvl w:val="0"/>
                <w:numId w:val="24"/>
              </w:numPr>
              <w:rPr>
                <w:rFonts w:ascii="Arial" w:hAnsi="Arial" w:cs="Arial"/>
                <w:color w:val="000000" w:themeColor="text1"/>
                <w:sz w:val="24"/>
                <w:szCs w:val="24"/>
              </w:rPr>
            </w:pPr>
            <w:r w:rsidRPr="00CE014F">
              <w:rPr>
                <w:rFonts w:ascii="Arial" w:hAnsi="Arial" w:cs="Arial"/>
                <w:color w:val="000000" w:themeColor="text1"/>
                <w:sz w:val="24"/>
                <w:szCs w:val="24"/>
              </w:rPr>
              <w:t>blood cultures if an infection is suspected.</w:t>
            </w:r>
          </w:p>
          <w:p w14:paraId="57CD11E7" w14:textId="77777777" w:rsidR="00CD75EF" w:rsidRPr="00CE014F" w:rsidRDefault="00821FBC" w:rsidP="00FF49F8">
            <w:pPr>
              <w:pStyle w:val="ListParagraph"/>
              <w:numPr>
                <w:ilvl w:val="0"/>
                <w:numId w:val="24"/>
              </w:numPr>
              <w:rPr>
                <w:rFonts w:ascii="Arial" w:hAnsi="Arial" w:cs="Arial"/>
                <w:color w:val="000000" w:themeColor="text1"/>
                <w:sz w:val="24"/>
                <w:szCs w:val="24"/>
              </w:rPr>
            </w:pPr>
            <w:r w:rsidRPr="00CE014F">
              <w:rPr>
                <w:rFonts w:ascii="Arial" w:hAnsi="Arial" w:cs="Arial"/>
                <w:color w:val="000000" w:themeColor="text1"/>
                <w:sz w:val="24"/>
                <w:szCs w:val="24"/>
              </w:rPr>
              <w:t>drug levels if toxicity is suspected, e.g. digoxin, lithium, phenytoin, alcohol.</w:t>
            </w:r>
          </w:p>
          <w:p w14:paraId="1D88BEC4" w14:textId="77777777" w:rsidR="00CD75EF" w:rsidRPr="00CE014F" w:rsidRDefault="00821FBC" w:rsidP="00FF49F8">
            <w:pPr>
              <w:pStyle w:val="ListParagraph"/>
              <w:numPr>
                <w:ilvl w:val="0"/>
                <w:numId w:val="24"/>
              </w:numPr>
              <w:rPr>
                <w:rFonts w:ascii="Arial" w:hAnsi="Arial" w:cs="Arial"/>
                <w:color w:val="000000" w:themeColor="text1"/>
                <w:sz w:val="24"/>
                <w:szCs w:val="24"/>
              </w:rPr>
            </w:pPr>
            <w:r w:rsidRPr="00CE014F">
              <w:rPr>
                <w:rFonts w:ascii="Arial" w:hAnsi="Arial" w:cs="Arial"/>
                <w:color w:val="000000" w:themeColor="text1"/>
                <w:sz w:val="24"/>
                <w:szCs w:val="24"/>
              </w:rPr>
              <w:t>bladder scan post-void.</w:t>
            </w:r>
          </w:p>
          <w:p w14:paraId="210B71FB" w14:textId="71AD39A1" w:rsidR="00821FBC" w:rsidRPr="00CE014F" w:rsidRDefault="00821FBC" w:rsidP="00FF49F8">
            <w:pPr>
              <w:pStyle w:val="ListParagraph"/>
              <w:numPr>
                <w:ilvl w:val="0"/>
                <w:numId w:val="24"/>
              </w:numPr>
              <w:rPr>
                <w:rFonts w:ascii="Arial" w:hAnsi="Arial" w:cs="Arial"/>
                <w:color w:val="000000" w:themeColor="text1"/>
                <w:sz w:val="24"/>
                <w:szCs w:val="24"/>
              </w:rPr>
            </w:pPr>
            <w:r w:rsidRPr="00CE014F">
              <w:rPr>
                <w:rFonts w:ascii="Arial" w:hAnsi="Arial" w:cs="Arial"/>
                <w:color w:val="000000" w:themeColor="text1"/>
                <w:sz w:val="24"/>
                <w:szCs w:val="24"/>
              </w:rPr>
              <w:t>CT head if focal neurologic signs are present or there is a possible head injury.</w:t>
            </w:r>
          </w:p>
          <w:p w14:paraId="4FC5AA02" w14:textId="77777777" w:rsidR="0087080C" w:rsidRPr="00CE014F" w:rsidRDefault="0087080C" w:rsidP="0087080C">
            <w:pPr>
              <w:ind w:left="1080"/>
              <w:rPr>
                <w:rFonts w:ascii="Arial" w:hAnsi="Arial" w:cs="Arial"/>
                <w:color w:val="000000" w:themeColor="text1"/>
                <w:sz w:val="24"/>
                <w:szCs w:val="24"/>
              </w:rPr>
            </w:pPr>
          </w:p>
          <w:p w14:paraId="276571B0" w14:textId="2C83FBFA" w:rsidR="00821FBC" w:rsidRPr="00CE014F" w:rsidRDefault="00821FBC" w:rsidP="00FF49F8">
            <w:pPr>
              <w:numPr>
                <w:ilvl w:val="0"/>
                <w:numId w:val="3"/>
              </w:numPr>
              <w:rPr>
                <w:rFonts w:ascii="Arial" w:hAnsi="Arial" w:cs="Arial"/>
                <w:b/>
                <w:bCs/>
                <w:color w:val="000000" w:themeColor="text1"/>
                <w:sz w:val="24"/>
                <w:szCs w:val="24"/>
              </w:rPr>
            </w:pPr>
            <w:r w:rsidRPr="00CE014F">
              <w:rPr>
                <w:rFonts w:ascii="Arial" w:hAnsi="Arial" w:cs="Arial"/>
                <w:b/>
                <w:bCs/>
                <w:color w:val="000000" w:themeColor="text1"/>
                <w:sz w:val="24"/>
                <w:szCs w:val="24"/>
              </w:rPr>
              <w:t>Consider Differential features of the 3Ds (delirium, dementia, and depression)</w:t>
            </w:r>
          </w:p>
          <w:p w14:paraId="02C0DDAF" w14:textId="77777777" w:rsidR="00AE37C5" w:rsidRPr="00CE014F" w:rsidRDefault="00AE37C5" w:rsidP="00821FBC">
            <w:pPr>
              <w:rPr>
                <w:rFonts w:ascii="Arial" w:hAnsi="Arial" w:cs="Arial"/>
                <w:b/>
                <w:bCs/>
                <w:color w:val="000000" w:themeColor="text1"/>
                <w:sz w:val="24"/>
                <w:szCs w:val="24"/>
              </w:rPr>
            </w:pPr>
          </w:p>
          <w:tbl>
            <w:tblPr>
              <w:tblW w:w="7815" w:type="dxa"/>
              <w:tblInd w:w="478" w:type="dxa"/>
              <w:tblCellMar>
                <w:left w:w="0" w:type="dxa"/>
                <w:right w:w="0" w:type="dxa"/>
              </w:tblCellMar>
              <w:tblLook w:val="04A0" w:firstRow="1" w:lastRow="0" w:firstColumn="1" w:lastColumn="0" w:noHBand="0" w:noVBand="1"/>
            </w:tblPr>
            <w:tblGrid>
              <w:gridCol w:w="1514"/>
              <w:gridCol w:w="6301"/>
            </w:tblGrid>
            <w:tr w:rsidR="00821FBC" w:rsidRPr="00CE014F" w14:paraId="6CED5239" w14:textId="77777777" w:rsidTr="00AE37C5">
              <w:tc>
                <w:tcPr>
                  <w:tcW w:w="0" w:type="auto"/>
                  <w:gridSpan w:val="2"/>
                  <w:tcBorders>
                    <w:top w:val="single" w:sz="6" w:space="0" w:color="C0C0C0"/>
                    <w:left w:val="single" w:sz="6" w:space="0" w:color="C0C0C0"/>
                    <w:bottom w:val="single" w:sz="6" w:space="0" w:color="C0C0C0"/>
                    <w:right w:val="single" w:sz="6" w:space="0" w:color="C0C0C0"/>
                  </w:tcBorders>
                  <w:shd w:val="clear" w:color="auto" w:fill="C0C0C0"/>
                  <w:tcMar>
                    <w:top w:w="75" w:type="dxa"/>
                    <w:left w:w="75" w:type="dxa"/>
                    <w:bottom w:w="75" w:type="dxa"/>
                    <w:right w:w="75" w:type="dxa"/>
                  </w:tcMar>
                  <w:vAlign w:val="center"/>
                  <w:hideMark/>
                </w:tcPr>
                <w:p w14:paraId="79C746A0"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Feature</w:t>
                  </w:r>
                </w:p>
              </w:tc>
            </w:tr>
            <w:tr w:rsidR="00821FBC" w:rsidRPr="00CE014F" w14:paraId="09C97529" w14:textId="77777777" w:rsidTr="00AE37C5">
              <w:tc>
                <w:tcPr>
                  <w:tcW w:w="0" w:type="auto"/>
                  <w:gridSpan w:val="2"/>
                  <w:tcBorders>
                    <w:top w:val="single" w:sz="6" w:space="0" w:color="C0C0C0"/>
                    <w:left w:val="single" w:sz="6" w:space="0" w:color="C0C0C0"/>
                    <w:bottom w:val="single" w:sz="6" w:space="0" w:color="C0C0C0"/>
                    <w:right w:val="single" w:sz="6" w:space="0" w:color="C0C0C0"/>
                  </w:tcBorders>
                  <w:shd w:val="clear" w:color="auto" w:fill="E5E5E5"/>
                  <w:tcMar>
                    <w:top w:w="75" w:type="dxa"/>
                    <w:left w:w="75" w:type="dxa"/>
                    <w:bottom w:w="75" w:type="dxa"/>
                    <w:right w:w="75" w:type="dxa"/>
                  </w:tcMar>
                  <w:vAlign w:val="center"/>
                  <w:hideMark/>
                </w:tcPr>
                <w:p w14:paraId="67783656" w14:textId="77777777" w:rsidR="00821FBC" w:rsidRPr="00CE014F" w:rsidRDefault="00821FBC" w:rsidP="00821FBC">
                  <w:pPr>
                    <w:spacing w:after="0" w:line="240" w:lineRule="auto"/>
                    <w:rPr>
                      <w:rFonts w:ascii="Arial" w:hAnsi="Arial" w:cs="Arial"/>
                      <w:b/>
                      <w:bCs/>
                      <w:color w:val="000000" w:themeColor="text1"/>
                      <w:kern w:val="0"/>
                      <w14:ligatures w14:val="none"/>
                    </w:rPr>
                  </w:pPr>
                  <w:r w:rsidRPr="00CE014F">
                    <w:rPr>
                      <w:rFonts w:ascii="Arial" w:hAnsi="Arial" w:cs="Arial"/>
                      <w:b/>
                      <w:bCs/>
                      <w:color w:val="000000" w:themeColor="text1"/>
                      <w:kern w:val="0"/>
                      <w14:ligatures w14:val="none"/>
                    </w:rPr>
                    <w:t>Onset</w:t>
                  </w:r>
                </w:p>
              </w:tc>
            </w:tr>
            <w:tr w:rsidR="00821FBC" w:rsidRPr="00CE014F" w14:paraId="0921E242" w14:textId="77777777" w:rsidTr="00AE37C5">
              <w:tc>
                <w:tcPr>
                  <w:tcW w:w="0" w:type="auto"/>
                  <w:tcBorders>
                    <w:top w:val="single" w:sz="6" w:space="0" w:color="C0C0C0"/>
                    <w:left w:val="single" w:sz="6" w:space="0" w:color="C0C0C0"/>
                    <w:bottom w:val="single" w:sz="6" w:space="0" w:color="C0C0C0"/>
                    <w:right w:val="single" w:sz="6" w:space="0" w:color="C0C0C0"/>
                  </w:tcBorders>
                  <w:tcMar>
                    <w:top w:w="75" w:type="dxa"/>
                    <w:left w:w="150" w:type="dxa"/>
                    <w:bottom w:w="75" w:type="dxa"/>
                    <w:right w:w="150" w:type="dxa"/>
                  </w:tcMar>
                  <w:hideMark/>
                </w:tcPr>
                <w:p w14:paraId="10A0594C"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Delirium</w:t>
                  </w:r>
                </w:p>
              </w:tc>
              <w:tc>
                <w:tcPr>
                  <w:tcW w:w="0" w:type="auto"/>
                  <w:tcBorders>
                    <w:top w:val="single" w:sz="6" w:space="0" w:color="C0C0C0"/>
                    <w:left w:val="single" w:sz="6" w:space="0" w:color="C0C0C0"/>
                    <w:bottom w:val="single" w:sz="6" w:space="0" w:color="C0C0C0"/>
                    <w:right w:val="single" w:sz="6" w:space="0" w:color="C0C0C0"/>
                  </w:tcBorders>
                  <w:tcMar>
                    <w:top w:w="75" w:type="dxa"/>
                    <w:left w:w="150" w:type="dxa"/>
                    <w:bottom w:w="75" w:type="dxa"/>
                    <w:right w:w="150" w:type="dxa"/>
                  </w:tcMar>
                  <w:vAlign w:val="center"/>
                  <w:hideMark/>
                </w:tcPr>
                <w:p w14:paraId="728E834F"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Hours to days</w:t>
                  </w:r>
                </w:p>
                <w:p w14:paraId="60507192"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Usually sudden, often in the evening</w:t>
                  </w:r>
                </w:p>
              </w:tc>
            </w:tr>
            <w:tr w:rsidR="00821FBC" w:rsidRPr="00CE014F" w14:paraId="4E1F0625" w14:textId="77777777" w:rsidTr="00AE37C5">
              <w:tc>
                <w:tcPr>
                  <w:tcW w:w="0" w:type="auto"/>
                  <w:tcBorders>
                    <w:top w:val="single" w:sz="6" w:space="0" w:color="C0C0C0"/>
                    <w:left w:val="single" w:sz="6" w:space="0" w:color="C0C0C0"/>
                    <w:bottom w:val="single" w:sz="6" w:space="0" w:color="C0C0C0"/>
                    <w:right w:val="single" w:sz="6" w:space="0" w:color="C0C0C0"/>
                  </w:tcBorders>
                  <w:tcMar>
                    <w:top w:w="75" w:type="dxa"/>
                    <w:left w:w="150" w:type="dxa"/>
                    <w:bottom w:w="75" w:type="dxa"/>
                    <w:right w:w="150" w:type="dxa"/>
                  </w:tcMar>
                  <w:hideMark/>
                </w:tcPr>
                <w:p w14:paraId="73F1A6E2"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Dementia</w:t>
                  </w:r>
                </w:p>
              </w:tc>
              <w:tc>
                <w:tcPr>
                  <w:tcW w:w="0" w:type="auto"/>
                  <w:tcBorders>
                    <w:top w:val="single" w:sz="6" w:space="0" w:color="C0C0C0"/>
                    <w:left w:val="single" w:sz="6" w:space="0" w:color="C0C0C0"/>
                    <w:bottom w:val="single" w:sz="6" w:space="0" w:color="C0C0C0"/>
                    <w:right w:val="single" w:sz="6" w:space="0" w:color="C0C0C0"/>
                  </w:tcBorders>
                  <w:tcMar>
                    <w:top w:w="75" w:type="dxa"/>
                    <w:left w:w="150" w:type="dxa"/>
                    <w:bottom w:w="75" w:type="dxa"/>
                    <w:right w:w="150" w:type="dxa"/>
                  </w:tcMar>
                  <w:vAlign w:val="center"/>
                  <w:hideMark/>
                </w:tcPr>
                <w:p w14:paraId="189C330D"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Months to years</w:t>
                  </w:r>
                </w:p>
                <w:p w14:paraId="3B5F3272"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Chronic and generally insidious</w:t>
                  </w:r>
                </w:p>
              </w:tc>
            </w:tr>
            <w:tr w:rsidR="00821FBC" w:rsidRPr="00CE014F" w14:paraId="314A8CAC" w14:textId="77777777" w:rsidTr="00AE37C5">
              <w:tc>
                <w:tcPr>
                  <w:tcW w:w="0" w:type="auto"/>
                  <w:tcBorders>
                    <w:top w:val="single" w:sz="6" w:space="0" w:color="C0C0C0"/>
                    <w:left w:val="single" w:sz="6" w:space="0" w:color="C0C0C0"/>
                    <w:bottom w:val="single" w:sz="6" w:space="0" w:color="C0C0C0"/>
                    <w:right w:val="single" w:sz="6" w:space="0" w:color="C0C0C0"/>
                  </w:tcBorders>
                  <w:tcMar>
                    <w:top w:w="75" w:type="dxa"/>
                    <w:left w:w="150" w:type="dxa"/>
                    <w:bottom w:w="75" w:type="dxa"/>
                    <w:right w:w="150" w:type="dxa"/>
                  </w:tcMar>
                  <w:hideMark/>
                </w:tcPr>
                <w:p w14:paraId="173BA544"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Depression</w:t>
                  </w:r>
                </w:p>
              </w:tc>
              <w:tc>
                <w:tcPr>
                  <w:tcW w:w="0" w:type="auto"/>
                  <w:tcBorders>
                    <w:top w:val="single" w:sz="6" w:space="0" w:color="C0C0C0"/>
                    <w:left w:val="single" w:sz="6" w:space="0" w:color="C0C0C0"/>
                    <w:bottom w:val="single" w:sz="6" w:space="0" w:color="C0C0C0"/>
                    <w:right w:val="single" w:sz="6" w:space="0" w:color="C0C0C0"/>
                  </w:tcBorders>
                  <w:tcMar>
                    <w:top w:w="75" w:type="dxa"/>
                    <w:left w:w="150" w:type="dxa"/>
                    <w:bottom w:w="75" w:type="dxa"/>
                    <w:right w:w="150" w:type="dxa"/>
                  </w:tcMar>
                  <w:vAlign w:val="center"/>
                  <w:hideMark/>
                </w:tcPr>
                <w:p w14:paraId="663FE3CA"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Weeks to months</w:t>
                  </w:r>
                </w:p>
                <w:p w14:paraId="3C129E2A"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Sometimes relatively abrupt and coinciding with life changes, but may also be insidious and not clearly linked to life events</w:t>
                  </w:r>
                </w:p>
              </w:tc>
            </w:tr>
            <w:tr w:rsidR="00821FBC" w:rsidRPr="00CE014F" w14:paraId="627AE834" w14:textId="77777777" w:rsidTr="00AE37C5">
              <w:tc>
                <w:tcPr>
                  <w:tcW w:w="0" w:type="auto"/>
                  <w:gridSpan w:val="2"/>
                  <w:tcBorders>
                    <w:top w:val="single" w:sz="6" w:space="0" w:color="C0C0C0"/>
                    <w:left w:val="single" w:sz="6" w:space="0" w:color="C0C0C0"/>
                    <w:bottom w:val="single" w:sz="6" w:space="0" w:color="C0C0C0"/>
                    <w:right w:val="single" w:sz="6" w:space="0" w:color="C0C0C0"/>
                  </w:tcBorders>
                  <w:shd w:val="clear" w:color="auto" w:fill="E5E5E5"/>
                  <w:tcMar>
                    <w:top w:w="75" w:type="dxa"/>
                    <w:left w:w="75" w:type="dxa"/>
                    <w:bottom w:w="75" w:type="dxa"/>
                    <w:right w:w="75" w:type="dxa"/>
                  </w:tcMar>
                  <w:vAlign w:val="center"/>
                  <w:hideMark/>
                </w:tcPr>
                <w:p w14:paraId="14036D0B" w14:textId="77777777" w:rsidR="00821FBC" w:rsidRPr="00CE014F" w:rsidRDefault="00821FBC" w:rsidP="00821FBC">
                  <w:pPr>
                    <w:spacing w:after="0" w:line="240" w:lineRule="auto"/>
                    <w:rPr>
                      <w:rFonts w:ascii="Arial" w:hAnsi="Arial" w:cs="Arial"/>
                      <w:b/>
                      <w:bCs/>
                      <w:color w:val="000000" w:themeColor="text1"/>
                      <w:kern w:val="0"/>
                      <w14:ligatures w14:val="none"/>
                    </w:rPr>
                  </w:pPr>
                  <w:r w:rsidRPr="00CE014F">
                    <w:rPr>
                      <w:rFonts w:ascii="Arial" w:hAnsi="Arial" w:cs="Arial"/>
                      <w:b/>
                      <w:bCs/>
                      <w:color w:val="000000" w:themeColor="text1"/>
                      <w:kern w:val="0"/>
                      <w14:ligatures w14:val="none"/>
                    </w:rPr>
                    <w:t>Duration</w:t>
                  </w:r>
                </w:p>
              </w:tc>
            </w:tr>
            <w:tr w:rsidR="00821FBC" w:rsidRPr="00CE014F" w14:paraId="11E69430" w14:textId="77777777" w:rsidTr="00AE37C5">
              <w:tc>
                <w:tcPr>
                  <w:tcW w:w="0" w:type="auto"/>
                  <w:tcBorders>
                    <w:top w:val="single" w:sz="6" w:space="0" w:color="C0C0C0"/>
                    <w:left w:val="single" w:sz="6" w:space="0" w:color="C0C0C0"/>
                    <w:bottom w:val="single" w:sz="6" w:space="0" w:color="C0C0C0"/>
                    <w:right w:val="single" w:sz="6" w:space="0" w:color="C0C0C0"/>
                  </w:tcBorders>
                  <w:tcMar>
                    <w:top w:w="75" w:type="dxa"/>
                    <w:left w:w="150" w:type="dxa"/>
                    <w:bottom w:w="75" w:type="dxa"/>
                    <w:right w:w="150" w:type="dxa"/>
                  </w:tcMar>
                  <w:hideMark/>
                </w:tcPr>
                <w:p w14:paraId="202B0F59"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Delirium</w:t>
                  </w:r>
                </w:p>
              </w:tc>
              <w:tc>
                <w:tcPr>
                  <w:tcW w:w="0" w:type="auto"/>
                  <w:tcBorders>
                    <w:top w:val="single" w:sz="6" w:space="0" w:color="C0C0C0"/>
                    <w:left w:val="single" w:sz="6" w:space="0" w:color="C0C0C0"/>
                    <w:bottom w:val="single" w:sz="6" w:space="0" w:color="C0C0C0"/>
                    <w:right w:val="single" w:sz="6" w:space="0" w:color="C0C0C0"/>
                  </w:tcBorders>
                  <w:tcMar>
                    <w:top w:w="75" w:type="dxa"/>
                    <w:left w:w="150" w:type="dxa"/>
                    <w:bottom w:w="75" w:type="dxa"/>
                    <w:right w:w="150" w:type="dxa"/>
                  </w:tcMar>
                  <w:vAlign w:val="center"/>
                  <w:hideMark/>
                </w:tcPr>
                <w:p w14:paraId="2EF897DC"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Hours to less than one month, rarely longer</w:t>
                  </w:r>
                </w:p>
              </w:tc>
            </w:tr>
            <w:tr w:rsidR="00821FBC" w:rsidRPr="00CE014F" w14:paraId="359930E7" w14:textId="77777777" w:rsidTr="00AE37C5">
              <w:tc>
                <w:tcPr>
                  <w:tcW w:w="0" w:type="auto"/>
                  <w:tcBorders>
                    <w:top w:val="single" w:sz="6" w:space="0" w:color="C0C0C0"/>
                    <w:left w:val="single" w:sz="6" w:space="0" w:color="C0C0C0"/>
                    <w:bottom w:val="single" w:sz="6" w:space="0" w:color="C0C0C0"/>
                    <w:right w:val="single" w:sz="6" w:space="0" w:color="C0C0C0"/>
                  </w:tcBorders>
                  <w:tcMar>
                    <w:top w:w="75" w:type="dxa"/>
                    <w:left w:w="150" w:type="dxa"/>
                    <w:bottom w:w="75" w:type="dxa"/>
                    <w:right w:w="150" w:type="dxa"/>
                  </w:tcMar>
                  <w:hideMark/>
                </w:tcPr>
                <w:p w14:paraId="55CFB0EE"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Dementia</w:t>
                  </w:r>
                </w:p>
              </w:tc>
              <w:tc>
                <w:tcPr>
                  <w:tcW w:w="0" w:type="auto"/>
                  <w:tcBorders>
                    <w:top w:val="single" w:sz="6" w:space="0" w:color="C0C0C0"/>
                    <w:left w:val="single" w:sz="6" w:space="0" w:color="C0C0C0"/>
                    <w:bottom w:val="single" w:sz="6" w:space="0" w:color="C0C0C0"/>
                    <w:right w:val="single" w:sz="6" w:space="0" w:color="C0C0C0"/>
                  </w:tcBorders>
                  <w:tcMar>
                    <w:top w:w="75" w:type="dxa"/>
                    <w:left w:w="150" w:type="dxa"/>
                    <w:bottom w:w="75" w:type="dxa"/>
                    <w:right w:w="150" w:type="dxa"/>
                  </w:tcMar>
                  <w:vAlign w:val="center"/>
                  <w:hideMark/>
                </w:tcPr>
                <w:p w14:paraId="1BC37CD8"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Months to years</w:t>
                  </w:r>
                </w:p>
              </w:tc>
            </w:tr>
            <w:tr w:rsidR="00821FBC" w:rsidRPr="00CE014F" w14:paraId="4A7124A0" w14:textId="77777777" w:rsidTr="00AE37C5">
              <w:tc>
                <w:tcPr>
                  <w:tcW w:w="0" w:type="auto"/>
                  <w:tcBorders>
                    <w:top w:val="single" w:sz="6" w:space="0" w:color="C0C0C0"/>
                    <w:left w:val="single" w:sz="6" w:space="0" w:color="C0C0C0"/>
                    <w:bottom w:val="single" w:sz="6" w:space="0" w:color="C0C0C0"/>
                    <w:right w:val="single" w:sz="6" w:space="0" w:color="C0C0C0"/>
                  </w:tcBorders>
                  <w:tcMar>
                    <w:top w:w="75" w:type="dxa"/>
                    <w:left w:w="150" w:type="dxa"/>
                    <w:bottom w:w="75" w:type="dxa"/>
                    <w:right w:w="150" w:type="dxa"/>
                  </w:tcMar>
                  <w:hideMark/>
                </w:tcPr>
                <w:p w14:paraId="50F5DDDE"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Depression</w:t>
                  </w:r>
                </w:p>
              </w:tc>
              <w:tc>
                <w:tcPr>
                  <w:tcW w:w="0" w:type="auto"/>
                  <w:tcBorders>
                    <w:top w:val="single" w:sz="6" w:space="0" w:color="C0C0C0"/>
                    <w:left w:val="single" w:sz="6" w:space="0" w:color="C0C0C0"/>
                    <w:bottom w:val="single" w:sz="6" w:space="0" w:color="C0C0C0"/>
                    <w:right w:val="single" w:sz="6" w:space="0" w:color="C0C0C0"/>
                  </w:tcBorders>
                  <w:tcMar>
                    <w:top w:w="75" w:type="dxa"/>
                    <w:left w:w="150" w:type="dxa"/>
                    <w:bottom w:w="75" w:type="dxa"/>
                    <w:right w:w="150" w:type="dxa"/>
                  </w:tcMar>
                  <w:vAlign w:val="center"/>
                  <w:hideMark/>
                </w:tcPr>
                <w:p w14:paraId="034D6039"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Months</w:t>
                  </w:r>
                </w:p>
              </w:tc>
            </w:tr>
            <w:tr w:rsidR="00821FBC" w:rsidRPr="00CE014F" w14:paraId="47A69C60" w14:textId="77777777" w:rsidTr="00AE37C5">
              <w:tc>
                <w:tcPr>
                  <w:tcW w:w="0" w:type="auto"/>
                  <w:gridSpan w:val="2"/>
                  <w:tcBorders>
                    <w:top w:val="single" w:sz="6" w:space="0" w:color="C0C0C0"/>
                    <w:left w:val="single" w:sz="6" w:space="0" w:color="C0C0C0"/>
                    <w:bottom w:val="single" w:sz="6" w:space="0" w:color="C0C0C0"/>
                    <w:right w:val="single" w:sz="6" w:space="0" w:color="C0C0C0"/>
                  </w:tcBorders>
                  <w:shd w:val="clear" w:color="auto" w:fill="E5E5E5"/>
                  <w:tcMar>
                    <w:top w:w="75" w:type="dxa"/>
                    <w:left w:w="75" w:type="dxa"/>
                    <w:bottom w:w="75" w:type="dxa"/>
                    <w:right w:w="75" w:type="dxa"/>
                  </w:tcMar>
                  <w:vAlign w:val="center"/>
                  <w:hideMark/>
                </w:tcPr>
                <w:p w14:paraId="7196F7A0" w14:textId="77777777" w:rsidR="00821FBC" w:rsidRPr="00CE014F" w:rsidRDefault="00821FBC" w:rsidP="00821FBC">
                  <w:pPr>
                    <w:spacing w:after="0" w:line="240" w:lineRule="auto"/>
                    <w:rPr>
                      <w:rFonts w:ascii="Arial" w:hAnsi="Arial" w:cs="Arial"/>
                      <w:b/>
                      <w:bCs/>
                      <w:color w:val="000000" w:themeColor="text1"/>
                      <w:kern w:val="0"/>
                      <w14:ligatures w14:val="none"/>
                    </w:rPr>
                  </w:pPr>
                  <w:r w:rsidRPr="00CE014F">
                    <w:rPr>
                      <w:rFonts w:ascii="Arial" w:hAnsi="Arial" w:cs="Arial"/>
                      <w:b/>
                      <w:bCs/>
                      <w:color w:val="000000" w:themeColor="text1"/>
                      <w:kern w:val="0"/>
                      <w14:ligatures w14:val="none"/>
                    </w:rPr>
                    <w:t>Progression</w:t>
                  </w:r>
                </w:p>
              </w:tc>
            </w:tr>
            <w:tr w:rsidR="00821FBC" w:rsidRPr="00CE014F" w14:paraId="709CE680" w14:textId="77777777" w:rsidTr="00AE37C5">
              <w:tc>
                <w:tcPr>
                  <w:tcW w:w="0" w:type="auto"/>
                  <w:tcBorders>
                    <w:top w:val="single" w:sz="6" w:space="0" w:color="C0C0C0"/>
                    <w:left w:val="single" w:sz="6" w:space="0" w:color="C0C0C0"/>
                    <w:bottom w:val="single" w:sz="6" w:space="0" w:color="C0C0C0"/>
                    <w:right w:val="single" w:sz="6" w:space="0" w:color="C0C0C0"/>
                  </w:tcBorders>
                  <w:tcMar>
                    <w:top w:w="75" w:type="dxa"/>
                    <w:left w:w="150" w:type="dxa"/>
                    <w:bottom w:w="75" w:type="dxa"/>
                    <w:right w:w="150" w:type="dxa"/>
                  </w:tcMar>
                  <w:hideMark/>
                </w:tcPr>
                <w:p w14:paraId="5DC9F467"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Delirium</w:t>
                  </w:r>
                </w:p>
              </w:tc>
              <w:tc>
                <w:tcPr>
                  <w:tcW w:w="0" w:type="auto"/>
                  <w:tcBorders>
                    <w:top w:val="single" w:sz="6" w:space="0" w:color="C0C0C0"/>
                    <w:left w:val="single" w:sz="6" w:space="0" w:color="C0C0C0"/>
                    <w:bottom w:val="single" w:sz="6" w:space="0" w:color="C0C0C0"/>
                    <w:right w:val="single" w:sz="6" w:space="0" w:color="C0C0C0"/>
                  </w:tcBorders>
                  <w:tcMar>
                    <w:top w:w="75" w:type="dxa"/>
                    <w:left w:w="150" w:type="dxa"/>
                    <w:bottom w:w="75" w:type="dxa"/>
                    <w:right w:w="150" w:type="dxa"/>
                  </w:tcMar>
                  <w:vAlign w:val="center"/>
                  <w:hideMark/>
                </w:tcPr>
                <w:p w14:paraId="27B1F1FB"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Abrupt, fluctuating</w:t>
                  </w:r>
                </w:p>
              </w:tc>
            </w:tr>
            <w:tr w:rsidR="00821FBC" w:rsidRPr="00CE014F" w14:paraId="39E18FD4" w14:textId="77777777" w:rsidTr="00AE37C5">
              <w:tc>
                <w:tcPr>
                  <w:tcW w:w="0" w:type="auto"/>
                  <w:tcBorders>
                    <w:top w:val="single" w:sz="6" w:space="0" w:color="C0C0C0"/>
                    <w:left w:val="single" w:sz="6" w:space="0" w:color="C0C0C0"/>
                    <w:bottom w:val="single" w:sz="6" w:space="0" w:color="C0C0C0"/>
                    <w:right w:val="single" w:sz="6" w:space="0" w:color="C0C0C0"/>
                  </w:tcBorders>
                  <w:tcMar>
                    <w:top w:w="75" w:type="dxa"/>
                    <w:left w:w="150" w:type="dxa"/>
                    <w:bottom w:w="75" w:type="dxa"/>
                    <w:right w:w="150" w:type="dxa"/>
                  </w:tcMar>
                  <w:hideMark/>
                </w:tcPr>
                <w:p w14:paraId="4E439ECE"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Dementia</w:t>
                  </w:r>
                </w:p>
              </w:tc>
              <w:tc>
                <w:tcPr>
                  <w:tcW w:w="0" w:type="auto"/>
                  <w:tcBorders>
                    <w:top w:val="single" w:sz="6" w:space="0" w:color="C0C0C0"/>
                    <w:left w:val="single" w:sz="6" w:space="0" w:color="C0C0C0"/>
                    <w:bottom w:val="single" w:sz="6" w:space="0" w:color="C0C0C0"/>
                    <w:right w:val="single" w:sz="6" w:space="0" w:color="C0C0C0"/>
                  </w:tcBorders>
                  <w:tcMar>
                    <w:top w:w="75" w:type="dxa"/>
                    <w:left w:w="150" w:type="dxa"/>
                    <w:bottom w:w="75" w:type="dxa"/>
                    <w:right w:w="150" w:type="dxa"/>
                  </w:tcMar>
                  <w:vAlign w:val="center"/>
                  <w:hideMark/>
                </w:tcPr>
                <w:p w14:paraId="13302AAB"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Slow but generally steady</w:t>
                  </w:r>
                </w:p>
              </w:tc>
            </w:tr>
            <w:tr w:rsidR="00821FBC" w:rsidRPr="00CE014F" w14:paraId="2F9B8FFA" w14:textId="77777777" w:rsidTr="00AE37C5">
              <w:tc>
                <w:tcPr>
                  <w:tcW w:w="0" w:type="auto"/>
                  <w:tcBorders>
                    <w:top w:val="single" w:sz="6" w:space="0" w:color="C0C0C0"/>
                    <w:left w:val="single" w:sz="6" w:space="0" w:color="C0C0C0"/>
                    <w:bottom w:val="single" w:sz="6" w:space="0" w:color="C0C0C0"/>
                    <w:right w:val="single" w:sz="6" w:space="0" w:color="C0C0C0"/>
                  </w:tcBorders>
                  <w:tcMar>
                    <w:top w:w="75" w:type="dxa"/>
                    <w:left w:w="150" w:type="dxa"/>
                    <w:bottom w:w="75" w:type="dxa"/>
                    <w:right w:w="150" w:type="dxa"/>
                  </w:tcMar>
                  <w:hideMark/>
                </w:tcPr>
                <w:p w14:paraId="1D578A37"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Depression</w:t>
                  </w:r>
                </w:p>
              </w:tc>
              <w:tc>
                <w:tcPr>
                  <w:tcW w:w="0" w:type="auto"/>
                  <w:tcBorders>
                    <w:top w:val="single" w:sz="6" w:space="0" w:color="C0C0C0"/>
                    <w:left w:val="single" w:sz="6" w:space="0" w:color="C0C0C0"/>
                    <w:bottom w:val="single" w:sz="6" w:space="0" w:color="C0C0C0"/>
                    <w:right w:val="single" w:sz="6" w:space="0" w:color="C0C0C0"/>
                  </w:tcBorders>
                  <w:tcMar>
                    <w:top w:w="75" w:type="dxa"/>
                    <w:left w:w="150" w:type="dxa"/>
                    <w:bottom w:w="75" w:type="dxa"/>
                    <w:right w:w="150" w:type="dxa"/>
                  </w:tcMar>
                  <w:vAlign w:val="center"/>
                  <w:hideMark/>
                </w:tcPr>
                <w:p w14:paraId="425E1D6C"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Variable and uneven</w:t>
                  </w:r>
                </w:p>
              </w:tc>
            </w:tr>
            <w:tr w:rsidR="00821FBC" w:rsidRPr="00CE014F" w14:paraId="5D4BAFDA" w14:textId="77777777" w:rsidTr="00AE37C5">
              <w:tc>
                <w:tcPr>
                  <w:tcW w:w="0" w:type="auto"/>
                  <w:gridSpan w:val="2"/>
                  <w:tcBorders>
                    <w:top w:val="single" w:sz="6" w:space="0" w:color="C0C0C0"/>
                    <w:left w:val="single" w:sz="6" w:space="0" w:color="C0C0C0"/>
                    <w:bottom w:val="single" w:sz="6" w:space="0" w:color="C0C0C0"/>
                    <w:right w:val="single" w:sz="6" w:space="0" w:color="C0C0C0"/>
                  </w:tcBorders>
                  <w:shd w:val="clear" w:color="auto" w:fill="E5E5E5"/>
                  <w:tcMar>
                    <w:top w:w="75" w:type="dxa"/>
                    <w:left w:w="75" w:type="dxa"/>
                    <w:bottom w:w="75" w:type="dxa"/>
                    <w:right w:w="75" w:type="dxa"/>
                  </w:tcMar>
                  <w:vAlign w:val="center"/>
                  <w:hideMark/>
                </w:tcPr>
                <w:p w14:paraId="7DEF3831" w14:textId="77777777" w:rsidR="00821FBC" w:rsidRPr="00CE014F" w:rsidRDefault="00821FBC" w:rsidP="00821FBC">
                  <w:pPr>
                    <w:spacing w:after="0" w:line="240" w:lineRule="auto"/>
                    <w:rPr>
                      <w:rFonts w:ascii="Arial" w:hAnsi="Arial" w:cs="Arial"/>
                      <w:b/>
                      <w:bCs/>
                      <w:color w:val="000000" w:themeColor="text1"/>
                      <w:kern w:val="0"/>
                      <w14:ligatures w14:val="none"/>
                    </w:rPr>
                  </w:pPr>
                  <w:r w:rsidRPr="00CE014F">
                    <w:rPr>
                      <w:rFonts w:ascii="Arial" w:hAnsi="Arial" w:cs="Arial"/>
                      <w:b/>
                      <w:bCs/>
                      <w:color w:val="000000" w:themeColor="text1"/>
                      <w:kern w:val="0"/>
                      <w14:ligatures w14:val="none"/>
                    </w:rPr>
                    <w:t>Thinking</w:t>
                  </w:r>
                </w:p>
              </w:tc>
            </w:tr>
            <w:tr w:rsidR="00821FBC" w:rsidRPr="00CE014F" w14:paraId="4EA93D1B" w14:textId="77777777" w:rsidTr="00AE37C5">
              <w:tc>
                <w:tcPr>
                  <w:tcW w:w="0" w:type="auto"/>
                  <w:tcBorders>
                    <w:top w:val="single" w:sz="6" w:space="0" w:color="C0C0C0"/>
                    <w:left w:val="single" w:sz="6" w:space="0" w:color="C0C0C0"/>
                    <w:bottom w:val="single" w:sz="6" w:space="0" w:color="C0C0C0"/>
                    <w:right w:val="single" w:sz="6" w:space="0" w:color="C0C0C0"/>
                  </w:tcBorders>
                  <w:tcMar>
                    <w:top w:w="75" w:type="dxa"/>
                    <w:left w:w="150" w:type="dxa"/>
                    <w:bottom w:w="75" w:type="dxa"/>
                    <w:right w:w="150" w:type="dxa"/>
                  </w:tcMar>
                  <w:hideMark/>
                </w:tcPr>
                <w:p w14:paraId="3BA6285F"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Delirium</w:t>
                  </w:r>
                </w:p>
              </w:tc>
              <w:tc>
                <w:tcPr>
                  <w:tcW w:w="0" w:type="auto"/>
                  <w:tcBorders>
                    <w:top w:val="single" w:sz="6" w:space="0" w:color="C0C0C0"/>
                    <w:left w:val="single" w:sz="6" w:space="0" w:color="C0C0C0"/>
                    <w:bottom w:val="single" w:sz="6" w:space="0" w:color="C0C0C0"/>
                    <w:right w:val="single" w:sz="6" w:space="0" w:color="C0C0C0"/>
                  </w:tcBorders>
                  <w:tcMar>
                    <w:top w:w="75" w:type="dxa"/>
                    <w:left w:w="150" w:type="dxa"/>
                    <w:bottom w:w="75" w:type="dxa"/>
                    <w:right w:w="150" w:type="dxa"/>
                  </w:tcMar>
                  <w:vAlign w:val="center"/>
                  <w:hideMark/>
                </w:tcPr>
                <w:p w14:paraId="706786BF"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Disorganised, slow, incoherent</w:t>
                  </w:r>
                </w:p>
              </w:tc>
            </w:tr>
            <w:tr w:rsidR="00821FBC" w:rsidRPr="00CE014F" w14:paraId="444034D5" w14:textId="77777777" w:rsidTr="00AE37C5">
              <w:tc>
                <w:tcPr>
                  <w:tcW w:w="0" w:type="auto"/>
                  <w:tcBorders>
                    <w:top w:val="single" w:sz="6" w:space="0" w:color="C0C0C0"/>
                    <w:left w:val="single" w:sz="6" w:space="0" w:color="C0C0C0"/>
                    <w:bottom w:val="single" w:sz="6" w:space="0" w:color="C0C0C0"/>
                    <w:right w:val="single" w:sz="6" w:space="0" w:color="C0C0C0"/>
                  </w:tcBorders>
                  <w:tcMar>
                    <w:top w:w="75" w:type="dxa"/>
                    <w:left w:w="150" w:type="dxa"/>
                    <w:bottom w:w="75" w:type="dxa"/>
                    <w:right w:w="150" w:type="dxa"/>
                  </w:tcMar>
                  <w:hideMark/>
                </w:tcPr>
                <w:p w14:paraId="4D9A080E"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Dementia</w:t>
                  </w:r>
                </w:p>
              </w:tc>
              <w:tc>
                <w:tcPr>
                  <w:tcW w:w="0" w:type="auto"/>
                  <w:tcBorders>
                    <w:top w:val="single" w:sz="6" w:space="0" w:color="C0C0C0"/>
                    <w:left w:val="single" w:sz="6" w:space="0" w:color="C0C0C0"/>
                    <w:bottom w:val="single" w:sz="6" w:space="0" w:color="C0C0C0"/>
                    <w:right w:val="single" w:sz="6" w:space="0" w:color="C0C0C0"/>
                  </w:tcBorders>
                  <w:tcMar>
                    <w:top w:w="75" w:type="dxa"/>
                    <w:left w:w="150" w:type="dxa"/>
                    <w:bottom w:w="75" w:type="dxa"/>
                    <w:right w:w="150" w:type="dxa"/>
                  </w:tcMar>
                  <w:vAlign w:val="center"/>
                  <w:hideMark/>
                </w:tcPr>
                <w:p w14:paraId="2933D35C"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Paucity of thought, poor judgement – words hard to find</w:t>
                  </w:r>
                </w:p>
              </w:tc>
            </w:tr>
            <w:tr w:rsidR="00821FBC" w:rsidRPr="00CE014F" w14:paraId="0F6A6CFF" w14:textId="77777777" w:rsidTr="00AE37C5">
              <w:tc>
                <w:tcPr>
                  <w:tcW w:w="0" w:type="auto"/>
                  <w:tcBorders>
                    <w:top w:val="single" w:sz="6" w:space="0" w:color="C0C0C0"/>
                    <w:left w:val="single" w:sz="6" w:space="0" w:color="C0C0C0"/>
                    <w:bottom w:val="single" w:sz="6" w:space="0" w:color="C0C0C0"/>
                    <w:right w:val="single" w:sz="6" w:space="0" w:color="C0C0C0"/>
                  </w:tcBorders>
                  <w:tcMar>
                    <w:top w:w="75" w:type="dxa"/>
                    <w:left w:w="150" w:type="dxa"/>
                    <w:bottom w:w="75" w:type="dxa"/>
                    <w:right w:w="150" w:type="dxa"/>
                  </w:tcMar>
                  <w:hideMark/>
                </w:tcPr>
                <w:p w14:paraId="6E37A2FF"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Depression</w:t>
                  </w:r>
                </w:p>
              </w:tc>
              <w:tc>
                <w:tcPr>
                  <w:tcW w:w="0" w:type="auto"/>
                  <w:tcBorders>
                    <w:top w:val="single" w:sz="6" w:space="0" w:color="C0C0C0"/>
                    <w:left w:val="single" w:sz="6" w:space="0" w:color="C0C0C0"/>
                    <w:bottom w:val="single" w:sz="6" w:space="0" w:color="C0C0C0"/>
                    <w:right w:val="single" w:sz="6" w:space="0" w:color="C0C0C0"/>
                  </w:tcBorders>
                  <w:tcMar>
                    <w:top w:w="75" w:type="dxa"/>
                    <w:left w:w="150" w:type="dxa"/>
                    <w:bottom w:w="75" w:type="dxa"/>
                    <w:right w:w="150" w:type="dxa"/>
                  </w:tcMar>
                  <w:vAlign w:val="center"/>
                  <w:hideMark/>
                </w:tcPr>
                <w:p w14:paraId="677505BF"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Intact with themes of helplessness, generally negative</w:t>
                  </w:r>
                </w:p>
              </w:tc>
            </w:tr>
            <w:tr w:rsidR="00821FBC" w:rsidRPr="00CE014F" w14:paraId="4BFB93AE" w14:textId="77777777" w:rsidTr="00AE37C5">
              <w:tc>
                <w:tcPr>
                  <w:tcW w:w="0" w:type="auto"/>
                  <w:gridSpan w:val="2"/>
                  <w:tcBorders>
                    <w:top w:val="single" w:sz="6" w:space="0" w:color="C0C0C0"/>
                    <w:left w:val="single" w:sz="6" w:space="0" w:color="C0C0C0"/>
                    <w:bottom w:val="single" w:sz="6" w:space="0" w:color="C0C0C0"/>
                    <w:right w:val="single" w:sz="6" w:space="0" w:color="C0C0C0"/>
                  </w:tcBorders>
                  <w:shd w:val="clear" w:color="auto" w:fill="E5E5E5"/>
                  <w:tcMar>
                    <w:top w:w="75" w:type="dxa"/>
                    <w:left w:w="75" w:type="dxa"/>
                    <w:bottom w:w="75" w:type="dxa"/>
                    <w:right w:w="75" w:type="dxa"/>
                  </w:tcMar>
                  <w:vAlign w:val="center"/>
                  <w:hideMark/>
                </w:tcPr>
                <w:p w14:paraId="00E428BD" w14:textId="77777777" w:rsidR="00821FBC" w:rsidRPr="00CE014F" w:rsidRDefault="00821FBC" w:rsidP="00821FBC">
                  <w:pPr>
                    <w:spacing w:after="0" w:line="240" w:lineRule="auto"/>
                    <w:rPr>
                      <w:rFonts w:ascii="Arial" w:hAnsi="Arial" w:cs="Arial"/>
                      <w:b/>
                      <w:bCs/>
                      <w:color w:val="000000" w:themeColor="text1"/>
                      <w:kern w:val="0"/>
                      <w14:ligatures w14:val="none"/>
                    </w:rPr>
                  </w:pPr>
                  <w:r w:rsidRPr="00CE014F">
                    <w:rPr>
                      <w:rFonts w:ascii="Arial" w:hAnsi="Arial" w:cs="Arial"/>
                      <w:b/>
                      <w:bCs/>
                      <w:color w:val="000000" w:themeColor="text1"/>
                      <w:kern w:val="0"/>
                      <w14:ligatures w14:val="none"/>
                    </w:rPr>
                    <w:t>Memory</w:t>
                  </w:r>
                </w:p>
              </w:tc>
            </w:tr>
            <w:tr w:rsidR="00821FBC" w:rsidRPr="00CE014F" w14:paraId="19C25581" w14:textId="77777777" w:rsidTr="00AE37C5">
              <w:tc>
                <w:tcPr>
                  <w:tcW w:w="0" w:type="auto"/>
                  <w:tcBorders>
                    <w:top w:val="single" w:sz="6" w:space="0" w:color="C0C0C0"/>
                    <w:left w:val="single" w:sz="6" w:space="0" w:color="C0C0C0"/>
                    <w:bottom w:val="single" w:sz="6" w:space="0" w:color="C0C0C0"/>
                    <w:right w:val="single" w:sz="6" w:space="0" w:color="C0C0C0"/>
                  </w:tcBorders>
                  <w:tcMar>
                    <w:top w:w="75" w:type="dxa"/>
                    <w:left w:w="150" w:type="dxa"/>
                    <w:bottom w:w="75" w:type="dxa"/>
                    <w:right w:w="150" w:type="dxa"/>
                  </w:tcMar>
                  <w:hideMark/>
                </w:tcPr>
                <w:p w14:paraId="0D5D5CD2"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Delirium</w:t>
                  </w:r>
                </w:p>
              </w:tc>
              <w:tc>
                <w:tcPr>
                  <w:tcW w:w="0" w:type="auto"/>
                  <w:tcBorders>
                    <w:top w:val="single" w:sz="6" w:space="0" w:color="C0C0C0"/>
                    <w:left w:val="single" w:sz="6" w:space="0" w:color="C0C0C0"/>
                    <w:bottom w:val="single" w:sz="6" w:space="0" w:color="C0C0C0"/>
                    <w:right w:val="single" w:sz="6" w:space="0" w:color="C0C0C0"/>
                  </w:tcBorders>
                  <w:tcMar>
                    <w:top w:w="75" w:type="dxa"/>
                    <w:left w:w="150" w:type="dxa"/>
                    <w:bottom w:w="75" w:type="dxa"/>
                    <w:right w:w="150" w:type="dxa"/>
                  </w:tcMar>
                  <w:vAlign w:val="center"/>
                  <w:hideMark/>
                </w:tcPr>
                <w:p w14:paraId="51BEA4BA"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Impaired, sudden</w:t>
                  </w:r>
                </w:p>
              </w:tc>
            </w:tr>
            <w:tr w:rsidR="00821FBC" w:rsidRPr="00CE014F" w14:paraId="412F9C8D" w14:textId="77777777" w:rsidTr="00AE37C5">
              <w:tc>
                <w:tcPr>
                  <w:tcW w:w="0" w:type="auto"/>
                  <w:tcBorders>
                    <w:top w:val="single" w:sz="6" w:space="0" w:color="C0C0C0"/>
                    <w:left w:val="single" w:sz="6" w:space="0" w:color="C0C0C0"/>
                    <w:bottom w:val="single" w:sz="6" w:space="0" w:color="C0C0C0"/>
                    <w:right w:val="single" w:sz="6" w:space="0" w:color="C0C0C0"/>
                  </w:tcBorders>
                  <w:tcMar>
                    <w:top w:w="75" w:type="dxa"/>
                    <w:left w:w="150" w:type="dxa"/>
                    <w:bottom w:w="75" w:type="dxa"/>
                    <w:right w:w="150" w:type="dxa"/>
                  </w:tcMar>
                  <w:hideMark/>
                </w:tcPr>
                <w:p w14:paraId="4F56F8D9"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Dementia</w:t>
                  </w:r>
                </w:p>
              </w:tc>
              <w:tc>
                <w:tcPr>
                  <w:tcW w:w="0" w:type="auto"/>
                  <w:tcBorders>
                    <w:top w:val="single" w:sz="6" w:space="0" w:color="C0C0C0"/>
                    <w:left w:val="single" w:sz="6" w:space="0" w:color="C0C0C0"/>
                    <w:bottom w:val="single" w:sz="6" w:space="0" w:color="C0C0C0"/>
                    <w:right w:val="single" w:sz="6" w:space="0" w:color="C0C0C0"/>
                  </w:tcBorders>
                  <w:tcMar>
                    <w:top w:w="75" w:type="dxa"/>
                    <w:left w:w="150" w:type="dxa"/>
                    <w:bottom w:w="75" w:type="dxa"/>
                    <w:right w:w="150" w:type="dxa"/>
                  </w:tcMar>
                  <w:vAlign w:val="center"/>
                  <w:hideMark/>
                </w:tcPr>
                <w:p w14:paraId="56958581"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Impaired</w:t>
                  </w:r>
                </w:p>
              </w:tc>
            </w:tr>
            <w:tr w:rsidR="00821FBC" w:rsidRPr="00CE014F" w14:paraId="5EFFF82E" w14:textId="77777777" w:rsidTr="00AE37C5">
              <w:tc>
                <w:tcPr>
                  <w:tcW w:w="0" w:type="auto"/>
                  <w:tcBorders>
                    <w:top w:val="single" w:sz="6" w:space="0" w:color="C0C0C0"/>
                    <w:left w:val="single" w:sz="6" w:space="0" w:color="C0C0C0"/>
                    <w:bottom w:val="single" w:sz="6" w:space="0" w:color="C0C0C0"/>
                    <w:right w:val="single" w:sz="6" w:space="0" w:color="C0C0C0"/>
                  </w:tcBorders>
                  <w:tcMar>
                    <w:top w:w="75" w:type="dxa"/>
                    <w:left w:w="150" w:type="dxa"/>
                    <w:bottom w:w="75" w:type="dxa"/>
                    <w:right w:w="150" w:type="dxa"/>
                  </w:tcMar>
                  <w:hideMark/>
                </w:tcPr>
                <w:p w14:paraId="5A959C45"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Depression</w:t>
                  </w:r>
                </w:p>
              </w:tc>
              <w:tc>
                <w:tcPr>
                  <w:tcW w:w="0" w:type="auto"/>
                  <w:tcBorders>
                    <w:top w:val="single" w:sz="6" w:space="0" w:color="C0C0C0"/>
                    <w:left w:val="single" w:sz="6" w:space="0" w:color="C0C0C0"/>
                    <w:bottom w:val="single" w:sz="6" w:space="0" w:color="C0C0C0"/>
                    <w:right w:val="single" w:sz="6" w:space="0" w:color="C0C0C0"/>
                  </w:tcBorders>
                  <w:tcMar>
                    <w:top w:w="75" w:type="dxa"/>
                    <w:left w:w="150" w:type="dxa"/>
                    <w:bottom w:w="75" w:type="dxa"/>
                    <w:right w:w="150" w:type="dxa"/>
                  </w:tcMar>
                  <w:vAlign w:val="center"/>
                  <w:hideMark/>
                </w:tcPr>
                <w:p w14:paraId="3898F51C"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Selective or patchy</w:t>
                  </w:r>
                </w:p>
              </w:tc>
            </w:tr>
            <w:tr w:rsidR="00821FBC" w:rsidRPr="00CE014F" w14:paraId="7A3FFD9F" w14:textId="77777777" w:rsidTr="00AE37C5">
              <w:tc>
                <w:tcPr>
                  <w:tcW w:w="0" w:type="auto"/>
                  <w:gridSpan w:val="2"/>
                  <w:tcBorders>
                    <w:top w:val="single" w:sz="6" w:space="0" w:color="C0C0C0"/>
                    <w:left w:val="single" w:sz="6" w:space="0" w:color="C0C0C0"/>
                    <w:bottom w:val="single" w:sz="6" w:space="0" w:color="C0C0C0"/>
                    <w:right w:val="single" w:sz="6" w:space="0" w:color="C0C0C0"/>
                  </w:tcBorders>
                  <w:shd w:val="clear" w:color="auto" w:fill="E5E5E5"/>
                  <w:tcMar>
                    <w:top w:w="75" w:type="dxa"/>
                    <w:left w:w="75" w:type="dxa"/>
                    <w:bottom w:w="75" w:type="dxa"/>
                    <w:right w:w="75" w:type="dxa"/>
                  </w:tcMar>
                  <w:vAlign w:val="center"/>
                  <w:hideMark/>
                </w:tcPr>
                <w:p w14:paraId="1CE0E1B7" w14:textId="77777777" w:rsidR="00821FBC" w:rsidRPr="00CE014F" w:rsidRDefault="00821FBC" w:rsidP="00821FBC">
                  <w:pPr>
                    <w:spacing w:after="0" w:line="240" w:lineRule="auto"/>
                    <w:rPr>
                      <w:rFonts w:ascii="Arial" w:hAnsi="Arial" w:cs="Arial"/>
                      <w:b/>
                      <w:bCs/>
                      <w:color w:val="000000" w:themeColor="text1"/>
                      <w:kern w:val="0"/>
                      <w14:ligatures w14:val="none"/>
                    </w:rPr>
                  </w:pPr>
                  <w:r w:rsidRPr="00CE014F">
                    <w:rPr>
                      <w:rFonts w:ascii="Arial" w:hAnsi="Arial" w:cs="Arial"/>
                      <w:b/>
                      <w:bCs/>
                      <w:color w:val="000000" w:themeColor="text1"/>
                      <w:kern w:val="0"/>
                      <w14:ligatures w14:val="none"/>
                    </w:rPr>
                    <w:t>Sleep</w:t>
                  </w:r>
                </w:p>
              </w:tc>
            </w:tr>
            <w:tr w:rsidR="00821FBC" w:rsidRPr="00CE014F" w14:paraId="55F94C88" w14:textId="77777777" w:rsidTr="00AE37C5">
              <w:tc>
                <w:tcPr>
                  <w:tcW w:w="0" w:type="auto"/>
                  <w:tcBorders>
                    <w:top w:val="single" w:sz="6" w:space="0" w:color="C0C0C0"/>
                    <w:left w:val="single" w:sz="6" w:space="0" w:color="C0C0C0"/>
                    <w:bottom w:val="single" w:sz="6" w:space="0" w:color="C0C0C0"/>
                    <w:right w:val="single" w:sz="6" w:space="0" w:color="C0C0C0"/>
                  </w:tcBorders>
                  <w:tcMar>
                    <w:top w:w="75" w:type="dxa"/>
                    <w:left w:w="150" w:type="dxa"/>
                    <w:bottom w:w="75" w:type="dxa"/>
                    <w:right w:w="150" w:type="dxa"/>
                  </w:tcMar>
                  <w:hideMark/>
                </w:tcPr>
                <w:p w14:paraId="03F1BC4B"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Delirium</w:t>
                  </w:r>
                </w:p>
              </w:tc>
              <w:tc>
                <w:tcPr>
                  <w:tcW w:w="0" w:type="auto"/>
                  <w:tcBorders>
                    <w:top w:val="single" w:sz="6" w:space="0" w:color="C0C0C0"/>
                    <w:left w:val="single" w:sz="6" w:space="0" w:color="C0C0C0"/>
                    <w:bottom w:val="single" w:sz="6" w:space="0" w:color="C0C0C0"/>
                    <w:right w:val="single" w:sz="6" w:space="0" w:color="C0C0C0"/>
                  </w:tcBorders>
                  <w:tcMar>
                    <w:top w:w="75" w:type="dxa"/>
                    <w:left w:w="150" w:type="dxa"/>
                    <w:bottom w:w="75" w:type="dxa"/>
                    <w:right w:w="150" w:type="dxa"/>
                  </w:tcMar>
                  <w:vAlign w:val="center"/>
                  <w:hideMark/>
                </w:tcPr>
                <w:p w14:paraId="6BD142B7"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Nocturnal confusion</w:t>
                  </w:r>
                </w:p>
              </w:tc>
            </w:tr>
            <w:tr w:rsidR="00821FBC" w:rsidRPr="00CE014F" w14:paraId="1005720A" w14:textId="77777777" w:rsidTr="00AE37C5">
              <w:tc>
                <w:tcPr>
                  <w:tcW w:w="0" w:type="auto"/>
                  <w:tcBorders>
                    <w:top w:val="single" w:sz="6" w:space="0" w:color="C0C0C0"/>
                    <w:left w:val="single" w:sz="6" w:space="0" w:color="C0C0C0"/>
                    <w:bottom w:val="single" w:sz="6" w:space="0" w:color="C0C0C0"/>
                    <w:right w:val="single" w:sz="6" w:space="0" w:color="C0C0C0"/>
                  </w:tcBorders>
                  <w:tcMar>
                    <w:top w:w="75" w:type="dxa"/>
                    <w:left w:w="150" w:type="dxa"/>
                    <w:bottom w:w="75" w:type="dxa"/>
                    <w:right w:w="150" w:type="dxa"/>
                  </w:tcMar>
                  <w:hideMark/>
                </w:tcPr>
                <w:p w14:paraId="57F9E688"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Dementia</w:t>
                  </w:r>
                </w:p>
              </w:tc>
              <w:tc>
                <w:tcPr>
                  <w:tcW w:w="0" w:type="auto"/>
                  <w:tcBorders>
                    <w:top w:val="single" w:sz="6" w:space="0" w:color="C0C0C0"/>
                    <w:left w:val="single" w:sz="6" w:space="0" w:color="C0C0C0"/>
                    <w:bottom w:val="single" w:sz="6" w:space="0" w:color="C0C0C0"/>
                    <w:right w:val="single" w:sz="6" w:space="0" w:color="C0C0C0"/>
                  </w:tcBorders>
                  <w:tcMar>
                    <w:top w:w="75" w:type="dxa"/>
                    <w:left w:w="150" w:type="dxa"/>
                    <w:bottom w:w="75" w:type="dxa"/>
                    <w:right w:w="150" w:type="dxa"/>
                  </w:tcMar>
                  <w:vAlign w:val="center"/>
                  <w:hideMark/>
                </w:tcPr>
                <w:p w14:paraId="290DC32E"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Often disturbed – nocturnal wandering</w:t>
                  </w:r>
                </w:p>
              </w:tc>
            </w:tr>
            <w:tr w:rsidR="00821FBC" w:rsidRPr="00CE014F" w14:paraId="4709CF3E" w14:textId="77777777" w:rsidTr="00AE37C5">
              <w:tc>
                <w:tcPr>
                  <w:tcW w:w="0" w:type="auto"/>
                  <w:tcBorders>
                    <w:top w:val="single" w:sz="6" w:space="0" w:color="C0C0C0"/>
                    <w:left w:val="single" w:sz="6" w:space="0" w:color="C0C0C0"/>
                    <w:bottom w:val="single" w:sz="6" w:space="0" w:color="C0C0C0"/>
                    <w:right w:val="single" w:sz="6" w:space="0" w:color="C0C0C0"/>
                  </w:tcBorders>
                  <w:tcMar>
                    <w:top w:w="75" w:type="dxa"/>
                    <w:left w:w="150" w:type="dxa"/>
                    <w:bottom w:w="75" w:type="dxa"/>
                    <w:right w:w="150" w:type="dxa"/>
                  </w:tcMar>
                  <w:hideMark/>
                </w:tcPr>
                <w:p w14:paraId="3BF49132"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Depression</w:t>
                  </w:r>
                </w:p>
              </w:tc>
              <w:tc>
                <w:tcPr>
                  <w:tcW w:w="0" w:type="auto"/>
                  <w:tcBorders>
                    <w:top w:val="single" w:sz="6" w:space="0" w:color="C0C0C0"/>
                    <w:left w:val="single" w:sz="6" w:space="0" w:color="C0C0C0"/>
                    <w:bottom w:val="single" w:sz="6" w:space="0" w:color="C0C0C0"/>
                    <w:right w:val="single" w:sz="6" w:space="0" w:color="C0C0C0"/>
                  </w:tcBorders>
                  <w:tcMar>
                    <w:top w:w="75" w:type="dxa"/>
                    <w:left w:w="150" w:type="dxa"/>
                    <w:bottom w:w="75" w:type="dxa"/>
                    <w:right w:w="150" w:type="dxa"/>
                  </w:tcMar>
                  <w:vAlign w:val="center"/>
                  <w:hideMark/>
                </w:tcPr>
                <w:p w14:paraId="30730168"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Reduced sleep with early morning wakening, or may oversleep</w:t>
                  </w:r>
                </w:p>
              </w:tc>
            </w:tr>
            <w:tr w:rsidR="00821FBC" w:rsidRPr="00CE014F" w14:paraId="31D912E3" w14:textId="77777777" w:rsidTr="00AE37C5">
              <w:tc>
                <w:tcPr>
                  <w:tcW w:w="0" w:type="auto"/>
                  <w:gridSpan w:val="2"/>
                  <w:tcBorders>
                    <w:top w:val="single" w:sz="6" w:space="0" w:color="C0C0C0"/>
                    <w:left w:val="single" w:sz="6" w:space="0" w:color="C0C0C0"/>
                    <w:bottom w:val="single" w:sz="6" w:space="0" w:color="C0C0C0"/>
                    <w:right w:val="single" w:sz="6" w:space="0" w:color="C0C0C0"/>
                  </w:tcBorders>
                  <w:shd w:val="clear" w:color="auto" w:fill="E5E5E5"/>
                  <w:tcMar>
                    <w:top w:w="75" w:type="dxa"/>
                    <w:left w:w="75" w:type="dxa"/>
                    <w:bottom w:w="75" w:type="dxa"/>
                    <w:right w:w="75" w:type="dxa"/>
                  </w:tcMar>
                  <w:vAlign w:val="center"/>
                  <w:hideMark/>
                </w:tcPr>
                <w:p w14:paraId="5E605CE8" w14:textId="77777777" w:rsidR="00821FBC" w:rsidRPr="00CE014F" w:rsidRDefault="00821FBC" w:rsidP="00821FBC">
                  <w:pPr>
                    <w:spacing w:after="0" w:line="240" w:lineRule="auto"/>
                    <w:rPr>
                      <w:rFonts w:ascii="Arial" w:hAnsi="Arial" w:cs="Arial"/>
                      <w:b/>
                      <w:bCs/>
                      <w:color w:val="000000" w:themeColor="text1"/>
                      <w:kern w:val="0"/>
                      <w14:ligatures w14:val="none"/>
                    </w:rPr>
                  </w:pPr>
                  <w:r w:rsidRPr="00CE014F">
                    <w:rPr>
                      <w:rFonts w:ascii="Arial" w:hAnsi="Arial" w:cs="Arial"/>
                      <w:b/>
                      <w:bCs/>
                      <w:color w:val="000000" w:themeColor="text1"/>
                      <w:kern w:val="0"/>
                      <w14:ligatures w14:val="none"/>
                    </w:rPr>
                    <w:t>Awareness</w:t>
                  </w:r>
                </w:p>
              </w:tc>
            </w:tr>
            <w:tr w:rsidR="00821FBC" w:rsidRPr="00CE014F" w14:paraId="2CC04E15" w14:textId="77777777" w:rsidTr="00AE37C5">
              <w:tc>
                <w:tcPr>
                  <w:tcW w:w="0" w:type="auto"/>
                  <w:tcBorders>
                    <w:top w:val="single" w:sz="6" w:space="0" w:color="C0C0C0"/>
                    <w:left w:val="single" w:sz="6" w:space="0" w:color="C0C0C0"/>
                    <w:bottom w:val="single" w:sz="6" w:space="0" w:color="C0C0C0"/>
                    <w:right w:val="single" w:sz="6" w:space="0" w:color="C0C0C0"/>
                  </w:tcBorders>
                  <w:tcMar>
                    <w:top w:w="75" w:type="dxa"/>
                    <w:left w:w="150" w:type="dxa"/>
                    <w:bottom w:w="75" w:type="dxa"/>
                    <w:right w:w="150" w:type="dxa"/>
                  </w:tcMar>
                  <w:hideMark/>
                </w:tcPr>
                <w:p w14:paraId="6FB669CD"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Delirium</w:t>
                  </w:r>
                </w:p>
              </w:tc>
              <w:tc>
                <w:tcPr>
                  <w:tcW w:w="0" w:type="auto"/>
                  <w:tcBorders>
                    <w:top w:val="single" w:sz="6" w:space="0" w:color="C0C0C0"/>
                    <w:left w:val="single" w:sz="6" w:space="0" w:color="C0C0C0"/>
                    <w:bottom w:val="single" w:sz="6" w:space="0" w:color="C0C0C0"/>
                    <w:right w:val="single" w:sz="6" w:space="0" w:color="C0C0C0"/>
                  </w:tcBorders>
                  <w:tcMar>
                    <w:top w:w="75" w:type="dxa"/>
                    <w:left w:w="150" w:type="dxa"/>
                    <w:bottom w:w="75" w:type="dxa"/>
                    <w:right w:w="150" w:type="dxa"/>
                  </w:tcMar>
                  <w:vAlign w:val="center"/>
                  <w:hideMark/>
                </w:tcPr>
                <w:p w14:paraId="4405C76C"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Reduced</w:t>
                  </w:r>
                </w:p>
              </w:tc>
            </w:tr>
            <w:tr w:rsidR="00821FBC" w:rsidRPr="00CE014F" w14:paraId="1F6DA7C1" w14:textId="77777777" w:rsidTr="00AE37C5">
              <w:tc>
                <w:tcPr>
                  <w:tcW w:w="0" w:type="auto"/>
                  <w:tcBorders>
                    <w:top w:val="single" w:sz="6" w:space="0" w:color="C0C0C0"/>
                    <w:left w:val="single" w:sz="6" w:space="0" w:color="C0C0C0"/>
                    <w:bottom w:val="single" w:sz="6" w:space="0" w:color="C0C0C0"/>
                    <w:right w:val="single" w:sz="6" w:space="0" w:color="C0C0C0"/>
                  </w:tcBorders>
                  <w:tcMar>
                    <w:top w:w="75" w:type="dxa"/>
                    <w:left w:w="150" w:type="dxa"/>
                    <w:bottom w:w="75" w:type="dxa"/>
                    <w:right w:w="150" w:type="dxa"/>
                  </w:tcMar>
                  <w:hideMark/>
                </w:tcPr>
                <w:p w14:paraId="688038EB"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lastRenderedPageBreak/>
                    <w:t>Dementia</w:t>
                  </w:r>
                </w:p>
              </w:tc>
              <w:tc>
                <w:tcPr>
                  <w:tcW w:w="0" w:type="auto"/>
                  <w:tcBorders>
                    <w:top w:val="single" w:sz="6" w:space="0" w:color="C0C0C0"/>
                    <w:left w:val="single" w:sz="6" w:space="0" w:color="C0C0C0"/>
                    <w:bottom w:val="single" w:sz="6" w:space="0" w:color="C0C0C0"/>
                    <w:right w:val="single" w:sz="6" w:space="0" w:color="C0C0C0"/>
                  </w:tcBorders>
                  <w:tcMar>
                    <w:top w:w="75" w:type="dxa"/>
                    <w:left w:w="150" w:type="dxa"/>
                    <w:bottom w:w="75" w:type="dxa"/>
                    <w:right w:w="150" w:type="dxa"/>
                  </w:tcMar>
                  <w:vAlign w:val="center"/>
                  <w:hideMark/>
                </w:tcPr>
                <w:p w14:paraId="1A147F8B"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Clear</w:t>
                  </w:r>
                </w:p>
              </w:tc>
            </w:tr>
            <w:tr w:rsidR="00821FBC" w:rsidRPr="00CE014F" w14:paraId="2A4DA1BF" w14:textId="77777777" w:rsidTr="00AE37C5">
              <w:tc>
                <w:tcPr>
                  <w:tcW w:w="0" w:type="auto"/>
                  <w:tcBorders>
                    <w:top w:val="single" w:sz="6" w:space="0" w:color="C0C0C0"/>
                    <w:left w:val="single" w:sz="6" w:space="0" w:color="C0C0C0"/>
                    <w:bottom w:val="single" w:sz="6" w:space="0" w:color="C0C0C0"/>
                    <w:right w:val="single" w:sz="6" w:space="0" w:color="C0C0C0"/>
                  </w:tcBorders>
                  <w:tcMar>
                    <w:top w:w="75" w:type="dxa"/>
                    <w:left w:w="150" w:type="dxa"/>
                    <w:bottom w:w="75" w:type="dxa"/>
                    <w:right w:w="150" w:type="dxa"/>
                  </w:tcMar>
                  <w:hideMark/>
                </w:tcPr>
                <w:p w14:paraId="4CC949B0"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Depression</w:t>
                  </w:r>
                </w:p>
              </w:tc>
              <w:tc>
                <w:tcPr>
                  <w:tcW w:w="0" w:type="auto"/>
                  <w:tcBorders>
                    <w:top w:val="single" w:sz="6" w:space="0" w:color="C0C0C0"/>
                    <w:left w:val="single" w:sz="6" w:space="0" w:color="C0C0C0"/>
                    <w:bottom w:val="single" w:sz="6" w:space="0" w:color="C0C0C0"/>
                    <w:right w:val="single" w:sz="6" w:space="0" w:color="C0C0C0"/>
                  </w:tcBorders>
                  <w:tcMar>
                    <w:top w:w="75" w:type="dxa"/>
                    <w:left w:w="150" w:type="dxa"/>
                    <w:bottom w:w="75" w:type="dxa"/>
                    <w:right w:w="150" w:type="dxa"/>
                  </w:tcMar>
                  <w:vAlign w:val="center"/>
                  <w:hideMark/>
                </w:tcPr>
                <w:p w14:paraId="611CD614"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Clear</w:t>
                  </w:r>
                </w:p>
              </w:tc>
            </w:tr>
            <w:tr w:rsidR="00821FBC" w:rsidRPr="00CE014F" w14:paraId="4482DC8C" w14:textId="77777777" w:rsidTr="00AE37C5">
              <w:tc>
                <w:tcPr>
                  <w:tcW w:w="0" w:type="auto"/>
                  <w:gridSpan w:val="2"/>
                  <w:tcBorders>
                    <w:top w:val="single" w:sz="6" w:space="0" w:color="C0C0C0"/>
                    <w:left w:val="single" w:sz="6" w:space="0" w:color="C0C0C0"/>
                    <w:bottom w:val="single" w:sz="6" w:space="0" w:color="C0C0C0"/>
                    <w:right w:val="single" w:sz="6" w:space="0" w:color="C0C0C0"/>
                  </w:tcBorders>
                  <w:shd w:val="clear" w:color="auto" w:fill="E5E5E5"/>
                  <w:tcMar>
                    <w:top w:w="75" w:type="dxa"/>
                    <w:left w:w="75" w:type="dxa"/>
                    <w:bottom w:w="75" w:type="dxa"/>
                    <w:right w:w="75" w:type="dxa"/>
                  </w:tcMar>
                  <w:vAlign w:val="center"/>
                  <w:hideMark/>
                </w:tcPr>
                <w:p w14:paraId="7F42E61D" w14:textId="77777777" w:rsidR="00821FBC" w:rsidRPr="00CE014F" w:rsidRDefault="00821FBC" w:rsidP="00821FBC">
                  <w:pPr>
                    <w:spacing w:after="0" w:line="240" w:lineRule="auto"/>
                    <w:rPr>
                      <w:rFonts w:ascii="Arial" w:hAnsi="Arial" w:cs="Arial"/>
                      <w:b/>
                      <w:bCs/>
                      <w:color w:val="000000" w:themeColor="text1"/>
                      <w:kern w:val="0"/>
                      <w14:ligatures w14:val="none"/>
                    </w:rPr>
                  </w:pPr>
                  <w:r w:rsidRPr="00CE014F">
                    <w:rPr>
                      <w:rFonts w:ascii="Arial" w:hAnsi="Arial" w:cs="Arial"/>
                      <w:b/>
                      <w:bCs/>
                      <w:color w:val="000000" w:themeColor="text1"/>
                      <w:kern w:val="0"/>
                      <w14:ligatures w14:val="none"/>
                    </w:rPr>
                    <w:t>Alertness</w:t>
                  </w:r>
                </w:p>
              </w:tc>
            </w:tr>
            <w:tr w:rsidR="00821FBC" w:rsidRPr="00CE014F" w14:paraId="288233C2" w14:textId="77777777" w:rsidTr="00AE37C5">
              <w:tc>
                <w:tcPr>
                  <w:tcW w:w="0" w:type="auto"/>
                  <w:tcBorders>
                    <w:top w:val="single" w:sz="6" w:space="0" w:color="C0C0C0"/>
                    <w:left w:val="single" w:sz="6" w:space="0" w:color="C0C0C0"/>
                    <w:bottom w:val="single" w:sz="6" w:space="0" w:color="C0C0C0"/>
                    <w:right w:val="single" w:sz="6" w:space="0" w:color="C0C0C0"/>
                  </w:tcBorders>
                  <w:tcMar>
                    <w:top w:w="75" w:type="dxa"/>
                    <w:left w:w="150" w:type="dxa"/>
                    <w:bottom w:w="75" w:type="dxa"/>
                    <w:right w:w="150" w:type="dxa"/>
                  </w:tcMar>
                  <w:hideMark/>
                </w:tcPr>
                <w:p w14:paraId="6B53C3FE"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Delirium</w:t>
                  </w:r>
                </w:p>
              </w:tc>
              <w:tc>
                <w:tcPr>
                  <w:tcW w:w="0" w:type="auto"/>
                  <w:tcBorders>
                    <w:top w:val="single" w:sz="6" w:space="0" w:color="C0C0C0"/>
                    <w:left w:val="single" w:sz="6" w:space="0" w:color="C0C0C0"/>
                    <w:bottom w:val="single" w:sz="6" w:space="0" w:color="C0C0C0"/>
                    <w:right w:val="single" w:sz="6" w:space="0" w:color="C0C0C0"/>
                  </w:tcBorders>
                  <w:tcMar>
                    <w:top w:w="75" w:type="dxa"/>
                    <w:left w:w="150" w:type="dxa"/>
                    <w:bottom w:w="75" w:type="dxa"/>
                    <w:right w:w="150" w:type="dxa"/>
                  </w:tcMar>
                  <w:vAlign w:val="center"/>
                  <w:hideMark/>
                </w:tcPr>
                <w:p w14:paraId="0792DF03"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Fluctuates – lethargic or hypervigilant</w:t>
                  </w:r>
                </w:p>
              </w:tc>
            </w:tr>
            <w:tr w:rsidR="00821FBC" w:rsidRPr="00CE014F" w14:paraId="203EEF03" w14:textId="77777777" w:rsidTr="00AE37C5">
              <w:tc>
                <w:tcPr>
                  <w:tcW w:w="0" w:type="auto"/>
                  <w:tcBorders>
                    <w:top w:val="single" w:sz="6" w:space="0" w:color="C0C0C0"/>
                    <w:left w:val="single" w:sz="6" w:space="0" w:color="C0C0C0"/>
                    <w:bottom w:val="single" w:sz="6" w:space="0" w:color="C0C0C0"/>
                    <w:right w:val="single" w:sz="6" w:space="0" w:color="C0C0C0"/>
                  </w:tcBorders>
                  <w:tcMar>
                    <w:top w:w="75" w:type="dxa"/>
                    <w:left w:w="150" w:type="dxa"/>
                    <w:bottom w:w="75" w:type="dxa"/>
                    <w:right w:w="150" w:type="dxa"/>
                  </w:tcMar>
                  <w:hideMark/>
                </w:tcPr>
                <w:p w14:paraId="26085FC3"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Dementia</w:t>
                  </w:r>
                </w:p>
              </w:tc>
              <w:tc>
                <w:tcPr>
                  <w:tcW w:w="0" w:type="auto"/>
                  <w:tcBorders>
                    <w:top w:val="single" w:sz="6" w:space="0" w:color="C0C0C0"/>
                    <w:left w:val="single" w:sz="6" w:space="0" w:color="C0C0C0"/>
                    <w:bottom w:val="single" w:sz="6" w:space="0" w:color="C0C0C0"/>
                    <w:right w:val="single" w:sz="6" w:space="0" w:color="C0C0C0"/>
                  </w:tcBorders>
                  <w:tcMar>
                    <w:top w:w="75" w:type="dxa"/>
                    <w:left w:w="150" w:type="dxa"/>
                    <w:bottom w:w="75" w:type="dxa"/>
                    <w:right w:w="150" w:type="dxa"/>
                  </w:tcMar>
                  <w:vAlign w:val="center"/>
                  <w:hideMark/>
                </w:tcPr>
                <w:p w14:paraId="2A4E7DDA"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Generally normal</w:t>
                  </w:r>
                </w:p>
              </w:tc>
            </w:tr>
            <w:tr w:rsidR="00821FBC" w:rsidRPr="00CE014F" w14:paraId="69A9FC69" w14:textId="77777777" w:rsidTr="00AE37C5">
              <w:tc>
                <w:tcPr>
                  <w:tcW w:w="0" w:type="auto"/>
                  <w:tcBorders>
                    <w:top w:val="single" w:sz="6" w:space="0" w:color="C0C0C0"/>
                    <w:left w:val="single" w:sz="6" w:space="0" w:color="C0C0C0"/>
                    <w:bottom w:val="single" w:sz="6" w:space="0" w:color="C0C0C0"/>
                    <w:right w:val="single" w:sz="6" w:space="0" w:color="C0C0C0"/>
                  </w:tcBorders>
                  <w:tcMar>
                    <w:top w:w="75" w:type="dxa"/>
                    <w:left w:w="150" w:type="dxa"/>
                    <w:bottom w:w="75" w:type="dxa"/>
                    <w:right w:w="150" w:type="dxa"/>
                  </w:tcMar>
                  <w:hideMark/>
                </w:tcPr>
                <w:p w14:paraId="2963FF43"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Depression</w:t>
                  </w:r>
                </w:p>
              </w:tc>
              <w:tc>
                <w:tcPr>
                  <w:tcW w:w="0" w:type="auto"/>
                  <w:tcBorders>
                    <w:top w:val="single" w:sz="6" w:space="0" w:color="C0C0C0"/>
                    <w:left w:val="single" w:sz="6" w:space="0" w:color="C0C0C0"/>
                    <w:bottom w:val="single" w:sz="6" w:space="0" w:color="C0C0C0"/>
                    <w:right w:val="single" w:sz="6" w:space="0" w:color="C0C0C0"/>
                  </w:tcBorders>
                  <w:tcMar>
                    <w:top w:w="75" w:type="dxa"/>
                    <w:left w:w="150" w:type="dxa"/>
                    <w:bottom w:w="75" w:type="dxa"/>
                    <w:right w:w="150" w:type="dxa"/>
                  </w:tcMar>
                  <w:vAlign w:val="center"/>
                  <w:hideMark/>
                </w:tcPr>
                <w:p w14:paraId="7C447784"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Normal</w:t>
                  </w:r>
                </w:p>
              </w:tc>
            </w:tr>
            <w:tr w:rsidR="00821FBC" w:rsidRPr="00CE014F" w14:paraId="2EBF34FE" w14:textId="77777777" w:rsidTr="00AE37C5">
              <w:tc>
                <w:tcPr>
                  <w:tcW w:w="0" w:type="auto"/>
                  <w:gridSpan w:val="2"/>
                  <w:tcBorders>
                    <w:top w:val="single" w:sz="6" w:space="0" w:color="C0C0C0"/>
                    <w:left w:val="single" w:sz="6" w:space="0" w:color="C0C0C0"/>
                    <w:bottom w:val="single" w:sz="6" w:space="0" w:color="C0C0C0"/>
                    <w:right w:val="single" w:sz="6" w:space="0" w:color="C0C0C0"/>
                  </w:tcBorders>
                  <w:shd w:val="clear" w:color="auto" w:fill="E5E5E5"/>
                  <w:tcMar>
                    <w:top w:w="75" w:type="dxa"/>
                    <w:left w:w="75" w:type="dxa"/>
                    <w:bottom w:w="75" w:type="dxa"/>
                    <w:right w:w="75" w:type="dxa"/>
                  </w:tcMar>
                  <w:vAlign w:val="center"/>
                  <w:hideMark/>
                </w:tcPr>
                <w:p w14:paraId="394532EB" w14:textId="77777777" w:rsidR="00821FBC" w:rsidRPr="00CE014F" w:rsidRDefault="00821FBC" w:rsidP="00821FBC">
                  <w:pPr>
                    <w:spacing w:after="0" w:line="240" w:lineRule="auto"/>
                    <w:rPr>
                      <w:rFonts w:ascii="Arial" w:hAnsi="Arial" w:cs="Arial"/>
                      <w:b/>
                      <w:bCs/>
                      <w:color w:val="000000" w:themeColor="text1"/>
                      <w:kern w:val="0"/>
                      <w14:ligatures w14:val="none"/>
                    </w:rPr>
                  </w:pPr>
                  <w:r w:rsidRPr="00CE014F">
                    <w:rPr>
                      <w:rFonts w:ascii="Arial" w:hAnsi="Arial" w:cs="Arial"/>
                      <w:b/>
                      <w:bCs/>
                      <w:color w:val="000000" w:themeColor="text1"/>
                      <w:kern w:val="0"/>
                      <w14:ligatures w14:val="none"/>
                    </w:rPr>
                    <w:t>Attention</w:t>
                  </w:r>
                </w:p>
              </w:tc>
            </w:tr>
            <w:tr w:rsidR="00821FBC" w:rsidRPr="00CE014F" w14:paraId="69EF92F9" w14:textId="77777777" w:rsidTr="00AE37C5">
              <w:tc>
                <w:tcPr>
                  <w:tcW w:w="0" w:type="auto"/>
                  <w:tcBorders>
                    <w:top w:val="single" w:sz="6" w:space="0" w:color="C0C0C0"/>
                    <w:left w:val="single" w:sz="6" w:space="0" w:color="C0C0C0"/>
                    <w:bottom w:val="single" w:sz="6" w:space="0" w:color="C0C0C0"/>
                    <w:right w:val="single" w:sz="6" w:space="0" w:color="C0C0C0"/>
                  </w:tcBorders>
                  <w:tcMar>
                    <w:top w:w="75" w:type="dxa"/>
                    <w:left w:w="150" w:type="dxa"/>
                    <w:bottom w:w="75" w:type="dxa"/>
                    <w:right w:w="150" w:type="dxa"/>
                  </w:tcMar>
                  <w:hideMark/>
                </w:tcPr>
                <w:p w14:paraId="7860C305"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Delirium</w:t>
                  </w:r>
                </w:p>
              </w:tc>
              <w:tc>
                <w:tcPr>
                  <w:tcW w:w="0" w:type="auto"/>
                  <w:tcBorders>
                    <w:top w:val="single" w:sz="6" w:space="0" w:color="C0C0C0"/>
                    <w:left w:val="single" w:sz="6" w:space="0" w:color="C0C0C0"/>
                    <w:bottom w:val="single" w:sz="6" w:space="0" w:color="C0C0C0"/>
                    <w:right w:val="single" w:sz="6" w:space="0" w:color="C0C0C0"/>
                  </w:tcBorders>
                  <w:tcMar>
                    <w:top w:w="75" w:type="dxa"/>
                    <w:left w:w="150" w:type="dxa"/>
                    <w:bottom w:w="75" w:type="dxa"/>
                    <w:right w:w="150" w:type="dxa"/>
                  </w:tcMar>
                  <w:vAlign w:val="center"/>
                  <w:hideMark/>
                </w:tcPr>
                <w:p w14:paraId="33269359"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Impaired, fluctuates</w:t>
                  </w:r>
                </w:p>
              </w:tc>
            </w:tr>
            <w:tr w:rsidR="00821FBC" w:rsidRPr="00CE014F" w14:paraId="0688041C" w14:textId="77777777" w:rsidTr="00AE37C5">
              <w:tc>
                <w:tcPr>
                  <w:tcW w:w="0" w:type="auto"/>
                  <w:tcBorders>
                    <w:top w:val="single" w:sz="6" w:space="0" w:color="C0C0C0"/>
                    <w:left w:val="single" w:sz="6" w:space="0" w:color="C0C0C0"/>
                    <w:bottom w:val="single" w:sz="6" w:space="0" w:color="C0C0C0"/>
                    <w:right w:val="single" w:sz="6" w:space="0" w:color="C0C0C0"/>
                  </w:tcBorders>
                  <w:tcMar>
                    <w:top w:w="75" w:type="dxa"/>
                    <w:left w:w="150" w:type="dxa"/>
                    <w:bottom w:w="75" w:type="dxa"/>
                    <w:right w:w="150" w:type="dxa"/>
                  </w:tcMar>
                  <w:hideMark/>
                </w:tcPr>
                <w:p w14:paraId="26E64BE6"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Dementia</w:t>
                  </w:r>
                </w:p>
              </w:tc>
              <w:tc>
                <w:tcPr>
                  <w:tcW w:w="0" w:type="auto"/>
                  <w:tcBorders>
                    <w:top w:val="single" w:sz="6" w:space="0" w:color="C0C0C0"/>
                    <w:left w:val="single" w:sz="6" w:space="0" w:color="C0C0C0"/>
                    <w:bottom w:val="single" w:sz="6" w:space="0" w:color="C0C0C0"/>
                    <w:right w:val="single" w:sz="6" w:space="0" w:color="C0C0C0"/>
                  </w:tcBorders>
                  <w:tcMar>
                    <w:top w:w="75" w:type="dxa"/>
                    <w:left w:w="150" w:type="dxa"/>
                    <w:bottom w:w="75" w:type="dxa"/>
                    <w:right w:w="150" w:type="dxa"/>
                  </w:tcMar>
                  <w:vAlign w:val="center"/>
                  <w:hideMark/>
                </w:tcPr>
                <w:p w14:paraId="6BFA908B"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Generally normal</w:t>
                  </w:r>
                </w:p>
              </w:tc>
            </w:tr>
            <w:tr w:rsidR="00821FBC" w:rsidRPr="00CE014F" w14:paraId="5C5E82E4" w14:textId="77777777" w:rsidTr="00AE37C5">
              <w:tc>
                <w:tcPr>
                  <w:tcW w:w="0" w:type="auto"/>
                  <w:tcBorders>
                    <w:top w:val="single" w:sz="6" w:space="0" w:color="C0C0C0"/>
                    <w:left w:val="single" w:sz="6" w:space="0" w:color="C0C0C0"/>
                    <w:bottom w:val="single" w:sz="6" w:space="0" w:color="C0C0C0"/>
                    <w:right w:val="single" w:sz="6" w:space="0" w:color="C0C0C0"/>
                  </w:tcBorders>
                  <w:tcMar>
                    <w:top w:w="75" w:type="dxa"/>
                    <w:left w:w="150" w:type="dxa"/>
                    <w:bottom w:w="75" w:type="dxa"/>
                    <w:right w:w="150" w:type="dxa"/>
                  </w:tcMar>
                  <w:hideMark/>
                </w:tcPr>
                <w:p w14:paraId="2B1250F5"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Depression</w:t>
                  </w:r>
                </w:p>
              </w:tc>
              <w:tc>
                <w:tcPr>
                  <w:tcW w:w="0" w:type="auto"/>
                  <w:tcBorders>
                    <w:top w:val="single" w:sz="6" w:space="0" w:color="C0C0C0"/>
                    <w:left w:val="single" w:sz="6" w:space="0" w:color="C0C0C0"/>
                    <w:bottom w:val="single" w:sz="6" w:space="0" w:color="C0C0C0"/>
                    <w:right w:val="single" w:sz="6" w:space="0" w:color="C0C0C0"/>
                  </w:tcBorders>
                  <w:tcMar>
                    <w:top w:w="75" w:type="dxa"/>
                    <w:left w:w="150" w:type="dxa"/>
                    <w:bottom w:w="75" w:type="dxa"/>
                    <w:right w:w="150" w:type="dxa"/>
                  </w:tcMar>
                  <w:vAlign w:val="center"/>
                  <w:hideMark/>
                </w:tcPr>
                <w:p w14:paraId="78B895FA"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Minimal impairment but easily distracted</w:t>
                  </w:r>
                </w:p>
              </w:tc>
            </w:tr>
          </w:tbl>
          <w:p w14:paraId="30D05466" w14:textId="77777777" w:rsidR="00821FBC" w:rsidRPr="00CE014F" w:rsidRDefault="00821FBC" w:rsidP="00821FBC">
            <w:pPr>
              <w:rPr>
                <w:rFonts w:ascii="Arial" w:hAnsi="Arial" w:cs="Arial"/>
                <w:vanish/>
                <w:color w:val="000000" w:themeColor="text1"/>
                <w:sz w:val="24"/>
                <w:szCs w:val="24"/>
              </w:rPr>
            </w:pPr>
          </w:p>
          <w:tbl>
            <w:tblPr>
              <w:tblW w:w="7815" w:type="dxa"/>
              <w:tblInd w:w="478"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1701"/>
              <w:gridCol w:w="1957"/>
              <w:gridCol w:w="1709"/>
              <w:gridCol w:w="2448"/>
            </w:tblGrid>
            <w:tr w:rsidR="00821FBC" w:rsidRPr="00CE014F" w14:paraId="034317ED" w14:textId="77777777" w:rsidTr="00AE37C5">
              <w:tc>
                <w:tcPr>
                  <w:tcW w:w="0" w:type="auto"/>
                  <w:tcBorders>
                    <w:top w:val="single" w:sz="6" w:space="0" w:color="C0C0C0"/>
                    <w:left w:val="single" w:sz="6" w:space="0" w:color="C0C0C0"/>
                    <w:bottom w:val="single" w:sz="6" w:space="0" w:color="C0C0C0"/>
                    <w:right w:val="single" w:sz="6" w:space="0" w:color="C0C0C0"/>
                  </w:tcBorders>
                  <w:shd w:val="clear" w:color="auto" w:fill="D7D7D7"/>
                  <w:tcMar>
                    <w:top w:w="30" w:type="dxa"/>
                    <w:left w:w="150" w:type="dxa"/>
                    <w:bottom w:w="30" w:type="dxa"/>
                    <w:right w:w="150" w:type="dxa"/>
                  </w:tcMar>
                  <w:hideMark/>
                </w:tcPr>
                <w:p w14:paraId="4342924A"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Feature</w:t>
                  </w:r>
                </w:p>
              </w:tc>
              <w:tc>
                <w:tcPr>
                  <w:tcW w:w="0" w:type="auto"/>
                  <w:tcBorders>
                    <w:top w:val="single" w:sz="6" w:space="0" w:color="C0C0C0"/>
                    <w:left w:val="single" w:sz="6" w:space="0" w:color="C0C0C0"/>
                    <w:bottom w:val="single" w:sz="6" w:space="0" w:color="C0C0C0"/>
                    <w:right w:val="single" w:sz="6" w:space="0" w:color="C0C0C0"/>
                  </w:tcBorders>
                  <w:shd w:val="clear" w:color="auto" w:fill="D7D7D7"/>
                  <w:tcMar>
                    <w:top w:w="30" w:type="dxa"/>
                    <w:left w:w="150" w:type="dxa"/>
                    <w:bottom w:w="30" w:type="dxa"/>
                    <w:right w:w="150" w:type="dxa"/>
                  </w:tcMar>
                  <w:hideMark/>
                </w:tcPr>
                <w:p w14:paraId="6BF2F46D"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Delirium</w:t>
                  </w:r>
                </w:p>
              </w:tc>
              <w:tc>
                <w:tcPr>
                  <w:tcW w:w="0" w:type="auto"/>
                  <w:tcBorders>
                    <w:top w:val="single" w:sz="6" w:space="0" w:color="C0C0C0"/>
                    <w:left w:val="single" w:sz="6" w:space="0" w:color="C0C0C0"/>
                    <w:bottom w:val="single" w:sz="6" w:space="0" w:color="C0C0C0"/>
                    <w:right w:val="single" w:sz="6" w:space="0" w:color="C0C0C0"/>
                  </w:tcBorders>
                  <w:shd w:val="clear" w:color="auto" w:fill="D7D7D7"/>
                  <w:tcMar>
                    <w:top w:w="30" w:type="dxa"/>
                    <w:left w:w="150" w:type="dxa"/>
                    <w:bottom w:w="30" w:type="dxa"/>
                    <w:right w:w="150" w:type="dxa"/>
                  </w:tcMar>
                  <w:hideMark/>
                </w:tcPr>
                <w:p w14:paraId="6297E7BE"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Dementia</w:t>
                  </w:r>
                </w:p>
              </w:tc>
              <w:tc>
                <w:tcPr>
                  <w:tcW w:w="0" w:type="auto"/>
                  <w:tcBorders>
                    <w:top w:val="single" w:sz="6" w:space="0" w:color="C0C0C0"/>
                    <w:left w:val="single" w:sz="6" w:space="0" w:color="C0C0C0"/>
                    <w:bottom w:val="single" w:sz="6" w:space="0" w:color="C0C0C0"/>
                    <w:right w:val="single" w:sz="6" w:space="0" w:color="C0C0C0"/>
                  </w:tcBorders>
                  <w:shd w:val="clear" w:color="auto" w:fill="D7D7D7"/>
                  <w:tcMar>
                    <w:top w:w="30" w:type="dxa"/>
                    <w:left w:w="150" w:type="dxa"/>
                    <w:bottom w:w="30" w:type="dxa"/>
                    <w:right w:w="150" w:type="dxa"/>
                  </w:tcMar>
                  <w:hideMark/>
                </w:tcPr>
                <w:p w14:paraId="78A23E75"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Depression</w:t>
                  </w:r>
                </w:p>
              </w:tc>
            </w:tr>
            <w:tr w:rsidR="00821FBC" w:rsidRPr="00CE014F" w14:paraId="34F0BB84" w14:textId="77777777" w:rsidTr="00AE37C5">
              <w:tc>
                <w:tcPr>
                  <w:tcW w:w="0" w:type="auto"/>
                  <w:tcBorders>
                    <w:top w:val="single" w:sz="6" w:space="0" w:color="C0C0C0"/>
                    <w:left w:val="single" w:sz="6" w:space="0" w:color="C0C0C0"/>
                    <w:bottom w:val="single" w:sz="6" w:space="0" w:color="C0C0C0"/>
                    <w:right w:val="single" w:sz="6" w:space="0" w:color="C0C0C0"/>
                  </w:tcBorders>
                  <w:tcMar>
                    <w:top w:w="30" w:type="dxa"/>
                    <w:left w:w="150" w:type="dxa"/>
                    <w:bottom w:w="30" w:type="dxa"/>
                    <w:right w:w="150" w:type="dxa"/>
                  </w:tcMar>
                  <w:hideMark/>
                </w:tcPr>
                <w:p w14:paraId="3FF997AB"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b/>
                      <w:bCs/>
                      <w:color w:val="000000" w:themeColor="text1"/>
                      <w:kern w:val="0"/>
                      <w14:ligatures w14:val="none"/>
                    </w:rPr>
                    <w:t>Onset</w:t>
                  </w:r>
                </w:p>
              </w:tc>
              <w:tc>
                <w:tcPr>
                  <w:tcW w:w="0" w:type="auto"/>
                  <w:tcBorders>
                    <w:top w:val="single" w:sz="6" w:space="0" w:color="C0C0C0"/>
                    <w:left w:val="single" w:sz="6" w:space="0" w:color="C0C0C0"/>
                    <w:bottom w:val="single" w:sz="6" w:space="0" w:color="C0C0C0"/>
                    <w:right w:val="single" w:sz="6" w:space="0" w:color="C0C0C0"/>
                  </w:tcBorders>
                  <w:tcMar>
                    <w:top w:w="30" w:type="dxa"/>
                    <w:left w:w="150" w:type="dxa"/>
                    <w:bottom w:w="30" w:type="dxa"/>
                    <w:right w:w="150" w:type="dxa"/>
                  </w:tcMar>
                  <w:hideMark/>
                </w:tcPr>
                <w:p w14:paraId="653C5A48"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Hours to days</w:t>
                  </w:r>
                </w:p>
                <w:p w14:paraId="576060DC"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Usually sudden, often in the evening</w:t>
                  </w:r>
                </w:p>
              </w:tc>
              <w:tc>
                <w:tcPr>
                  <w:tcW w:w="0" w:type="auto"/>
                  <w:tcBorders>
                    <w:top w:val="single" w:sz="6" w:space="0" w:color="C0C0C0"/>
                    <w:left w:val="single" w:sz="6" w:space="0" w:color="C0C0C0"/>
                    <w:bottom w:val="single" w:sz="6" w:space="0" w:color="C0C0C0"/>
                    <w:right w:val="single" w:sz="6" w:space="0" w:color="C0C0C0"/>
                  </w:tcBorders>
                  <w:tcMar>
                    <w:top w:w="30" w:type="dxa"/>
                    <w:left w:w="150" w:type="dxa"/>
                    <w:bottom w:w="30" w:type="dxa"/>
                    <w:right w:w="150" w:type="dxa"/>
                  </w:tcMar>
                  <w:hideMark/>
                </w:tcPr>
                <w:p w14:paraId="2770B68F"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Months to years</w:t>
                  </w:r>
                </w:p>
                <w:p w14:paraId="2A184F3D"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Chronic and generally insidious</w:t>
                  </w:r>
                </w:p>
              </w:tc>
              <w:tc>
                <w:tcPr>
                  <w:tcW w:w="0" w:type="auto"/>
                  <w:tcBorders>
                    <w:top w:val="single" w:sz="6" w:space="0" w:color="C0C0C0"/>
                    <w:left w:val="single" w:sz="6" w:space="0" w:color="C0C0C0"/>
                    <w:bottom w:val="single" w:sz="6" w:space="0" w:color="C0C0C0"/>
                    <w:right w:val="single" w:sz="6" w:space="0" w:color="C0C0C0"/>
                  </w:tcBorders>
                  <w:tcMar>
                    <w:top w:w="30" w:type="dxa"/>
                    <w:left w:w="150" w:type="dxa"/>
                    <w:bottom w:w="30" w:type="dxa"/>
                    <w:right w:w="150" w:type="dxa"/>
                  </w:tcMar>
                  <w:hideMark/>
                </w:tcPr>
                <w:p w14:paraId="01A48EFC"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Weeks to months</w:t>
                  </w:r>
                </w:p>
                <w:p w14:paraId="210E1963"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Sometimes relatively abrupt and coinciding with life changes, but may also be insidious and not clearly linked to life events</w:t>
                  </w:r>
                </w:p>
              </w:tc>
            </w:tr>
            <w:tr w:rsidR="00821FBC" w:rsidRPr="00CE014F" w14:paraId="2AB62A7F" w14:textId="77777777" w:rsidTr="00AE37C5">
              <w:tc>
                <w:tcPr>
                  <w:tcW w:w="0" w:type="auto"/>
                  <w:tcBorders>
                    <w:top w:val="single" w:sz="6" w:space="0" w:color="C0C0C0"/>
                    <w:left w:val="single" w:sz="6" w:space="0" w:color="C0C0C0"/>
                    <w:bottom w:val="single" w:sz="6" w:space="0" w:color="C0C0C0"/>
                    <w:right w:val="single" w:sz="6" w:space="0" w:color="C0C0C0"/>
                  </w:tcBorders>
                  <w:shd w:val="clear" w:color="auto" w:fill="F0F0F0"/>
                  <w:tcMar>
                    <w:top w:w="30" w:type="dxa"/>
                    <w:left w:w="150" w:type="dxa"/>
                    <w:bottom w:w="30" w:type="dxa"/>
                    <w:right w:w="150" w:type="dxa"/>
                  </w:tcMar>
                  <w:hideMark/>
                </w:tcPr>
                <w:p w14:paraId="1256800C"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b/>
                      <w:bCs/>
                      <w:color w:val="000000" w:themeColor="text1"/>
                      <w:kern w:val="0"/>
                      <w14:ligatures w14:val="none"/>
                    </w:rPr>
                    <w:t>Duration</w:t>
                  </w:r>
                </w:p>
              </w:tc>
              <w:tc>
                <w:tcPr>
                  <w:tcW w:w="0" w:type="auto"/>
                  <w:tcBorders>
                    <w:top w:val="single" w:sz="6" w:space="0" w:color="C0C0C0"/>
                    <w:left w:val="single" w:sz="6" w:space="0" w:color="C0C0C0"/>
                    <w:bottom w:val="single" w:sz="6" w:space="0" w:color="C0C0C0"/>
                    <w:right w:val="single" w:sz="6" w:space="0" w:color="C0C0C0"/>
                  </w:tcBorders>
                  <w:shd w:val="clear" w:color="auto" w:fill="F0F0F0"/>
                  <w:tcMar>
                    <w:top w:w="30" w:type="dxa"/>
                    <w:left w:w="150" w:type="dxa"/>
                    <w:bottom w:w="30" w:type="dxa"/>
                    <w:right w:w="150" w:type="dxa"/>
                  </w:tcMar>
                  <w:hideMark/>
                </w:tcPr>
                <w:p w14:paraId="1B7B1A53"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Hours to less than one month, rarely longer</w:t>
                  </w:r>
                </w:p>
              </w:tc>
              <w:tc>
                <w:tcPr>
                  <w:tcW w:w="0" w:type="auto"/>
                  <w:tcBorders>
                    <w:top w:val="single" w:sz="6" w:space="0" w:color="C0C0C0"/>
                    <w:left w:val="single" w:sz="6" w:space="0" w:color="C0C0C0"/>
                    <w:bottom w:val="single" w:sz="6" w:space="0" w:color="C0C0C0"/>
                    <w:right w:val="single" w:sz="6" w:space="0" w:color="C0C0C0"/>
                  </w:tcBorders>
                  <w:shd w:val="clear" w:color="auto" w:fill="F0F0F0"/>
                  <w:tcMar>
                    <w:top w:w="30" w:type="dxa"/>
                    <w:left w:w="150" w:type="dxa"/>
                    <w:bottom w:w="30" w:type="dxa"/>
                    <w:right w:w="150" w:type="dxa"/>
                  </w:tcMar>
                  <w:hideMark/>
                </w:tcPr>
                <w:p w14:paraId="5CADA8B2"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Months to years</w:t>
                  </w:r>
                </w:p>
              </w:tc>
              <w:tc>
                <w:tcPr>
                  <w:tcW w:w="0" w:type="auto"/>
                  <w:tcBorders>
                    <w:top w:val="single" w:sz="6" w:space="0" w:color="C0C0C0"/>
                    <w:left w:val="single" w:sz="6" w:space="0" w:color="C0C0C0"/>
                    <w:bottom w:val="single" w:sz="6" w:space="0" w:color="C0C0C0"/>
                    <w:right w:val="single" w:sz="6" w:space="0" w:color="C0C0C0"/>
                  </w:tcBorders>
                  <w:shd w:val="clear" w:color="auto" w:fill="F0F0F0"/>
                  <w:tcMar>
                    <w:top w:w="30" w:type="dxa"/>
                    <w:left w:w="150" w:type="dxa"/>
                    <w:bottom w:w="30" w:type="dxa"/>
                    <w:right w:w="150" w:type="dxa"/>
                  </w:tcMar>
                  <w:hideMark/>
                </w:tcPr>
                <w:p w14:paraId="0D2DA240"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Months</w:t>
                  </w:r>
                </w:p>
              </w:tc>
            </w:tr>
            <w:tr w:rsidR="00821FBC" w:rsidRPr="00CE014F" w14:paraId="2222ACFF" w14:textId="77777777" w:rsidTr="00AE37C5">
              <w:tc>
                <w:tcPr>
                  <w:tcW w:w="0" w:type="auto"/>
                  <w:tcBorders>
                    <w:top w:val="single" w:sz="6" w:space="0" w:color="C0C0C0"/>
                    <w:left w:val="single" w:sz="6" w:space="0" w:color="C0C0C0"/>
                    <w:bottom w:val="single" w:sz="6" w:space="0" w:color="C0C0C0"/>
                    <w:right w:val="single" w:sz="6" w:space="0" w:color="C0C0C0"/>
                  </w:tcBorders>
                  <w:tcMar>
                    <w:top w:w="30" w:type="dxa"/>
                    <w:left w:w="150" w:type="dxa"/>
                    <w:bottom w:w="30" w:type="dxa"/>
                    <w:right w:w="150" w:type="dxa"/>
                  </w:tcMar>
                  <w:hideMark/>
                </w:tcPr>
                <w:p w14:paraId="29891B49"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b/>
                      <w:bCs/>
                      <w:color w:val="000000" w:themeColor="text1"/>
                      <w:kern w:val="0"/>
                      <w14:ligatures w14:val="none"/>
                    </w:rPr>
                    <w:t>Progression</w:t>
                  </w:r>
                </w:p>
              </w:tc>
              <w:tc>
                <w:tcPr>
                  <w:tcW w:w="0" w:type="auto"/>
                  <w:tcBorders>
                    <w:top w:val="single" w:sz="6" w:space="0" w:color="C0C0C0"/>
                    <w:left w:val="single" w:sz="6" w:space="0" w:color="C0C0C0"/>
                    <w:bottom w:val="single" w:sz="6" w:space="0" w:color="C0C0C0"/>
                    <w:right w:val="single" w:sz="6" w:space="0" w:color="C0C0C0"/>
                  </w:tcBorders>
                  <w:tcMar>
                    <w:top w:w="30" w:type="dxa"/>
                    <w:left w:w="150" w:type="dxa"/>
                    <w:bottom w:w="30" w:type="dxa"/>
                    <w:right w:w="150" w:type="dxa"/>
                  </w:tcMar>
                  <w:hideMark/>
                </w:tcPr>
                <w:p w14:paraId="0BE88E7F"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Abrupt, fluctuating</w:t>
                  </w:r>
                </w:p>
              </w:tc>
              <w:tc>
                <w:tcPr>
                  <w:tcW w:w="0" w:type="auto"/>
                  <w:tcBorders>
                    <w:top w:val="single" w:sz="6" w:space="0" w:color="C0C0C0"/>
                    <w:left w:val="single" w:sz="6" w:space="0" w:color="C0C0C0"/>
                    <w:bottom w:val="single" w:sz="6" w:space="0" w:color="C0C0C0"/>
                    <w:right w:val="single" w:sz="6" w:space="0" w:color="C0C0C0"/>
                  </w:tcBorders>
                  <w:tcMar>
                    <w:top w:w="30" w:type="dxa"/>
                    <w:left w:w="150" w:type="dxa"/>
                    <w:bottom w:w="30" w:type="dxa"/>
                    <w:right w:w="150" w:type="dxa"/>
                  </w:tcMar>
                  <w:hideMark/>
                </w:tcPr>
                <w:p w14:paraId="73AF62D8"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Slow but generally steady</w:t>
                  </w:r>
                </w:p>
              </w:tc>
              <w:tc>
                <w:tcPr>
                  <w:tcW w:w="0" w:type="auto"/>
                  <w:tcBorders>
                    <w:top w:val="single" w:sz="6" w:space="0" w:color="C0C0C0"/>
                    <w:left w:val="single" w:sz="6" w:space="0" w:color="C0C0C0"/>
                    <w:bottom w:val="single" w:sz="6" w:space="0" w:color="C0C0C0"/>
                    <w:right w:val="single" w:sz="6" w:space="0" w:color="C0C0C0"/>
                  </w:tcBorders>
                  <w:tcMar>
                    <w:top w:w="30" w:type="dxa"/>
                    <w:left w:w="150" w:type="dxa"/>
                    <w:bottom w:w="30" w:type="dxa"/>
                    <w:right w:w="150" w:type="dxa"/>
                  </w:tcMar>
                  <w:hideMark/>
                </w:tcPr>
                <w:p w14:paraId="2A6FE7F7"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Variable and uneven</w:t>
                  </w:r>
                </w:p>
              </w:tc>
            </w:tr>
            <w:tr w:rsidR="00821FBC" w:rsidRPr="00CE014F" w14:paraId="5516AE99" w14:textId="77777777" w:rsidTr="00AE37C5">
              <w:tc>
                <w:tcPr>
                  <w:tcW w:w="0" w:type="auto"/>
                  <w:tcBorders>
                    <w:top w:val="single" w:sz="6" w:space="0" w:color="C0C0C0"/>
                    <w:left w:val="single" w:sz="6" w:space="0" w:color="C0C0C0"/>
                    <w:bottom w:val="single" w:sz="6" w:space="0" w:color="C0C0C0"/>
                    <w:right w:val="single" w:sz="6" w:space="0" w:color="C0C0C0"/>
                  </w:tcBorders>
                  <w:shd w:val="clear" w:color="auto" w:fill="F0F0F0"/>
                  <w:tcMar>
                    <w:top w:w="30" w:type="dxa"/>
                    <w:left w:w="150" w:type="dxa"/>
                    <w:bottom w:w="30" w:type="dxa"/>
                    <w:right w:w="150" w:type="dxa"/>
                  </w:tcMar>
                  <w:hideMark/>
                </w:tcPr>
                <w:p w14:paraId="27538A4E"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b/>
                      <w:bCs/>
                      <w:color w:val="000000" w:themeColor="text1"/>
                      <w:kern w:val="0"/>
                      <w14:ligatures w14:val="none"/>
                    </w:rPr>
                    <w:t>Thinking</w:t>
                  </w:r>
                </w:p>
              </w:tc>
              <w:tc>
                <w:tcPr>
                  <w:tcW w:w="0" w:type="auto"/>
                  <w:tcBorders>
                    <w:top w:val="single" w:sz="6" w:space="0" w:color="C0C0C0"/>
                    <w:left w:val="single" w:sz="6" w:space="0" w:color="C0C0C0"/>
                    <w:bottom w:val="single" w:sz="6" w:space="0" w:color="C0C0C0"/>
                    <w:right w:val="single" w:sz="6" w:space="0" w:color="C0C0C0"/>
                  </w:tcBorders>
                  <w:shd w:val="clear" w:color="auto" w:fill="F0F0F0"/>
                  <w:tcMar>
                    <w:top w:w="30" w:type="dxa"/>
                    <w:left w:w="150" w:type="dxa"/>
                    <w:bottom w:w="30" w:type="dxa"/>
                    <w:right w:w="150" w:type="dxa"/>
                  </w:tcMar>
                  <w:hideMark/>
                </w:tcPr>
                <w:p w14:paraId="4AED99BE"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Disorganised, slow, incoherent</w:t>
                  </w:r>
                </w:p>
              </w:tc>
              <w:tc>
                <w:tcPr>
                  <w:tcW w:w="0" w:type="auto"/>
                  <w:tcBorders>
                    <w:top w:val="single" w:sz="6" w:space="0" w:color="C0C0C0"/>
                    <w:left w:val="single" w:sz="6" w:space="0" w:color="C0C0C0"/>
                    <w:bottom w:val="single" w:sz="6" w:space="0" w:color="C0C0C0"/>
                    <w:right w:val="single" w:sz="6" w:space="0" w:color="C0C0C0"/>
                  </w:tcBorders>
                  <w:shd w:val="clear" w:color="auto" w:fill="F0F0F0"/>
                  <w:tcMar>
                    <w:top w:w="30" w:type="dxa"/>
                    <w:left w:w="150" w:type="dxa"/>
                    <w:bottom w:w="30" w:type="dxa"/>
                    <w:right w:w="150" w:type="dxa"/>
                  </w:tcMar>
                  <w:hideMark/>
                </w:tcPr>
                <w:p w14:paraId="182FEBD6"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Paucity of thought, poor judgement – words hard to find</w:t>
                  </w:r>
                </w:p>
              </w:tc>
              <w:tc>
                <w:tcPr>
                  <w:tcW w:w="0" w:type="auto"/>
                  <w:tcBorders>
                    <w:top w:val="single" w:sz="6" w:space="0" w:color="C0C0C0"/>
                    <w:left w:val="single" w:sz="6" w:space="0" w:color="C0C0C0"/>
                    <w:bottom w:val="single" w:sz="6" w:space="0" w:color="C0C0C0"/>
                    <w:right w:val="single" w:sz="6" w:space="0" w:color="C0C0C0"/>
                  </w:tcBorders>
                  <w:shd w:val="clear" w:color="auto" w:fill="F0F0F0"/>
                  <w:tcMar>
                    <w:top w:w="30" w:type="dxa"/>
                    <w:left w:w="150" w:type="dxa"/>
                    <w:bottom w:w="30" w:type="dxa"/>
                    <w:right w:w="150" w:type="dxa"/>
                  </w:tcMar>
                  <w:hideMark/>
                </w:tcPr>
                <w:p w14:paraId="0177341B"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Intact with themes of helplessness, generally negative</w:t>
                  </w:r>
                </w:p>
              </w:tc>
            </w:tr>
            <w:tr w:rsidR="00821FBC" w:rsidRPr="00CE014F" w14:paraId="74C6217B" w14:textId="77777777" w:rsidTr="00AE37C5">
              <w:tc>
                <w:tcPr>
                  <w:tcW w:w="0" w:type="auto"/>
                  <w:tcBorders>
                    <w:top w:val="single" w:sz="6" w:space="0" w:color="C0C0C0"/>
                    <w:left w:val="single" w:sz="6" w:space="0" w:color="C0C0C0"/>
                    <w:bottom w:val="single" w:sz="6" w:space="0" w:color="C0C0C0"/>
                    <w:right w:val="single" w:sz="6" w:space="0" w:color="C0C0C0"/>
                  </w:tcBorders>
                  <w:tcMar>
                    <w:top w:w="30" w:type="dxa"/>
                    <w:left w:w="150" w:type="dxa"/>
                    <w:bottom w:w="30" w:type="dxa"/>
                    <w:right w:w="150" w:type="dxa"/>
                  </w:tcMar>
                  <w:hideMark/>
                </w:tcPr>
                <w:p w14:paraId="623505AA"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b/>
                      <w:bCs/>
                      <w:color w:val="000000" w:themeColor="text1"/>
                      <w:kern w:val="0"/>
                      <w14:ligatures w14:val="none"/>
                    </w:rPr>
                    <w:t>Memory</w:t>
                  </w:r>
                </w:p>
              </w:tc>
              <w:tc>
                <w:tcPr>
                  <w:tcW w:w="0" w:type="auto"/>
                  <w:tcBorders>
                    <w:top w:val="single" w:sz="6" w:space="0" w:color="C0C0C0"/>
                    <w:left w:val="single" w:sz="6" w:space="0" w:color="C0C0C0"/>
                    <w:bottom w:val="single" w:sz="6" w:space="0" w:color="C0C0C0"/>
                    <w:right w:val="single" w:sz="6" w:space="0" w:color="C0C0C0"/>
                  </w:tcBorders>
                  <w:tcMar>
                    <w:top w:w="30" w:type="dxa"/>
                    <w:left w:w="150" w:type="dxa"/>
                    <w:bottom w:w="30" w:type="dxa"/>
                    <w:right w:w="150" w:type="dxa"/>
                  </w:tcMar>
                  <w:hideMark/>
                </w:tcPr>
                <w:p w14:paraId="27272725"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Impaired, sudden</w:t>
                  </w:r>
                </w:p>
              </w:tc>
              <w:tc>
                <w:tcPr>
                  <w:tcW w:w="0" w:type="auto"/>
                  <w:tcBorders>
                    <w:top w:val="single" w:sz="6" w:space="0" w:color="C0C0C0"/>
                    <w:left w:val="single" w:sz="6" w:space="0" w:color="C0C0C0"/>
                    <w:bottom w:val="single" w:sz="6" w:space="0" w:color="C0C0C0"/>
                    <w:right w:val="single" w:sz="6" w:space="0" w:color="C0C0C0"/>
                  </w:tcBorders>
                  <w:tcMar>
                    <w:top w:w="30" w:type="dxa"/>
                    <w:left w:w="150" w:type="dxa"/>
                    <w:bottom w:w="30" w:type="dxa"/>
                    <w:right w:w="150" w:type="dxa"/>
                  </w:tcMar>
                  <w:hideMark/>
                </w:tcPr>
                <w:p w14:paraId="24158EDC"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Impaired</w:t>
                  </w:r>
                </w:p>
              </w:tc>
              <w:tc>
                <w:tcPr>
                  <w:tcW w:w="0" w:type="auto"/>
                  <w:tcBorders>
                    <w:top w:val="single" w:sz="6" w:space="0" w:color="C0C0C0"/>
                    <w:left w:val="single" w:sz="6" w:space="0" w:color="C0C0C0"/>
                    <w:bottom w:val="single" w:sz="6" w:space="0" w:color="C0C0C0"/>
                    <w:right w:val="single" w:sz="6" w:space="0" w:color="C0C0C0"/>
                  </w:tcBorders>
                  <w:tcMar>
                    <w:top w:w="30" w:type="dxa"/>
                    <w:left w:w="150" w:type="dxa"/>
                    <w:bottom w:w="30" w:type="dxa"/>
                    <w:right w:w="150" w:type="dxa"/>
                  </w:tcMar>
                  <w:hideMark/>
                </w:tcPr>
                <w:p w14:paraId="6A164E48"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Selective or patchy</w:t>
                  </w:r>
                </w:p>
              </w:tc>
            </w:tr>
            <w:tr w:rsidR="00821FBC" w:rsidRPr="00CE014F" w14:paraId="02A41FDF" w14:textId="77777777" w:rsidTr="00AE37C5">
              <w:tc>
                <w:tcPr>
                  <w:tcW w:w="0" w:type="auto"/>
                  <w:tcBorders>
                    <w:top w:val="single" w:sz="6" w:space="0" w:color="C0C0C0"/>
                    <w:left w:val="single" w:sz="6" w:space="0" w:color="C0C0C0"/>
                    <w:bottom w:val="single" w:sz="6" w:space="0" w:color="C0C0C0"/>
                    <w:right w:val="single" w:sz="6" w:space="0" w:color="C0C0C0"/>
                  </w:tcBorders>
                  <w:shd w:val="clear" w:color="auto" w:fill="F0F0F0"/>
                  <w:tcMar>
                    <w:top w:w="30" w:type="dxa"/>
                    <w:left w:w="150" w:type="dxa"/>
                    <w:bottom w:w="30" w:type="dxa"/>
                    <w:right w:w="150" w:type="dxa"/>
                  </w:tcMar>
                  <w:hideMark/>
                </w:tcPr>
                <w:p w14:paraId="6FFF5927"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b/>
                      <w:bCs/>
                      <w:color w:val="000000" w:themeColor="text1"/>
                      <w:kern w:val="0"/>
                      <w14:ligatures w14:val="none"/>
                    </w:rPr>
                    <w:t>Sleep</w:t>
                  </w:r>
                </w:p>
              </w:tc>
              <w:tc>
                <w:tcPr>
                  <w:tcW w:w="0" w:type="auto"/>
                  <w:tcBorders>
                    <w:top w:val="single" w:sz="6" w:space="0" w:color="C0C0C0"/>
                    <w:left w:val="single" w:sz="6" w:space="0" w:color="C0C0C0"/>
                    <w:bottom w:val="single" w:sz="6" w:space="0" w:color="C0C0C0"/>
                    <w:right w:val="single" w:sz="6" w:space="0" w:color="C0C0C0"/>
                  </w:tcBorders>
                  <w:shd w:val="clear" w:color="auto" w:fill="F0F0F0"/>
                  <w:tcMar>
                    <w:top w:w="30" w:type="dxa"/>
                    <w:left w:w="150" w:type="dxa"/>
                    <w:bottom w:w="30" w:type="dxa"/>
                    <w:right w:w="150" w:type="dxa"/>
                  </w:tcMar>
                  <w:hideMark/>
                </w:tcPr>
                <w:p w14:paraId="320C158B"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Nocturnal confusion</w:t>
                  </w:r>
                </w:p>
              </w:tc>
              <w:tc>
                <w:tcPr>
                  <w:tcW w:w="0" w:type="auto"/>
                  <w:tcBorders>
                    <w:top w:val="single" w:sz="6" w:space="0" w:color="C0C0C0"/>
                    <w:left w:val="single" w:sz="6" w:space="0" w:color="C0C0C0"/>
                    <w:bottom w:val="single" w:sz="6" w:space="0" w:color="C0C0C0"/>
                    <w:right w:val="single" w:sz="6" w:space="0" w:color="C0C0C0"/>
                  </w:tcBorders>
                  <w:shd w:val="clear" w:color="auto" w:fill="F0F0F0"/>
                  <w:tcMar>
                    <w:top w:w="30" w:type="dxa"/>
                    <w:left w:w="150" w:type="dxa"/>
                    <w:bottom w:w="30" w:type="dxa"/>
                    <w:right w:w="150" w:type="dxa"/>
                  </w:tcMar>
                  <w:hideMark/>
                </w:tcPr>
                <w:p w14:paraId="14A35063"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Often disturbed – nocturnal wandering</w:t>
                  </w:r>
                </w:p>
              </w:tc>
              <w:tc>
                <w:tcPr>
                  <w:tcW w:w="0" w:type="auto"/>
                  <w:tcBorders>
                    <w:top w:val="single" w:sz="6" w:space="0" w:color="C0C0C0"/>
                    <w:left w:val="single" w:sz="6" w:space="0" w:color="C0C0C0"/>
                    <w:bottom w:val="single" w:sz="6" w:space="0" w:color="C0C0C0"/>
                    <w:right w:val="single" w:sz="6" w:space="0" w:color="C0C0C0"/>
                  </w:tcBorders>
                  <w:shd w:val="clear" w:color="auto" w:fill="F0F0F0"/>
                  <w:tcMar>
                    <w:top w:w="30" w:type="dxa"/>
                    <w:left w:w="150" w:type="dxa"/>
                    <w:bottom w:w="30" w:type="dxa"/>
                    <w:right w:w="150" w:type="dxa"/>
                  </w:tcMar>
                  <w:hideMark/>
                </w:tcPr>
                <w:p w14:paraId="584FA61A"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Reduced sleep with early morning wakening, or may oversleep</w:t>
                  </w:r>
                </w:p>
              </w:tc>
            </w:tr>
            <w:tr w:rsidR="00821FBC" w:rsidRPr="00CE014F" w14:paraId="3B1DAAD1" w14:textId="77777777" w:rsidTr="00AE37C5">
              <w:tc>
                <w:tcPr>
                  <w:tcW w:w="0" w:type="auto"/>
                  <w:tcBorders>
                    <w:top w:val="single" w:sz="6" w:space="0" w:color="C0C0C0"/>
                    <w:left w:val="single" w:sz="6" w:space="0" w:color="C0C0C0"/>
                    <w:bottom w:val="single" w:sz="6" w:space="0" w:color="C0C0C0"/>
                    <w:right w:val="single" w:sz="6" w:space="0" w:color="C0C0C0"/>
                  </w:tcBorders>
                  <w:tcMar>
                    <w:top w:w="30" w:type="dxa"/>
                    <w:left w:w="150" w:type="dxa"/>
                    <w:bottom w:w="30" w:type="dxa"/>
                    <w:right w:w="150" w:type="dxa"/>
                  </w:tcMar>
                  <w:hideMark/>
                </w:tcPr>
                <w:p w14:paraId="6D675B1E"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b/>
                      <w:bCs/>
                      <w:color w:val="000000" w:themeColor="text1"/>
                      <w:kern w:val="0"/>
                      <w14:ligatures w14:val="none"/>
                    </w:rPr>
                    <w:t>Awareness</w:t>
                  </w:r>
                </w:p>
              </w:tc>
              <w:tc>
                <w:tcPr>
                  <w:tcW w:w="0" w:type="auto"/>
                  <w:tcBorders>
                    <w:top w:val="single" w:sz="6" w:space="0" w:color="C0C0C0"/>
                    <w:left w:val="single" w:sz="6" w:space="0" w:color="C0C0C0"/>
                    <w:bottom w:val="single" w:sz="6" w:space="0" w:color="C0C0C0"/>
                    <w:right w:val="single" w:sz="6" w:space="0" w:color="C0C0C0"/>
                  </w:tcBorders>
                  <w:tcMar>
                    <w:top w:w="30" w:type="dxa"/>
                    <w:left w:w="150" w:type="dxa"/>
                    <w:bottom w:w="30" w:type="dxa"/>
                    <w:right w:w="150" w:type="dxa"/>
                  </w:tcMar>
                  <w:hideMark/>
                </w:tcPr>
                <w:p w14:paraId="311F7514"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Reduced</w:t>
                  </w:r>
                </w:p>
              </w:tc>
              <w:tc>
                <w:tcPr>
                  <w:tcW w:w="0" w:type="auto"/>
                  <w:tcBorders>
                    <w:top w:val="single" w:sz="6" w:space="0" w:color="C0C0C0"/>
                    <w:left w:val="single" w:sz="6" w:space="0" w:color="C0C0C0"/>
                    <w:bottom w:val="single" w:sz="6" w:space="0" w:color="C0C0C0"/>
                    <w:right w:val="single" w:sz="6" w:space="0" w:color="C0C0C0"/>
                  </w:tcBorders>
                  <w:tcMar>
                    <w:top w:w="30" w:type="dxa"/>
                    <w:left w:w="150" w:type="dxa"/>
                    <w:bottom w:w="30" w:type="dxa"/>
                    <w:right w:w="150" w:type="dxa"/>
                  </w:tcMar>
                  <w:hideMark/>
                </w:tcPr>
                <w:p w14:paraId="1EDB4F51"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Clear</w:t>
                  </w:r>
                </w:p>
              </w:tc>
              <w:tc>
                <w:tcPr>
                  <w:tcW w:w="0" w:type="auto"/>
                  <w:tcBorders>
                    <w:top w:val="single" w:sz="6" w:space="0" w:color="C0C0C0"/>
                    <w:left w:val="single" w:sz="6" w:space="0" w:color="C0C0C0"/>
                    <w:bottom w:val="single" w:sz="6" w:space="0" w:color="C0C0C0"/>
                    <w:right w:val="single" w:sz="6" w:space="0" w:color="C0C0C0"/>
                  </w:tcBorders>
                  <w:tcMar>
                    <w:top w:w="30" w:type="dxa"/>
                    <w:left w:w="150" w:type="dxa"/>
                    <w:bottom w:w="30" w:type="dxa"/>
                    <w:right w:w="150" w:type="dxa"/>
                  </w:tcMar>
                  <w:hideMark/>
                </w:tcPr>
                <w:p w14:paraId="5E7EA21A"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Clear</w:t>
                  </w:r>
                </w:p>
              </w:tc>
            </w:tr>
            <w:tr w:rsidR="00821FBC" w:rsidRPr="00CE014F" w14:paraId="28B20B96" w14:textId="77777777" w:rsidTr="00AE37C5">
              <w:tc>
                <w:tcPr>
                  <w:tcW w:w="0" w:type="auto"/>
                  <w:tcBorders>
                    <w:top w:val="single" w:sz="6" w:space="0" w:color="C0C0C0"/>
                    <w:left w:val="single" w:sz="6" w:space="0" w:color="C0C0C0"/>
                    <w:bottom w:val="single" w:sz="6" w:space="0" w:color="C0C0C0"/>
                    <w:right w:val="single" w:sz="6" w:space="0" w:color="C0C0C0"/>
                  </w:tcBorders>
                  <w:shd w:val="clear" w:color="auto" w:fill="F0F0F0"/>
                  <w:tcMar>
                    <w:top w:w="30" w:type="dxa"/>
                    <w:left w:w="150" w:type="dxa"/>
                    <w:bottom w:w="30" w:type="dxa"/>
                    <w:right w:w="150" w:type="dxa"/>
                  </w:tcMar>
                  <w:hideMark/>
                </w:tcPr>
                <w:p w14:paraId="7C2EF8ED"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b/>
                      <w:bCs/>
                      <w:color w:val="000000" w:themeColor="text1"/>
                      <w:kern w:val="0"/>
                      <w14:ligatures w14:val="none"/>
                    </w:rPr>
                    <w:lastRenderedPageBreak/>
                    <w:t>Alertness</w:t>
                  </w:r>
                </w:p>
              </w:tc>
              <w:tc>
                <w:tcPr>
                  <w:tcW w:w="0" w:type="auto"/>
                  <w:tcBorders>
                    <w:top w:val="single" w:sz="6" w:space="0" w:color="C0C0C0"/>
                    <w:left w:val="single" w:sz="6" w:space="0" w:color="C0C0C0"/>
                    <w:bottom w:val="single" w:sz="6" w:space="0" w:color="C0C0C0"/>
                    <w:right w:val="single" w:sz="6" w:space="0" w:color="C0C0C0"/>
                  </w:tcBorders>
                  <w:shd w:val="clear" w:color="auto" w:fill="F0F0F0"/>
                  <w:tcMar>
                    <w:top w:w="30" w:type="dxa"/>
                    <w:left w:w="150" w:type="dxa"/>
                    <w:bottom w:w="30" w:type="dxa"/>
                    <w:right w:w="150" w:type="dxa"/>
                  </w:tcMar>
                  <w:hideMark/>
                </w:tcPr>
                <w:p w14:paraId="3110969B"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Fluctuates – lethargic or hypervigilant</w:t>
                  </w:r>
                </w:p>
              </w:tc>
              <w:tc>
                <w:tcPr>
                  <w:tcW w:w="0" w:type="auto"/>
                  <w:tcBorders>
                    <w:top w:val="single" w:sz="6" w:space="0" w:color="C0C0C0"/>
                    <w:left w:val="single" w:sz="6" w:space="0" w:color="C0C0C0"/>
                    <w:bottom w:val="single" w:sz="6" w:space="0" w:color="C0C0C0"/>
                    <w:right w:val="single" w:sz="6" w:space="0" w:color="C0C0C0"/>
                  </w:tcBorders>
                  <w:shd w:val="clear" w:color="auto" w:fill="F0F0F0"/>
                  <w:tcMar>
                    <w:top w:w="30" w:type="dxa"/>
                    <w:left w:w="150" w:type="dxa"/>
                    <w:bottom w:w="30" w:type="dxa"/>
                    <w:right w:w="150" w:type="dxa"/>
                  </w:tcMar>
                  <w:hideMark/>
                </w:tcPr>
                <w:p w14:paraId="646E918C"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Generally normal</w:t>
                  </w:r>
                </w:p>
              </w:tc>
              <w:tc>
                <w:tcPr>
                  <w:tcW w:w="0" w:type="auto"/>
                  <w:tcBorders>
                    <w:top w:val="single" w:sz="6" w:space="0" w:color="C0C0C0"/>
                    <w:left w:val="single" w:sz="6" w:space="0" w:color="C0C0C0"/>
                    <w:bottom w:val="single" w:sz="6" w:space="0" w:color="C0C0C0"/>
                    <w:right w:val="single" w:sz="6" w:space="0" w:color="C0C0C0"/>
                  </w:tcBorders>
                  <w:shd w:val="clear" w:color="auto" w:fill="F0F0F0"/>
                  <w:tcMar>
                    <w:top w:w="30" w:type="dxa"/>
                    <w:left w:w="150" w:type="dxa"/>
                    <w:bottom w:w="30" w:type="dxa"/>
                    <w:right w:w="150" w:type="dxa"/>
                  </w:tcMar>
                  <w:hideMark/>
                </w:tcPr>
                <w:p w14:paraId="00D28E84"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Normal</w:t>
                  </w:r>
                </w:p>
              </w:tc>
            </w:tr>
            <w:tr w:rsidR="00821FBC" w:rsidRPr="00CE014F" w14:paraId="7803C934" w14:textId="77777777" w:rsidTr="00AE37C5">
              <w:tc>
                <w:tcPr>
                  <w:tcW w:w="0" w:type="auto"/>
                  <w:tcBorders>
                    <w:top w:val="single" w:sz="6" w:space="0" w:color="C0C0C0"/>
                    <w:left w:val="single" w:sz="6" w:space="0" w:color="C0C0C0"/>
                    <w:bottom w:val="single" w:sz="6" w:space="0" w:color="C0C0C0"/>
                    <w:right w:val="single" w:sz="6" w:space="0" w:color="C0C0C0"/>
                  </w:tcBorders>
                  <w:tcMar>
                    <w:top w:w="30" w:type="dxa"/>
                    <w:left w:w="150" w:type="dxa"/>
                    <w:bottom w:w="30" w:type="dxa"/>
                    <w:right w:w="150" w:type="dxa"/>
                  </w:tcMar>
                  <w:hideMark/>
                </w:tcPr>
                <w:p w14:paraId="517344B8"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b/>
                      <w:bCs/>
                      <w:color w:val="000000" w:themeColor="text1"/>
                      <w:kern w:val="0"/>
                      <w14:ligatures w14:val="none"/>
                    </w:rPr>
                    <w:t>Attention</w:t>
                  </w:r>
                </w:p>
              </w:tc>
              <w:tc>
                <w:tcPr>
                  <w:tcW w:w="0" w:type="auto"/>
                  <w:tcBorders>
                    <w:top w:val="single" w:sz="6" w:space="0" w:color="C0C0C0"/>
                    <w:left w:val="single" w:sz="6" w:space="0" w:color="C0C0C0"/>
                    <w:bottom w:val="single" w:sz="6" w:space="0" w:color="C0C0C0"/>
                    <w:right w:val="single" w:sz="6" w:space="0" w:color="C0C0C0"/>
                  </w:tcBorders>
                  <w:tcMar>
                    <w:top w:w="30" w:type="dxa"/>
                    <w:left w:w="150" w:type="dxa"/>
                    <w:bottom w:w="30" w:type="dxa"/>
                    <w:right w:w="150" w:type="dxa"/>
                  </w:tcMar>
                  <w:hideMark/>
                </w:tcPr>
                <w:p w14:paraId="4E203A45"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Impaired, fluctuates</w:t>
                  </w:r>
                </w:p>
              </w:tc>
              <w:tc>
                <w:tcPr>
                  <w:tcW w:w="0" w:type="auto"/>
                  <w:tcBorders>
                    <w:top w:val="single" w:sz="6" w:space="0" w:color="C0C0C0"/>
                    <w:left w:val="single" w:sz="6" w:space="0" w:color="C0C0C0"/>
                    <w:bottom w:val="single" w:sz="6" w:space="0" w:color="C0C0C0"/>
                    <w:right w:val="single" w:sz="6" w:space="0" w:color="C0C0C0"/>
                  </w:tcBorders>
                  <w:tcMar>
                    <w:top w:w="30" w:type="dxa"/>
                    <w:left w:w="150" w:type="dxa"/>
                    <w:bottom w:w="30" w:type="dxa"/>
                    <w:right w:w="150" w:type="dxa"/>
                  </w:tcMar>
                  <w:hideMark/>
                </w:tcPr>
                <w:p w14:paraId="45684F1E"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Generally normal</w:t>
                  </w:r>
                </w:p>
              </w:tc>
              <w:tc>
                <w:tcPr>
                  <w:tcW w:w="0" w:type="auto"/>
                  <w:tcBorders>
                    <w:top w:val="single" w:sz="6" w:space="0" w:color="C0C0C0"/>
                    <w:left w:val="single" w:sz="6" w:space="0" w:color="C0C0C0"/>
                    <w:bottom w:val="single" w:sz="6" w:space="0" w:color="C0C0C0"/>
                    <w:right w:val="single" w:sz="6" w:space="0" w:color="C0C0C0"/>
                  </w:tcBorders>
                  <w:tcMar>
                    <w:top w:w="30" w:type="dxa"/>
                    <w:left w:w="150" w:type="dxa"/>
                    <w:bottom w:w="30" w:type="dxa"/>
                    <w:right w:w="150" w:type="dxa"/>
                  </w:tcMar>
                  <w:hideMark/>
                </w:tcPr>
                <w:p w14:paraId="4DB01ADF" w14:textId="77777777" w:rsidR="00821FBC" w:rsidRPr="00CE014F" w:rsidRDefault="00821FBC" w:rsidP="00821FBC">
                  <w:pPr>
                    <w:spacing w:after="0" w:line="240" w:lineRule="auto"/>
                    <w:rPr>
                      <w:rFonts w:ascii="Arial" w:hAnsi="Arial" w:cs="Arial"/>
                      <w:color w:val="000000" w:themeColor="text1"/>
                      <w:kern w:val="0"/>
                      <w14:ligatures w14:val="none"/>
                    </w:rPr>
                  </w:pPr>
                  <w:r w:rsidRPr="00CE014F">
                    <w:rPr>
                      <w:rFonts w:ascii="Arial" w:hAnsi="Arial" w:cs="Arial"/>
                      <w:color w:val="000000" w:themeColor="text1"/>
                      <w:kern w:val="0"/>
                      <w14:ligatures w14:val="none"/>
                    </w:rPr>
                    <w:t>Minimal impairment but easily distracted</w:t>
                  </w:r>
                </w:p>
              </w:tc>
            </w:tr>
          </w:tbl>
          <w:p w14:paraId="2F711506" w14:textId="77777777" w:rsidR="00AE37C5" w:rsidRPr="00CE014F" w:rsidRDefault="00AE37C5" w:rsidP="00821FBC">
            <w:pPr>
              <w:rPr>
                <w:rFonts w:ascii="Arial" w:hAnsi="Arial" w:cs="Arial"/>
                <w:b/>
                <w:bCs/>
                <w:i/>
                <w:iCs/>
                <w:color w:val="000000" w:themeColor="text1"/>
                <w:sz w:val="24"/>
                <w:szCs w:val="24"/>
              </w:rPr>
            </w:pPr>
          </w:p>
          <w:p w14:paraId="5EC0268B" w14:textId="77777777" w:rsidR="00AE37C5" w:rsidRPr="00CE014F" w:rsidRDefault="00AE37C5" w:rsidP="00821FBC">
            <w:pPr>
              <w:rPr>
                <w:rFonts w:ascii="Arial" w:hAnsi="Arial" w:cs="Arial"/>
                <w:b/>
                <w:bCs/>
                <w:i/>
                <w:iCs/>
                <w:color w:val="000000" w:themeColor="text1"/>
                <w:sz w:val="24"/>
                <w:szCs w:val="24"/>
              </w:rPr>
            </w:pPr>
          </w:p>
          <w:p w14:paraId="444ADB2F" w14:textId="20405316" w:rsidR="00821FBC" w:rsidRPr="00CE014F" w:rsidRDefault="00821FBC" w:rsidP="00821FBC">
            <w:pPr>
              <w:rPr>
                <w:rFonts w:ascii="Arial" w:hAnsi="Arial" w:cs="Arial"/>
                <w:b/>
                <w:bCs/>
                <w:i/>
                <w:iCs/>
                <w:color w:val="000000" w:themeColor="text1"/>
                <w:sz w:val="24"/>
                <w:szCs w:val="24"/>
              </w:rPr>
            </w:pPr>
            <w:r w:rsidRPr="00CE014F">
              <w:rPr>
                <w:rFonts w:ascii="Arial" w:hAnsi="Arial" w:cs="Arial"/>
                <w:b/>
                <w:bCs/>
                <w:i/>
                <w:iCs/>
                <w:color w:val="000000" w:themeColor="text1"/>
                <w:sz w:val="24"/>
                <w:szCs w:val="24"/>
              </w:rPr>
              <w:t>Copyright permission adapt #G50</w:t>
            </w:r>
          </w:p>
          <w:p w14:paraId="4B6C9ECF" w14:textId="77777777" w:rsidR="00AE37C5" w:rsidRPr="00CE014F" w:rsidRDefault="00AE37C5" w:rsidP="00AE37C5">
            <w:pPr>
              <w:rPr>
                <w:rFonts w:ascii="Arial" w:hAnsi="Arial" w:cs="Arial"/>
                <w:b/>
                <w:bCs/>
                <w:color w:val="000000" w:themeColor="text1"/>
                <w:sz w:val="24"/>
                <w:szCs w:val="24"/>
              </w:rPr>
            </w:pPr>
          </w:p>
          <w:p w14:paraId="2AD3BF68" w14:textId="6AF4C669" w:rsidR="00821FBC" w:rsidRPr="00CE014F" w:rsidRDefault="00821FBC" w:rsidP="00FF49F8">
            <w:pPr>
              <w:numPr>
                <w:ilvl w:val="0"/>
                <w:numId w:val="3"/>
              </w:numPr>
              <w:rPr>
                <w:rFonts w:ascii="Arial" w:hAnsi="Arial" w:cs="Arial"/>
                <w:b/>
                <w:bCs/>
                <w:color w:val="000000" w:themeColor="text1"/>
                <w:sz w:val="24"/>
                <w:szCs w:val="24"/>
              </w:rPr>
            </w:pPr>
            <w:r w:rsidRPr="00CE014F">
              <w:rPr>
                <w:rFonts w:ascii="Arial" w:hAnsi="Arial" w:cs="Arial"/>
                <w:b/>
                <w:bCs/>
                <w:color w:val="000000" w:themeColor="text1"/>
                <w:sz w:val="24"/>
                <w:szCs w:val="24"/>
              </w:rPr>
              <w:t>Assess capacity</w:t>
            </w:r>
          </w:p>
          <w:p w14:paraId="14D284DD" w14:textId="77777777" w:rsidR="00AE37C5" w:rsidRPr="00CE014F" w:rsidRDefault="00AE37C5" w:rsidP="00AE37C5">
            <w:pPr>
              <w:ind w:left="360"/>
              <w:rPr>
                <w:rFonts w:ascii="Arial" w:hAnsi="Arial" w:cs="Arial"/>
                <w:b/>
                <w:bCs/>
                <w:color w:val="000000" w:themeColor="text1"/>
                <w:sz w:val="24"/>
                <w:szCs w:val="24"/>
              </w:rPr>
            </w:pPr>
          </w:p>
          <w:p w14:paraId="1862D3F9" w14:textId="77777777" w:rsidR="00821FBC" w:rsidRPr="00CE014F" w:rsidRDefault="00821FBC" w:rsidP="00821FBC">
            <w:pPr>
              <w:rPr>
                <w:rFonts w:ascii="Arial" w:hAnsi="Arial" w:cs="Arial"/>
                <w:color w:val="000000" w:themeColor="text1"/>
                <w:sz w:val="24"/>
                <w:szCs w:val="24"/>
              </w:rPr>
            </w:pPr>
            <w:r w:rsidRPr="00CE014F">
              <w:rPr>
                <w:rFonts w:ascii="Arial" w:hAnsi="Arial" w:cs="Arial"/>
                <w:color w:val="000000" w:themeColor="text1"/>
                <w:sz w:val="24"/>
                <w:szCs w:val="24"/>
              </w:rPr>
              <w:t>The clinical team should assess the patient's mental capacity to consent to investigations and management. The treatment plan should then be discussed with the patient’s carer or representative. If there is no patient representative then contact patient’s general practitioner, social worker, or care home, or consider requesting independent mental capacity advocate (IMCA) input.</w:t>
            </w:r>
          </w:p>
          <w:p w14:paraId="0CF299DF" w14:textId="21153DFF" w:rsidR="00A231C4" w:rsidRPr="00CE014F" w:rsidRDefault="00821FBC" w:rsidP="00EF2BD4">
            <w:pPr>
              <w:rPr>
                <w:rFonts w:ascii="Arial" w:hAnsi="Arial" w:cs="Arial"/>
                <w:color w:val="000000" w:themeColor="text1"/>
                <w:sz w:val="24"/>
                <w:szCs w:val="24"/>
              </w:rPr>
            </w:pPr>
            <w:r w:rsidRPr="00CE014F">
              <w:rPr>
                <w:rFonts w:ascii="Arial" w:hAnsi="Arial" w:cs="Arial"/>
                <w:color w:val="000000" w:themeColor="text1"/>
                <w:sz w:val="24"/>
                <w:szCs w:val="24"/>
              </w:rPr>
              <w:t>Consider the Deprivation of Liberty Safeguards (DOLS).</w:t>
            </w:r>
          </w:p>
          <w:p w14:paraId="5205BC41" w14:textId="77777777" w:rsidR="00A231C4" w:rsidRPr="00CE014F" w:rsidRDefault="00A231C4" w:rsidP="00EF2BD4">
            <w:pPr>
              <w:rPr>
                <w:rFonts w:ascii="Arial" w:hAnsi="Arial" w:cs="Arial"/>
                <w:color w:val="000000" w:themeColor="text1"/>
                <w:sz w:val="24"/>
                <w:szCs w:val="24"/>
              </w:rPr>
            </w:pPr>
          </w:p>
        </w:tc>
      </w:tr>
    </w:tbl>
    <w:p w14:paraId="1D4AE3DE" w14:textId="77777777" w:rsidR="00A231C4" w:rsidRPr="00CE014F" w:rsidRDefault="00A231C4">
      <w:pPr>
        <w:rPr>
          <w:rFonts w:ascii="Arial" w:hAnsi="Arial" w:cs="Arial"/>
          <w:color w:val="000000" w:themeColor="text1"/>
        </w:rPr>
      </w:pPr>
    </w:p>
    <w:tbl>
      <w:tblPr>
        <w:tblStyle w:val="TableGrid"/>
        <w:tblW w:w="0" w:type="auto"/>
        <w:tblLook w:val="04A0" w:firstRow="1" w:lastRow="0" w:firstColumn="1" w:lastColumn="0" w:noHBand="0" w:noVBand="1"/>
      </w:tblPr>
      <w:tblGrid>
        <w:gridCol w:w="9016"/>
      </w:tblGrid>
      <w:tr w:rsidR="00CC3EFA" w:rsidRPr="00CE014F" w14:paraId="6CA3F186" w14:textId="77777777" w:rsidTr="00EF2BD4">
        <w:tc>
          <w:tcPr>
            <w:tcW w:w="9016" w:type="dxa"/>
            <w:shd w:val="clear" w:color="auto" w:fill="DAE9F7" w:themeFill="text2" w:themeFillTint="1A"/>
          </w:tcPr>
          <w:p w14:paraId="6D3F8998" w14:textId="77777777" w:rsidR="00DB4B36" w:rsidRPr="00CE014F" w:rsidRDefault="00DB4B36" w:rsidP="00DB4B36">
            <w:pPr>
              <w:rPr>
                <w:rFonts w:ascii="Arial" w:hAnsi="Arial" w:cs="Arial"/>
                <w:b/>
                <w:bCs/>
                <w:color w:val="000000" w:themeColor="text1"/>
                <w:sz w:val="24"/>
                <w:szCs w:val="24"/>
              </w:rPr>
            </w:pPr>
            <w:r w:rsidRPr="00CE014F">
              <w:rPr>
                <w:rFonts w:ascii="Arial" w:hAnsi="Arial" w:cs="Arial"/>
                <w:b/>
                <w:bCs/>
                <w:color w:val="000000" w:themeColor="text1"/>
                <w:sz w:val="24"/>
                <w:szCs w:val="24"/>
              </w:rPr>
              <w:t>Secondary Assessment</w:t>
            </w:r>
          </w:p>
          <w:p w14:paraId="4F257FC8" w14:textId="77777777" w:rsidR="00A231C4" w:rsidRPr="00CE014F" w:rsidRDefault="00A231C4" w:rsidP="00EF2BD4">
            <w:pPr>
              <w:rPr>
                <w:rFonts w:ascii="Arial" w:hAnsi="Arial" w:cs="Arial"/>
                <w:color w:val="000000" w:themeColor="text1"/>
                <w:sz w:val="24"/>
                <w:szCs w:val="24"/>
              </w:rPr>
            </w:pPr>
          </w:p>
        </w:tc>
      </w:tr>
      <w:tr w:rsidR="00A231C4" w:rsidRPr="00CE014F" w14:paraId="537A5D4E" w14:textId="77777777" w:rsidTr="00EF2BD4">
        <w:tc>
          <w:tcPr>
            <w:tcW w:w="9016" w:type="dxa"/>
          </w:tcPr>
          <w:p w14:paraId="687581A9" w14:textId="77777777" w:rsidR="00A231C4" w:rsidRPr="00CE014F" w:rsidRDefault="00A231C4" w:rsidP="00EF2BD4">
            <w:pPr>
              <w:rPr>
                <w:rFonts w:ascii="Arial" w:hAnsi="Arial" w:cs="Arial"/>
                <w:color w:val="000000" w:themeColor="text1"/>
                <w:sz w:val="24"/>
                <w:szCs w:val="24"/>
              </w:rPr>
            </w:pPr>
          </w:p>
          <w:p w14:paraId="7EFC2474" w14:textId="77777777" w:rsidR="00A231C4" w:rsidRPr="00CE014F" w:rsidRDefault="00A231C4" w:rsidP="00EF2BD4">
            <w:pPr>
              <w:rPr>
                <w:rFonts w:ascii="Arial" w:hAnsi="Arial" w:cs="Arial"/>
                <w:color w:val="000000" w:themeColor="text1"/>
                <w:sz w:val="24"/>
                <w:szCs w:val="24"/>
              </w:rPr>
            </w:pPr>
          </w:p>
          <w:p w14:paraId="2A0F8435" w14:textId="77777777" w:rsidR="00A231C4" w:rsidRPr="00CE014F" w:rsidRDefault="00A231C4" w:rsidP="00EF2BD4">
            <w:pPr>
              <w:rPr>
                <w:rFonts w:ascii="Arial" w:hAnsi="Arial" w:cs="Arial"/>
                <w:color w:val="000000" w:themeColor="text1"/>
                <w:sz w:val="24"/>
                <w:szCs w:val="24"/>
              </w:rPr>
            </w:pPr>
          </w:p>
          <w:p w14:paraId="304FA7B7" w14:textId="77777777" w:rsidR="00A231C4" w:rsidRPr="00CE014F" w:rsidRDefault="00A231C4" w:rsidP="00EF2BD4">
            <w:pPr>
              <w:rPr>
                <w:rFonts w:ascii="Arial" w:hAnsi="Arial" w:cs="Arial"/>
                <w:color w:val="000000" w:themeColor="text1"/>
                <w:sz w:val="24"/>
                <w:szCs w:val="24"/>
              </w:rPr>
            </w:pPr>
          </w:p>
          <w:p w14:paraId="7AE1F5BD" w14:textId="77777777" w:rsidR="00A231C4" w:rsidRPr="00CE014F" w:rsidRDefault="00A231C4" w:rsidP="00EF2BD4">
            <w:pPr>
              <w:rPr>
                <w:rFonts w:ascii="Arial" w:hAnsi="Arial" w:cs="Arial"/>
                <w:color w:val="000000" w:themeColor="text1"/>
                <w:sz w:val="24"/>
                <w:szCs w:val="24"/>
              </w:rPr>
            </w:pPr>
          </w:p>
          <w:p w14:paraId="499D40D5" w14:textId="77777777" w:rsidR="00A231C4" w:rsidRPr="00CE014F" w:rsidRDefault="00A231C4" w:rsidP="00EF2BD4">
            <w:pPr>
              <w:rPr>
                <w:rFonts w:ascii="Arial" w:hAnsi="Arial" w:cs="Arial"/>
                <w:color w:val="000000" w:themeColor="text1"/>
                <w:sz w:val="24"/>
                <w:szCs w:val="24"/>
              </w:rPr>
            </w:pPr>
          </w:p>
          <w:p w14:paraId="30CCF7E2" w14:textId="77777777" w:rsidR="00A231C4" w:rsidRPr="00CE014F" w:rsidRDefault="00A231C4" w:rsidP="00EF2BD4">
            <w:pPr>
              <w:rPr>
                <w:rFonts w:ascii="Arial" w:hAnsi="Arial" w:cs="Arial"/>
                <w:color w:val="000000" w:themeColor="text1"/>
                <w:sz w:val="24"/>
                <w:szCs w:val="24"/>
              </w:rPr>
            </w:pPr>
          </w:p>
          <w:p w14:paraId="424E5E09" w14:textId="77777777" w:rsidR="00A231C4" w:rsidRPr="00CE014F" w:rsidRDefault="00A231C4" w:rsidP="00EF2BD4">
            <w:pPr>
              <w:rPr>
                <w:rFonts w:ascii="Arial" w:hAnsi="Arial" w:cs="Arial"/>
                <w:color w:val="000000" w:themeColor="text1"/>
                <w:sz w:val="24"/>
                <w:szCs w:val="24"/>
              </w:rPr>
            </w:pPr>
          </w:p>
        </w:tc>
      </w:tr>
    </w:tbl>
    <w:p w14:paraId="326B0CC4" w14:textId="77777777" w:rsidR="00A231C4" w:rsidRPr="00CE014F" w:rsidRDefault="00A231C4">
      <w:pPr>
        <w:rPr>
          <w:rFonts w:ascii="Arial" w:hAnsi="Arial" w:cs="Arial"/>
          <w:color w:val="000000" w:themeColor="text1"/>
        </w:rPr>
      </w:pPr>
    </w:p>
    <w:tbl>
      <w:tblPr>
        <w:tblStyle w:val="TableGrid"/>
        <w:tblW w:w="0" w:type="auto"/>
        <w:tblLook w:val="04A0" w:firstRow="1" w:lastRow="0" w:firstColumn="1" w:lastColumn="0" w:noHBand="0" w:noVBand="1"/>
      </w:tblPr>
      <w:tblGrid>
        <w:gridCol w:w="9016"/>
      </w:tblGrid>
      <w:tr w:rsidR="00DB4B36" w:rsidRPr="00CE014F" w14:paraId="68197D58" w14:textId="77777777" w:rsidTr="00E307F0">
        <w:tc>
          <w:tcPr>
            <w:tcW w:w="9016" w:type="dxa"/>
            <w:shd w:val="clear" w:color="auto" w:fill="DAE9F7" w:themeFill="text2" w:themeFillTint="1A"/>
          </w:tcPr>
          <w:p w14:paraId="6AC13DB3" w14:textId="77777777" w:rsidR="00DB4B36" w:rsidRPr="00CE014F" w:rsidRDefault="00DB4B36" w:rsidP="00E307F0">
            <w:pPr>
              <w:rPr>
                <w:rFonts w:ascii="Arial" w:hAnsi="Arial" w:cs="Arial"/>
                <w:b/>
                <w:bCs/>
                <w:color w:val="000000" w:themeColor="text1"/>
                <w:sz w:val="24"/>
                <w:szCs w:val="24"/>
              </w:rPr>
            </w:pPr>
            <w:r w:rsidRPr="00CE014F">
              <w:rPr>
                <w:rFonts w:ascii="Arial" w:hAnsi="Arial" w:cs="Arial"/>
                <w:b/>
                <w:bCs/>
                <w:color w:val="000000" w:themeColor="text1"/>
                <w:sz w:val="24"/>
                <w:szCs w:val="24"/>
              </w:rPr>
              <w:t>Management</w:t>
            </w:r>
          </w:p>
          <w:p w14:paraId="74C296A0" w14:textId="62B2D7E4" w:rsidR="00DB4B36" w:rsidRPr="00CE014F" w:rsidRDefault="00DB4B36" w:rsidP="00E307F0">
            <w:pPr>
              <w:rPr>
                <w:rFonts w:ascii="Arial" w:hAnsi="Arial" w:cs="Arial"/>
                <w:color w:val="000000" w:themeColor="text1"/>
                <w:sz w:val="24"/>
                <w:szCs w:val="24"/>
              </w:rPr>
            </w:pPr>
          </w:p>
        </w:tc>
      </w:tr>
      <w:tr w:rsidR="00DB4B36" w:rsidRPr="00CE014F" w14:paraId="53DC4524" w14:textId="77777777" w:rsidTr="00E307F0">
        <w:tc>
          <w:tcPr>
            <w:tcW w:w="9016" w:type="dxa"/>
          </w:tcPr>
          <w:p w14:paraId="34EA97AC" w14:textId="77777777" w:rsidR="00DB4B36" w:rsidRPr="00CE014F" w:rsidRDefault="00DB4B36" w:rsidP="00E307F0">
            <w:pPr>
              <w:rPr>
                <w:rFonts w:ascii="Arial" w:hAnsi="Arial" w:cs="Arial"/>
                <w:color w:val="000000" w:themeColor="text1"/>
                <w:sz w:val="24"/>
                <w:szCs w:val="24"/>
              </w:rPr>
            </w:pPr>
          </w:p>
          <w:p w14:paraId="5EC1B3D0" w14:textId="77777777" w:rsidR="00CD75EF" w:rsidRPr="00CE014F" w:rsidRDefault="00CD75EF" w:rsidP="00FF49F8">
            <w:pPr>
              <w:numPr>
                <w:ilvl w:val="0"/>
                <w:numId w:val="25"/>
              </w:numPr>
              <w:tabs>
                <w:tab w:val="num" w:pos="720"/>
              </w:tabs>
              <w:rPr>
                <w:rFonts w:ascii="Arial" w:hAnsi="Arial" w:cs="Arial"/>
                <w:b/>
                <w:bCs/>
                <w:color w:val="000000" w:themeColor="text1"/>
                <w:sz w:val="24"/>
                <w:szCs w:val="24"/>
              </w:rPr>
            </w:pPr>
            <w:r w:rsidRPr="00CE014F">
              <w:rPr>
                <w:rFonts w:ascii="Arial" w:hAnsi="Arial" w:cs="Arial"/>
                <w:b/>
                <w:bCs/>
                <w:color w:val="000000" w:themeColor="text1"/>
                <w:sz w:val="24"/>
                <w:szCs w:val="24"/>
              </w:rPr>
              <w:t>Treat any underlying causes:</w:t>
            </w:r>
          </w:p>
          <w:p w14:paraId="481C0D86" w14:textId="77777777" w:rsidR="00CD75EF" w:rsidRPr="00CE014F" w:rsidRDefault="00CD75EF" w:rsidP="00FF49F8">
            <w:pPr>
              <w:pStyle w:val="ListParagraph"/>
              <w:numPr>
                <w:ilvl w:val="0"/>
                <w:numId w:val="26"/>
              </w:numPr>
              <w:rPr>
                <w:rFonts w:ascii="Arial" w:hAnsi="Arial" w:cs="Arial"/>
                <w:color w:val="000000" w:themeColor="text1"/>
                <w:sz w:val="24"/>
                <w:szCs w:val="24"/>
              </w:rPr>
            </w:pPr>
            <w:r w:rsidRPr="00CE014F">
              <w:rPr>
                <w:rFonts w:ascii="Arial" w:hAnsi="Arial" w:cs="Arial"/>
                <w:color w:val="000000" w:themeColor="text1"/>
                <w:sz w:val="24"/>
                <w:szCs w:val="24"/>
              </w:rPr>
              <w:t>Correct fluid and electrolyte imbalances:</w:t>
            </w:r>
          </w:p>
          <w:p w14:paraId="5D5BB78B" w14:textId="77777777" w:rsidR="00FF49F8" w:rsidRPr="00CE014F" w:rsidRDefault="00CD75EF" w:rsidP="00FF49F8">
            <w:pPr>
              <w:pStyle w:val="ListParagraph"/>
              <w:numPr>
                <w:ilvl w:val="0"/>
                <w:numId w:val="27"/>
              </w:numPr>
              <w:rPr>
                <w:rFonts w:ascii="Arial" w:hAnsi="Arial" w:cs="Arial"/>
                <w:color w:val="000000" w:themeColor="text1"/>
                <w:sz w:val="24"/>
                <w:szCs w:val="24"/>
              </w:rPr>
            </w:pPr>
            <w:r w:rsidRPr="00CE014F">
              <w:rPr>
                <w:rFonts w:ascii="Arial" w:hAnsi="Arial" w:cs="Arial"/>
                <w:color w:val="000000" w:themeColor="text1"/>
                <w:sz w:val="24"/>
                <w:szCs w:val="24"/>
              </w:rPr>
              <w:t>Commence fluid balance chart and monitor input and output including bladder obstruction.</w:t>
            </w:r>
          </w:p>
          <w:p w14:paraId="2E13A215" w14:textId="77777777" w:rsidR="00FF49F8" w:rsidRPr="00CE014F" w:rsidRDefault="00CD75EF" w:rsidP="00FF49F8">
            <w:pPr>
              <w:pStyle w:val="ListParagraph"/>
              <w:numPr>
                <w:ilvl w:val="0"/>
                <w:numId w:val="27"/>
              </w:numPr>
              <w:rPr>
                <w:rFonts w:ascii="Arial" w:hAnsi="Arial" w:cs="Arial"/>
                <w:color w:val="000000" w:themeColor="text1"/>
                <w:sz w:val="24"/>
                <w:szCs w:val="24"/>
              </w:rPr>
            </w:pPr>
            <w:r w:rsidRPr="00CE014F">
              <w:rPr>
                <w:rFonts w:ascii="Arial" w:hAnsi="Arial" w:cs="Arial"/>
                <w:color w:val="000000" w:themeColor="text1"/>
                <w:sz w:val="24"/>
                <w:szCs w:val="24"/>
              </w:rPr>
              <w:t>Encourage oral hydration and diet. Consider IV or subcutaneous fluids if the patient is unable to tolerate oral intake.</w:t>
            </w:r>
          </w:p>
          <w:p w14:paraId="27FB4D9F" w14:textId="77777777" w:rsidR="00FF49F8" w:rsidRPr="00CE014F" w:rsidRDefault="00CD75EF" w:rsidP="00FF49F8">
            <w:pPr>
              <w:pStyle w:val="ListParagraph"/>
              <w:numPr>
                <w:ilvl w:val="0"/>
                <w:numId w:val="27"/>
              </w:numPr>
              <w:rPr>
                <w:rFonts w:ascii="Arial" w:hAnsi="Arial" w:cs="Arial"/>
                <w:color w:val="000000" w:themeColor="text1"/>
                <w:sz w:val="24"/>
                <w:szCs w:val="24"/>
              </w:rPr>
            </w:pPr>
            <w:r w:rsidRPr="00CE014F">
              <w:rPr>
                <w:rFonts w:ascii="Arial" w:hAnsi="Arial" w:cs="Arial"/>
                <w:color w:val="000000" w:themeColor="text1"/>
                <w:sz w:val="24"/>
                <w:szCs w:val="24"/>
              </w:rPr>
              <w:t>Ensure safe swallow – consider requesting speech and language therapy (SALT) assessment.</w:t>
            </w:r>
          </w:p>
          <w:p w14:paraId="14047E53" w14:textId="7E3746C7" w:rsidR="00CD75EF" w:rsidRPr="00CE014F" w:rsidRDefault="00CD75EF" w:rsidP="00FF49F8">
            <w:pPr>
              <w:pStyle w:val="ListParagraph"/>
              <w:numPr>
                <w:ilvl w:val="0"/>
                <w:numId w:val="27"/>
              </w:numPr>
              <w:rPr>
                <w:rFonts w:ascii="Arial" w:hAnsi="Arial" w:cs="Arial"/>
                <w:color w:val="000000" w:themeColor="text1"/>
                <w:sz w:val="24"/>
                <w:szCs w:val="24"/>
              </w:rPr>
            </w:pPr>
            <w:r w:rsidRPr="00CE014F">
              <w:rPr>
                <w:rFonts w:ascii="Arial" w:hAnsi="Arial" w:cs="Arial"/>
                <w:color w:val="000000" w:themeColor="text1"/>
                <w:sz w:val="24"/>
                <w:szCs w:val="24"/>
              </w:rPr>
              <w:t>If the patient is malnourished or has a history of ethanol abuse, give vitamin B (</w:t>
            </w:r>
            <w:r w:rsidRPr="00CE014F">
              <w:rPr>
                <w:rFonts w:ascii="Arial" w:hAnsi="Arial" w:cs="Arial"/>
                <w:sz w:val="24"/>
                <w:szCs w:val="24"/>
              </w:rPr>
              <w:t>Pabrinex</w:t>
            </w:r>
            <w:r w:rsidRPr="00CE014F">
              <w:rPr>
                <w:rFonts w:ascii="Arial" w:hAnsi="Arial" w:cs="Arial"/>
                <w:color w:val="000000" w:themeColor="text1"/>
                <w:sz w:val="24"/>
                <w:szCs w:val="24"/>
              </w:rPr>
              <w:t>) to address a likely vitamin B deficiency.</w:t>
            </w:r>
          </w:p>
          <w:p w14:paraId="3C188BE6" w14:textId="77777777" w:rsidR="00FF49F8" w:rsidRPr="00CE014F" w:rsidRDefault="00CD75EF" w:rsidP="00FF49F8">
            <w:pPr>
              <w:pStyle w:val="ListParagraph"/>
              <w:numPr>
                <w:ilvl w:val="0"/>
                <w:numId w:val="26"/>
              </w:numPr>
              <w:rPr>
                <w:rFonts w:ascii="Arial" w:hAnsi="Arial" w:cs="Arial"/>
                <w:color w:val="000000" w:themeColor="text1"/>
                <w:sz w:val="24"/>
                <w:szCs w:val="24"/>
              </w:rPr>
            </w:pPr>
            <w:r w:rsidRPr="00CE014F">
              <w:rPr>
                <w:rFonts w:ascii="Arial" w:hAnsi="Arial" w:cs="Arial"/>
                <w:color w:val="000000" w:themeColor="text1"/>
                <w:sz w:val="24"/>
                <w:szCs w:val="24"/>
              </w:rPr>
              <w:t>Correct metabolic imbalances.</w:t>
            </w:r>
          </w:p>
          <w:p w14:paraId="79DA1404" w14:textId="77777777" w:rsidR="00FF49F8" w:rsidRPr="00CE014F" w:rsidRDefault="00CD75EF" w:rsidP="00FF49F8">
            <w:pPr>
              <w:pStyle w:val="ListParagraph"/>
              <w:numPr>
                <w:ilvl w:val="0"/>
                <w:numId w:val="26"/>
              </w:numPr>
              <w:rPr>
                <w:rFonts w:ascii="Arial" w:hAnsi="Arial" w:cs="Arial"/>
                <w:color w:val="000000" w:themeColor="text1"/>
                <w:sz w:val="24"/>
                <w:szCs w:val="24"/>
              </w:rPr>
            </w:pPr>
            <w:r w:rsidRPr="00CE014F">
              <w:rPr>
                <w:rFonts w:ascii="Arial" w:hAnsi="Arial" w:cs="Arial"/>
                <w:color w:val="000000" w:themeColor="text1"/>
                <w:sz w:val="24"/>
                <w:szCs w:val="24"/>
              </w:rPr>
              <w:t>Consider discontinuing medications that may be impacting on delirium in consultation with a senior clinician.</w:t>
            </w:r>
          </w:p>
          <w:p w14:paraId="581D3AD2" w14:textId="76362228" w:rsidR="00FF49F8" w:rsidRPr="00CE014F" w:rsidRDefault="00CD75EF" w:rsidP="00FF49F8">
            <w:pPr>
              <w:pStyle w:val="ListParagraph"/>
              <w:numPr>
                <w:ilvl w:val="0"/>
                <w:numId w:val="26"/>
              </w:numPr>
              <w:rPr>
                <w:rFonts w:ascii="Arial" w:hAnsi="Arial" w:cs="Arial"/>
                <w:color w:val="000000" w:themeColor="text1"/>
                <w:sz w:val="24"/>
                <w:szCs w:val="24"/>
              </w:rPr>
            </w:pPr>
            <w:r w:rsidRPr="00CE014F">
              <w:rPr>
                <w:rFonts w:ascii="Arial" w:hAnsi="Arial" w:cs="Arial"/>
                <w:color w:val="000000" w:themeColor="text1"/>
                <w:sz w:val="24"/>
                <w:szCs w:val="24"/>
              </w:rPr>
              <w:t>Follow the </w:t>
            </w:r>
            <w:r w:rsidRPr="00CE014F">
              <w:rPr>
                <w:rFonts w:ascii="Arial" w:hAnsi="Arial" w:cs="Arial"/>
                <w:sz w:val="24"/>
                <w:szCs w:val="24"/>
              </w:rPr>
              <w:t>Sepsis</w:t>
            </w:r>
            <w:r w:rsidRPr="00CE014F">
              <w:rPr>
                <w:rFonts w:ascii="Arial" w:hAnsi="Arial" w:cs="Arial"/>
                <w:color w:val="000000" w:themeColor="text1"/>
                <w:sz w:val="24"/>
                <w:szCs w:val="24"/>
              </w:rPr>
              <w:t> pathway if indicated.</w:t>
            </w:r>
          </w:p>
          <w:p w14:paraId="5470A9BE" w14:textId="68A01324" w:rsidR="00FF49F8" w:rsidRPr="00CE014F" w:rsidRDefault="00CD75EF" w:rsidP="00FF49F8">
            <w:pPr>
              <w:pStyle w:val="ListParagraph"/>
              <w:numPr>
                <w:ilvl w:val="0"/>
                <w:numId w:val="26"/>
              </w:numPr>
              <w:rPr>
                <w:rFonts w:ascii="Arial" w:hAnsi="Arial" w:cs="Arial"/>
                <w:color w:val="000000" w:themeColor="text1"/>
                <w:sz w:val="24"/>
                <w:szCs w:val="24"/>
              </w:rPr>
            </w:pPr>
            <w:r w:rsidRPr="00CE014F">
              <w:rPr>
                <w:rFonts w:ascii="Arial" w:hAnsi="Arial" w:cs="Arial"/>
                <w:sz w:val="24"/>
                <w:szCs w:val="24"/>
              </w:rPr>
              <w:lastRenderedPageBreak/>
              <w:t>Correct hypoxia or hypercapnia</w:t>
            </w:r>
            <w:r w:rsidRPr="00CE014F">
              <w:rPr>
                <w:rFonts w:ascii="Arial" w:hAnsi="Arial" w:cs="Arial"/>
                <w:color w:val="000000" w:themeColor="text1"/>
                <w:sz w:val="24"/>
                <w:szCs w:val="24"/>
              </w:rPr>
              <w:t> (be extra cautious if the patient has COPD).</w:t>
            </w:r>
          </w:p>
          <w:p w14:paraId="7125AC84" w14:textId="2BCADFB8" w:rsidR="00FF49F8" w:rsidRPr="00CE014F" w:rsidRDefault="00CD75EF" w:rsidP="00FF49F8">
            <w:pPr>
              <w:pStyle w:val="ListParagraph"/>
              <w:numPr>
                <w:ilvl w:val="0"/>
                <w:numId w:val="26"/>
              </w:numPr>
              <w:rPr>
                <w:rFonts w:ascii="Arial" w:hAnsi="Arial" w:cs="Arial"/>
                <w:color w:val="000000" w:themeColor="text1"/>
                <w:sz w:val="24"/>
                <w:szCs w:val="24"/>
              </w:rPr>
            </w:pPr>
            <w:r w:rsidRPr="00CE014F">
              <w:rPr>
                <w:rFonts w:ascii="Arial" w:hAnsi="Arial" w:cs="Arial"/>
                <w:color w:val="000000" w:themeColor="text1"/>
                <w:sz w:val="24"/>
                <w:szCs w:val="24"/>
              </w:rPr>
              <w:t>Monitor the patient's bowel habits on a bowel chart and prevent or treat </w:t>
            </w:r>
            <w:r w:rsidRPr="00CE014F">
              <w:rPr>
                <w:rFonts w:ascii="Arial" w:hAnsi="Arial" w:cs="Arial"/>
                <w:sz w:val="24"/>
                <w:szCs w:val="24"/>
              </w:rPr>
              <w:t>constipation</w:t>
            </w:r>
            <w:r w:rsidRPr="00CE014F">
              <w:rPr>
                <w:rFonts w:ascii="Arial" w:hAnsi="Arial" w:cs="Arial"/>
                <w:color w:val="000000" w:themeColor="text1"/>
                <w:sz w:val="24"/>
                <w:szCs w:val="24"/>
              </w:rPr>
              <w:t>.</w:t>
            </w:r>
          </w:p>
          <w:p w14:paraId="5A145D2C" w14:textId="64502198" w:rsidR="00CD75EF" w:rsidRPr="00CE014F" w:rsidRDefault="00CD75EF" w:rsidP="00FF49F8">
            <w:pPr>
              <w:pStyle w:val="ListParagraph"/>
              <w:numPr>
                <w:ilvl w:val="0"/>
                <w:numId w:val="26"/>
              </w:numPr>
              <w:rPr>
                <w:rFonts w:ascii="Arial" w:hAnsi="Arial" w:cs="Arial"/>
                <w:color w:val="000000" w:themeColor="text1"/>
                <w:sz w:val="24"/>
                <w:szCs w:val="24"/>
              </w:rPr>
            </w:pPr>
            <w:r w:rsidRPr="00CE014F">
              <w:rPr>
                <w:rFonts w:ascii="Arial" w:hAnsi="Arial" w:cs="Arial"/>
                <w:color w:val="000000" w:themeColor="text1"/>
                <w:sz w:val="24"/>
                <w:szCs w:val="24"/>
              </w:rPr>
              <w:t>For positive MSU results, consider antibiotics if the patient is symptomatic.</w:t>
            </w:r>
          </w:p>
          <w:p w14:paraId="6F52FFA4" w14:textId="77777777" w:rsidR="00CD75EF" w:rsidRPr="00CE014F" w:rsidRDefault="00CD75EF" w:rsidP="00CD75EF">
            <w:pPr>
              <w:ind w:left="1080"/>
              <w:rPr>
                <w:rFonts w:ascii="Arial" w:hAnsi="Arial" w:cs="Arial"/>
                <w:color w:val="000000" w:themeColor="text1"/>
                <w:sz w:val="24"/>
                <w:szCs w:val="24"/>
              </w:rPr>
            </w:pPr>
          </w:p>
          <w:p w14:paraId="5A4756FF" w14:textId="664D60E5" w:rsidR="00CD75EF" w:rsidRPr="00CE014F" w:rsidRDefault="00CD75EF" w:rsidP="00FF49F8">
            <w:pPr>
              <w:numPr>
                <w:ilvl w:val="0"/>
                <w:numId w:val="25"/>
              </w:numPr>
              <w:tabs>
                <w:tab w:val="num" w:pos="720"/>
              </w:tabs>
              <w:rPr>
                <w:rFonts w:ascii="Arial" w:hAnsi="Arial" w:cs="Arial"/>
                <w:b/>
                <w:bCs/>
                <w:color w:val="000000" w:themeColor="text1"/>
                <w:sz w:val="24"/>
                <w:szCs w:val="24"/>
              </w:rPr>
            </w:pPr>
            <w:r w:rsidRPr="00CE014F">
              <w:rPr>
                <w:rFonts w:ascii="Arial" w:hAnsi="Arial" w:cs="Arial"/>
                <w:b/>
                <w:bCs/>
                <w:color w:val="000000" w:themeColor="text1"/>
                <w:sz w:val="24"/>
                <w:szCs w:val="24"/>
              </w:rPr>
              <w:t>Ensure supportive measures are in place. These alone can prevent delirium and improve function.</w:t>
            </w:r>
          </w:p>
          <w:p w14:paraId="12D90E0A" w14:textId="77777777" w:rsidR="00FF49F8" w:rsidRPr="00CE014F" w:rsidRDefault="00FF49F8" w:rsidP="00FF49F8">
            <w:pPr>
              <w:ind w:left="360"/>
              <w:rPr>
                <w:rFonts w:ascii="Arial" w:hAnsi="Arial" w:cs="Arial"/>
                <w:b/>
                <w:bCs/>
                <w:color w:val="000000" w:themeColor="text1"/>
                <w:sz w:val="24"/>
                <w:szCs w:val="24"/>
              </w:rPr>
            </w:pPr>
          </w:p>
          <w:p w14:paraId="7DE151B2" w14:textId="77777777" w:rsidR="00CD75EF" w:rsidRPr="00CE014F" w:rsidRDefault="00CD75EF" w:rsidP="00CD75EF">
            <w:pPr>
              <w:rPr>
                <w:rFonts w:ascii="Arial" w:hAnsi="Arial" w:cs="Arial"/>
                <w:b/>
                <w:bCs/>
                <w:color w:val="000000" w:themeColor="text1"/>
                <w:sz w:val="24"/>
                <w:szCs w:val="24"/>
              </w:rPr>
            </w:pPr>
            <w:r w:rsidRPr="00CE014F">
              <w:rPr>
                <w:rFonts w:ascii="Arial" w:hAnsi="Arial" w:cs="Arial"/>
                <w:b/>
                <w:bCs/>
                <w:color w:val="000000" w:themeColor="text1"/>
                <w:sz w:val="24"/>
                <w:szCs w:val="24"/>
              </w:rPr>
              <w:t>Supportive measures</w:t>
            </w:r>
          </w:p>
          <w:p w14:paraId="48080A6E" w14:textId="77777777" w:rsidR="00CD75EF" w:rsidRPr="00CE014F" w:rsidRDefault="00CD75EF" w:rsidP="00FF49F8">
            <w:pPr>
              <w:pStyle w:val="ListParagraph"/>
              <w:numPr>
                <w:ilvl w:val="0"/>
                <w:numId w:val="28"/>
              </w:numPr>
              <w:rPr>
                <w:rFonts w:ascii="Arial" w:hAnsi="Arial" w:cs="Arial"/>
                <w:color w:val="000000" w:themeColor="text1"/>
                <w:sz w:val="24"/>
                <w:szCs w:val="24"/>
              </w:rPr>
            </w:pPr>
            <w:r w:rsidRPr="00CE014F">
              <w:rPr>
                <w:rFonts w:ascii="Arial" w:hAnsi="Arial" w:cs="Arial"/>
                <w:color w:val="000000" w:themeColor="text1"/>
                <w:sz w:val="24"/>
                <w:szCs w:val="24"/>
              </w:rPr>
              <w:t>Ensure:</w:t>
            </w:r>
          </w:p>
          <w:p w14:paraId="795B8B9B" w14:textId="77777777" w:rsidR="00FF49F8" w:rsidRPr="00CE014F" w:rsidRDefault="00CD75EF" w:rsidP="00FF49F8">
            <w:pPr>
              <w:pStyle w:val="ListParagraph"/>
              <w:numPr>
                <w:ilvl w:val="0"/>
                <w:numId w:val="29"/>
              </w:numPr>
              <w:rPr>
                <w:rFonts w:ascii="Arial" w:hAnsi="Arial" w:cs="Arial"/>
                <w:color w:val="000000" w:themeColor="text1"/>
                <w:sz w:val="24"/>
                <w:szCs w:val="24"/>
              </w:rPr>
            </w:pPr>
            <w:r w:rsidRPr="00CE014F">
              <w:rPr>
                <w:rFonts w:ascii="Arial" w:hAnsi="Arial" w:cs="Arial"/>
                <w:color w:val="000000" w:themeColor="text1"/>
                <w:sz w:val="24"/>
                <w:szCs w:val="24"/>
              </w:rPr>
              <w:t>hearing aids are working and in place.</w:t>
            </w:r>
          </w:p>
          <w:p w14:paraId="45456C93" w14:textId="4B077D37" w:rsidR="00CD75EF" w:rsidRPr="00CE014F" w:rsidRDefault="00CD75EF" w:rsidP="00FF49F8">
            <w:pPr>
              <w:pStyle w:val="ListParagraph"/>
              <w:numPr>
                <w:ilvl w:val="0"/>
                <w:numId w:val="29"/>
              </w:numPr>
              <w:rPr>
                <w:rFonts w:ascii="Arial" w:hAnsi="Arial" w:cs="Arial"/>
                <w:color w:val="000000" w:themeColor="text1"/>
                <w:sz w:val="24"/>
                <w:szCs w:val="24"/>
              </w:rPr>
            </w:pPr>
            <w:r w:rsidRPr="00CE014F">
              <w:rPr>
                <w:rFonts w:ascii="Arial" w:hAnsi="Arial" w:cs="Arial"/>
                <w:color w:val="000000" w:themeColor="text1"/>
                <w:sz w:val="24"/>
                <w:szCs w:val="24"/>
              </w:rPr>
              <w:t>glasses are clean and in use.</w:t>
            </w:r>
          </w:p>
          <w:p w14:paraId="13630D0F" w14:textId="77777777" w:rsidR="00CD75EF" w:rsidRPr="00CE014F" w:rsidRDefault="00CD75EF" w:rsidP="00FF49F8">
            <w:pPr>
              <w:pStyle w:val="ListParagraph"/>
              <w:numPr>
                <w:ilvl w:val="0"/>
                <w:numId w:val="28"/>
              </w:numPr>
              <w:rPr>
                <w:rFonts w:ascii="Arial" w:hAnsi="Arial" w:cs="Arial"/>
                <w:color w:val="000000" w:themeColor="text1"/>
                <w:sz w:val="24"/>
                <w:szCs w:val="24"/>
              </w:rPr>
            </w:pPr>
            <w:r w:rsidRPr="00CE014F">
              <w:rPr>
                <w:rFonts w:ascii="Arial" w:hAnsi="Arial" w:cs="Arial"/>
                <w:color w:val="000000" w:themeColor="text1"/>
                <w:sz w:val="24"/>
                <w:szCs w:val="24"/>
              </w:rPr>
              <w:t>Provide:</w:t>
            </w:r>
          </w:p>
          <w:p w14:paraId="1B278176" w14:textId="77777777" w:rsidR="00FF49F8" w:rsidRPr="00CE014F" w:rsidRDefault="00CD75EF" w:rsidP="00FF49F8">
            <w:pPr>
              <w:pStyle w:val="ListParagraph"/>
              <w:numPr>
                <w:ilvl w:val="0"/>
                <w:numId w:val="30"/>
              </w:numPr>
              <w:rPr>
                <w:rFonts w:ascii="Arial" w:hAnsi="Arial" w:cs="Arial"/>
                <w:color w:val="000000" w:themeColor="text1"/>
                <w:sz w:val="24"/>
                <w:szCs w:val="24"/>
              </w:rPr>
            </w:pPr>
            <w:r w:rsidRPr="00CE014F">
              <w:rPr>
                <w:rFonts w:ascii="Arial" w:hAnsi="Arial" w:cs="Arial"/>
                <w:color w:val="000000" w:themeColor="text1"/>
                <w:sz w:val="24"/>
                <w:szCs w:val="24"/>
              </w:rPr>
              <w:t>a clock and other aids that assist in orientating the patient.</w:t>
            </w:r>
          </w:p>
          <w:p w14:paraId="40E23488" w14:textId="77777777" w:rsidR="00FF49F8" w:rsidRPr="00CE014F" w:rsidRDefault="00CD75EF" w:rsidP="00FF49F8">
            <w:pPr>
              <w:pStyle w:val="ListParagraph"/>
              <w:numPr>
                <w:ilvl w:val="0"/>
                <w:numId w:val="30"/>
              </w:numPr>
              <w:rPr>
                <w:rFonts w:ascii="Arial" w:hAnsi="Arial" w:cs="Arial"/>
                <w:color w:val="000000" w:themeColor="text1"/>
                <w:sz w:val="24"/>
                <w:szCs w:val="24"/>
              </w:rPr>
            </w:pPr>
            <w:r w:rsidRPr="00CE014F">
              <w:rPr>
                <w:rFonts w:ascii="Arial" w:hAnsi="Arial" w:cs="Arial"/>
                <w:color w:val="000000" w:themeColor="text1"/>
                <w:sz w:val="24"/>
                <w:szCs w:val="24"/>
              </w:rPr>
              <w:t>verbal orientation on a regular basis.</w:t>
            </w:r>
          </w:p>
          <w:p w14:paraId="5FAB9203" w14:textId="29F897BF" w:rsidR="00CD75EF" w:rsidRPr="00CE014F" w:rsidRDefault="00CD75EF" w:rsidP="00FF49F8">
            <w:pPr>
              <w:pStyle w:val="ListParagraph"/>
              <w:numPr>
                <w:ilvl w:val="0"/>
                <w:numId w:val="30"/>
              </w:numPr>
              <w:rPr>
                <w:rFonts w:ascii="Arial" w:hAnsi="Arial" w:cs="Arial"/>
                <w:color w:val="000000" w:themeColor="text1"/>
                <w:sz w:val="24"/>
                <w:szCs w:val="24"/>
              </w:rPr>
            </w:pPr>
            <w:r w:rsidRPr="00CE014F">
              <w:rPr>
                <w:rFonts w:ascii="Arial" w:hAnsi="Arial" w:cs="Arial"/>
                <w:color w:val="000000" w:themeColor="text1"/>
                <w:sz w:val="24"/>
                <w:szCs w:val="24"/>
              </w:rPr>
              <w:t>uninterrupted periods of sleep at night.</w:t>
            </w:r>
          </w:p>
          <w:p w14:paraId="4339C6E5" w14:textId="77777777" w:rsidR="00FF49F8" w:rsidRPr="00CE014F" w:rsidRDefault="00CD75EF" w:rsidP="00FF49F8">
            <w:pPr>
              <w:pStyle w:val="ListParagraph"/>
              <w:numPr>
                <w:ilvl w:val="0"/>
                <w:numId w:val="28"/>
              </w:numPr>
              <w:rPr>
                <w:rFonts w:ascii="Arial" w:hAnsi="Arial" w:cs="Arial"/>
                <w:color w:val="000000" w:themeColor="text1"/>
                <w:sz w:val="24"/>
                <w:szCs w:val="24"/>
              </w:rPr>
            </w:pPr>
            <w:r w:rsidRPr="00CE014F">
              <w:rPr>
                <w:rFonts w:ascii="Arial" w:hAnsi="Arial" w:cs="Arial"/>
                <w:color w:val="000000" w:themeColor="text1"/>
                <w:sz w:val="24"/>
                <w:szCs w:val="24"/>
              </w:rPr>
              <w:t>Introduce yourself each time you enter the room.</w:t>
            </w:r>
          </w:p>
          <w:p w14:paraId="2029912B" w14:textId="77777777" w:rsidR="00FF49F8" w:rsidRPr="00CE014F" w:rsidRDefault="00CD75EF" w:rsidP="00FF49F8">
            <w:pPr>
              <w:pStyle w:val="ListParagraph"/>
              <w:numPr>
                <w:ilvl w:val="0"/>
                <w:numId w:val="28"/>
              </w:numPr>
              <w:rPr>
                <w:rFonts w:ascii="Arial" w:hAnsi="Arial" w:cs="Arial"/>
                <w:color w:val="000000" w:themeColor="text1"/>
                <w:sz w:val="24"/>
                <w:szCs w:val="24"/>
              </w:rPr>
            </w:pPr>
            <w:r w:rsidRPr="00CE014F">
              <w:rPr>
                <w:rFonts w:ascii="Arial" w:hAnsi="Arial" w:cs="Arial"/>
                <w:color w:val="000000" w:themeColor="text1"/>
                <w:sz w:val="24"/>
                <w:szCs w:val="24"/>
              </w:rPr>
              <w:t>Encourage mobility.</w:t>
            </w:r>
          </w:p>
          <w:p w14:paraId="24F19B29" w14:textId="77777777" w:rsidR="00FF49F8" w:rsidRPr="00CE014F" w:rsidRDefault="00CD75EF" w:rsidP="00FF49F8">
            <w:pPr>
              <w:pStyle w:val="ListParagraph"/>
              <w:numPr>
                <w:ilvl w:val="0"/>
                <w:numId w:val="28"/>
              </w:numPr>
              <w:rPr>
                <w:rFonts w:ascii="Arial" w:hAnsi="Arial" w:cs="Arial"/>
                <w:color w:val="000000" w:themeColor="text1"/>
                <w:sz w:val="24"/>
                <w:szCs w:val="24"/>
              </w:rPr>
            </w:pPr>
            <w:r w:rsidRPr="00CE014F">
              <w:rPr>
                <w:rFonts w:ascii="Arial" w:hAnsi="Arial" w:cs="Arial"/>
                <w:color w:val="000000" w:themeColor="text1"/>
                <w:sz w:val="24"/>
                <w:szCs w:val="24"/>
              </w:rPr>
              <w:t>Attend to activities of daily living when the patient is less agitated and support self-care.</w:t>
            </w:r>
          </w:p>
          <w:p w14:paraId="693F196F" w14:textId="77777777" w:rsidR="00FF49F8" w:rsidRPr="00CE014F" w:rsidRDefault="00CD75EF" w:rsidP="00FF49F8">
            <w:pPr>
              <w:pStyle w:val="ListParagraph"/>
              <w:numPr>
                <w:ilvl w:val="0"/>
                <w:numId w:val="28"/>
              </w:numPr>
              <w:rPr>
                <w:rFonts w:ascii="Arial" w:hAnsi="Arial" w:cs="Arial"/>
                <w:color w:val="000000" w:themeColor="text1"/>
                <w:sz w:val="24"/>
                <w:szCs w:val="24"/>
              </w:rPr>
            </w:pPr>
            <w:r w:rsidRPr="00CE014F">
              <w:rPr>
                <w:rFonts w:ascii="Arial" w:hAnsi="Arial" w:cs="Arial"/>
                <w:color w:val="000000" w:themeColor="text1"/>
                <w:sz w:val="24"/>
                <w:szCs w:val="24"/>
              </w:rPr>
              <w:t>Discourage napping during the day.</w:t>
            </w:r>
          </w:p>
          <w:p w14:paraId="7823D8C5" w14:textId="77777777" w:rsidR="00FF49F8" w:rsidRPr="00CE014F" w:rsidRDefault="00CD75EF" w:rsidP="00FF49F8">
            <w:pPr>
              <w:pStyle w:val="ListParagraph"/>
              <w:numPr>
                <w:ilvl w:val="0"/>
                <w:numId w:val="28"/>
              </w:numPr>
              <w:rPr>
                <w:rFonts w:ascii="Arial" w:hAnsi="Arial" w:cs="Arial"/>
                <w:color w:val="000000" w:themeColor="text1"/>
                <w:sz w:val="24"/>
                <w:szCs w:val="24"/>
              </w:rPr>
            </w:pPr>
            <w:r w:rsidRPr="00CE014F">
              <w:rPr>
                <w:rFonts w:ascii="Arial" w:hAnsi="Arial" w:cs="Arial"/>
                <w:color w:val="000000" w:themeColor="text1"/>
                <w:sz w:val="24"/>
                <w:szCs w:val="24"/>
              </w:rPr>
              <w:t>Avoid tubing, such as urinary catheter, cannula, oxygen, wherever possible.</w:t>
            </w:r>
          </w:p>
          <w:p w14:paraId="3B95E543" w14:textId="7468825E" w:rsidR="00CD75EF" w:rsidRPr="00CE014F" w:rsidRDefault="00CD75EF" w:rsidP="00FF49F8">
            <w:pPr>
              <w:pStyle w:val="ListParagraph"/>
              <w:numPr>
                <w:ilvl w:val="0"/>
                <w:numId w:val="28"/>
              </w:numPr>
              <w:rPr>
                <w:rFonts w:ascii="Arial" w:hAnsi="Arial" w:cs="Arial"/>
                <w:color w:val="000000" w:themeColor="text1"/>
                <w:sz w:val="24"/>
                <w:szCs w:val="24"/>
              </w:rPr>
            </w:pPr>
            <w:r w:rsidRPr="00CE014F">
              <w:rPr>
                <w:rFonts w:ascii="Arial" w:hAnsi="Arial" w:cs="Arial"/>
                <w:color w:val="000000" w:themeColor="text1"/>
                <w:sz w:val="24"/>
                <w:szCs w:val="24"/>
              </w:rPr>
              <w:t>Consider the </w:t>
            </w:r>
            <w:r w:rsidRPr="00CE014F">
              <w:rPr>
                <w:rFonts w:ascii="Arial" w:hAnsi="Arial" w:cs="Arial"/>
                <w:sz w:val="24"/>
                <w:szCs w:val="24"/>
              </w:rPr>
              <w:t>ward environment</w:t>
            </w:r>
            <w:r w:rsidRPr="00CE014F">
              <w:rPr>
                <w:rFonts w:ascii="Arial" w:hAnsi="Arial" w:cs="Arial"/>
                <w:color w:val="000000" w:themeColor="text1"/>
                <w:sz w:val="24"/>
                <w:szCs w:val="24"/>
              </w:rPr>
              <w:t>.</w:t>
            </w:r>
          </w:p>
          <w:p w14:paraId="3C675B58" w14:textId="77777777" w:rsidR="00FF49F8" w:rsidRPr="00CE014F" w:rsidRDefault="00FF49F8" w:rsidP="00FF49F8">
            <w:pPr>
              <w:pStyle w:val="ListParagraph"/>
              <w:rPr>
                <w:rFonts w:ascii="Arial" w:hAnsi="Arial" w:cs="Arial"/>
                <w:color w:val="000000" w:themeColor="text1"/>
                <w:sz w:val="24"/>
                <w:szCs w:val="24"/>
              </w:rPr>
            </w:pPr>
          </w:p>
          <w:p w14:paraId="008909F2" w14:textId="77777777" w:rsidR="00CD75EF" w:rsidRPr="00CE014F" w:rsidRDefault="00CD75EF" w:rsidP="00CD75EF">
            <w:pPr>
              <w:rPr>
                <w:rFonts w:ascii="Arial" w:hAnsi="Arial" w:cs="Arial"/>
                <w:b/>
                <w:bCs/>
                <w:color w:val="000000" w:themeColor="text1"/>
                <w:sz w:val="24"/>
                <w:szCs w:val="24"/>
              </w:rPr>
            </w:pPr>
            <w:r w:rsidRPr="00CE014F">
              <w:rPr>
                <w:rFonts w:ascii="Arial" w:hAnsi="Arial" w:cs="Arial"/>
                <w:b/>
                <w:bCs/>
                <w:color w:val="000000" w:themeColor="text1"/>
                <w:sz w:val="24"/>
                <w:szCs w:val="24"/>
              </w:rPr>
              <w:t>Ward environment</w:t>
            </w:r>
          </w:p>
          <w:p w14:paraId="244F2AC9" w14:textId="77777777" w:rsidR="00CD75EF" w:rsidRPr="00CE014F" w:rsidRDefault="00CD75EF" w:rsidP="00FF49F8">
            <w:pPr>
              <w:pStyle w:val="ListParagraph"/>
              <w:numPr>
                <w:ilvl w:val="0"/>
                <w:numId w:val="31"/>
              </w:numPr>
              <w:rPr>
                <w:rFonts w:ascii="Arial" w:hAnsi="Arial" w:cs="Arial"/>
                <w:color w:val="000000" w:themeColor="text1"/>
                <w:sz w:val="24"/>
                <w:szCs w:val="24"/>
              </w:rPr>
            </w:pPr>
            <w:r w:rsidRPr="00CE014F">
              <w:rPr>
                <w:rFonts w:ascii="Arial" w:hAnsi="Arial" w:cs="Arial"/>
                <w:color w:val="000000" w:themeColor="text1"/>
                <w:sz w:val="24"/>
                <w:szCs w:val="24"/>
              </w:rPr>
              <w:t>Ensure an appropriate level of:</w:t>
            </w:r>
          </w:p>
          <w:p w14:paraId="026954E9" w14:textId="77777777" w:rsidR="00FF49F8" w:rsidRPr="00CE014F" w:rsidRDefault="00CD75EF" w:rsidP="00FF49F8">
            <w:pPr>
              <w:pStyle w:val="ListParagraph"/>
              <w:numPr>
                <w:ilvl w:val="0"/>
                <w:numId w:val="32"/>
              </w:numPr>
              <w:rPr>
                <w:rFonts w:ascii="Arial" w:hAnsi="Arial" w:cs="Arial"/>
                <w:color w:val="000000" w:themeColor="text1"/>
                <w:sz w:val="24"/>
                <w:szCs w:val="24"/>
              </w:rPr>
            </w:pPr>
            <w:r w:rsidRPr="00CE014F">
              <w:rPr>
                <w:rFonts w:ascii="Arial" w:hAnsi="Arial" w:cs="Arial"/>
                <w:color w:val="000000" w:themeColor="text1"/>
                <w:sz w:val="24"/>
                <w:szCs w:val="24"/>
              </w:rPr>
              <w:t>supervision appropriate to enhanced therapeutic observation and care (ETOC) level as assessed in nursing admission documentation.</w:t>
            </w:r>
          </w:p>
          <w:p w14:paraId="1F99A296" w14:textId="3EDEBF9A" w:rsidR="00CD75EF" w:rsidRPr="00CE014F" w:rsidRDefault="00CD75EF" w:rsidP="00FF49F8">
            <w:pPr>
              <w:pStyle w:val="ListParagraph"/>
              <w:numPr>
                <w:ilvl w:val="0"/>
                <w:numId w:val="32"/>
              </w:numPr>
              <w:rPr>
                <w:rFonts w:ascii="Arial" w:hAnsi="Arial" w:cs="Arial"/>
                <w:color w:val="000000" w:themeColor="text1"/>
                <w:sz w:val="24"/>
                <w:szCs w:val="24"/>
              </w:rPr>
            </w:pPr>
            <w:r w:rsidRPr="00CE014F">
              <w:rPr>
                <w:rFonts w:ascii="Arial" w:hAnsi="Arial" w:cs="Arial"/>
                <w:color w:val="000000" w:themeColor="text1"/>
                <w:sz w:val="24"/>
                <w:szCs w:val="24"/>
              </w:rPr>
              <w:t>stimulation, e.g. low stimulus environment with minimal noise and clutter in hyperactive delirium.</w:t>
            </w:r>
          </w:p>
          <w:p w14:paraId="6FB31D97" w14:textId="77777777" w:rsidR="00FF49F8" w:rsidRPr="00CE014F" w:rsidRDefault="00CD75EF" w:rsidP="00FF49F8">
            <w:pPr>
              <w:pStyle w:val="ListParagraph"/>
              <w:numPr>
                <w:ilvl w:val="0"/>
                <w:numId w:val="31"/>
              </w:numPr>
              <w:rPr>
                <w:rFonts w:ascii="Arial" w:hAnsi="Arial" w:cs="Arial"/>
                <w:color w:val="000000" w:themeColor="text1"/>
                <w:sz w:val="24"/>
                <w:szCs w:val="24"/>
              </w:rPr>
            </w:pPr>
            <w:r w:rsidRPr="00CE014F">
              <w:rPr>
                <w:rFonts w:ascii="Arial" w:hAnsi="Arial" w:cs="Arial"/>
                <w:color w:val="000000" w:themeColor="text1"/>
                <w:sz w:val="24"/>
                <w:szCs w:val="24"/>
              </w:rPr>
              <w:t>Minimise room and staff changes.</w:t>
            </w:r>
          </w:p>
          <w:p w14:paraId="4E63A2D7" w14:textId="22D565E7" w:rsidR="00CD75EF" w:rsidRPr="00CE014F" w:rsidRDefault="00CD75EF" w:rsidP="00FF49F8">
            <w:pPr>
              <w:pStyle w:val="ListParagraph"/>
              <w:numPr>
                <w:ilvl w:val="0"/>
                <w:numId w:val="31"/>
              </w:numPr>
              <w:rPr>
                <w:rFonts w:ascii="Arial" w:hAnsi="Arial" w:cs="Arial"/>
                <w:color w:val="000000" w:themeColor="text1"/>
                <w:sz w:val="24"/>
                <w:szCs w:val="24"/>
              </w:rPr>
            </w:pPr>
            <w:r w:rsidRPr="00CE014F">
              <w:rPr>
                <w:rFonts w:ascii="Arial" w:hAnsi="Arial" w:cs="Arial"/>
                <w:color w:val="000000" w:themeColor="text1"/>
                <w:sz w:val="24"/>
                <w:szCs w:val="24"/>
              </w:rPr>
              <w:t>Nursing staff will carry out a risk assessment to assess whether bed rails should or should not be used – follow the recommendations of the assessment. Where possible, physical restraints including bed rails should be avoided as in some cases these have not been shown to prevent falls and can increase risk of injury. It may be preferable to nurse the patient on a low bed. If this is not feasible, use a mattress or protective mat on the floor.</w:t>
            </w:r>
          </w:p>
          <w:p w14:paraId="5259258F" w14:textId="77777777" w:rsidR="00FF49F8" w:rsidRPr="00CE014F" w:rsidRDefault="00FF49F8" w:rsidP="00FF49F8">
            <w:pPr>
              <w:pStyle w:val="ListParagraph"/>
              <w:rPr>
                <w:rFonts w:ascii="Arial" w:hAnsi="Arial" w:cs="Arial"/>
                <w:color w:val="000000" w:themeColor="text1"/>
                <w:sz w:val="24"/>
                <w:szCs w:val="24"/>
              </w:rPr>
            </w:pPr>
          </w:p>
          <w:p w14:paraId="5F6AF9A8" w14:textId="77777777" w:rsidR="00CD75EF" w:rsidRPr="00CE014F" w:rsidRDefault="00CD75EF" w:rsidP="00FF49F8">
            <w:pPr>
              <w:numPr>
                <w:ilvl w:val="0"/>
                <w:numId w:val="25"/>
              </w:numPr>
              <w:tabs>
                <w:tab w:val="num" w:pos="720"/>
              </w:tabs>
              <w:rPr>
                <w:rFonts w:ascii="Arial" w:hAnsi="Arial" w:cs="Arial"/>
                <w:b/>
                <w:bCs/>
                <w:color w:val="000000" w:themeColor="text1"/>
                <w:sz w:val="24"/>
                <w:szCs w:val="24"/>
              </w:rPr>
            </w:pPr>
            <w:r w:rsidRPr="00CE014F">
              <w:rPr>
                <w:rFonts w:ascii="Arial" w:hAnsi="Arial" w:cs="Arial"/>
                <w:b/>
                <w:bCs/>
                <w:color w:val="000000" w:themeColor="text1"/>
                <w:sz w:val="24"/>
                <w:szCs w:val="24"/>
              </w:rPr>
              <w:t>Enable family and friends, who may be able to calm the patient, to visit:</w:t>
            </w:r>
          </w:p>
          <w:p w14:paraId="4B11C4E7" w14:textId="02D63A1F" w:rsidR="00FF49F8" w:rsidRPr="00CE014F" w:rsidRDefault="00CD75EF" w:rsidP="00FF49F8">
            <w:pPr>
              <w:pStyle w:val="ListParagraph"/>
              <w:numPr>
                <w:ilvl w:val="0"/>
                <w:numId w:val="33"/>
              </w:numPr>
              <w:rPr>
                <w:rFonts w:ascii="Arial" w:hAnsi="Arial" w:cs="Arial"/>
                <w:color w:val="000000" w:themeColor="text1"/>
                <w:sz w:val="24"/>
                <w:szCs w:val="24"/>
              </w:rPr>
            </w:pPr>
            <w:r w:rsidRPr="00CE014F">
              <w:rPr>
                <w:rFonts w:ascii="Arial" w:hAnsi="Arial" w:cs="Arial"/>
                <w:color w:val="000000" w:themeColor="text1"/>
                <w:sz w:val="24"/>
                <w:szCs w:val="24"/>
              </w:rPr>
              <w:t>Ensure nursing staff and family know that the patient requires open visiting for their own safety. This will not always be possible if the ward is closed for infection. Carers can get a </w:t>
            </w:r>
            <w:r w:rsidRPr="00CE014F">
              <w:rPr>
                <w:rFonts w:ascii="Arial" w:hAnsi="Arial" w:cs="Arial"/>
                <w:sz w:val="24"/>
                <w:szCs w:val="24"/>
              </w:rPr>
              <w:t>carer’s passport</w:t>
            </w:r>
            <w:r w:rsidRPr="00CE014F">
              <w:rPr>
                <w:rFonts w:ascii="Arial" w:hAnsi="Arial" w:cs="Arial"/>
                <w:color w:val="000000" w:themeColor="text1"/>
                <w:sz w:val="24"/>
                <w:szCs w:val="24"/>
              </w:rPr>
              <w:t>.</w:t>
            </w:r>
          </w:p>
          <w:p w14:paraId="19E91635" w14:textId="0B07A02C" w:rsidR="00FF49F8" w:rsidRPr="00CE014F" w:rsidRDefault="00CD75EF" w:rsidP="00FF49F8">
            <w:pPr>
              <w:pStyle w:val="ListParagraph"/>
              <w:numPr>
                <w:ilvl w:val="0"/>
                <w:numId w:val="33"/>
              </w:numPr>
              <w:rPr>
                <w:rFonts w:ascii="Arial" w:hAnsi="Arial" w:cs="Arial"/>
                <w:color w:val="000000" w:themeColor="text1"/>
                <w:sz w:val="24"/>
                <w:szCs w:val="24"/>
              </w:rPr>
            </w:pPr>
            <w:r w:rsidRPr="00CE014F">
              <w:rPr>
                <w:rFonts w:ascii="Arial" w:hAnsi="Arial" w:cs="Arial"/>
                <w:color w:val="000000" w:themeColor="text1"/>
                <w:sz w:val="24"/>
                <w:szCs w:val="24"/>
              </w:rPr>
              <w:t>Ask family members to complete a </w:t>
            </w:r>
            <w:r w:rsidR="000E0ED6" w:rsidRPr="00CE014F">
              <w:rPr>
                <w:rFonts w:ascii="Arial" w:hAnsi="Arial" w:cs="Arial"/>
                <w:color w:val="000000" w:themeColor="text1"/>
                <w:sz w:val="24"/>
                <w:szCs w:val="24"/>
              </w:rPr>
              <w:t>‘</w:t>
            </w:r>
            <w:r w:rsidRPr="00CE014F">
              <w:rPr>
                <w:rFonts w:ascii="Arial" w:hAnsi="Arial" w:cs="Arial"/>
                <w:sz w:val="24"/>
                <w:szCs w:val="24"/>
              </w:rPr>
              <w:t>This is Me</w:t>
            </w:r>
            <w:r w:rsidR="000E0ED6" w:rsidRPr="00CE014F">
              <w:rPr>
                <w:rFonts w:ascii="Arial" w:hAnsi="Arial" w:cs="Arial"/>
                <w:sz w:val="24"/>
                <w:szCs w:val="24"/>
              </w:rPr>
              <w:t>’</w:t>
            </w:r>
            <w:r w:rsidRPr="00CE014F">
              <w:rPr>
                <w:rFonts w:ascii="Arial" w:hAnsi="Arial" w:cs="Arial"/>
                <w:color w:val="000000" w:themeColor="text1"/>
                <w:sz w:val="24"/>
                <w:szCs w:val="24"/>
              </w:rPr>
              <w:t> form from a nurse in the ward, to provide background information about the patient.</w:t>
            </w:r>
          </w:p>
          <w:p w14:paraId="679C3C6E" w14:textId="2D747BDC" w:rsidR="00CD75EF" w:rsidRPr="00CE014F" w:rsidRDefault="00CD75EF" w:rsidP="00FF49F8">
            <w:pPr>
              <w:pStyle w:val="ListParagraph"/>
              <w:numPr>
                <w:ilvl w:val="0"/>
                <w:numId w:val="33"/>
              </w:numPr>
              <w:rPr>
                <w:rFonts w:ascii="Arial" w:hAnsi="Arial" w:cs="Arial"/>
                <w:color w:val="000000" w:themeColor="text1"/>
                <w:sz w:val="24"/>
                <w:szCs w:val="24"/>
              </w:rPr>
            </w:pPr>
            <w:r w:rsidRPr="00CE014F">
              <w:rPr>
                <w:rFonts w:ascii="Arial" w:hAnsi="Arial" w:cs="Arial"/>
                <w:color w:val="000000" w:themeColor="text1"/>
                <w:sz w:val="24"/>
                <w:szCs w:val="24"/>
              </w:rPr>
              <w:t xml:space="preserve">Explain the cause of confusion to family </w:t>
            </w:r>
            <w:r w:rsidR="000E0ED6" w:rsidRPr="00CE014F">
              <w:rPr>
                <w:rFonts w:ascii="Arial" w:hAnsi="Arial" w:cs="Arial"/>
                <w:color w:val="000000" w:themeColor="text1"/>
                <w:sz w:val="24"/>
                <w:szCs w:val="24"/>
              </w:rPr>
              <w:t>members and</w:t>
            </w:r>
            <w:r w:rsidRPr="00CE014F">
              <w:rPr>
                <w:rFonts w:ascii="Arial" w:hAnsi="Arial" w:cs="Arial"/>
                <w:color w:val="000000" w:themeColor="text1"/>
                <w:sz w:val="24"/>
                <w:szCs w:val="24"/>
              </w:rPr>
              <w:t xml:space="preserve"> encourage them to bring in familiar objects and pictures and to participate in rehabilitation (e.g. by helping with feeding and drinking).</w:t>
            </w:r>
          </w:p>
          <w:p w14:paraId="7BC8601F" w14:textId="77777777" w:rsidR="00CD75EF" w:rsidRPr="00CE014F" w:rsidRDefault="00CD75EF" w:rsidP="00CD75EF">
            <w:pPr>
              <w:ind w:left="1080"/>
              <w:rPr>
                <w:rFonts w:ascii="Arial" w:hAnsi="Arial" w:cs="Arial"/>
                <w:color w:val="000000" w:themeColor="text1"/>
                <w:sz w:val="24"/>
                <w:szCs w:val="24"/>
              </w:rPr>
            </w:pPr>
          </w:p>
          <w:p w14:paraId="6FC741CB" w14:textId="77777777" w:rsidR="00CD75EF" w:rsidRPr="00CE014F" w:rsidRDefault="00CD75EF" w:rsidP="00FF49F8">
            <w:pPr>
              <w:numPr>
                <w:ilvl w:val="0"/>
                <w:numId w:val="25"/>
              </w:numPr>
              <w:tabs>
                <w:tab w:val="num" w:pos="720"/>
              </w:tabs>
              <w:rPr>
                <w:rFonts w:ascii="Arial" w:hAnsi="Arial" w:cs="Arial"/>
                <w:b/>
                <w:bCs/>
                <w:color w:val="000000" w:themeColor="text1"/>
                <w:sz w:val="24"/>
                <w:szCs w:val="24"/>
              </w:rPr>
            </w:pPr>
            <w:r w:rsidRPr="00CE014F">
              <w:rPr>
                <w:rFonts w:ascii="Arial" w:hAnsi="Arial" w:cs="Arial"/>
                <w:b/>
                <w:bCs/>
                <w:color w:val="000000" w:themeColor="text1"/>
                <w:sz w:val="24"/>
                <w:szCs w:val="24"/>
              </w:rPr>
              <w:lastRenderedPageBreak/>
              <w:t>Request acute delirium and dementia assessment from the Delirium and Dementia Outreach Team (DDOT) for advice, support, and cognitive stimulation therapy.</w:t>
            </w:r>
          </w:p>
          <w:p w14:paraId="4FEB0486" w14:textId="77777777" w:rsidR="00CD75EF" w:rsidRPr="00CE014F" w:rsidRDefault="00CD75EF" w:rsidP="00CD75EF">
            <w:pPr>
              <w:ind w:left="360"/>
              <w:rPr>
                <w:rFonts w:ascii="Arial" w:hAnsi="Arial" w:cs="Arial"/>
                <w:b/>
                <w:bCs/>
                <w:color w:val="000000" w:themeColor="text1"/>
                <w:sz w:val="24"/>
                <w:szCs w:val="24"/>
              </w:rPr>
            </w:pPr>
          </w:p>
          <w:p w14:paraId="4A33EFEC" w14:textId="50A7C831" w:rsidR="00CD75EF" w:rsidRPr="00CE014F" w:rsidRDefault="00CD75EF" w:rsidP="00FF49F8">
            <w:pPr>
              <w:numPr>
                <w:ilvl w:val="0"/>
                <w:numId w:val="25"/>
              </w:numPr>
              <w:tabs>
                <w:tab w:val="num" w:pos="720"/>
              </w:tabs>
              <w:rPr>
                <w:rFonts w:ascii="Arial" w:hAnsi="Arial" w:cs="Arial"/>
                <w:b/>
                <w:bCs/>
                <w:color w:val="000000" w:themeColor="text1"/>
                <w:sz w:val="24"/>
                <w:szCs w:val="24"/>
              </w:rPr>
            </w:pPr>
            <w:r w:rsidRPr="00CE014F">
              <w:rPr>
                <w:rFonts w:ascii="Arial" w:hAnsi="Arial" w:cs="Arial"/>
                <w:b/>
                <w:bCs/>
                <w:color w:val="000000" w:themeColor="text1"/>
                <w:sz w:val="24"/>
                <w:szCs w:val="24"/>
              </w:rPr>
              <w:t>Consider short-term drug treatment only if other measures are exhausted and patient at risk of harming themselves or others:</w:t>
            </w:r>
          </w:p>
          <w:p w14:paraId="5D921E50" w14:textId="77777777" w:rsidR="00FF49F8" w:rsidRPr="00CE014F" w:rsidRDefault="00FF49F8" w:rsidP="00FF49F8">
            <w:pPr>
              <w:rPr>
                <w:rFonts w:ascii="Arial" w:hAnsi="Arial" w:cs="Arial"/>
                <w:b/>
                <w:bCs/>
                <w:color w:val="000000" w:themeColor="text1"/>
                <w:sz w:val="24"/>
                <w:szCs w:val="24"/>
              </w:rPr>
            </w:pPr>
          </w:p>
          <w:p w14:paraId="45880F38" w14:textId="77777777" w:rsidR="00CD75EF" w:rsidRPr="00CE014F" w:rsidRDefault="00CD75EF" w:rsidP="00CD75EF">
            <w:pPr>
              <w:rPr>
                <w:rFonts w:ascii="Arial" w:hAnsi="Arial" w:cs="Arial"/>
                <w:b/>
                <w:bCs/>
                <w:color w:val="000000" w:themeColor="text1"/>
                <w:sz w:val="24"/>
                <w:szCs w:val="24"/>
              </w:rPr>
            </w:pPr>
            <w:r w:rsidRPr="00CE014F">
              <w:rPr>
                <w:rFonts w:ascii="Arial" w:hAnsi="Arial" w:cs="Arial"/>
                <w:b/>
                <w:bCs/>
                <w:color w:val="000000" w:themeColor="text1"/>
                <w:sz w:val="24"/>
                <w:szCs w:val="24"/>
              </w:rPr>
              <w:t>Short-term drug treatment</w:t>
            </w:r>
          </w:p>
          <w:p w14:paraId="0EBEBA7C" w14:textId="77777777" w:rsidR="00FF49F8" w:rsidRPr="00CE014F" w:rsidRDefault="00CD75EF" w:rsidP="00FF49F8">
            <w:pPr>
              <w:pStyle w:val="ListParagraph"/>
              <w:numPr>
                <w:ilvl w:val="0"/>
                <w:numId w:val="34"/>
              </w:numPr>
              <w:rPr>
                <w:rFonts w:ascii="Arial" w:hAnsi="Arial" w:cs="Arial"/>
                <w:color w:val="000000" w:themeColor="text1"/>
                <w:sz w:val="24"/>
                <w:szCs w:val="24"/>
              </w:rPr>
            </w:pPr>
            <w:r w:rsidRPr="00CE014F">
              <w:rPr>
                <w:rFonts w:ascii="Arial" w:hAnsi="Arial" w:cs="Arial"/>
                <w:color w:val="000000" w:themeColor="text1"/>
                <w:sz w:val="24"/>
                <w:szCs w:val="24"/>
              </w:rPr>
              <w:t>Use 1 medication</w:t>
            </w:r>
          </w:p>
          <w:p w14:paraId="3CC1E0FB" w14:textId="77777777" w:rsidR="00FF49F8" w:rsidRPr="00CE014F" w:rsidRDefault="00CD75EF" w:rsidP="00FF49F8">
            <w:pPr>
              <w:pStyle w:val="ListParagraph"/>
              <w:numPr>
                <w:ilvl w:val="0"/>
                <w:numId w:val="34"/>
              </w:numPr>
              <w:rPr>
                <w:rFonts w:ascii="Arial" w:hAnsi="Arial" w:cs="Arial"/>
                <w:color w:val="000000" w:themeColor="text1"/>
                <w:sz w:val="24"/>
                <w:szCs w:val="24"/>
              </w:rPr>
            </w:pPr>
            <w:r w:rsidRPr="00CE014F">
              <w:rPr>
                <w:rFonts w:ascii="Arial" w:hAnsi="Arial" w:cs="Arial"/>
                <w:color w:val="000000" w:themeColor="text1"/>
                <w:sz w:val="24"/>
                <w:szCs w:val="24"/>
              </w:rPr>
              <w:t>Start slow, go low</w:t>
            </w:r>
          </w:p>
          <w:p w14:paraId="4536DA13" w14:textId="77777777" w:rsidR="00FF49F8" w:rsidRPr="00CE014F" w:rsidRDefault="00CD75EF" w:rsidP="00FF49F8">
            <w:pPr>
              <w:pStyle w:val="ListParagraph"/>
              <w:numPr>
                <w:ilvl w:val="0"/>
                <w:numId w:val="34"/>
              </w:numPr>
              <w:rPr>
                <w:rFonts w:ascii="Arial" w:hAnsi="Arial" w:cs="Arial"/>
                <w:color w:val="000000" w:themeColor="text1"/>
                <w:sz w:val="24"/>
                <w:szCs w:val="24"/>
              </w:rPr>
            </w:pPr>
            <w:r w:rsidRPr="00CE014F">
              <w:rPr>
                <w:rFonts w:ascii="Arial" w:hAnsi="Arial" w:cs="Arial"/>
                <w:color w:val="000000" w:themeColor="text1"/>
                <w:sz w:val="24"/>
                <w:szCs w:val="24"/>
              </w:rPr>
              <w:t>Review every 24 hours</w:t>
            </w:r>
          </w:p>
          <w:p w14:paraId="1F7A3E97" w14:textId="18A6DBCD" w:rsidR="00CD75EF" w:rsidRPr="00CE014F" w:rsidRDefault="00CD75EF" w:rsidP="00FF49F8">
            <w:pPr>
              <w:pStyle w:val="ListParagraph"/>
              <w:numPr>
                <w:ilvl w:val="0"/>
                <w:numId w:val="34"/>
              </w:numPr>
              <w:rPr>
                <w:rFonts w:ascii="Arial" w:hAnsi="Arial" w:cs="Arial"/>
                <w:color w:val="000000" w:themeColor="text1"/>
                <w:sz w:val="24"/>
                <w:szCs w:val="24"/>
              </w:rPr>
            </w:pPr>
            <w:r w:rsidRPr="00CE014F">
              <w:rPr>
                <w:rFonts w:ascii="Arial" w:hAnsi="Arial" w:cs="Arial"/>
                <w:color w:val="000000" w:themeColor="text1"/>
                <w:sz w:val="24"/>
                <w:szCs w:val="24"/>
              </w:rPr>
              <w:t>There is no evidence that antipsychotics or sedatives improve prognosis, and they have significant adverse effects. Consider drug treatment if:</w:t>
            </w:r>
          </w:p>
          <w:p w14:paraId="5D365AAE" w14:textId="77777777" w:rsidR="00FF49F8" w:rsidRPr="00CE014F" w:rsidRDefault="00FF49F8" w:rsidP="00FF49F8">
            <w:pPr>
              <w:pStyle w:val="ListParagraph"/>
              <w:rPr>
                <w:rFonts w:ascii="Arial" w:hAnsi="Arial" w:cs="Arial"/>
                <w:color w:val="000000" w:themeColor="text1"/>
                <w:sz w:val="24"/>
                <w:szCs w:val="24"/>
              </w:rPr>
            </w:pPr>
          </w:p>
          <w:p w14:paraId="2FBFE74C" w14:textId="77777777" w:rsidR="00CD75EF" w:rsidRPr="00CE014F" w:rsidRDefault="00CD75EF" w:rsidP="00CD75EF">
            <w:pPr>
              <w:rPr>
                <w:rFonts w:ascii="Arial" w:hAnsi="Arial" w:cs="Arial"/>
                <w:b/>
                <w:bCs/>
                <w:color w:val="000000" w:themeColor="text1"/>
                <w:sz w:val="24"/>
                <w:szCs w:val="24"/>
              </w:rPr>
            </w:pPr>
            <w:r w:rsidRPr="00CE014F">
              <w:rPr>
                <w:rFonts w:ascii="Arial" w:hAnsi="Arial" w:cs="Arial"/>
                <w:b/>
                <w:bCs/>
                <w:color w:val="000000" w:themeColor="text1"/>
                <w:sz w:val="24"/>
                <w:szCs w:val="24"/>
              </w:rPr>
              <w:t>Significant adverse effects</w:t>
            </w:r>
          </w:p>
          <w:p w14:paraId="76C767C7" w14:textId="77777777" w:rsidR="00FF49F8" w:rsidRPr="00CE014F" w:rsidRDefault="00CD75EF" w:rsidP="00FF49F8">
            <w:pPr>
              <w:pStyle w:val="ListParagraph"/>
              <w:numPr>
                <w:ilvl w:val="0"/>
                <w:numId w:val="35"/>
              </w:numPr>
              <w:rPr>
                <w:rFonts w:ascii="Arial" w:hAnsi="Arial" w:cs="Arial"/>
                <w:color w:val="000000" w:themeColor="text1"/>
                <w:sz w:val="24"/>
                <w:szCs w:val="24"/>
              </w:rPr>
            </w:pPr>
            <w:r w:rsidRPr="00CE014F">
              <w:rPr>
                <w:rFonts w:ascii="Arial" w:hAnsi="Arial" w:cs="Arial"/>
                <w:color w:val="000000" w:themeColor="text1"/>
                <w:sz w:val="24"/>
                <w:szCs w:val="24"/>
              </w:rPr>
              <w:t>Increased risk of stroke – second-generation antipsychotics have been associated with an increased risk of stroke in older adults with dementia</w:t>
            </w:r>
          </w:p>
          <w:p w14:paraId="37AF871E" w14:textId="77777777" w:rsidR="00FF49F8" w:rsidRPr="00CE014F" w:rsidRDefault="00CD75EF" w:rsidP="00FF49F8">
            <w:pPr>
              <w:pStyle w:val="ListParagraph"/>
              <w:numPr>
                <w:ilvl w:val="0"/>
                <w:numId w:val="35"/>
              </w:numPr>
              <w:rPr>
                <w:rFonts w:ascii="Arial" w:hAnsi="Arial" w:cs="Arial"/>
                <w:color w:val="000000" w:themeColor="text1"/>
                <w:sz w:val="24"/>
                <w:szCs w:val="24"/>
              </w:rPr>
            </w:pPr>
            <w:r w:rsidRPr="00CE014F">
              <w:rPr>
                <w:rFonts w:ascii="Arial" w:hAnsi="Arial" w:cs="Arial"/>
                <w:color w:val="000000" w:themeColor="text1"/>
                <w:sz w:val="24"/>
                <w:szCs w:val="24"/>
              </w:rPr>
              <w:t>Extrapyramidal side-effects – antipsychotics (especially haloperidol) may worsen symptoms in Parkinson's disease and Lewy body dementia and are contraindicated</w:t>
            </w:r>
          </w:p>
          <w:p w14:paraId="0D58BC46" w14:textId="77777777" w:rsidR="00FF49F8" w:rsidRPr="00CE014F" w:rsidRDefault="00CD75EF" w:rsidP="00FF49F8">
            <w:pPr>
              <w:pStyle w:val="ListParagraph"/>
              <w:numPr>
                <w:ilvl w:val="0"/>
                <w:numId w:val="35"/>
              </w:numPr>
              <w:rPr>
                <w:rFonts w:ascii="Arial" w:hAnsi="Arial" w:cs="Arial"/>
                <w:color w:val="000000" w:themeColor="text1"/>
                <w:sz w:val="24"/>
                <w:szCs w:val="24"/>
              </w:rPr>
            </w:pPr>
            <w:r w:rsidRPr="00CE014F">
              <w:rPr>
                <w:rFonts w:ascii="Arial" w:hAnsi="Arial" w:cs="Arial"/>
                <w:color w:val="000000" w:themeColor="text1"/>
                <w:sz w:val="24"/>
                <w:szCs w:val="24"/>
              </w:rPr>
              <w:t>Lewy body dementia – even low dose antipsychotics (especially first generation) may increase agitation and worsen motor function</w:t>
            </w:r>
          </w:p>
          <w:p w14:paraId="6D976D6D" w14:textId="77777777" w:rsidR="00FF49F8" w:rsidRPr="00CE014F" w:rsidRDefault="00CD75EF" w:rsidP="00FF49F8">
            <w:pPr>
              <w:pStyle w:val="ListParagraph"/>
              <w:numPr>
                <w:ilvl w:val="0"/>
                <w:numId w:val="35"/>
              </w:numPr>
              <w:rPr>
                <w:rFonts w:ascii="Arial" w:hAnsi="Arial" w:cs="Arial"/>
                <w:color w:val="000000" w:themeColor="text1"/>
                <w:sz w:val="24"/>
                <w:szCs w:val="24"/>
              </w:rPr>
            </w:pPr>
            <w:r w:rsidRPr="00CE014F">
              <w:rPr>
                <w:rFonts w:ascii="Arial" w:hAnsi="Arial" w:cs="Arial"/>
                <w:color w:val="000000" w:themeColor="text1"/>
                <w:sz w:val="24"/>
                <w:szCs w:val="24"/>
              </w:rPr>
              <w:t>Prolonged QT interval – especially with haloperidol</w:t>
            </w:r>
          </w:p>
          <w:p w14:paraId="4B8309A0" w14:textId="77777777" w:rsidR="00FF49F8" w:rsidRPr="00CE014F" w:rsidRDefault="00CD75EF" w:rsidP="00FF49F8">
            <w:pPr>
              <w:pStyle w:val="ListParagraph"/>
              <w:numPr>
                <w:ilvl w:val="0"/>
                <w:numId w:val="35"/>
              </w:numPr>
              <w:rPr>
                <w:rFonts w:ascii="Arial" w:hAnsi="Arial" w:cs="Arial"/>
                <w:color w:val="000000" w:themeColor="text1"/>
                <w:sz w:val="24"/>
                <w:szCs w:val="24"/>
              </w:rPr>
            </w:pPr>
            <w:r w:rsidRPr="00CE014F">
              <w:rPr>
                <w:rFonts w:ascii="Arial" w:hAnsi="Arial" w:cs="Arial"/>
                <w:color w:val="000000" w:themeColor="text1"/>
                <w:sz w:val="24"/>
                <w:szCs w:val="24"/>
              </w:rPr>
              <w:t>Postural hypotension</w:t>
            </w:r>
          </w:p>
          <w:p w14:paraId="7F4AEFFD" w14:textId="77777777" w:rsidR="00FF49F8" w:rsidRPr="00CE014F" w:rsidRDefault="00CD75EF" w:rsidP="00FF49F8">
            <w:pPr>
              <w:pStyle w:val="ListParagraph"/>
              <w:numPr>
                <w:ilvl w:val="0"/>
                <w:numId w:val="35"/>
              </w:numPr>
              <w:rPr>
                <w:rFonts w:ascii="Arial" w:hAnsi="Arial" w:cs="Arial"/>
                <w:color w:val="000000" w:themeColor="text1"/>
                <w:sz w:val="24"/>
                <w:szCs w:val="24"/>
              </w:rPr>
            </w:pPr>
            <w:r w:rsidRPr="00CE014F">
              <w:rPr>
                <w:rFonts w:ascii="Arial" w:hAnsi="Arial" w:cs="Arial"/>
                <w:color w:val="000000" w:themeColor="text1"/>
                <w:sz w:val="24"/>
                <w:szCs w:val="24"/>
              </w:rPr>
              <w:t>the patient's degree of agitation and/or aggression interferes with the ability to provide vital nursing or medical care.</w:t>
            </w:r>
          </w:p>
          <w:p w14:paraId="2EEB3C04" w14:textId="77777777" w:rsidR="00FF49F8" w:rsidRPr="00CE014F" w:rsidRDefault="00CD75EF" w:rsidP="00FF49F8">
            <w:pPr>
              <w:pStyle w:val="ListParagraph"/>
              <w:numPr>
                <w:ilvl w:val="0"/>
                <w:numId w:val="35"/>
              </w:numPr>
              <w:rPr>
                <w:rFonts w:ascii="Arial" w:hAnsi="Arial" w:cs="Arial"/>
                <w:color w:val="000000" w:themeColor="text1"/>
                <w:sz w:val="24"/>
                <w:szCs w:val="24"/>
              </w:rPr>
            </w:pPr>
            <w:r w:rsidRPr="00CE014F">
              <w:rPr>
                <w:rFonts w:ascii="Arial" w:hAnsi="Arial" w:cs="Arial"/>
                <w:color w:val="000000" w:themeColor="text1"/>
                <w:sz w:val="24"/>
                <w:szCs w:val="24"/>
              </w:rPr>
              <w:t>the patient's behaviour threatens the safety of themselves or others.</w:t>
            </w:r>
          </w:p>
          <w:p w14:paraId="100B9CB9" w14:textId="162F4809" w:rsidR="00CD75EF" w:rsidRPr="00CE014F" w:rsidRDefault="00CD75EF" w:rsidP="00FF49F8">
            <w:pPr>
              <w:pStyle w:val="ListParagraph"/>
              <w:numPr>
                <w:ilvl w:val="0"/>
                <w:numId w:val="35"/>
              </w:numPr>
              <w:rPr>
                <w:rFonts w:ascii="Arial" w:hAnsi="Arial" w:cs="Arial"/>
                <w:color w:val="000000" w:themeColor="text1"/>
                <w:sz w:val="24"/>
                <w:szCs w:val="24"/>
              </w:rPr>
            </w:pPr>
            <w:r w:rsidRPr="00CE014F">
              <w:rPr>
                <w:rFonts w:ascii="Arial" w:hAnsi="Arial" w:cs="Arial"/>
                <w:color w:val="000000" w:themeColor="text1"/>
                <w:sz w:val="24"/>
                <w:szCs w:val="24"/>
              </w:rPr>
              <w:t>anxiety, delusions and/or hallucinations are causing significant distress to the patient.</w:t>
            </w:r>
          </w:p>
          <w:p w14:paraId="288816BD" w14:textId="7B32787E" w:rsidR="00CD75EF" w:rsidRPr="00CE014F" w:rsidRDefault="00CD75EF" w:rsidP="00FF49F8">
            <w:pPr>
              <w:rPr>
                <w:rFonts w:ascii="Arial" w:hAnsi="Arial" w:cs="Arial"/>
                <w:color w:val="000000" w:themeColor="text1"/>
                <w:sz w:val="24"/>
                <w:szCs w:val="24"/>
              </w:rPr>
            </w:pPr>
          </w:p>
          <w:p w14:paraId="07DD069D" w14:textId="77777777" w:rsidR="00CD75EF" w:rsidRPr="00CE014F" w:rsidRDefault="00CD75EF" w:rsidP="00CD75EF">
            <w:pPr>
              <w:rPr>
                <w:rFonts w:ascii="Arial" w:hAnsi="Arial" w:cs="Arial"/>
                <w:b/>
                <w:bCs/>
                <w:color w:val="000000" w:themeColor="text1"/>
                <w:sz w:val="24"/>
                <w:szCs w:val="24"/>
              </w:rPr>
            </w:pPr>
            <w:r w:rsidRPr="00CE014F">
              <w:rPr>
                <w:rFonts w:ascii="Arial" w:hAnsi="Arial" w:cs="Arial"/>
                <w:b/>
                <w:bCs/>
                <w:color w:val="000000" w:themeColor="text1"/>
                <w:sz w:val="24"/>
                <w:szCs w:val="24"/>
              </w:rPr>
              <w:t>Pharmacological options for initial management</w:t>
            </w:r>
          </w:p>
          <w:p w14:paraId="4553601E" w14:textId="77777777" w:rsidR="00CD75EF" w:rsidRPr="00CE014F" w:rsidRDefault="00CD75EF" w:rsidP="00CD75EF">
            <w:pPr>
              <w:rPr>
                <w:rFonts w:ascii="Arial" w:hAnsi="Arial" w:cs="Arial"/>
                <w:color w:val="000000" w:themeColor="text1"/>
                <w:sz w:val="24"/>
                <w:szCs w:val="24"/>
              </w:rPr>
            </w:pPr>
            <w:r w:rsidRPr="00CE014F">
              <w:rPr>
                <w:rFonts w:ascii="Arial" w:hAnsi="Arial" w:cs="Arial"/>
                <w:color w:val="000000" w:themeColor="text1"/>
                <w:sz w:val="24"/>
                <w:szCs w:val="24"/>
              </w:rPr>
              <w:t>A single dose is usually sufficient. Onset of action can be delayed for 30 to 60 minutes after administration.</w:t>
            </w:r>
          </w:p>
          <w:p w14:paraId="66CFA2B7" w14:textId="77777777" w:rsidR="00FF49F8" w:rsidRPr="00CE014F" w:rsidRDefault="00CD75EF" w:rsidP="00FF49F8">
            <w:pPr>
              <w:pStyle w:val="ListParagraph"/>
              <w:numPr>
                <w:ilvl w:val="0"/>
                <w:numId w:val="36"/>
              </w:numPr>
              <w:rPr>
                <w:rFonts w:ascii="Arial" w:hAnsi="Arial" w:cs="Arial"/>
                <w:color w:val="000000" w:themeColor="text1"/>
                <w:sz w:val="24"/>
                <w:szCs w:val="24"/>
              </w:rPr>
            </w:pPr>
            <w:r w:rsidRPr="00CE014F">
              <w:rPr>
                <w:rFonts w:ascii="Arial" w:hAnsi="Arial" w:cs="Arial"/>
                <w:color w:val="000000" w:themeColor="text1"/>
                <w:sz w:val="24"/>
                <w:szCs w:val="24"/>
              </w:rPr>
              <w:t>Do not use antipsychotic medication (e.g. haloperidol, risperidone, olanzapine) or sedatives for insomnia, restlessness, wandering, or disruptive behaviour.</w:t>
            </w:r>
          </w:p>
          <w:p w14:paraId="2268FEFA" w14:textId="066B8B67" w:rsidR="00CD75EF" w:rsidRPr="00CE014F" w:rsidRDefault="00CD75EF" w:rsidP="00FF49F8">
            <w:pPr>
              <w:pStyle w:val="ListParagraph"/>
              <w:numPr>
                <w:ilvl w:val="0"/>
                <w:numId w:val="36"/>
              </w:numPr>
              <w:rPr>
                <w:rFonts w:ascii="Arial" w:hAnsi="Arial" w:cs="Arial"/>
                <w:color w:val="000000" w:themeColor="text1"/>
                <w:sz w:val="24"/>
                <w:szCs w:val="24"/>
              </w:rPr>
            </w:pPr>
            <w:r w:rsidRPr="00CE014F">
              <w:rPr>
                <w:rFonts w:ascii="Arial" w:hAnsi="Arial" w:cs="Arial"/>
                <w:color w:val="000000" w:themeColor="text1"/>
                <w:sz w:val="24"/>
                <w:szCs w:val="24"/>
              </w:rPr>
              <w:t>Keep use of sedatives to a minimum.</w:t>
            </w:r>
          </w:p>
          <w:p w14:paraId="5959D08E" w14:textId="77777777" w:rsidR="00FF49F8" w:rsidRPr="00CE014F" w:rsidRDefault="00CD75EF" w:rsidP="00FF49F8">
            <w:pPr>
              <w:pStyle w:val="ListParagraph"/>
              <w:numPr>
                <w:ilvl w:val="0"/>
                <w:numId w:val="37"/>
              </w:numPr>
              <w:rPr>
                <w:rFonts w:ascii="Arial" w:hAnsi="Arial" w:cs="Arial"/>
                <w:color w:val="000000" w:themeColor="text1"/>
                <w:sz w:val="24"/>
                <w:szCs w:val="24"/>
              </w:rPr>
            </w:pPr>
            <w:r w:rsidRPr="00CE014F">
              <w:rPr>
                <w:rFonts w:ascii="Arial" w:hAnsi="Arial" w:cs="Arial"/>
                <w:color w:val="000000" w:themeColor="text1"/>
                <w:sz w:val="24"/>
                <w:szCs w:val="24"/>
              </w:rPr>
              <w:t>Tailor the dose depending on age, body size, and degree of agitation.</w:t>
            </w:r>
          </w:p>
          <w:p w14:paraId="7BFB1D51" w14:textId="13590677" w:rsidR="00CD75EF" w:rsidRPr="00CE014F" w:rsidRDefault="00CD75EF" w:rsidP="00FF49F8">
            <w:pPr>
              <w:pStyle w:val="ListParagraph"/>
              <w:numPr>
                <w:ilvl w:val="0"/>
                <w:numId w:val="37"/>
              </w:numPr>
              <w:rPr>
                <w:rFonts w:ascii="Arial" w:hAnsi="Arial" w:cs="Arial"/>
                <w:color w:val="000000" w:themeColor="text1"/>
                <w:sz w:val="24"/>
                <w:szCs w:val="24"/>
              </w:rPr>
            </w:pPr>
            <w:r w:rsidRPr="00CE014F">
              <w:rPr>
                <w:rFonts w:ascii="Arial" w:hAnsi="Arial" w:cs="Arial"/>
                <w:color w:val="000000" w:themeColor="text1"/>
                <w:sz w:val="24"/>
                <w:szCs w:val="24"/>
              </w:rPr>
              <w:t>Start at the lowest clinically appropriate dose and titrate cautiously every 2 hours according to symptoms.</w:t>
            </w:r>
          </w:p>
          <w:p w14:paraId="6BA0A4C2" w14:textId="77777777" w:rsidR="00CD75EF" w:rsidRPr="00CE014F" w:rsidRDefault="00CD75EF" w:rsidP="00FF49F8">
            <w:pPr>
              <w:pStyle w:val="ListParagraph"/>
              <w:numPr>
                <w:ilvl w:val="0"/>
                <w:numId w:val="38"/>
              </w:numPr>
              <w:rPr>
                <w:rFonts w:ascii="Arial" w:hAnsi="Arial" w:cs="Arial"/>
                <w:color w:val="000000" w:themeColor="text1"/>
                <w:sz w:val="24"/>
                <w:szCs w:val="24"/>
              </w:rPr>
            </w:pPr>
            <w:r w:rsidRPr="00CE014F">
              <w:rPr>
                <w:rFonts w:ascii="Arial" w:hAnsi="Arial" w:cs="Arial"/>
                <w:color w:val="000000" w:themeColor="text1"/>
                <w:sz w:val="24"/>
                <w:szCs w:val="24"/>
              </w:rPr>
              <w:t>If absolutely necessary, consider sedation with:</w:t>
            </w:r>
          </w:p>
          <w:p w14:paraId="083F2243" w14:textId="7B283F77" w:rsidR="00FF49F8" w:rsidRPr="00CE014F" w:rsidRDefault="00CD75EF" w:rsidP="00FF49F8">
            <w:pPr>
              <w:pStyle w:val="ListParagraph"/>
              <w:numPr>
                <w:ilvl w:val="0"/>
                <w:numId w:val="39"/>
              </w:numPr>
              <w:rPr>
                <w:rFonts w:ascii="Arial" w:hAnsi="Arial" w:cs="Arial"/>
                <w:color w:val="000000" w:themeColor="text1"/>
                <w:sz w:val="24"/>
                <w:szCs w:val="24"/>
              </w:rPr>
            </w:pPr>
            <w:r w:rsidRPr="00CE014F">
              <w:rPr>
                <w:rFonts w:ascii="Arial" w:hAnsi="Arial" w:cs="Arial"/>
                <w:color w:val="000000" w:themeColor="text1"/>
                <w:sz w:val="24"/>
                <w:szCs w:val="24"/>
              </w:rPr>
              <w:t>First-line – </w:t>
            </w:r>
            <w:r w:rsidRPr="00CE014F">
              <w:rPr>
                <w:rFonts w:ascii="Arial" w:hAnsi="Arial" w:cs="Arial"/>
                <w:sz w:val="24"/>
                <w:szCs w:val="24"/>
              </w:rPr>
              <w:t>haloperidol</w:t>
            </w:r>
            <w:r w:rsidRPr="00CE014F">
              <w:rPr>
                <w:rFonts w:ascii="Arial" w:hAnsi="Arial" w:cs="Arial"/>
                <w:color w:val="000000" w:themeColor="text1"/>
                <w:sz w:val="24"/>
                <w:szCs w:val="24"/>
              </w:rPr>
              <w:t> 0.5 to 1 mg orally as required or regularly (usually twice a day) and as required to a maximum of 2 mg in 24 hours.</w:t>
            </w:r>
          </w:p>
          <w:p w14:paraId="577BD31D" w14:textId="6F4B3743" w:rsidR="00FF49F8" w:rsidRPr="00CE014F" w:rsidRDefault="00CD75EF" w:rsidP="00FF49F8">
            <w:pPr>
              <w:pStyle w:val="ListParagraph"/>
              <w:numPr>
                <w:ilvl w:val="0"/>
                <w:numId w:val="39"/>
              </w:numPr>
              <w:rPr>
                <w:rFonts w:ascii="Arial" w:hAnsi="Arial" w:cs="Arial"/>
                <w:color w:val="000000" w:themeColor="text1"/>
                <w:sz w:val="24"/>
                <w:szCs w:val="24"/>
              </w:rPr>
            </w:pPr>
            <w:r w:rsidRPr="00CE014F">
              <w:rPr>
                <w:rFonts w:ascii="Arial" w:hAnsi="Arial" w:cs="Arial"/>
                <w:color w:val="000000" w:themeColor="text1"/>
                <w:sz w:val="24"/>
                <w:szCs w:val="24"/>
              </w:rPr>
              <w:t>If haloperidol is contraindicated (e.g. Lewy body dementia, Parkinson’s disease or Parkinson's-plus syndrome, prolonged QTc on ECG, or hypokalaemia) use </w:t>
            </w:r>
            <w:r w:rsidRPr="00CE014F">
              <w:rPr>
                <w:rFonts w:ascii="Arial" w:hAnsi="Arial" w:cs="Arial"/>
                <w:sz w:val="24"/>
                <w:szCs w:val="24"/>
              </w:rPr>
              <w:t>lorazepam</w:t>
            </w:r>
            <w:r w:rsidRPr="00CE014F">
              <w:rPr>
                <w:rFonts w:ascii="Arial" w:hAnsi="Arial" w:cs="Arial"/>
                <w:color w:val="000000" w:themeColor="text1"/>
                <w:sz w:val="24"/>
                <w:szCs w:val="24"/>
              </w:rPr>
              <w:t> 0.5 orally as required to a maximum of 2 mg in 24 hours.</w:t>
            </w:r>
          </w:p>
          <w:p w14:paraId="4E24311B" w14:textId="45C5FCB0" w:rsidR="00CD75EF" w:rsidRPr="00CE014F" w:rsidRDefault="00CD75EF" w:rsidP="00FF49F8">
            <w:pPr>
              <w:pStyle w:val="ListParagraph"/>
              <w:numPr>
                <w:ilvl w:val="0"/>
                <w:numId w:val="39"/>
              </w:numPr>
              <w:rPr>
                <w:rFonts w:ascii="Arial" w:hAnsi="Arial" w:cs="Arial"/>
                <w:color w:val="000000" w:themeColor="text1"/>
                <w:sz w:val="24"/>
                <w:szCs w:val="24"/>
              </w:rPr>
            </w:pPr>
            <w:r w:rsidRPr="00CE014F">
              <w:rPr>
                <w:rFonts w:ascii="Arial" w:hAnsi="Arial" w:cs="Arial"/>
                <w:color w:val="000000" w:themeColor="text1"/>
                <w:sz w:val="24"/>
                <w:szCs w:val="24"/>
              </w:rPr>
              <w:t>Use one drug only, starting at the lowest possible dose.</w:t>
            </w:r>
          </w:p>
          <w:p w14:paraId="17A5F154" w14:textId="77777777" w:rsidR="00CD75EF" w:rsidRPr="00CE014F" w:rsidRDefault="00CD75EF" w:rsidP="00CD75EF">
            <w:pPr>
              <w:ind w:left="2520"/>
              <w:rPr>
                <w:rFonts w:ascii="Arial" w:hAnsi="Arial" w:cs="Arial"/>
                <w:color w:val="000000" w:themeColor="text1"/>
                <w:sz w:val="24"/>
                <w:szCs w:val="24"/>
              </w:rPr>
            </w:pPr>
          </w:p>
          <w:p w14:paraId="5D7CB9B0" w14:textId="77777777" w:rsidR="00CD75EF" w:rsidRPr="00CE014F" w:rsidRDefault="00CD75EF" w:rsidP="00FF49F8">
            <w:pPr>
              <w:numPr>
                <w:ilvl w:val="0"/>
                <w:numId w:val="25"/>
              </w:numPr>
              <w:tabs>
                <w:tab w:val="num" w:pos="720"/>
              </w:tabs>
              <w:rPr>
                <w:rFonts w:ascii="Arial" w:hAnsi="Arial" w:cs="Arial"/>
                <w:b/>
                <w:bCs/>
                <w:color w:val="000000" w:themeColor="text1"/>
                <w:sz w:val="24"/>
                <w:szCs w:val="24"/>
              </w:rPr>
            </w:pPr>
            <w:r w:rsidRPr="00CE014F">
              <w:rPr>
                <w:rFonts w:ascii="Arial" w:hAnsi="Arial" w:cs="Arial"/>
                <w:b/>
                <w:bCs/>
                <w:color w:val="000000" w:themeColor="text1"/>
                <w:sz w:val="24"/>
                <w:szCs w:val="24"/>
              </w:rPr>
              <w:lastRenderedPageBreak/>
              <w:t>Review the patient daily with multidisciplinary team (MDT) input:</w:t>
            </w:r>
          </w:p>
          <w:p w14:paraId="668DD725" w14:textId="77777777" w:rsidR="00FF49F8" w:rsidRPr="00CE014F" w:rsidRDefault="00CD75EF" w:rsidP="00FF49F8">
            <w:pPr>
              <w:pStyle w:val="ListParagraph"/>
              <w:numPr>
                <w:ilvl w:val="0"/>
                <w:numId w:val="38"/>
              </w:numPr>
              <w:rPr>
                <w:rFonts w:ascii="Arial" w:hAnsi="Arial" w:cs="Arial"/>
                <w:color w:val="000000" w:themeColor="text1"/>
                <w:sz w:val="24"/>
                <w:szCs w:val="24"/>
              </w:rPr>
            </w:pPr>
            <w:r w:rsidRPr="00CE014F">
              <w:rPr>
                <w:rFonts w:ascii="Arial" w:hAnsi="Arial" w:cs="Arial"/>
                <w:color w:val="000000" w:themeColor="text1"/>
                <w:sz w:val="24"/>
                <w:szCs w:val="24"/>
              </w:rPr>
              <w:t>Consult with a senior clinician.</w:t>
            </w:r>
          </w:p>
          <w:p w14:paraId="525640EE" w14:textId="6D1D8949" w:rsidR="00CD75EF" w:rsidRPr="00CE014F" w:rsidRDefault="00CD75EF" w:rsidP="00FF49F8">
            <w:pPr>
              <w:pStyle w:val="ListParagraph"/>
              <w:numPr>
                <w:ilvl w:val="0"/>
                <w:numId w:val="38"/>
              </w:numPr>
              <w:rPr>
                <w:rFonts w:ascii="Arial" w:hAnsi="Arial" w:cs="Arial"/>
                <w:color w:val="000000" w:themeColor="text1"/>
                <w:sz w:val="24"/>
                <w:szCs w:val="24"/>
              </w:rPr>
            </w:pPr>
            <w:r w:rsidRPr="00CE014F">
              <w:rPr>
                <w:rFonts w:ascii="Arial" w:hAnsi="Arial" w:cs="Arial"/>
                <w:color w:val="000000" w:themeColor="text1"/>
                <w:sz w:val="24"/>
                <w:szCs w:val="24"/>
              </w:rPr>
              <w:t>Ensure clinical handover and clear documentation.</w:t>
            </w:r>
          </w:p>
          <w:p w14:paraId="2EE7CD60" w14:textId="77777777" w:rsidR="00FF49F8" w:rsidRPr="00CE014F" w:rsidRDefault="00FF49F8" w:rsidP="00FF49F8">
            <w:pPr>
              <w:pStyle w:val="ListParagraph"/>
              <w:rPr>
                <w:rFonts w:ascii="Arial" w:hAnsi="Arial" w:cs="Arial"/>
                <w:color w:val="000000" w:themeColor="text1"/>
                <w:sz w:val="24"/>
                <w:szCs w:val="24"/>
              </w:rPr>
            </w:pPr>
          </w:p>
          <w:p w14:paraId="5205DBE7" w14:textId="77777777" w:rsidR="00CD75EF" w:rsidRPr="00CE014F" w:rsidRDefault="00CD75EF" w:rsidP="00CD75EF">
            <w:pPr>
              <w:rPr>
                <w:rFonts w:ascii="Arial" w:hAnsi="Arial" w:cs="Arial"/>
                <w:b/>
                <w:bCs/>
                <w:color w:val="000000" w:themeColor="text1"/>
                <w:sz w:val="24"/>
                <w:szCs w:val="24"/>
              </w:rPr>
            </w:pPr>
            <w:r w:rsidRPr="00CE014F">
              <w:rPr>
                <w:rFonts w:ascii="Arial" w:hAnsi="Arial" w:cs="Arial"/>
                <w:b/>
                <w:bCs/>
                <w:color w:val="000000" w:themeColor="text1"/>
                <w:sz w:val="24"/>
                <w:szCs w:val="24"/>
              </w:rPr>
              <w:t>Clear documentation</w:t>
            </w:r>
          </w:p>
          <w:p w14:paraId="45D206E8" w14:textId="77777777" w:rsidR="00CD75EF" w:rsidRPr="00CE014F" w:rsidRDefault="00CD75EF" w:rsidP="00CD75EF">
            <w:pPr>
              <w:rPr>
                <w:rFonts w:ascii="Arial" w:hAnsi="Arial" w:cs="Arial"/>
                <w:color w:val="000000" w:themeColor="text1"/>
                <w:sz w:val="24"/>
                <w:szCs w:val="24"/>
              </w:rPr>
            </w:pPr>
            <w:r w:rsidRPr="00CE014F">
              <w:rPr>
                <w:rFonts w:ascii="Arial" w:hAnsi="Arial" w:cs="Arial"/>
                <w:color w:val="000000" w:themeColor="text1"/>
                <w:sz w:val="24"/>
                <w:szCs w:val="24"/>
              </w:rPr>
              <w:t>When there is use of antipsychotics or benzodiazepines to treat delirium, including immediate and when required doses, clinical documentation should include:</w:t>
            </w:r>
          </w:p>
          <w:p w14:paraId="7A44C557" w14:textId="77777777" w:rsidR="00FF49F8" w:rsidRPr="00CE014F" w:rsidRDefault="00CD75EF" w:rsidP="00FF49F8">
            <w:pPr>
              <w:pStyle w:val="ListParagraph"/>
              <w:numPr>
                <w:ilvl w:val="0"/>
                <w:numId w:val="40"/>
              </w:numPr>
              <w:rPr>
                <w:rFonts w:ascii="Arial" w:hAnsi="Arial" w:cs="Arial"/>
                <w:color w:val="000000" w:themeColor="text1"/>
                <w:sz w:val="24"/>
                <w:szCs w:val="24"/>
              </w:rPr>
            </w:pPr>
            <w:r w:rsidRPr="00CE014F">
              <w:rPr>
                <w:rFonts w:ascii="Arial" w:hAnsi="Arial" w:cs="Arial"/>
                <w:color w:val="000000" w:themeColor="text1"/>
                <w:sz w:val="24"/>
                <w:szCs w:val="24"/>
              </w:rPr>
              <w:t>any non-drug measures attempted.</w:t>
            </w:r>
          </w:p>
          <w:p w14:paraId="428C994E" w14:textId="77777777" w:rsidR="00FF49F8" w:rsidRPr="00CE014F" w:rsidRDefault="00CD75EF" w:rsidP="00FF49F8">
            <w:pPr>
              <w:pStyle w:val="ListParagraph"/>
              <w:numPr>
                <w:ilvl w:val="0"/>
                <w:numId w:val="40"/>
              </w:numPr>
              <w:rPr>
                <w:rFonts w:ascii="Arial" w:hAnsi="Arial" w:cs="Arial"/>
                <w:color w:val="000000" w:themeColor="text1"/>
                <w:sz w:val="24"/>
                <w:szCs w:val="24"/>
              </w:rPr>
            </w:pPr>
            <w:r w:rsidRPr="00CE014F">
              <w:rPr>
                <w:rFonts w:ascii="Arial" w:hAnsi="Arial" w:cs="Arial"/>
                <w:color w:val="000000" w:themeColor="text1"/>
                <w:sz w:val="24"/>
                <w:szCs w:val="24"/>
              </w:rPr>
              <w:t>consent for their use or, if the patient did not have capacity to give consent, that the decision was made in their best interest.</w:t>
            </w:r>
          </w:p>
          <w:p w14:paraId="41D5BC77" w14:textId="77777777" w:rsidR="00FF49F8" w:rsidRPr="00CE014F" w:rsidRDefault="00CD75EF" w:rsidP="00FF49F8">
            <w:pPr>
              <w:pStyle w:val="ListParagraph"/>
              <w:numPr>
                <w:ilvl w:val="0"/>
                <w:numId w:val="40"/>
              </w:numPr>
              <w:rPr>
                <w:rFonts w:ascii="Arial" w:hAnsi="Arial" w:cs="Arial"/>
                <w:color w:val="000000" w:themeColor="text1"/>
                <w:sz w:val="24"/>
                <w:szCs w:val="24"/>
              </w:rPr>
            </w:pPr>
            <w:r w:rsidRPr="00CE014F">
              <w:rPr>
                <w:rFonts w:ascii="Arial" w:hAnsi="Arial" w:cs="Arial"/>
                <w:color w:val="000000" w:themeColor="text1"/>
                <w:sz w:val="24"/>
                <w:szCs w:val="24"/>
              </w:rPr>
              <w:t>the specific behaviours being managed.</w:t>
            </w:r>
          </w:p>
          <w:p w14:paraId="18058FD2" w14:textId="6E655E0B" w:rsidR="00CD75EF" w:rsidRPr="00CE014F" w:rsidRDefault="00CD75EF" w:rsidP="00FF49F8">
            <w:pPr>
              <w:pStyle w:val="ListParagraph"/>
              <w:numPr>
                <w:ilvl w:val="0"/>
                <w:numId w:val="40"/>
              </w:numPr>
              <w:rPr>
                <w:rFonts w:ascii="Arial" w:hAnsi="Arial" w:cs="Arial"/>
                <w:color w:val="000000" w:themeColor="text1"/>
                <w:sz w:val="24"/>
                <w:szCs w:val="24"/>
              </w:rPr>
            </w:pPr>
            <w:r w:rsidRPr="00CE014F">
              <w:rPr>
                <w:rFonts w:ascii="Arial" w:hAnsi="Arial" w:cs="Arial"/>
                <w:color w:val="000000" w:themeColor="text1"/>
                <w:sz w:val="24"/>
                <w:szCs w:val="24"/>
              </w:rPr>
              <w:t>the patient's response to specific medications.</w:t>
            </w:r>
          </w:p>
          <w:p w14:paraId="08675F5D" w14:textId="77777777" w:rsidR="00FF49F8" w:rsidRPr="00CE014F" w:rsidRDefault="00FF49F8" w:rsidP="00FF49F8">
            <w:pPr>
              <w:ind w:left="1800"/>
              <w:rPr>
                <w:rFonts w:ascii="Arial" w:hAnsi="Arial" w:cs="Arial"/>
                <w:color w:val="000000" w:themeColor="text1"/>
                <w:sz w:val="24"/>
                <w:szCs w:val="24"/>
              </w:rPr>
            </w:pPr>
          </w:p>
          <w:p w14:paraId="286B347F" w14:textId="50ED53EF" w:rsidR="00CD75EF" w:rsidRPr="00CE014F" w:rsidRDefault="00CD75EF" w:rsidP="00FF49F8">
            <w:pPr>
              <w:numPr>
                <w:ilvl w:val="0"/>
                <w:numId w:val="25"/>
              </w:numPr>
              <w:tabs>
                <w:tab w:val="num" w:pos="720"/>
              </w:tabs>
              <w:rPr>
                <w:rFonts w:ascii="Arial" w:hAnsi="Arial" w:cs="Arial"/>
                <w:b/>
                <w:bCs/>
                <w:color w:val="000000" w:themeColor="text1"/>
                <w:sz w:val="24"/>
                <w:szCs w:val="24"/>
              </w:rPr>
            </w:pPr>
            <w:r w:rsidRPr="00CE014F">
              <w:rPr>
                <w:rFonts w:ascii="Arial" w:hAnsi="Arial" w:cs="Arial"/>
                <w:b/>
                <w:bCs/>
                <w:color w:val="000000" w:themeColor="text1"/>
                <w:sz w:val="24"/>
                <w:szCs w:val="24"/>
              </w:rPr>
              <w:t>Ensure that the patient has been reassessed for ETOC, falls risk (including updated assessment for use of bed rails), and </w:t>
            </w:r>
            <w:r w:rsidRPr="00CE014F">
              <w:rPr>
                <w:rFonts w:ascii="Arial" w:hAnsi="Arial" w:cs="Arial"/>
                <w:b/>
                <w:bCs/>
                <w:sz w:val="24"/>
                <w:szCs w:val="24"/>
              </w:rPr>
              <w:t>pressure injuries</w:t>
            </w:r>
            <w:r w:rsidRPr="00CE014F">
              <w:rPr>
                <w:rFonts w:ascii="Arial" w:hAnsi="Arial" w:cs="Arial"/>
                <w:b/>
                <w:bCs/>
                <w:color w:val="000000" w:themeColor="text1"/>
                <w:sz w:val="24"/>
                <w:szCs w:val="24"/>
              </w:rPr>
              <w:t> following diagnosis of delirium</w:t>
            </w:r>
            <w:r w:rsidR="00FF49F8" w:rsidRPr="00CE014F">
              <w:rPr>
                <w:rFonts w:ascii="Arial" w:hAnsi="Arial" w:cs="Arial"/>
                <w:b/>
                <w:bCs/>
                <w:color w:val="000000" w:themeColor="text1"/>
                <w:sz w:val="24"/>
                <w:szCs w:val="24"/>
              </w:rPr>
              <w:t>.</w:t>
            </w:r>
          </w:p>
          <w:p w14:paraId="3128D64D" w14:textId="77777777" w:rsidR="00FF49F8" w:rsidRPr="00CE014F" w:rsidRDefault="00FF49F8" w:rsidP="00FF49F8">
            <w:pPr>
              <w:ind w:left="360"/>
              <w:rPr>
                <w:rFonts w:ascii="Arial" w:hAnsi="Arial" w:cs="Arial"/>
                <w:b/>
                <w:bCs/>
                <w:color w:val="000000" w:themeColor="text1"/>
                <w:sz w:val="24"/>
                <w:szCs w:val="24"/>
              </w:rPr>
            </w:pPr>
          </w:p>
          <w:p w14:paraId="33C9B15F" w14:textId="77777777" w:rsidR="00CD75EF" w:rsidRPr="00CE014F" w:rsidRDefault="00CD75EF" w:rsidP="00FF49F8">
            <w:pPr>
              <w:numPr>
                <w:ilvl w:val="0"/>
                <w:numId w:val="25"/>
              </w:numPr>
              <w:tabs>
                <w:tab w:val="num" w:pos="720"/>
              </w:tabs>
              <w:rPr>
                <w:rFonts w:ascii="Arial" w:hAnsi="Arial" w:cs="Arial"/>
                <w:b/>
                <w:bCs/>
                <w:color w:val="000000" w:themeColor="text1"/>
                <w:sz w:val="24"/>
                <w:szCs w:val="24"/>
              </w:rPr>
            </w:pPr>
            <w:r w:rsidRPr="00CE014F">
              <w:rPr>
                <w:rFonts w:ascii="Arial" w:hAnsi="Arial" w:cs="Arial"/>
                <w:b/>
                <w:bCs/>
                <w:color w:val="000000" w:themeColor="text1"/>
                <w:sz w:val="24"/>
                <w:szCs w:val="24"/>
              </w:rPr>
              <w:t>Consider requesting:</w:t>
            </w:r>
          </w:p>
          <w:p w14:paraId="56964CBB" w14:textId="77777777" w:rsidR="00FF49F8" w:rsidRPr="00CE014F" w:rsidRDefault="00CD75EF" w:rsidP="00FF49F8">
            <w:pPr>
              <w:pStyle w:val="ListParagraph"/>
              <w:numPr>
                <w:ilvl w:val="0"/>
                <w:numId w:val="41"/>
              </w:numPr>
              <w:rPr>
                <w:rFonts w:ascii="Arial" w:hAnsi="Arial" w:cs="Arial"/>
                <w:color w:val="000000" w:themeColor="text1"/>
                <w:sz w:val="24"/>
                <w:szCs w:val="24"/>
              </w:rPr>
            </w:pPr>
            <w:r w:rsidRPr="00CE014F">
              <w:rPr>
                <w:rFonts w:ascii="Arial" w:hAnsi="Arial" w:cs="Arial"/>
                <w:color w:val="000000" w:themeColor="text1"/>
                <w:sz w:val="24"/>
                <w:szCs w:val="24"/>
              </w:rPr>
              <w:t>occupational therapy assessment for assistance with assessment to assist with discharge planning.</w:t>
            </w:r>
          </w:p>
          <w:p w14:paraId="2C4F972C" w14:textId="646AC462" w:rsidR="00FF49F8" w:rsidRPr="00CE014F" w:rsidRDefault="00CD75EF" w:rsidP="00FF49F8">
            <w:pPr>
              <w:pStyle w:val="ListParagraph"/>
              <w:numPr>
                <w:ilvl w:val="0"/>
                <w:numId w:val="41"/>
              </w:numPr>
              <w:rPr>
                <w:rFonts w:ascii="Arial" w:hAnsi="Arial" w:cs="Arial"/>
                <w:color w:val="000000" w:themeColor="text1"/>
                <w:sz w:val="24"/>
                <w:szCs w:val="24"/>
              </w:rPr>
            </w:pPr>
            <w:r w:rsidRPr="00CE014F">
              <w:rPr>
                <w:rFonts w:ascii="Arial" w:hAnsi="Arial" w:cs="Arial"/>
                <w:sz w:val="24"/>
                <w:szCs w:val="24"/>
              </w:rPr>
              <w:t>physiotherapy assessment</w:t>
            </w:r>
            <w:r w:rsidRPr="00CE014F">
              <w:rPr>
                <w:rFonts w:ascii="Arial" w:hAnsi="Arial" w:cs="Arial"/>
                <w:color w:val="000000" w:themeColor="text1"/>
                <w:sz w:val="24"/>
                <w:szCs w:val="24"/>
              </w:rPr>
              <w:t> to encourage mobilisation.</w:t>
            </w:r>
          </w:p>
          <w:p w14:paraId="55DD41B9" w14:textId="72EDB359" w:rsidR="00CD75EF" w:rsidRPr="00CE014F" w:rsidRDefault="00CD75EF" w:rsidP="00FF49F8">
            <w:pPr>
              <w:pStyle w:val="ListParagraph"/>
              <w:numPr>
                <w:ilvl w:val="0"/>
                <w:numId w:val="41"/>
              </w:numPr>
              <w:rPr>
                <w:rFonts w:ascii="Arial" w:hAnsi="Arial" w:cs="Arial"/>
                <w:color w:val="000000" w:themeColor="text1"/>
                <w:sz w:val="24"/>
                <w:szCs w:val="24"/>
              </w:rPr>
            </w:pPr>
            <w:r w:rsidRPr="00CE014F">
              <w:rPr>
                <w:rFonts w:ascii="Arial" w:hAnsi="Arial" w:cs="Arial"/>
                <w:sz w:val="24"/>
                <w:szCs w:val="24"/>
              </w:rPr>
              <w:t>pharmacy</w:t>
            </w:r>
            <w:r w:rsidRPr="00CE014F">
              <w:rPr>
                <w:rFonts w:ascii="Arial" w:hAnsi="Arial" w:cs="Arial"/>
                <w:color w:val="000000" w:themeColor="text1"/>
                <w:sz w:val="24"/>
                <w:szCs w:val="24"/>
              </w:rPr>
              <w:t> for medication reconciliation and assistance.</w:t>
            </w:r>
          </w:p>
          <w:p w14:paraId="26C9813F" w14:textId="77777777" w:rsidR="00DB4B36" w:rsidRPr="00CE014F" w:rsidRDefault="00DB4B36" w:rsidP="00E307F0">
            <w:pPr>
              <w:rPr>
                <w:rFonts w:ascii="Arial" w:hAnsi="Arial" w:cs="Arial"/>
                <w:color w:val="000000" w:themeColor="text1"/>
                <w:sz w:val="24"/>
                <w:szCs w:val="24"/>
              </w:rPr>
            </w:pPr>
          </w:p>
          <w:p w14:paraId="5B39CF8D" w14:textId="77777777" w:rsidR="00DB4B36" w:rsidRPr="00CE014F" w:rsidRDefault="00DB4B36" w:rsidP="00E307F0">
            <w:pPr>
              <w:rPr>
                <w:rFonts w:ascii="Arial" w:hAnsi="Arial" w:cs="Arial"/>
                <w:color w:val="000000" w:themeColor="text1"/>
                <w:sz w:val="24"/>
                <w:szCs w:val="24"/>
              </w:rPr>
            </w:pPr>
          </w:p>
        </w:tc>
      </w:tr>
    </w:tbl>
    <w:p w14:paraId="5BF959BC" w14:textId="77777777" w:rsidR="00A231C4" w:rsidRPr="00CE014F" w:rsidRDefault="00A231C4">
      <w:pPr>
        <w:rPr>
          <w:rFonts w:ascii="Arial" w:hAnsi="Arial" w:cs="Arial"/>
          <w:color w:val="000000" w:themeColor="text1"/>
        </w:rPr>
      </w:pPr>
    </w:p>
    <w:tbl>
      <w:tblPr>
        <w:tblStyle w:val="TableGrid"/>
        <w:tblW w:w="0" w:type="auto"/>
        <w:tblLook w:val="04A0" w:firstRow="1" w:lastRow="0" w:firstColumn="1" w:lastColumn="0" w:noHBand="0" w:noVBand="1"/>
      </w:tblPr>
      <w:tblGrid>
        <w:gridCol w:w="9016"/>
      </w:tblGrid>
      <w:tr w:rsidR="00DB4B36" w:rsidRPr="00CE014F" w14:paraId="2C77205E" w14:textId="77777777" w:rsidTr="00E307F0">
        <w:tc>
          <w:tcPr>
            <w:tcW w:w="9016" w:type="dxa"/>
            <w:shd w:val="clear" w:color="auto" w:fill="DAE9F7" w:themeFill="text2" w:themeFillTint="1A"/>
          </w:tcPr>
          <w:p w14:paraId="5C2EFF52" w14:textId="77777777" w:rsidR="00DB4B36" w:rsidRPr="00CE014F" w:rsidRDefault="00DB4B36" w:rsidP="00DB4B36">
            <w:pPr>
              <w:rPr>
                <w:rFonts w:ascii="Arial" w:hAnsi="Arial" w:cs="Arial"/>
                <w:b/>
                <w:bCs/>
                <w:color w:val="000000" w:themeColor="text1"/>
                <w:sz w:val="24"/>
                <w:szCs w:val="24"/>
              </w:rPr>
            </w:pPr>
            <w:r w:rsidRPr="00CE014F">
              <w:rPr>
                <w:rFonts w:ascii="Arial" w:hAnsi="Arial" w:cs="Arial"/>
                <w:b/>
                <w:bCs/>
                <w:color w:val="000000" w:themeColor="text1"/>
                <w:sz w:val="24"/>
                <w:szCs w:val="24"/>
              </w:rPr>
              <w:t>Ongoing Management</w:t>
            </w:r>
          </w:p>
          <w:p w14:paraId="165DEDC3" w14:textId="77777777" w:rsidR="00DB4B36" w:rsidRPr="00CE014F" w:rsidRDefault="00DB4B36" w:rsidP="00E307F0">
            <w:pPr>
              <w:rPr>
                <w:rFonts w:ascii="Arial" w:hAnsi="Arial" w:cs="Arial"/>
                <w:color w:val="000000" w:themeColor="text1"/>
                <w:sz w:val="24"/>
                <w:szCs w:val="24"/>
              </w:rPr>
            </w:pPr>
          </w:p>
        </w:tc>
      </w:tr>
      <w:tr w:rsidR="00DB4B36" w:rsidRPr="00CE014F" w14:paraId="56BBDD28" w14:textId="77777777" w:rsidTr="00E307F0">
        <w:tc>
          <w:tcPr>
            <w:tcW w:w="9016" w:type="dxa"/>
          </w:tcPr>
          <w:p w14:paraId="71217769" w14:textId="77777777" w:rsidR="00DB4B36" w:rsidRPr="00CE014F" w:rsidRDefault="00DB4B36" w:rsidP="00E307F0">
            <w:pPr>
              <w:rPr>
                <w:rFonts w:ascii="Arial" w:hAnsi="Arial" w:cs="Arial"/>
                <w:color w:val="000000" w:themeColor="text1"/>
                <w:sz w:val="24"/>
                <w:szCs w:val="24"/>
              </w:rPr>
            </w:pPr>
          </w:p>
          <w:p w14:paraId="2BEED901" w14:textId="77777777" w:rsidR="00DB4B36" w:rsidRPr="00CE014F" w:rsidRDefault="00DB4B36" w:rsidP="00E307F0">
            <w:pPr>
              <w:rPr>
                <w:rFonts w:ascii="Arial" w:hAnsi="Arial" w:cs="Arial"/>
                <w:color w:val="000000" w:themeColor="text1"/>
                <w:sz w:val="24"/>
                <w:szCs w:val="24"/>
              </w:rPr>
            </w:pPr>
          </w:p>
          <w:p w14:paraId="0507B789" w14:textId="77777777" w:rsidR="00DB4B36" w:rsidRPr="00CE014F" w:rsidRDefault="00DB4B36" w:rsidP="00E307F0">
            <w:pPr>
              <w:rPr>
                <w:rFonts w:ascii="Arial" w:hAnsi="Arial" w:cs="Arial"/>
                <w:color w:val="000000" w:themeColor="text1"/>
                <w:sz w:val="24"/>
                <w:szCs w:val="24"/>
              </w:rPr>
            </w:pPr>
          </w:p>
          <w:p w14:paraId="1418B0C7" w14:textId="77777777" w:rsidR="00DB4B36" w:rsidRPr="00CE014F" w:rsidRDefault="00DB4B36" w:rsidP="00E307F0">
            <w:pPr>
              <w:rPr>
                <w:rFonts w:ascii="Arial" w:hAnsi="Arial" w:cs="Arial"/>
                <w:color w:val="000000" w:themeColor="text1"/>
                <w:sz w:val="24"/>
                <w:szCs w:val="24"/>
              </w:rPr>
            </w:pPr>
          </w:p>
          <w:p w14:paraId="12428A01" w14:textId="77777777" w:rsidR="00DB4B36" w:rsidRPr="00CE014F" w:rsidRDefault="00DB4B36" w:rsidP="00E307F0">
            <w:pPr>
              <w:rPr>
                <w:rFonts w:ascii="Arial" w:hAnsi="Arial" w:cs="Arial"/>
                <w:color w:val="000000" w:themeColor="text1"/>
                <w:sz w:val="24"/>
                <w:szCs w:val="24"/>
              </w:rPr>
            </w:pPr>
          </w:p>
          <w:p w14:paraId="1DB4F553" w14:textId="77777777" w:rsidR="00DB4B36" w:rsidRPr="00CE014F" w:rsidRDefault="00DB4B36" w:rsidP="00E307F0">
            <w:pPr>
              <w:rPr>
                <w:rFonts w:ascii="Arial" w:hAnsi="Arial" w:cs="Arial"/>
                <w:color w:val="000000" w:themeColor="text1"/>
                <w:sz w:val="24"/>
                <w:szCs w:val="24"/>
              </w:rPr>
            </w:pPr>
          </w:p>
          <w:p w14:paraId="42342407" w14:textId="77777777" w:rsidR="00DB4B36" w:rsidRPr="00CE014F" w:rsidRDefault="00DB4B36" w:rsidP="00E307F0">
            <w:pPr>
              <w:rPr>
                <w:rFonts w:ascii="Arial" w:hAnsi="Arial" w:cs="Arial"/>
                <w:color w:val="000000" w:themeColor="text1"/>
                <w:sz w:val="24"/>
                <w:szCs w:val="24"/>
              </w:rPr>
            </w:pPr>
          </w:p>
          <w:p w14:paraId="65570731" w14:textId="77777777" w:rsidR="00DB4B36" w:rsidRPr="00CE014F" w:rsidRDefault="00DB4B36" w:rsidP="00E307F0">
            <w:pPr>
              <w:rPr>
                <w:rFonts w:ascii="Arial" w:hAnsi="Arial" w:cs="Arial"/>
                <w:color w:val="000000" w:themeColor="text1"/>
                <w:sz w:val="24"/>
                <w:szCs w:val="24"/>
              </w:rPr>
            </w:pPr>
          </w:p>
        </w:tc>
      </w:tr>
    </w:tbl>
    <w:p w14:paraId="59017CC8" w14:textId="0524BAA5" w:rsidR="004861DD" w:rsidRPr="00CE014F" w:rsidRDefault="004861DD">
      <w:pPr>
        <w:rPr>
          <w:rFonts w:ascii="Arial" w:hAnsi="Arial" w:cs="Arial"/>
          <w:color w:val="000000" w:themeColor="text1"/>
        </w:rPr>
      </w:pPr>
    </w:p>
    <w:tbl>
      <w:tblPr>
        <w:tblStyle w:val="TableGrid"/>
        <w:tblW w:w="0" w:type="auto"/>
        <w:tblLook w:val="04A0" w:firstRow="1" w:lastRow="0" w:firstColumn="1" w:lastColumn="0" w:noHBand="0" w:noVBand="1"/>
      </w:tblPr>
      <w:tblGrid>
        <w:gridCol w:w="9016"/>
      </w:tblGrid>
      <w:tr w:rsidR="00DB4B36" w:rsidRPr="00CE014F" w14:paraId="75C402CD" w14:textId="77777777" w:rsidTr="00E307F0">
        <w:tc>
          <w:tcPr>
            <w:tcW w:w="9016" w:type="dxa"/>
            <w:shd w:val="clear" w:color="auto" w:fill="DAE9F7" w:themeFill="text2" w:themeFillTint="1A"/>
          </w:tcPr>
          <w:p w14:paraId="00203920" w14:textId="55DA979B" w:rsidR="00DB4B36" w:rsidRPr="00CE014F" w:rsidRDefault="00DB4B36" w:rsidP="00E307F0">
            <w:pPr>
              <w:rPr>
                <w:rFonts w:ascii="Arial" w:hAnsi="Arial" w:cs="Arial"/>
                <w:b/>
                <w:bCs/>
                <w:color w:val="000000" w:themeColor="text1"/>
                <w:sz w:val="24"/>
                <w:szCs w:val="24"/>
              </w:rPr>
            </w:pPr>
            <w:r w:rsidRPr="00CE014F">
              <w:rPr>
                <w:rFonts w:ascii="Arial" w:hAnsi="Arial" w:cs="Arial"/>
                <w:b/>
                <w:bCs/>
                <w:color w:val="000000" w:themeColor="text1"/>
                <w:sz w:val="24"/>
                <w:szCs w:val="24"/>
              </w:rPr>
              <w:t>Discharge and Follow Up</w:t>
            </w:r>
          </w:p>
          <w:p w14:paraId="6F3C422F" w14:textId="77777777" w:rsidR="00DB4B36" w:rsidRPr="00CE014F" w:rsidRDefault="00DB4B36" w:rsidP="00E307F0">
            <w:pPr>
              <w:rPr>
                <w:rFonts w:ascii="Arial" w:hAnsi="Arial" w:cs="Arial"/>
                <w:color w:val="000000" w:themeColor="text1"/>
                <w:sz w:val="24"/>
                <w:szCs w:val="24"/>
              </w:rPr>
            </w:pPr>
          </w:p>
        </w:tc>
      </w:tr>
      <w:tr w:rsidR="00DB4B36" w:rsidRPr="00CE014F" w14:paraId="7CBF7AEA" w14:textId="77777777" w:rsidTr="00E307F0">
        <w:tc>
          <w:tcPr>
            <w:tcW w:w="9016" w:type="dxa"/>
          </w:tcPr>
          <w:p w14:paraId="7BAC791E" w14:textId="77777777" w:rsidR="00DB4B36" w:rsidRPr="00CE014F" w:rsidRDefault="00DB4B36" w:rsidP="00E307F0">
            <w:pPr>
              <w:rPr>
                <w:rFonts w:ascii="Arial" w:hAnsi="Arial" w:cs="Arial"/>
                <w:color w:val="000000" w:themeColor="text1"/>
                <w:sz w:val="24"/>
                <w:szCs w:val="24"/>
              </w:rPr>
            </w:pPr>
          </w:p>
          <w:p w14:paraId="260B40F4" w14:textId="77777777" w:rsidR="006F2156" w:rsidRPr="00CE014F" w:rsidRDefault="006F2156" w:rsidP="006F2156">
            <w:pPr>
              <w:numPr>
                <w:ilvl w:val="0"/>
                <w:numId w:val="42"/>
              </w:numPr>
              <w:tabs>
                <w:tab w:val="num" w:pos="720"/>
              </w:tabs>
              <w:rPr>
                <w:rFonts w:ascii="Arial" w:hAnsi="Arial" w:cs="Arial"/>
                <w:color w:val="000000" w:themeColor="text1"/>
                <w:sz w:val="24"/>
                <w:szCs w:val="24"/>
              </w:rPr>
            </w:pPr>
            <w:r w:rsidRPr="00CE014F">
              <w:rPr>
                <w:rFonts w:ascii="Arial" w:hAnsi="Arial" w:cs="Arial"/>
                <w:color w:val="000000" w:themeColor="text1"/>
                <w:sz w:val="24"/>
                <w:szCs w:val="24"/>
              </w:rPr>
              <w:t>Before considering discharge, consult with a senior clinician and allied health teams to ensure:</w:t>
            </w:r>
          </w:p>
          <w:p w14:paraId="71E05699" w14:textId="1FD549D5" w:rsidR="006F2156" w:rsidRPr="00CE014F" w:rsidRDefault="006F2156" w:rsidP="006F2156">
            <w:pPr>
              <w:pStyle w:val="ListParagraph"/>
              <w:numPr>
                <w:ilvl w:val="0"/>
                <w:numId w:val="43"/>
              </w:numPr>
              <w:rPr>
                <w:rFonts w:ascii="Arial" w:hAnsi="Arial" w:cs="Arial"/>
                <w:color w:val="000000" w:themeColor="text1"/>
                <w:sz w:val="24"/>
                <w:szCs w:val="24"/>
              </w:rPr>
            </w:pPr>
            <w:r w:rsidRPr="00CE014F">
              <w:rPr>
                <w:rFonts w:ascii="Arial" w:hAnsi="Arial" w:cs="Arial"/>
                <w:color w:val="000000" w:themeColor="text1"/>
                <w:sz w:val="24"/>
                <w:szCs w:val="24"/>
              </w:rPr>
              <w:t xml:space="preserve">the patient </w:t>
            </w:r>
            <w:r w:rsidR="000E0ED6" w:rsidRPr="00CE014F">
              <w:rPr>
                <w:rFonts w:ascii="Arial" w:hAnsi="Arial" w:cs="Arial"/>
                <w:color w:val="000000" w:themeColor="text1"/>
                <w:sz w:val="24"/>
                <w:szCs w:val="24"/>
              </w:rPr>
              <w:t>can</w:t>
            </w:r>
            <w:r w:rsidRPr="00CE014F">
              <w:rPr>
                <w:rFonts w:ascii="Arial" w:hAnsi="Arial" w:cs="Arial"/>
                <w:color w:val="000000" w:themeColor="text1"/>
                <w:sz w:val="24"/>
                <w:szCs w:val="24"/>
              </w:rPr>
              <w:t xml:space="preserve"> care for themselves, or carer and family support is available and accessible.</w:t>
            </w:r>
          </w:p>
          <w:p w14:paraId="5A97A571" w14:textId="77777777" w:rsidR="006F2156" w:rsidRPr="00CE014F" w:rsidRDefault="006F2156" w:rsidP="006F2156">
            <w:pPr>
              <w:pStyle w:val="ListParagraph"/>
              <w:numPr>
                <w:ilvl w:val="0"/>
                <w:numId w:val="43"/>
              </w:numPr>
              <w:rPr>
                <w:rFonts w:ascii="Arial" w:hAnsi="Arial" w:cs="Arial"/>
                <w:color w:val="000000" w:themeColor="text1"/>
                <w:sz w:val="24"/>
                <w:szCs w:val="24"/>
              </w:rPr>
            </w:pPr>
            <w:r w:rsidRPr="00CE014F">
              <w:rPr>
                <w:rFonts w:ascii="Arial" w:hAnsi="Arial" w:cs="Arial"/>
                <w:color w:val="000000" w:themeColor="text1"/>
                <w:sz w:val="24"/>
                <w:szCs w:val="24"/>
              </w:rPr>
              <w:t>medication safety has been considered.</w:t>
            </w:r>
          </w:p>
          <w:p w14:paraId="4D150232" w14:textId="73C152F0" w:rsidR="006F2156" w:rsidRPr="00CE014F" w:rsidRDefault="006F2156" w:rsidP="006F2156">
            <w:pPr>
              <w:pStyle w:val="ListParagraph"/>
              <w:numPr>
                <w:ilvl w:val="0"/>
                <w:numId w:val="43"/>
              </w:numPr>
              <w:rPr>
                <w:rFonts w:ascii="Arial" w:hAnsi="Arial" w:cs="Arial"/>
                <w:color w:val="000000" w:themeColor="text1"/>
                <w:sz w:val="24"/>
                <w:szCs w:val="24"/>
              </w:rPr>
            </w:pPr>
            <w:r w:rsidRPr="00CE014F">
              <w:rPr>
                <w:rFonts w:ascii="Arial" w:hAnsi="Arial" w:cs="Arial"/>
                <w:color w:val="000000" w:themeColor="text1"/>
                <w:sz w:val="24"/>
                <w:szCs w:val="24"/>
              </w:rPr>
              <w:t>living arrangements are adequate.</w:t>
            </w:r>
          </w:p>
          <w:p w14:paraId="11CBAEEB" w14:textId="77777777" w:rsidR="006F2156" w:rsidRPr="00CE014F" w:rsidRDefault="006F2156" w:rsidP="006F2156">
            <w:pPr>
              <w:pStyle w:val="ListParagraph"/>
              <w:rPr>
                <w:rFonts w:ascii="Arial" w:hAnsi="Arial" w:cs="Arial"/>
                <w:color w:val="000000" w:themeColor="text1"/>
                <w:sz w:val="24"/>
                <w:szCs w:val="24"/>
              </w:rPr>
            </w:pPr>
          </w:p>
          <w:p w14:paraId="3A021BBF" w14:textId="77777777" w:rsidR="006F2156" w:rsidRPr="00CE014F" w:rsidRDefault="006F2156" w:rsidP="006F2156">
            <w:pPr>
              <w:numPr>
                <w:ilvl w:val="0"/>
                <w:numId w:val="42"/>
              </w:numPr>
              <w:tabs>
                <w:tab w:val="num" w:pos="720"/>
              </w:tabs>
              <w:rPr>
                <w:rFonts w:ascii="Arial" w:hAnsi="Arial" w:cs="Arial"/>
                <w:color w:val="000000" w:themeColor="text1"/>
                <w:sz w:val="24"/>
                <w:szCs w:val="24"/>
              </w:rPr>
            </w:pPr>
            <w:r w:rsidRPr="00CE014F">
              <w:rPr>
                <w:rFonts w:ascii="Arial" w:hAnsi="Arial" w:cs="Arial"/>
                <w:color w:val="000000" w:themeColor="text1"/>
                <w:sz w:val="24"/>
                <w:szCs w:val="24"/>
              </w:rPr>
              <w:lastRenderedPageBreak/>
              <w:t>Assess the patient's current cognition and function to ensure the safety of discharge planning. Delirium and associated deconditioning may be slow to resolve.</w:t>
            </w:r>
          </w:p>
          <w:p w14:paraId="41C7411C" w14:textId="77777777" w:rsidR="006F2156" w:rsidRPr="00CE014F" w:rsidRDefault="006F2156" w:rsidP="006F2156">
            <w:pPr>
              <w:ind w:left="360"/>
              <w:rPr>
                <w:rFonts w:ascii="Arial" w:hAnsi="Arial" w:cs="Arial"/>
                <w:color w:val="000000" w:themeColor="text1"/>
                <w:sz w:val="24"/>
                <w:szCs w:val="24"/>
              </w:rPr>
            </w:pPr>
          </w:p>
          <w:p w14:paraId="7DEF3138" w14:textId="77777777" w:rsidR="006F2156" w:rsidRPr="00CE014F" w:rsidRDefault="006F2156" w:rsidP="006F2156">
            <w:pPr>
              <w:numPr>
                <w:ilvl w:val="0"/>
                <w:numId w:val="42"/>
              </w:numPr>
              <w:tabs>
                <w:tab w:val="num" w:pos="720"/>
              </w:tabs>
              <w:rPr>
                <w:rFonts w:ascii="Arial" w:hAnsi="Arial" w:cs="Arial"/>
                <w:color w:val="000000" w:themeColor="text1"/>
                <w:sz w:val="24"/>
                <w:szCs w:val="24"/>
              </w:rPr>
            </w:pPr>
            <w:r w:rsidRPr="00CE014F">
              <w:rPr>
                <w:rFonts w:ascii="Arial" w:hAnsi="Arial" w:cs="Arial"/>
                <w:color w:val="000000" w:themeColor="text1"/>
                <w:sz w:val="24"/>
                <w:szCs w:val="24"/>
              </w:rPr>
              <w:t>In the discharge summary, clearly document the episode of delirium, underlying factors, and the patient's current condition.</w:t>
            </w:r>
          </w:p>
          <w:p w14:paraId="364AB736" w14:textId="77777777" w:rsidR="006F2156" w:rsidRPr="00CE014F" w:rsidRDefault="006F2156" w:rsidP="006F2156">
            <w:pPr>
              <w:rPr>
                <w:rFonts w:ascii="Arial" w:hAnsi="Arial" w:cs="Arial"/>
                <w:color w:val="000000" w:themeColor="text1"/>
                <w:sz w:val="24"/>
                <w:szCs w:val="24"/>
              </w:rPr>
            </w:pPr>
          </w:p>
          <w:p w14:paraId="5C403272" w14:textId="77777777" w:rsidR="006F2156" w:rsidRPr="00CE014F" w:rsidRDefault="006F2156" w:rsidP="006F2156">
            <w:pPr>
              <w:numPr>
                <w:ilvl w:val="0"/>
                <w:numId w:val="42"/>
              </w:numPr>
              <w:tabs>
                <w:tab w:val="num" w:pos="720"/>
              </w:tabs>
              <w:rPr>
                <w:rFonts w:ascii="Arial" w:hAnsi="Arial" w:cs="Arial"/>
                <w:color w:val="000000" w:themeColor="text1"/>
                <w:sz w:val="24"/>
                <w:szCs w:val="24"/>
              </w:rPr>
            </w:pPr>
            <w:r w:rsidRPr="00CE014F">
              <w:rPr>
                <w:rFonts w:ascii="Arial" w:hAnsi="Arial" w:cs="Arial"/>
                <w:color w:val="000000" w:themeColor="text1"/>
                <w:sz w:val="24"/>
                <w:szCs w:val="24"/>
              </w:rPr>
              <w:t>If a regular sedative or antipsychotic has been started, ensure review by specialist team (PLT) prior to discharge.</w:t>
            </w:r>
          </w:p>
          <w:p w14:paraId="14D000C6" w14:textId="77777777" w:rsidR="006F2156" w:rsidRPr="00CE014F" w:rsidRDefault="006F2156" w:rsidP="006F2156">
            <w:pPr>
              <w:rPr>
                <w:rFonts w:ascii="Arial" w:hAnsi="Arial" w:cs="Arial"/>
                <w:color w:val="000000" w:themeColor="text1"/>
                <w:sz w:val="24"/>
                <w:szCs w:val="24"/>
              </w:rPr>
            </w:pPr>
          </w:p>
          <w:p w14:paraId="25DC180E" w14:textId="77777777" w:rsidR="006F2156" w:rsidRPr="00CE014F" w:rsidRDefault="006F2156" w:rsidP="006F2156">
            <w:pPr>
              <w:numPr>
                <w:ilvl w:val="0"/>
                <w:numId w:val="42"/>
              </w:numPr>
              <w:tabs>
                <w:tab w:val="num" w:pos="720"/>
              </w:tabs>
              <w:rPr>
                <w:rFonts w:ascii="Arial" w:hAnsi="Arial" w:cs="Arial"/>
                <w:color w:val="000000" w:themeColor="text1"/>
                <w:sz w:val="24"/>
                <w:szCs w:val="24"/>
              </w:rPr>
            </w:pPr>
            <w:r w:rsidRPr="00CE014F">
              <w:rPr>
                <w:rFonts w:ascii="Arial" w:hAnsi="Arial" w:cs="Arial"/>
                <w:color w:val="000000" w:themeColor="text1"/>
                <w:sz w:val="24"/>
                <w:szCs w:val="24"/>
              </w:rPr>
              <w:t>Do not prescribe antipsychotic medication long-term for the management of difficult behaviour or aggression. Such use is unlicensed and increases mortality in patients with dementia:</w:t>
            </w:r>
          </w:p>
          <w:p w14:paraId="425E5C23" w14:textId="0AF24387" w:rsidR="006F2156" w:rsidRPr="00CE014F" w:rsidRDefault="006F2156" w:rsidP="006F2156">
            <w:pPr>
              <w:pStyle w:val="ListParagraph"/>
              <w:numPr>
                <w:ilvl w:val="0"/>
                <w:numId w:val="44"/>
              </w:numPr>
              <w:rPr>
                <w:rFonts w:ascii="Arial" w:hAnsi="Arial" w:cs="Arial"/>
                <w:color w:val="000000" w:themeColor="text1"/>
                <w:sz w:val="24"/>
                <w:szCs w:val="24"/>
              </w:rPr>
            </w:pPr>
            <w:r w:rsidRPr="00CE014F">
              <w:rPr>
                <w:rFonts w:ascii="Arial" w:hAnsi="Arial" w:cs="Arial"/>
                <w:color w:val="000000" w:themeColor="text1"/>
                <w:sz w:val="24"/>
                <w:szCs w:val="24"/>
              </w:rPr>
              <w:t>Request </w:t>
            </w:r>
            <w:r w:rsidRPr="00CE014F">
              <w:rPr>
                <w:rFonts w:ascii="Arial" w:hAnsi="Arial" w:cs="Arial"/>
                <w:sz w:val="24"/>
                <w:szCs w:val="24"/>
              </w:rPr>
              <w:t>acute mental health assessment</w:t>
            </w:r>
            <w:r w:rsidRPr="00CE014F">
              <w:rPr>
                <w:rFonts w:ascii="Arial" w:hAnsi="Arial" w:cs="Arial"/>
                <w:color w:val="000000" w:themeColor="text1"/>
                <w:sz w:val="24"/>
                <w:szCs w:val="24"/>
              </w:rPr>
              <w:t> from the psychiatric liaison team if ongoing drug treatment is required. Any treatment continued past discharge must be managed by PLT including plan for reducing and stopping.</w:t>
            </w:r>
          </w:p>
          <w:p w14:paraId="4661BFA9" w14:textId="27BE15FD" w:rsidR="006F2156" w:rsidRPr="00CE014F" w:rsidRDefault="006F2156" w:rsidP="006F2156">
            <w:pPr>
              <w:pStyle w:val="ListParagraph"/>
              <w:numPr>
                <w:ilvl w:val="0"/>
                <w:numId w:val="44"/>
              </w:numPr>
              <w:rPr>
                <w:rFonts w:ascii="Arial" w:hAnsi="Arial" w:cs="Arial"/>
                <w:color w:val="000000" w:themeColor="text1"/>
                <w:sz w:val="24"/>
                <w:szCs w:val="24"/>
              </w:rPr>
            </w:pPr>
            <w:r w:rsidRPr="00CE014F">
              <w:rPr>
                <w:rFonts w:ascii="Arial" w:hAnsi="Arial" w:cs="Arial"/>
                <w:color w:val="000000" w:themeColor="text1"/>
                <w:sz w:val="24"/>
                <w:szCs w:val="24"/>
              </w:rPr>
              <w:t>If treatment with haloperidol or atypical antipsychotic agents is continued past discharge, inform the patient and their relatives about the unlicensed use of the drug and risk of death and stroke.</w:t>
            </w:r>
          </w:p>
          <w:p w14:paraId="6954B7A6" w14:textId="77777777" w:rsidR="006F2156" w:rsidRPr="00CE014F" w:rsidRDefault="006F2156" w:rsidP="006F2156">
            <w:pPr>
              <w:ind w:left="1080"/>
              <w:rPr>
                <w:rFonts w:ascii="Arial" w:hAnsi="Arial" w:cs="Arial"/>
                <w:color w:val="000000" w:themeColor="text1"/>
                <w:sz w:val="24"/>
                <w:szCs w:val="24"/>
              </w:rPr>
            </w:pPr>
          </w:p>
          <w:p w14:paraId="2F027EA0" w14:textId="77777777" w:rsidR="006F2156" w:rsidRPr="00CE014F" w:rsidRDefault="006F2156" w:rsidP="006F2156">
            <w:pPr>
              <w:numPr>
                <w:ilvl w:val="0"/>
                <w:numId w:val="42"/>
              </w:numPr>
              <w:tabs>
                <w:tab w:val="num" w:pos="720"/>
              </w:tabs>
              <w:rPr>
                <w:rFonts w:ascii="Arial" w:hAnsi="Arial" w:cs="Arial"/>
                <w:color w:val="000000" w:themeColor="text1"/>
                <w:sz w:val="24"/>
                <w:szCs w:val="24"/>
              </w:rPr>
            </w:pPr>
            <w:r w:rsidRPr="00CE014F">
              <w:rPr>
                <w:rFonts w:ascii="Arial" w:hAnsi="Arial" w:cs="Arial"/>
                <w:color w:val="000000" w:themeColor="text1"/>
                <w:sz w:val="24"/>
                <w:szCs w:val="24"/>
              </w:rPr>
              <w:t>Communicate a clear plan for reducing and eventually stopping the drug to the patient, their family, and their general practitioner.</w:t>
            </w:r>
          </w:p>
          <w:p w14:paraId="5A1591B2" w14:textId="77777777" w:rsidR="006F2156" w:rsidRPr="00CE014F" w:rsidRDefault="006F2156" w:rsidP="006F2156">
            <w:pPr>
              <w:ind w:left="360"/>
              <w:rPr>
                <w:rFonts w:ascii="Arial" w:hAnsi="Arial" w:cs="Arial"/>
                <w:color w:val="000000" w:themeColor="text1"/>
                <w:sz w:val="24"/>
                <w:szCs w:val="24"/>
              </w:rPr>
            </w:pPr>
          </w:p>
          <w:p w14:paraId="0DC09DDD" w14:textId="534A882D" w:rsidR="006F2156" w:rsidRPr="00CE014F" w:rsidRDefault="006F2156" w:rsidP="006F2156">
            <w:pPr>
              <w:numPr>
                <w:ilvl w:val="0"/>
                <w:numId w:val="42"/>
              </w:numPr>
              <w:tabs>
                <w:tab w:val="num" w:pos="720"/>
              </w:tabs>
              <w:rPr>
                <w:rFonts w:ascii="Arial" w:hAnsi="Arial" w:cs="Arial"/>
                <w:color w:val="000000" w:themeColor="text1"/>
                <w:sz w:val="24"/>
                <w:szCs w:val="24"/>
              </w:rPr>
            </w:pPr>
            <w:r w:rsidRPr="00CE014F">
              <w:rPr>
                <w:rFonts w:ascii="Arial" w:hAnsi="Arial" w:cs="Arial"/>
                <w:color w:val="000000" w:themeColor="text1"/>
                <w:sz w:val="24"/>
                <w:szCs w:val="24"/>
              </w:rPr>
              <w:t>If the patient has established dementia, advise relatives or carers on how to request </w:t>
            </w:r>
            <w:r w:rsidRPr="00CE014F">
              <w:rPr>
                <w:rFonts w:ascii="Arial" w:hAnsi="Arial" w:cs="Arial"/>
                <w:sz w:val="24"/>
                <w:szCs w:val="24"/>
              </w:rPr>
              <w:t>carer support</w:t>
            </w:r>
            <w:r w:rsidRPr="00CE014F">
              <w:rPr>
                <w:rFonts w:ascii="Arial" w:hAnsi="Arial" w:cs="Arial"/>
                <w:color w:val="000000" w:themeColor="text1"/>
                <w:sz w:val="24"/>
                <w:szCs w:val="24"/>
              </w:rPr>
              <w:t> or </w:t>
            </w:r>
            <w:r w:rsidRPr="00CE014F">
              <w:rPr>
                <w:rFonts w:ascii="Arial" w:hAnsi="Arial" w:cs="Arial"/>
                <w:sz w:val="24"/>
                <w:szCs w:val="24"/>
              </w:rPr>
              <w:t>mental health community support</w:t>
            </w:r>
            <w:r w:rsidRPr="00CE014F">
              <w:rPr>
                <w:rFonts w:ascii="Arial" w:hAnsi="Arial" w:cs="Arial"/>
                <w:color w:val="000000" w:themeColor="text1"/>
                <w:sz w:val="24"/>
                <w:szCs w:val="24"/>
              </w:rPr>
              <w:t>.</w:t>
            </w:r>
          </w:p>
          <w:p w14:paraId="30440088" w14:textId="77777777" w:rsidR="006F2156" w:rsidRPr="00CE014F" w:rsidRDefault="006F2156" w:rsidP="006F2156">
            <w:pPr>
              <w:rPr>
                <w:rFonts w:ascii="Arial" w:hAnsi="Arial" w:cs="Arial"/>
                <w:color w:val="000000" w:themeColor="text1"/>
                <w:sz w:val="24"/>
                <w:szCs w:val="24"/>
              </w:rPr>
            </w:pPr>
          </w:p>
          <w:p w14:paraId="3174E3AE" w14:textId="77777777" w:rsidR="006F2156" w:rsidRPr="00CE014F" w:rsidRDefault="006F2156" w:rsidP="006F2156">
            <w:pPr>
              <w:numPr>
                <w:ilvl w:val="0"/>
                <w:numId w:val="42"/>
              </w:numPr>
              <w:tabs>
                <w:tab w:val="num" w:pos="720"/>
              </w:tabs>
              <w:rPr>
                <w:rFonts w:ascii="Arial" w:hAnsi="Arial" w:cs="Arial"/>
                <w:color w:val="000000" w:themeColor="text1"/>
                <w:sz w:val="24"/>
                <w:szCs w:val="24"/>
              </w:rPr>
            </w:pPr>
            <w:r w:rsidRPr="00CE014F">
              <w:rPr>
                <w:rFonts w:ascii="Arial" w:hAnsi="Arial" w:cs="Arial"/>
                <w:color w:val="000000" w:themeColor="text1"/>
                <w:sz w:val="24"/>
                <w:szCs w:val="24"/>
              </w:rPr>
              <w:t>If the patient had delirium as an inpatient but was not previously known to have had dementia, in the discharge summary advise their general practitioner:</w:t>
            </w:r>
          </w:p>
          <w:p w14:paraId="17F82A53" w14:textId="77777777" w:rsidR="006F2156" w:rsidRPr="00CE014F" w:rsidRDefault="006F2156" w:rsidP="006F2156">
            <w:pPr>
              <w:pStyle w:val="ListParagraph"/>
              <w:numPr>
                <w:ilvl w:val="0"/>
                <w:numId w:val="45"/>
              </w:numPr>
              <w:rPr>
                <w:rFonts w:ascii="Arial" w:hAnsi="Arial" w:cs="Arial"/>
                <w:color w:val="000000" w:themeColor="text1"/>
                <w:sz w:val="24"/>
                <w:szCs w:val="24"/>
              </w:rPr>
            </w:pPr>
            <w:r w:rsidRPr="00CE014F">
              <w:rPr>
                <w:rFonts w:ascii="Arial" w:hAnsi="Arial" w:cs="Arial"/>
                <w:color w:val="000000" w:themeColor="text1"/>
                <w:sz w:val="24"/>
                <w:szCs w:val="24"/>
              </w:rPr>
              <w:t>of planned follow up by Delirium and Dementia Outreach Team (DDOT).</w:t>
            </w:r>
          </w:p>
          <w:p w14:paraId="394E7FF8" w14:textId="2E268CE6" w:rsidR="006F2156" w:rsidRPr="00CE014F" w:rsidRDefault="006F2156" w:rsidP="006F2156">
            <w:pPr>
              <w:pStyle w:val="ListParagraph"/>
              <w:numPr>
                <w:ilvl w:val="0"/>
                <w:numId w:val="45"/>
              </w:numPr>
              <w:rPr>
                <w:rFonts w:ascii="Arial" w:hAnsi="Arial" w:cs="Arial"/>
                <w:color w:val="000000" w:themeColor="text1"/>
                <w:sz w:val="24"/>
                <w:szCs w:val="24"/>
              </w:rPr>
            </w:pPr>
            <w:r w:rsidRPr="00CE014F">
              <w:rPr>
                <w:rFonts w:ascii="Arial" w:hAnsi="Arial" w:cs="Arial"/>
                <w:color w:val="000000" w:themeColor="text1"/>
                <w:sz w:val="24"/>
                <w:szCs w:val="24"/>
              </w:rPr>
              <w:t>that a memory clinic referral will be made by DDOT if dementia is suspected.</w:t>
            </w:r>
          </w:p>
          <w:p w14:paraId="3CB8130C" w14:textId="77777777" w:rsidR="00DB4B36" w:rsidRPr="00CE014F" w:rsidRDefault="00DB4B36" w:rsidP="00E307F0">
            <w:pPr>
              <w:rPr>
                <w:rFonts w:ascii="Arial" w:hAnsi="Arial" w:cs="Arial"/>
                <w:color w:val="000000" w:themeColor="text1"/>
                <w:sz w:val="24"/>
                <w:szCs w:val="24"/>
              </w:rPr>
            </w:pPr>
          </w:p>
        </w:tc>
      </w:tr>
    </w:tbl>
    <w:p w14:paraId="3088BC88" w14:textId="6D18F3CD" w:rsidR="00480B86" w:rsidRPr="00CE014F" w:rsidRDefault="00480B86">
      <w:pPr>
        <w:rPr>
          <w:rFonts w:ascii="Arial" w:hAnsi="Arial" w:cs="Arial"/>
          <w:color w:val="000000" w:themeColor="text1"/>
        </w:rPr>
      </w:pPr>
    </w:p>
    <w:tbl>
      <w:tblPr>
        <w:tblStyle w:val="TableGrid"/>
        <w:tblW w:w="0" w:type="auto"/>
        <w:tblLook w:val="04A0" w:firstRow="1" w:lastRow="0" w:firstColumn="1" w:lastColumn="0" w:noHBand="0" w:noVBand="1"/>
      </w:tblPr>
      <w:tblGrid>
        <w:gridCol w:w="9016"/>
      </w:tblGrid>
      <w:tr w:rsidR="00DB4B36" w:rsidRPr="00CE014F" w14:paraId="0C8D23DE" w14:textId="77777777" w:rsidTr="00E307F0">
        <w:tc>
          <w:tcPr>
            <w:tcW w:w="9016" w:type="dxa"/>
            <w:shd w:val="clear" w:color="auto" w:fill="DAE9F7" w:themeFill="text2" w:themeFillTint="1A"/>
          </w:tcPr>
          <w:p w14:paraId="58DB4EC1" w14:textId="1F95EE10" w:rsidR="00DB4B36" w:rsidRPr="00CE014F" w:rsidRDefault="00DB4B36" w:rsidP="00E307F0">
            <w:pPr>
              <w:rPr>
                <w:rFonts w:ascii="Arial" w:hAnsi="Arial" w:cs="Arial"/>
                <w:b/>
                <w:bCs/>
                <w:color w:val="000000" w:themeColor="text1"/>
                <w:sz w:val="24"/>
                <w:szCs w:val="24"/>
              </w:rPr>
            </w:pPr>
            <w:r w:rsidRPr="00CE014F">
              <w:rPr>
                <w:rFonts w:ascii="Arial" w:hAnsi="Arial" w:cs="Arial"/>
                <w:b/>
                <w:bCs/>
                <w:color w:val="000000" w:themeColor="text1"/>
                <w:sz w:val="24"/>
                <w:szCs w:val="24"/>
              </w:rPr>
              <w:t>Advice and Referrals</w:t>
            </w:r>
          </w:p>
          <w:p w14:paraId="706923BE" w14:textId="77777777" w:rsidR="00DB4B36" w:rsidRPr="00CE014F" w:rsidRDefault="00DB4B36" w:rsidP="00E307F0">
            <w:pPr>
              <w:rPr>
                <w:rFonts w:ascii="Arial" w:hAnsi="Arial" w:cs="Arial"/>
                <w:color w:val="000000" w:themeColor="text1"/>
                <w:sz w:val="24"/>
                <w:szCs w:val="24"/>
              </w:rPr>
            </w:pPr>
          </w:p>
        </w:tc>
      </w:tr>
      <w:tr w:rsidR="00DB4B36" w:rsidRPr="00CE014F" w14:paraId="6695917D" w14:textId="77777777" w:rsidTr="00E307F0">
        <w:tc>
          <w:tcPr>
            <w:tcW w:w="9016" w:type="dxa"/>
          </w:tcPr>
          <w:p w14:paraId="1DA5A83C" w14:textId="77777777" w:rsidR="00DB4B36" w:rsidRPr="00CE014F" w:rsidRDefault="00DB4B36" w:rsidP="00E307F0">
            <w:pPr>
              <w:rPr>
                <w:rFonts w:ascii="Arial" w:hAnsi="Arial" w:cs="Arial"/>
                <w:color w:val="000000" w:themeColor="text1"/>
                <w:sz w:val="24"/>
                <w:szCs w:val="24"/>
              </w:rPr>
            </w:pPr>
          </w:p>
          <w:p w14:paraId="03A8BB3D" w14:textId="3CBE6B46" w:rsidR="006F2156" w:rsidRPr="00CE014F" w:rsidRDefault="006F2156" w:rsidP="006F2156">
            <w:pPr>
              <w:pStyle w:val="ListParagraph"/>
              <w:numPr>
                <w:ilvl w:val="0"/>
                <w:numId w:val="47"/>
              </w:numPr>
              <w:rPr>
                <w:rFonts w:ascii="Arial" w:hAnsi="Arial" w:cs="Arial"/>
                <w:color w:val="000000" w:themeColor="text1"/>
                <w:sz w:val="24"/>
                <w:szCs w:val="24"/>
              </w:rPr>
            </w:pPr>
            <w:r w:rsidRPr="00CE014F">
              <w:rPr>
                <w:rFonts w:ascii="Arial" w:hAnsi="Arial" w:cs="Arial"/>
                <w:color w:val="000000" w:themeColor="text1"/>
                <w:sz w:val="24"/>
                <w:szCs w:val="24"/>
              </w:rPr>
              <w:t>Request </w:t>
            </w:r>
            <w:r w:rsidRPr="00CE014F">
              <w:rPr>
                <w:rFonts w:ascii="Arial" w:hAnsi="Arial" w:cs="Arial"/>
                <w:sz w:val="24"/>
                <w:szCs w:val="24"/>
              </w:rPr>
              <w:t>acute mental health assessment</w:t>
            </w:r>
            <w:r w:rsidRPr="00CE014F">
              <w:rPr>
                <w:rFonts w:ascii="Arial" w:hAnsi="Arial" w:cs="Arial"/>
                <w:color w:val="000000" w:themeColor="text1"/>
                <w:sz w:val="24"/>
                <w:szCs w:val="24"/>
              </w:rPr>
              <w:t> from the psychiatric liaison team if ongoing drug treatment is required.</w:t>
            </w:r>
          </w:p>
          <w:p w14:paraId="7B23CE80" w14:textId="77777777" w:rsidR="006F2156" w:rsidRPr="00CE014F" w:rsidRDefault="006F2156" w:rsidP="006F2156">
            <w:pPr>
              <w:numPr>
                <w:ilvl w:val="0"/>
                <w:numId w:val="46"/>
              </w:numPr>
              <w:rPr>
                <w:rFonts w:ascii="Arial" w:hAnsi="Arial" w:cs="Arial"/>
                <w:color w:val="000000" w:themeColor="text1"/>
                <w:sz w:val="24"/>
                <w:szCs w:val="24"/>
              </w:rPr>
            </w:pPr>
            <w:r w:rsidRPr="00CE014F">
              <w:rPr>
                <w:rFonts w:ascii="Arial" w:hAnsi="Arial" w:cs="Arial"/>
                <w:color w:val="000000" w:themeColor="text1"/>
                <w:sz w:val="24"/>
                <w:szCs w:val="24"/>
              </w:rPr>
              <w:t>Request acute delirium and dementia assessment from the Delirium and Dementia Outreach Team (DDOT) for advice, support, and cognitive stimulation therapy.</w:t>
            </w:r>
          </w:p>
          <w:p w14:paraId="27B5FF4F" w14:textId="77777777" w:rsidR="006F2156" w:rsidRPr="00CE014F" w:rsidRDefault="006F2156" w:rsidP="006F2156">
            <w:pPr>
              <w:numPr>
                <w:ilvl w:val="0"/>
                <w:numId w:val="46"/>
              </w:numPr>
              <w:rPr>
                <w:rFonts w:ascii="Arial" w:hAnsi="Arial" w:cs="Arial"/>
                <w:color w:val="000000" w:themeColor="text1"/>
                <w:sz w:val="24"/>
                <w:szCs w:val="24"/>
              </w:rPr>
            </w:pPr>
            <w:r w:rsidRPr="00CE014F">
              <w:rPr>
                <w:rFonts w:ascii="Arial" w:hAnsi="Arial" w:cs="Arial"/>
                <w:color w:val="000000" w:themeColor="text1"/>
                <w:sz w:val="24"/>
                <w:szCs w:val="24"/>
              </w:rPr>
              <w:t>Consider requesting speech and language therapy (SALT) assessment.</w:t>
            </w:r>
          </w:p>
          <w:p w14:paraId="0C104874" w14:textId="77777777" w:rsidR="006F2156" w:rsidRPr="00CE014F" w:rsidRDefault="006F2156" w:rsidP="006F2156">
            <w:pPr>
              <w:numPr>
                <w:ilvl w:val="0"/>
                <w:numId w:val="46"/>
              </w:numPr>
              <w:rPr>
                <w:rFonts w:ascii="Arial" w:hAnsi="Arial" w:cs="Arial"/>
                <w:color w:val="000000" w:themeColor="text1"/>
                <w:sz w:val="24"/>
                <w:szCs w:val="24"/>
              </w:rPr>
            </w:pPr>
            <w:r w:rsidRPr="00CE014F">
              <w:rPr>
                <w:rFonts w:ascii="Arial" w:hAnsi="Arial" w:cs="Arial"/>
                <w:color w:val="000000" w:themeColor="text1"/>
                <w:sz w:val="24"/>
                <w:szCs w:val="24"/>
              </w:rPr>
              <w:t>Consider requesting:</w:t>
            </w:r>
          </w:p>
          <w:p w14:paraId="59A4FBBD" w14:textId="77777777" w:rsidR="006F2156" w:rsidRPr="00CE014F" w:rsidRDefault="006F2156" w:rsidP="006F2156">
            <w:pPr>
              <w:pStyle w:val="ListParagraph"/>
              <w:numPr>
                <w:ilvl w:val="0"/>
                <w:numId w:val="48"/>
              </w:numPr>
              <w:rPr>
                <w:rFonts w:ascii="Arial" w:hAnsi="Arial" w:cs="Arial"/>
                <w:color w:val="000000" w:themeColor="text1"/>
                <w:sz w:val="24"/>
                <w:szCs w:val="24"/>
              </w:rPr>
            </w:pPr>
            <w:r w:rsidRPr="00CE014F">
              <w:rPr>
                <w:rFonts w:ascii="Arial" w:hAnsi="Arial" w:cs="Arial"/>
                <w:color w:val="000000" w:themeColor="text1"/>
                <w:sz w:val="24"/>
                <w:szCs w:val="24"/>
              </w:rPr>
              <w:t>occupational therapy assessment for assistance with assessment.</w:t>
            </w:r>
          </w:p>
          <w:p w14:paraId="2E208A9F" w14:textId="056CE1B3" w:rsidR="006F2156" w:rsidRPr="00CE014F" w:rsidRDefault="006F2156" w:rsidP="006F2156">
            <w:pPr>
              <w:pStyle w:val="ListParagraph"/>
              <w:numPr>
                <w:ilvl w:val="0"/>
                <w:numId w:val="48"/>
              </w:numPr>
              <w:rPr>
                <w:rFonts w:ascii="Arial" w:hAnsi="Arial" w:cs="Arial"/>
                <w:color w:val="000000" w:themeColor="text1"/>
                <w:sz w:val="24"/>
                <w:szCs w:val="24"/>
              </w:rPr>
            </w:pPr>
            <w:r w:rsidRPr="00CE014F">
              <w:rPr>
                <w:rFonts w:ascii="Arial" w:hAnsi="Arial" w:cs="Arial"/>
                <w:sz w:val="24"/>
                <w:szCs w:val="24"/>
              </w:rPr>
              <w:t>physiotherapy assessment</w:t>
            </w:r>
            <w:r w:rsidRPr="00CE014F">
              <w:rPr>
                <w:rFonts w:ascii="Arial" w:hAnsi="Arial" w:cs="Arial"/>
                <w:color w:val="000000" w:themeColor="text1"/>
                <w:sz w:val="24"/>
                <w:szCs w:val="24"/>
              </w:rPr>
              <w:t> to encourage mobilisation.</w:t>
            </w:r>
          </w:p>
          <w:p w14:paraId="3E624F49" w14:textId="58D44ABA" w:rsidR="006F2156" w:rsidRPr="00CE014F" w:rsidRDefault="006F2156" w:rsidP="006F2156">
            <w:pPr>
              <w:pStyle w:val="ListParagraph"/>
              <w:numPr>
                <w:ilvl w:val="0"/>
                <w:numId w:val="48"/>
              </w:numPr>
              <w:rPr>
                <w:rFonts w:ascii="Arial" w:hAnsi="Arial" w:cs="Arial"/>
                <w:color w:val="000000" w:themeColor="text1"/>
                <w:sz w:val="24"/>
                <w:szCs w:val="24"/>
              </w:rPr>
            </w:pPr>
            <w:r w:rsidRPr="00CE014F">
              <w:rPr>
                <w:rFonts w:ascii="Arial" w:hAnsi="Arial" w:cs="Arial"/>
                <w:sz w:val="24"/>
                <w:szCs w:val="24"/>
              </w:rPr>
              <w:t>pharmacy</w:t>
            </w:r>
            <w:r w:rsidRPr="00CE014F">
              <w:rPr>
                <w:rFonts w:ascii="Arial" w:hAnsi="Arial" w:cs="Arial"/>
                <w:color w:val="000000" w:themeColor="text1"/>
                <w:sz w:val="24"/>
                <w:szCs w:val="24"/>
              </w:rPr>
              <w:t> for medication reconciliation and assistance.</w:t>
            </w:r>
          </w:p>
          <w:p w14:paraId="2A0395C6" w14:textId="77777777" w:rsidR="00DB4B36" w:rsidRPr="00CE014F" w:rsidRDefault="00DB4B36" w:rsidP="00E307F0">
            <w:pPr>
              <w:rPr>
                <w:rFonts w:ascii="Arial" w:hAnsi="Arial" w:cs="Arial"/>
                <w:color w:val="000000" w:themeColor="text1"/>
                <w:sz w:val="24"/>
                <w:szCs w:val="24"/>
              </w:rPr>
            </w:pPr>
          </w:p>
        </w:tc>
      </w:tr>
    </w:tbl>
    <w:p w14:paraId="37E33350" w14:textId="77777777" w:rsidR="00A231C4" w:rsidRPr="00CE014F" w:rsidRDefault="00A231C4">
      <w:pPr>
        <w:rPr>
          <w:rFonts w:ascii="Arial" w:hAnsi="Arial" w:cs="Arial"/>
          <w:color w:val="000000" w:themeColor="text1"/>
        </w:rPr>
      </w:pPr>
    </w:p>
    <w:tbl>
      <w:tblPr>
        <w:tblStyle w:val="TableGrid"/>
        <w:tblW w:w="0" w:type="auto"/>
        <w:tblLook w:val="04A0" w:firstRow="1" w:lastRow="0" w:firstColumn="1" w:lastColumn="0" w:noHBand="0" w:noVBand="1"/>
      </w:tblPr>
      <w:tblGrid>
        <w:gridCol w:w="9016"/>
      </w:tblGrid>
      <w:tr w:rsidR="00C77998" w:rsidRPr="00CE014F" w14:paraId="33FDC7AE" w14:textId="77777777" w:rsidTr="00DF6635">
        <w:tc>
          <w:tcPr>
            <w:tcW w:w="9016" w:type="dxa"/>
            <w:shd w:val="clear" w:color="auto" w:fill="DAE9F7" w:themeFill="text2" w:themeFillTint="1A"/>
          </w:tcPr>
          <w:p w14:paraId="4334A7B8" w14:textId="2685A1A9" w:rsidR="00C77998" w:rsidRPr="00CE014F" w:rsidRDefault="00C77998" w:rsidP="00DF6635">
            <w:pPr>
              <w:rPr>
                <w:rFonts w:ascii="Arial" w:hAnsi="Arial" w:cs="Arial"/>
                <w:b/>
                <w:bCs/>
                <w:sz w:val="24"/>
                <w:szCs w:val="24"/>
              </w:rPr>
            </w:pPr>
            <w:r w:rsidRPr="00CE014F">
              <w:rPr>
                <w:rFonts w:ascii="Arial" w:hAnsi="Arial" w:cs="Arial"/>
                <w:b/>
                <w:bCs/>
                <w:sz w:val="24"/>
                <w:szCs w:val="24"/>
              </w:rPr>
              <w:lastRenderedPageBreak/>
              <w:t>Information and References</w:t>
            </w:r>
          </w:p>
          <w:p w14:paraId="56130D9B" w14:textId="77777777" w:rsidR="00C77998" w:rsidRPr="00CE014F" w:rsidRDefault="00C77998" w:rsidP="00DF6635">
            <w:pPr>
              <w:rPr>
                <w:rFonts w:ascii="Arial" w:hAnsi="Arial" w:cs="Arial"/>
                <w:color w:val="000000" w:themeColor="text1"/>
                <w:sz w:val="24"/>
                <w:szCs w:val="24"/>
              </w:rPr>
            </w:pPr>
          </w:p>
        </w:tc>
      </w:tr>
      <w:tr w:rsidR="00C77998" w:rsidRPr="00CE014F" w14:paraId="2C4EC187" w14:textId="77777777" w:rsidTr="006F2156">
        <w:trPr>
          <w:trHeight w:val="2285"/>
        </w:trPr>
        <w:tc>
          <w:tcPr>
            <w:tcW w:w="9016" w:type="dxa"/>
          </w:tcPr>
          <w:p w14:paraId="29E225EB" w14:textId="77777777" w:rsidR="00C77998" w:rsidRPr="00CE014F" w:rsidRDefault="00C77998" w:rsidP="00DF6635">
            <w:pPr>
              <w:rPr>
                <w:rFonts w:ascii="Arial" w:hAnsi="Arial" w:cs="Arial"/>
                <w:color w:val="000000" w:themeColor="text1"/>
                <w:sz w:val="24"/>
                <w:szCs w:val="24"/>
              </w:rPr>
            </w:pPr>
          </w:p>
          <w:p w14:paraId="1CA17800" w14:textId="43036F53" w:rsidR="006F2156" w:rsidRPr="00CE014F" w:rsidRDefault="006F2156" w:rsidP="006F2156">
            <w:pPr>
              <w:rPr>
                <w:rFonts w:ascii="Arial" w:hAnsi="Arial" w:cs="Arial"/>
                <w:b/>
                <w:bCs/>
                <w:color w:val="000000" w:themeColor="text1"/>
                <w:sz w:val="24"/>
                <w:szCs w:val="24"/>
              </w:rPr>
            </w:pPr>
            <w:r w:rsidRPr="00CE014F">
              <w:rPr>
                <w:rFonts w:ascii="Arial" w:hAnsi="Arial" w:cs="Arial"/>
                <w:b/>
                <w:bCs/>
                <w:color w:val="000000" w:themeColor="text1"/>
                <w:sz w:val="24"/>
                <w:szCs w:val="24"/>
              </w:rPr>
              <w:t>For health professionals</w:t>
            </w:r>
          </w:p>
          <w:p w14:paraId="79856B51" w14:textId="77777777" w:rsidR="006F2156" w:rsidRPr="00CE014F" w:rsidRDefault="006F2156" w:rsidP="006F2156">
            <w:pPr>
              <w:rPr>
                <w:rFonts w:ascii="Arial" w:hAnsi="Arial" w:cs="Arial"/>
                <w:color w:val="000000" w:themeColor="text1"/>
                <w:sz w:val="24"/>
                <w:szCs w:val="24"/>
              </w:rPr>
            </w:pPr>
            <w:r w:rsidRPr="00CE014F">
              <w:rPr>
                <w:rFonts w:ascii="Arial" w:hAnsi="Arial" w:cs="Arial"/>
                <w:color w:val="000000" w:themeColor="text1"/>
                <w:sz w:val="24"/>
                <w:szCs w:val="24"/>
              </w:rPr>
              <w:t>Further information</w:t>
            </w:r>
          </w:p>
          <w:p w14:paraId="0E730208" w14:textId="77777777" w:rsidR="006F2156" w:rsidRPr="00CE014F" w:rsidRDefault="006F2156" w:rsidP="006F2156">
            <w:pPr>
              <w:rPr>
                <w:rFonts w:ascii="Arial" w:hAnsi="Arial" w:cs="Arial"/>
                <w:color w:val="000000" w:themeColor="text1"/>
                <w:sz w:val="24"/>
                <w:szCs w:val="24"/>
              </w:rPr>
            </w:pPr>
            <w:r w:rsidRPr="00CE014F">
              <w:rPr>
                <w:rFonts w:ascii="Arial" w:hAnsi="Arial" w:cs="Arial"/>
                <w:color w:val="000000" w:themeColor="text1"/>
                <w:sz w:val="24"/>
                <w:szCs w:val="24"/>
              </w:rPr>
              <w:t>NICE Guidance – </w:t>
            </w:r>
            <w:hyperlink r:id="rId7" w:tgtFrame="_blank" w:history="1">
              <w:r w:rsidRPr="00CE014F">
                <w:rPr>
                  <w:rStyle w:val="Hyperlink"/>
                  <w:rFonts w:ascii="Arial" w:hAnsi="Arial" w:cs="Arial"/>
                  <w:sz w:val="24"/>
                  <w:szCs w:val="24"/>
                </w:rPr>
                <w:t>Delirium: Prevention, Diagnosis and Management in Hospital and Long-Term Care</w:t>
              </w:r>
            </w:hyperlink>
          </w:p>
          <w:p w14:paraId="2B78F279" w14:textId="77777777" w:rsidR="006F2156" w:rsidRPr="00CE014F" w:rsidRDefault="006F2156" w:rsidP="006F2156">
            <w:pPr>
              <w:rPr>
                <w:rFonts w:ascii="Arial" w:hAnsi="Arial" w:cs="Arial"/>
                <w:color w:val="000000" w:themeColor="text1"/>
                <w:sz w:val="24"/>
                <w:szCs w:val="24"/>
              </w:rPr>
            </w:pPr>
          </w:p>
          <w:p w14:paraId="6D21AD44" w14:textId="0379A40B" w:rsidR="006F2156" w:rsidRPr="00CE014F" w:rsidRDefault="006F2156" w:rsidP="006F2156">
            <w:pPr>
              <w:rPr>
                <w:rFonts w:ascii="Arial" w:hAnsi="Arial" w:cs="Arial"/>
                <w:b/>
                <w:bCs/>
                <w:color w:val="000000" w:themeColor="text1"/>
                <w:sz w:val="24"/>
                <w:szCs w:val="24"/>
              </w:rPr>
            </w:pPr>
            <w:r w:rsidRPr="00CE014F">
              <w:rPr>
                <w:rFonts w:ascii="Arial" w:hAnsi="Arial" w:cs="Arial"/>
                <w:b/>
                <w:bCs/>
                <w:color w:val="000000" w:themeColor="text1"/>
                <w:sz w:val="24"/>
                <w:szCs w:val="24"/>
              </w:rPr>
              <w:t>For patients</w:t>
            </w:r>
          </w:p>
          <w:p w14:paraId="40010B08" w14:textId="77777777" w:rsidR="006F2156" w:rsidRPr="00CE014F" w:rsidRDefault="006F2156" w:rsidP="006F2156">
            <w:pPr>
              <w:numPr>
                <w:ilvl w:val="0"/>
                <w:numId w:val="49"/>
              </w:numPr>
              <w:rPr>
                <w:rFonts w:ascii="Arial" w:hAnsi="Arial" w:cs="Arial"/>
                <w:color w:val="000000" w:themeColor="text1"/>
                <w:sz w:val="24"/>
                <w:szCs w:val="24"/>
              </w:rPr>
            </w:pPr>
            <w:r w:rsidRPr="00CE014F">
              <w:rPr>
                <w:rFonts w:ascii="Arial" w:hAnsi="Arial" w:cs="Arial"/>
                <w:color w:val="000000" w:themeColor="text1"/>
                <w:sz w:val="24"/>
                <w:szCs w:val="24"/>
              </w:rPr>
              <w:t>Alzheimer's Society – </w:t>
            </w:r>
            <w:hyperlink r:id="rId8" w:tgtFrame="_blank" w:history="1">
              <w:r w:rsidRPr="00CE014F">
                <w:rPr>
                  <w:rStyle w:val="Hyperlink"/>
                  <w:rFonts w:ascii="Arial" w:hAnsi="Arial" w:cs="Arial"/>
                  <w:sz w:val="24"/>
                  <w:szCs w:val="24"/>
                </w:rPr>
                <w:t>Delerium: Symptoms, Diagnosis and Treatment</w:t>
              </w:r>
            </w:hyperlink>
          </w:p>
          <w:p w14:paraId="38459D5E" w14:textId="77777777" w:rsidR="00C77998" w:rsidRPr="00CE014F" w:rsidRDefault="006F2156" w:rsidP="00DF6635">
            <w:pPr>
              <w:numPr>
                <w:ilvl w:val="0"/>
                <w:numId w:val="49"/>
              </w:numPr>
              <w:rPr>
                <w:rFonts w:ascii="Arial" w:hAnsi="Arial" w:cs="Arial"/>
                <w:color w:val="000000" w:themeColor="text1"/>
                <w:sz w:val="24"/>
                <w:szCs w:val="24"/>
              </w:rPr>
            </w:pPr>
            <w:r w:rsidRPr="00CE014F">
              <w:rPr>
                <w:rFonts w:ascii="Arial" w:hAnsi="Arial" w:cs="Arial"/>
                <w:color w:val="000000" w:themeColor="text1"/>
                <w:sz w:val="24"/>
                <w:szCs w:val="24"/>
              </w:rPr>
              <w:t>NHS – </w:t>
            </w:r>
            <w:hyperlink r:id="rId9" w:tgtFrame="_blank" w:history="1">
              <w:r w:rsidRPr="00CE014F">
                <w:rPr>
                  <w:rStyle w:val="Hyperlink"/>
                  <w:rFonts w:ascii="Arial" w:hAnsi="Arial" w:cs="Arial"/>
                  <w:sz w:val="24"/>
                  <w:szCs w:val="24"/>
                </w:rPr>
                <w:t>Sudden Confusion (Delerium)</w:t>
              </w:r>
            </w:hyperlink>
          </w:p>
          <w:p w14:paraId="3F795215" w14:textId="0BD49C64" w:rsidR="006F2156" w:rsidRPr="00CE014F" w:rsidRDefault="006F2156" w:rsidP="006F2156">
            <w:pPr>
              <w:ind w:left="720"/>
              <w:rPr>
                <w:rFonts w:ascii="Arial" w:hAnsi="Arial" w:cs="Arial"/>
                <w:color w:val="000000" w:themeColor="text1"/>
                <w:sz w:val="24"/>
                <w:szCs w:val="24"/>
              </w:rPr>
            </w:pPr>
          </w:p>
        </w:tc>
      </w:tr>
    </w:tbl>
    <w:p w14:paraId="44F699D7" w14:textId="77777777" w:rsidR="00DB4B36" w:rsidRDefault="00DB4B36">
      <w:pPr>
        <w:rPr>
          <w:rFonts w:ascii="Arial" w:hAnsi="Arial" w:cs="Arial"/>
          <w:color w:val="000000" w:themeColor="text1"/>
        </w:rPr>
      </w:pPr>
    </w:p>
    <w:p w14:paraId="335D6070" w14:textId="77777777" w:rsidR="00CE014F" w:rsidRDefault="00CE014F">
      <w:pPr>
        <w:rPr>
          <w:rFonts w:ascii="Arial" w:hAnsi="Arial" w:cs="Arial"/>
          <w:color w:val="000000" w:themeColor="text1"/>
        </w:rPr>
      </w:pPr>
    </w:p>
    <w:p w14:paraId="3F1B86F9" w14:textId="77777777" w:rsidR="00CE014F" w:rsidRDefault="00CE014F">
      <w:pPr>
        <w:rPr>
          <w:rFonts w:ascii="Arial" w:hAnsi="Arial" w:cs="Arial"/>
          <w:color w:val="000000" w:themeColor="text1"/>
        </w:rPr>
      </w:pPr>
    </w:p>
    <w:p w14:paraId="48429FD5" w14:textId="77777777" w:rsidR="00CE014F" w:rsidRDefault="00CE014F">
      <w:pPr>
        <w:rPr>
          <w:rFonts w:ascii="Arial" w:hAnsi="Arial" w:cs="Arial"/>
          <w:color w:val="000000" w:themeColor="text1"/>
        </w:rPr>
      </w:pPr>
    </w:p>
    <w:p w14:paraId="2B3A6A2C" w14:textId="77777777" w:rsidR="00CE014F" w:rsidRDefault="00CE014F">
      <w:pPr>
        <w:rPr>
          <w:rFonts w:ascii="Arial" w:hAnsi="Arial" w:cs="Arial"/>
          <w:color w:val="000000" w:themeColor="text1"/>
        </w:rPr>
      </w:pPr>
    </w:p>
    <w:p w14:paraId="7BA031A1" w14:textId="77777777" w:rsidR="00CE014F" w:rsidRDefault="00CE014F">
      <w:pPr>
        <w:rPr>
          <w:rFonts w:ascii="Arial" w:hAnsi="Arial" w:cs="Arial"/>
          <w:color w:val="000000" w:themeColor="text1"/>
        </w:rPr>
      </w:pPr>
    </w:p>
    <w:p w14:paraId="5FDE5F75" w14:textId="77777777" w:rsidR="00CE014F" w:rsidRDefault="00CE014F">
      <w:pPr>
        <w:rPr>
          <w:rFonts w:ascii="Arial" w:hAnsi="Arial" w:cs="Arial"/>
          <w:color w:val="000000" w:themeColor="text1"/>
        </w:rPr>
      </w:pPr>
    </w:p>
    <w:p w14:paraId="4DA42D86" w14:textId="77777777" w:rsidR="00CE014F" w:rsidRDefault="00CE014F">
      <w:pPr>
        <w:rPr>
          <w:rFonts w:ascii="Arial" w:hAnsi="Arial" w:cs="Arial"/>
          <w:color w:val="000000" w:themeColor="text1"/>
        </w:rPr>
      </w:pPr>
    </w:p>
    <w:p w14:paraId="18774063" w14:textId="77777777" w:rsidR="00CE014F" w:rsidRDefault="00CE014F">
      <w:pPr>
        <w:rPr>
          <w:rFonts w:ascii="Arial" w:hAnsi="Arial" w:cs="Arial"/>
          <w:color w:val="000000" w:themeColor="text1"/>
        </w:rPr>
      </w:pPr>
    </w:p>
    <w:p w14:paraId="0B5E39D4" w14:textId="77777777" w:rsidR="00CE014F" w:rsidRDefault="00CE014F">
      <w:pPr>
        <w:rPr>
          <w:rFonts w:ascii="Arial" w:hAnsi="Arial" w:cs="Arial"/>
          <w:color w:val="000000" w:themeColor="text1"/>
        </w:rPr>
      </w:pPr>
    </w:p>
    <w:p w14:paraId="18C24577" w14:textId="77777777" w:rsidR="00CE014F" w:rsidRDefault="00CE014F">
      <w:pPr>
        <w:rPr>
          <w:rFonts w:ascii="Arial" w:hAnsi="Arial" w:cs="Arial"/>
          <w:color w:val="000000" w:themeColor="text1"/>
        </w:rPr>
      </w:pPr>
    </w:p>
    <w:p w14:paraId="56FC7A02" w14:textId="77777777" w:rsidR="00CE014F" w:rsidRDefault="00CE014F">
      <w:pPr>
        <w:rPr>
          <w:rFonts w:ascii="Arial" w:hAnsi="Arial" w:cs="Arial"/>
          <w:color w:val="000000" w:themeColor="text1"/>
        </w:rPr>
      </w:pPr>
    </w:p>
    <w:p w14:paraId="1EC37758" w14:textId="77777777" w:rsidR="00CE014F" w:rsidRDefault="00CE014F">
      <w:pPr>
        <w:rPr>
          <w:rFonts w:ascii="Arial" w:hAnsi="Arial" w:cs="Arial"/>
          <w:color w:val="000000" w:themeColor="text1"/>
        </w:rPr>
      </w:pPr>
    </w:p>
    <w:p w14:paraId="0E05E500" w14:textId="77777777" w:rsidR="00CE014F" w:rsidRDefault="00CE014F">
      <w:pPr>
        <w:rPr>
          <w:rFonts w:ascii="Arial" w:hAnsi="Arial" w:cs="Arial"/>
          <w:color w:val="000000" w:themeColor="text1"/>
        </w:rPr>
      </w:pPr>
    </w:p>
    <w:p w14:paraId="073402B0" w14:textId="77777777" w:rsidR="00CE014F" w:rsidRDefault="00CE014F">
      <w:pPr>
        <w:rPr>
          <w:rFonts w:ascii="Arial" w:hAnsi="Arial" w:cs="Arial"/>
          <w:color w:val="000000" w:themeColor="text1"/>
        </w:rPr>
      </w:pPr>
    </w:p>
    <w:p w14:paraId="5172E18A" w14:textId="77777777" w:rsidR="00CE014F" w:rsidRDefault="00CE014F">
      <w:pPr>
        <w:rPr>
          <w:rFonts w:ascii="Arial" w:hAnsi="Arial" w:cs="Arial"/>
          <w:color w:val="000000" w:themeColor="text1"/>
        </w:rPr>
      </w:pPr>
    </w:p>
    <w:p w14:paraId="14948151" w14:textId="77777777" w:rsidR="0029017F" w:rsidRDefault="0029017F">
      <w:pPr>
        <w:rPr>
          <w:rFonts w:ascii="Arial" w:hAnsi="Arial" w:cs="Arial"/>
          <w:color w:val="000000" w:themeColor="text1"/>
        </w:rPr>
      </w:pPr>
    </w:p>
    <w:p w14:paraId="31674D35" w14:textId="77777777" w:rsidR="0029017F" w:rsidRDefault="0029017F">
      <w:pPr>
        <w:rPr>
          <w:rFonts w:ascii="Arial" w:hAnsi="Arial" w:cs="Arial"/>
          <w:color w:val="000000" w:themeColor="text1"/>
        </w:rPr>
      </w:pPr>
    </w:p>
    <w:p w14:paraId="067B7800" w14:textId="77777777" w:rsidR="0029017F" w:rsidRDefault="0029017F">
      <w:pPr>
        <w:rPr>
          <w:rFonts w:ascii="Arial" w:hAnsi="Arial" w:cs="Arial"/>
          <w:color w:val="000000" w:themeColor="text1"/>
        </w:rPr>
      </w:pPr>
    </w:p>
    <w:p w14:paraId="1E2CD83A" w14:textId="77777777" w:rsidR="00CE014F" w:rsidRDefault="00CE014F">
      <w:pPr>
        <w:rPr>
          <w:rFonts w:ascii="Arial" w:hAnsi="Arial" w:cs="Arial"/>
          <w:color w:val="000000" w:themeColor="text1"/>
        </w:rPr>
      </w:pPr>
    </w:p>
    <w:p w14:paraId="5743034F" w14:textId="77777777" w:rsidR="00420C19" w:rsidRPr="00CE014F" w:rsidRDefault="00420C19">
      <w:pPr>
        <w:rPr>
          <w:rFonts w:ascii="Arial" w:hAnsi="Arial" w:cs="Arial"/>
          <w:color w:val="000000" w:themeColor="text1"/>
        </w:rPr>
      </w:pPr>
    </w:p>
    <w:tbl>
      <w:tblPr>
        <w:tblW w:w="928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3085"/>
        <w:gridCol w:w="6203"/>
      </w:tblGrid>
      <w:tr w:rsidR="00CC3EFA" w:rsidRPr="00CE014F" w14:paraId="5845017A" w14:textId="77777777" w:rsidTr="00EF2BD4">
        <w:trPr>
          <w:trHeight w:val="425"/>
        </w:trPr>
        <w:tc>
          <w:tcPr>
            <w:tcW w:w="9288" w:type="dxa"/>
            <w:gridSpan w:val="2"/>
          </w:tcPr>
          <w:p w14:paraId="3839E1BE" w14:textId="77777777" w:rsidR="00480B86" w:rsidRPr="00CE014F" w:rsidRDefault="00480B86" w:rsidP="00EF2BD4">
            <w:pPr>
              <w:spacing w:before="120" w:after="120"/>
              <w:rPr>
                <w:rFonts w:ascii="Arial" w:hAnsi="Arial" w:cs="Arial"/>
                <w:color w:val="000000" w:themeColor="text1"/>
              </w:rPr>
            </w:pPr>
            <w:r w:rsidRPr="00CE014F">
              <w:rPr>
                <w:rFonts w:ascii="Arial" w:hAnsi="Arial" w:cs="Arial"/>
                <w:color w:val="000000" w:themeColor="text1"/>
              </w:rPr>
              <w:lastRenderedPageBreak/>
              <w:t xml:space="preserve">CLINICAL GUIDELINE TITLE </w:t>
            </w:r>
          </w:p>
          <w:p w14:paraId="1F95FE2F" w14:textId="6D4D7C82" w:rsidR="00480B86" w:rsidRPr="00CE014F" w:rsidRDefault="00C334CE" w:rsidP="00EF2BD4">
            <w:pPr>
              <w:spacing w:before="81"/>
              <w:jc w:val="both"/>
              <w:rPr>
                <w:rFonts w:ascii="Arial" w:eastAsia="Arial" w:hAnsi="Arial" w:cs="Arial"/>
                <w:color w:val="000000" w:themeColor="text1"/>
              </w:rPr>
            </w:pPr>
            <w:r w:rsidRPr="00CE014F">
              <w:rPr>
                <w:rFonts w:ascii="Arial" w:eastAsia="Arial" w:hAnsi="Arial" w:cs="Arial"/>
                <w:color w:val="000000" w:themeColor="text1"/>
              </w:rPr>
              <w:t>Delirium</w:t>
            </w:r>
          </w:p>
        </w:tc>
      </w:tr>
      <w:tr w:rsidR="00CC3EFA" w:rsidRPr="00CE014F" w14:paraId="5012A20A" w14:textId="77777777" w:rsidTr="00EF2BD4">
        <w:trPr>
          <w:trHeight w:val="425"/>
        </w:trPr>
        <w:tc>
          <w:tcPr>
            <w:tcW w:w="3085" w:type="dxa"/>
          </w:tcPr>
          <w:p w14:paraId="6A568C32" w14:textId="77777777" w:rsidR="00480B86" w:rsidRPr="00CE014F" w:rsidRDefault="00480B86" w:rsidP="00EF2BD4">
            <w:pPr>
              <w:spacing w:before="120" w:after="120"/>
              <w:rPr>
                <w:rFonts w:ascii="Arial" w:hAnsi="Arial" w:cs="Arial"/>
                <w:color w:val="000000" w:themeColor="text1"/>
              </w:rPr>
            </w:pPr>
            <w:r w:rsidRPr="00CE014F">
              <w:rPr>
                <w:rFonts w:ascii="Arial" w:hAnsi="Arial" w:cs="Arial"/>
                <w:color w:val="000000" w:themeColor="text1"/>
              </w:rPr>
              <w:t xml:space="preserve">Directorate </w:t>
            </w:r>
          </w:p>
        </w:tc>
        <w:tc>
          <w:tcPr>
            <w:tcW w:w="6203" w:type="dxa"/>
          </w:tcPr>
          <w:p w14:paraId="154D4311" w14:textId="59456943" w:rsidR="00480B86" w:rsidRPr="00CE014F" w:rsidRDefault="00480B86" w:rsidP="00EF2BD4">
            <w:pPr>
              <w:spacing w:before="120" w:after="120"/>
              <w:rPr>
                <w:rFonts w:ascii="Arial" w:hAnsi="Arial" w:cs="Arial"/>
                <w:color w:val="000000" w:themeColor="text1"/>
              </w:rPr>
            </w:pPr>
          </w:p>
        </w:tc>
      </w:tr>
      <w:tr w:rsidR="00CC3EFA" w:rsidRPr="00CE014F" w14:paraId="613143C1" w14:textId="77777777" w:rsidTr="00EF2BD4">
        <w:trPr>
          <w:trHeight w:val="425"/>
        </w:trPr>
        <w:tc>
          <w:tcPr>
            <w:tcW w:w="3085" w:type="dxa"/>
          </w:tcPr>
          <w:p w14:paraId="75DF42AE" w14:textId="77777777" w:rsidR="00480B86" w:rsidRPr="00CE014F" w:rsidRDefault="00480B86" w:rsidP="00EF2BD4">
            <w:pPr>
              <w:spacing w:before="120" w:after="120"/>
              <w:rPr>
                <w:rFonts w:ascii="Arial" w:hAnsi="Arial" w:cs="Arial"/>
                <w:b/>
                <w:color w:val="000000" w:themeColor="text1"/>
              </w:rPr>
            </w:pPr>
            <w:r w:rsidRPr="00CE014F">
              <w:rPr>
                <w:rFonts w:ascii="Arial" w:hAnsi="Arial" w:cs="Arial"/>
                <w:color w:val="000000" w:themeColor="text1"/>
              </w:rPr>
              <w:t>Guideline Reference</w:t>
            </w:r>
          </w:p>
        </w:tc>
        <w:tc>
          <w:tcPr>
            <w:tcW w:w="6203" w:type="dxa"/>
          </w:tcPr>
          <w:p w14:paraId="110E0061" w14:textId="7197E21D" w:rsidR="00480B86" w:rsidRPr="00CE014F" w:rsidRDefault="00480B86" w:rsidP="00EF2BD4">
            <w:pPr>
              <w:spacing w:before="120" w:after="120"/>
              <w:rPr>
                <w:rFonts w:ascii="Arial" w:hAnsi="Arial" w:cs="Arial"/>
                <w:i/>
                <w:color w:val="000000" w:themeColor="text1"/>
              </w:rPr>
            </w:pPr>
            <w:r w:rsidRPr="00CE014F">
              <w:rPr>
                <w:rFonts w:ascii="Arial" w:hAnsi="Arial" w:cs="Arial"/>
                <w:color w:val="000000" w:themeColor="text1"/>
              </w:rPr>
              <w:t xml:space="preserve">CG </w:t>
            </w:r>
          </w:p>
        </w:tc>
      </w:tr>
      <w:tr w:rsidR="00CC3EFA" w:rsidRPr="00CE014F" w14:paraId="086CD63D" w14:textId="77777777" w:rsidTr="00EF2BD4">
        <w:trPr>
          <w:trHeight w:val="425"/>
        </w:trPr>
        <w:tc>
          <w:tcPr>
            <w:tcW w:w="3085" w:type="dxa"/>
          </w:tcPr>
          <w:p w14:paraId="3A013DFF" w14:textId="77777777" w:rsidR="00480B86" w:rsidRPr="00CE014F" w:rsidRDefault="00480B86" w:rsidP="00EF2BD4">
            <w:pPr>
              <w:spacing w:before="120" w:after="120"/>
              <w:rPr>
                <w:rFonts w:ascii="Arial" w:hAnsi="Arial" w:cs="Arial"/>
                <w:color w:val="000000" w:themeColor="text1"/>
              </w:rPr>
            </w:pPr>
            <w:r w:rsidRPr="00CE014F">
              <w:rPr>
                <w:rFonts w:ascii="Arial" w:hAnsi="Arial" w:cs="Arial"/>
                <w:color w:val="000000" w:themeColor="text1"/>
              </w:rPr>
              <w:t>Author(s) of the Guideline</w:t>
            </w:r>
          </w:p>
        </w:tc>
        <w:tc>
          <w:tcPr>
            <w:tcW w:w="6203" w:type="dxa"/>
          </w:tcPr>
          <w:p w14:paraId="5CB43547" w14:textId="6ACA6DCA" w:rsidR="00480B86" w:rsidRPr="00CE014F" w:rsidRDefault="00480B86" w:rsidP="00EF2BD4">
            <w:pPr>
              <w:spacing w:before="120" w:after="120"/>
              <w:rPr>
                <w:rFonts w:ascii="Arial" w:hAnsi="Arial" w:cs="Arial"/>
                <w:color w:val="000000" w:themeColor="text1"/>
              </w:rPr>
            </w:pPr>
          </w:p>
        </w:tc>
      </w:tr>
      <w:tr w:rsidR="00CC3EFA" w:rsidRPr="00CE014F" w14:paraId="3BA834A3" w14:textId="77777777" w:rsidTr="00EF2BD4">
        <w:trPr>
          <w:trHeight w:val="425"/>
        </w:trPr>
        <w:tc>
          <w:tcPr>
            <w:tcW w:w="3085" w:type="dxa"/>
          </w:tcPr>
          <w:p w14:paraId="526395C9" w14:textId="77777777" w:rsidR="00480B86" w:rsidRPr="00CE014F" w:rsidRDefault="00480B86" w:rsidP="00EF2BD4">
            <w:pPr>
              <w:spacing w:before="120" w:after="120"/>
              <w:rPr>
                <w:rFonts w:ascii="Arial" w:hAnsi="Arial" w:cs="Arial"/>
                <w:color w:val="000000" w:themeColor="text1"/>
              </w:rPr>
            </w:pPr>
            <w:r w:rsidRPr="00CE014F">
              <w:rPr>
                <w:rFonts w:ascii="Arial" w:hAnsi="Arial" w:cs="Arial"/>
                <w:color w:val="000000" w:themeColor="text1"/>
              </w:rPr>
              <w:t>Ratifying Group</w:t>
            </w:r>
          </w:p>
        </w:tc>
        <w:tc>
          <w:tcPr>
            <w:tcW w:w="6203" w:type="dxa"/>
          </w:tcPr>
          <w:p w14:paraId="51761FA1" w14:textId="72E2D6F1" w:rsidR="00480B86" w:rsidRPr="00CE014F" w:rsidRDefault="00480B86" w:rsidP="00EF2BD4">
            <w:pPr>
              <w:spacing w:before="120" w:after="120"/>
              <w:rPr>
                <w:rFonts w:ascii="Arial" w:hAnsi="Arial" w:cs="Arial"/>
                <w:color w:val="000000" w:themeColor="text1"/>
              </w:rPr>
            </w:pPr>
          </w:p>
        </w:tc>
      </w:tr>
      <w:tr w:rsidR="00CC3EFA" w:rsidRPr="00CE014F" w14:paraId="6E07B6B8" w14:textId="77777777" w:rsidTr="00EF2BD4">
        <w:trPr>
          <w:trHeight w:val="425"/>
        </w:trPr>
        <w:tc>
          <w:tcPr>
            <w:tcW w:w="3085" w:type="dxa"/>
          </w:tcPr>
          <w:p w14:paraId="3EF82031" w14:textId="77777777" w:rsidR="00480B86" w:rsidRPr="00CE014F" w:rsidRDefault="00480B86" w:rsidP="00EF2BD4">
            <w:pPr>
              <w:spacing w:before="120" w:after="120"/>
              <w:rPr>
                <w:rFonts w:ascii="Arial" w:hAnsi="Arial" w:cs="Arial"/>
                <w:color w:val="000000" w:themeColor="text1"/>
              </w:rPr>
            </w:pPr>
            <w:r w:rsidRPr="00CE014F">
              <w:rPr>
                <w:rFonts w:ascii="Arial" w:hAnsi="Arial" w:cs="Arial"/>
                <w:color w:val="000000" w:themeColor="text1"/>
              </w:rPr>
              <w:t>Clinical Director Approval</w:t>
            </w:r>
          </w:p>
        </w:tc>
        <w:tc>
          <w:tcPr>
            <w:tcW w:w="6203" w:type="dxa"/>
          </w:tcPr>
          <w:p w14:paraId="4FF7BC82" w14:textId="17C66441" w:rsidR="00480B86" w:rsidRPr="00CE014F" w:rsidRDefault="00480B86" w:rsidP="00EF2BD4">
            <w:pPr>
              <w:spacing w:before="120" w:after="120"/>
              <w:rPr>
                <w:rFonts w:ascii="Arial" w:hAnsi="Arial" w:cs="Arial"/>
                <w:color w:val="000000" w:themeColor="text1"/>
              </w:rPr>
            </w:pPr>
          </w:p>
        </w:tc>
      </w:tr>
      <w:tr w:rsidR="00CC3EFA" w:rsidRPr="00CE014F" w14:paraId="38551367" w14:textId="77777777" w:rsidTr="00EF2BD4">
        <w:tc>
          <w:tcPr>
            <w:tcW w:w="3085" w:type="dxa"/>
          </w:tcPr>
          <w:p w14:paraId="38F99579" w14:textId="77777777" w:rsidR="00480B86" w:rsidRPr="00CE014F" w:rsidRDefault="00480B86" w:rsidP="00EF2BD4">
            <w:pPr>
              <w:spacing w:before="120" w:after="120"/>
              <w:rPr>
                <w:rFonts w:ascii="Arial" w:hAnsi="Arial" w:cs="Arial"/>
                <w:color w:val="000000" w:themeColor="text1"/>
              </w:rPr>
            </w:pPr>
            <w:r w:rsidRPr="00CE014F">
              <w:rPr>
                <w:rFonts w:ascii="Arial" w:hAnsi="Arial" w:cs="Arial"/>
                <w:color w:val="000000" w:themeColor="text1"/>
              </w:rPr>
              <w:t>Date of Ratification</w:t>
            </w:r>
          </w:p>
        </w:tc>
        <w:tc>
          <w:tcPr>
            <w:tcW w:w="6203" w:type="dxa"/>
          </w:tcPr>
          <w:p w14:paraId="59E81AB2" w14:textId="1D4BAF57" w:rsidR="00480B86" w:rsidRPr="00CE014F" w:rsidRDefault="00480B86" w:rsidP="00EF2BD4">
            <w:pPr>
              <w:spacing w:before="120" w:after="120"/>
              <w:rPr>
                <w:rFonts w:ascii="Arial" w:hAnsi="Arial" w:cs="Arial"/>
                <w:color w:val="000000" w:themeColor="text1"/>
              </w:rPr>
            </w:pPr>
          </w:p>
        </w:tc>
      </w:tr>
      <w:tr w:rsidR="00CC3EFA" w:rsidRPr="00CE014F" w14:paraId="505256EA" w14:textId="77777777" w:rsidTr="00EF2BD4">
        <w:tc>
          <w:tcPr>
            <w:tcW w:w="3085" w:type="dxa"/>
          </w:tcPr>
          <w:p w14:paraId="32D6301C" w14:textId="77777777" w:rsidR="00480B86" w:rsidRPr="00CE014F" w:rsidRDefault="00480B86" w:rsidP="00EF2BD4">
            <w:pPr>
              <w:spacing w:before="120" w:after="120"/>
              <w:rPr>
                <w:rFonts w:ascii="Arial" w:hAnsi="Arial" w:cs="Arial"/>
                <w:color w:val="000000" w:themeColor="text1"/>
              </w:rPr>
            </w:pPr>
            <w:r w:rsidRPr="00CE014F">
              <w:rPr>
                <w:rFonts w:ascii="Arial" w:hAnsi="Arial" w:cs="Arial"/>
                <w:color w:val="000000" w:themeColor="text1"/>
              </w:rPr>
              <w:t>Date of Implementation</w:t>
            </w:r>
          </w:p>
        </w:tc>
        <w:tc>
          <w:tcPr>
            <w:tcW w:w="6203" w:type="dxa"/>
          </w:tcPr>
          <w:p w14:paraId="5E0065E8" w14:textId="3F080FFD" w:rsidR="00480B86" w:rsidRPr="00CE014F" w:rsidRDefault="00480B86" w:rsidP="00EF2BD4">
            <w:pPr>
              <w:spacing w:before="120" w:after="120"/>
              <w:rPr>
                <w:rFonts w:ascii="Arial" w:hAnsi="Arial" w:cs="Arial"/>
                <w:color w:val="000000" w:themeColor="text1"/>
              </w:rPr>
            </w:pPr>
          </w:p>
        </w:tc>
      </w:tr>
      <w:tr w:rsidR="00480B86" w:rsidRPr="00CE014F" w14:paraId="3726944C" w14:textId="77777777" w:rsidTr="00EF2BD4">
        <w:tc>
          <w:tcPr>
            <w:tcW w:w="3085" w:type="dxa"/>
          </w:tcPr>
          <w:p w14:paraId="01DD1C7D" w14:textId="77777777" w:rsidR="00480B86" w:rsidRPr="00CE014F" w:rsidRDefault="00480B86" w:rsidP="00EF2BD4">
            <w:pPr>
              <w:spacing w:before="120" w:after="120"/>
              <w:rPr>
                <w:rFonts w:ascii="Arial" w:hAnsi="Arial" w:cs="Arial"/>
                <w:color w:val="000000" w:themeColor="text1"/>
              </w:rPr>
            </w:pPr>
            <w:r w:rsidRPr="00CE014F">
              <w:rPr>
                <w:rFonts w:ascii="Arial" w:hAnsi="Arial" w:cs="Arial"/>
                <w:color w:val="000000" w:themeColor="text1"/>
              </w:rPr>
              <w:t>Date for Review</w:t>
            </w:r>
          </w:p>
        </w:tc>
        <w:tc>
          <w:tcPr>
            <w:tcW w:w="6203" w:type="dxa"/>
          </w:tcPr>
          <w:p w14:paraId="1A9A93D8" w14:textId="2F8FC8A0" w:rsidR="00480B86" w:rsidRPr="00CE014F" w:rsidRDefault="00480B86" w:rsidP="00EF2BD4">
            <w:pPr>
              <w:pStyle w:val="NICEnormal"/>
              <w:autoSpaceDE/>
              <w:autoSpaceDN/>
              <w:adjustRightInd/>
              <w:spacing w:before="120" w:after="120"/>
              <w:rPr>
                <w:rFonts w:cs="Arial"/>
                <w:color w:val="000000" w:themeColor="text1"/>
                <w:lang w:val="en-GB"/>
              </w:rPr>
            </w:pPr>
          </w:p>
        </w:tc>
      </w:tr>
    </w:tbl>
    <w:p w14:paraId="5E13F562" w14:textId="77777777" w:rsidR="00480B86" w:rsidRPr="00CE014F" w:rsidRDefault="00480B86" w:rsidP="00480B86">
      <w:pPr>
        <w:rPr>
          <w:rFonts w:ascii="Arial" w:hAnsi="Arial" w:cs="Arial"/>
          <w:color w:val="000000" w:themeColor="text1"/>
        </w:rPr>
      </w:pPr>
    </w:p>
    <w:tbl>
      <w:tblPr>
        <w:tblW w:w="928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3085"/>
        <w:gridCol w:w="6203"/>
      </w:tblGrid>
      <w:tr w:rsidR="00CC3EFA" w:rsidRPr="00CE014F" w14:paraId="507DAA33" w14:textId="77777777" w:rsidTr="00EF2BD4">
        <w:tc>
          <w:tcPr>
            <w:tcW w:w="3085" w:type="dxa"/>
          </w:tcPr>
          <w:p w14:paraId="3EB99F45" w14:textId="77777777" w:rsidR="00480B86" w:rsidRPr="00CE014F" w:rsidRDefault="00480B86" w:rsidP="00EF2BD4">
            <w:pPr>
              <w:spacing w:before="120" w:after="120"/>
              <w:rPr>
                <w:rFonts w:ascii="Arial" w:hAnsi="Arial" w:cs="Arial"/>
                <w:color w:val="000000" w:themeColor="text1"/>
              </w:rPr>
            </w:pPr>
            <w:r w:rsidRPr="00CE014F">
              <w:rPr>
                <w:rFonts w:ascii="Arial" w:hAnsi="Arial" w:cs="Arial"/>
                <w:color w:val="000000" w:themeColor="text1"/>
              </w:rPr>
              <w:t>Guideline Statement</w:t>
            </w:r>
          </w:p>
        </w:tc>
        <w:tc>
          <w:tcPr>
            <w:tcW w:w="6203" w:type="dxa"/>
          </w:tcPr>
          <w:p w14:paraId="721FFEC4" w14:textId="77777777" w:rsidR="00480B86" w:rsidRPr="00CE014F" w:rsidRDefault="00480B86" w:rsidP="00EF2BD4">
            <w:pPr>
              <w:pStyle w:val="NICEnormal"/>
              <w:autoSpaceDE/>
              <w:autoSpaceDN/>
              <w:adjustRightInd/>
              <w:spacing w:before="120" w:after="120"/>
              <w:rPr>
                <w:rFonts w:cs="Arial"/>
                <w:color w:val="000000" w:themeColor="text1"/>
                <w:lang w:val="en-GB"/>
              </w:rPr>
            </w:pPr>
            <w:r w:rsidRPr="00CE014F">
              <w:rPr>
                <w:rFonts w:cs="Arial"/>
                <w:color w:val="000000" w:themeColor="text1"/>
                <w:lang w:val="en-GB"/>
              </w:rPr>
              <w:t>A guideline to the assessment and management of inpatients with hyponatraemia</w:t>
            </w:r>
          </w:p>
        </w:tc>
      </w:tr>
      <w:tr w:rsidR="00480B86" w:rsidRPr="00CE014F" w14:paraId="07ED2DA7" w14:textId="77777777" w:rsidTr="00EF2BD4">
        <w:tc>
          <w:tcPr>
            <w:tcW w:w="3085" w:type="dxa"/>
          </w:tcPr>
          <w:p w14:paraId="7FF7503F" w14:textId="77777777" w:rsidR="00480B86" w:rsidRPr="00CE014F" w:rsidRDefault="00480B86" w:rsidP="00EF2BD4">
            <w:pPr>
              <w:spacing w:before="120" w:after="120"/>
              <w:rPr>
                <w:rFonts w:ascii="Arial" w:hAnsi="Arial" w:cs="Arial"/>
                <w:color w:val="000000" w:themeColor="text1"/>
              </w:rPr>
            </w:pPr>
            <w:r w:rsidRPr="00CE014F">
              <w:rPr>
                <w:rFonts w:ascii="Arial" w:hAnsi="Arial" w:cs="Arial"/>
                <w:color w:val="000000" w:themeColor="text1"/>
              </w:rPr>
              <w:t>Applies to</w:t>
            </w:r>
          </w:p>
        </w:tc>
        <w:tc>
          <w:tcPr>
            <w:tcW w:w="6203" w:type="dxa"/>
          </w:tcPr>
          <w:p w14:paraId="4DCE8C67" w14:textId="77777777" w:rsidR="00480B86" w:rsidRPr="00CE014F" w:rsidRDefault="00480B86" w:rsidP="00EF2BD4">
            <w:pPr>
              <w:spacing w:before="120" w:after="120"/>
              <w:rPr>
                <w:rFonts w:ascii="Arial" w:hAnsi="Arial" w:cs="Arial"/>
                <w:i/>
                <w:color w:val="000000" w:themeColor="text1"/>
              </w:rPr>
            </w:pPr>
            <w:r w:rsidRPr="00CE014F">
              <w:rPr>
                <w:rFonts w:ascii="Arial" w:hAnsi="Arial" w:cs="Arial"/>
                <w:color w:val="000000" w:themeColor="text1"/>
              </w:rPr>
              <w:t>All inpatients</w:t>
            </w:r>
          </w:p>
        </w:tc>
      </w:tr>
    </w:tbl>
    <w:p w14:paraId="30FD182A" w14:textId="77777777" w:rsidR="00480B86" w:rsidRPr="00CE014F" w:rsidRDefault="00480B86" w:rsidP="00480B86">
      <w:pPr>
        <w:rPr>
          <w:rFonts w:ascii="Arial" w:hAnsi="Arial" w:cs="Arial"/>
          <w:color w:val="000000" w:themeColor="text1"/>
        </w:rPr>
      </w:pPr>
    </w:p>
    <w:p w14:paraId="7894DB72" w14:textId="77777777" w:rsidR="00480B86" w:rsidRPr="00CE014F" w:rsidRDefault="00480B86" w:rsidP="00480B86">
      <w:pPr>
        <w:rPr>
          <w:rFonts w:ascii="Arial" w:hAnsi="Arial" w:cs="Arial"/>
          <w:color w:val="000000" w:themeColor="text1"/>
        </w:rPr>
      </w:pPr>
    </w:p>
    <w:tbl>
      <w:tblPr>
        <w:tblW w:w="928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1101"/>
        <w:gridCol w:w="1842"/>
        <w:gridCol w:w="2977"/>
        <w:gridCol w:w="3368"/>
      </w:tblGrid>
      <w:tr w:rsidR="00CC3EFA" w:rsidRPr="00CE014F" w14:paraId="3C31B981" w14:textId="77777777" w:rsidTr="00EF2BD4">
        <w:trPr>
          <w:trHeight w:val="387"/>
        </w:trPr>
        <w:tc>
          <w:tcPr>
            <w:tcW w:w="1101" w:type="dxa"/>
            <w:shd w:val="clear" w:color="auto" w:fill="C0C0C0"/>
          </w:tcPr>
          <w:p w14:paraId="01B39C9A" w14:textId="77777777" w:rsidR="00480B86" w:rsidRPr="00CE014F" w:rsidRDefault="00480B86" w:rsidP="00EF2BD4">
            <w:pPr>
              <w:spacing w:before="120" w:after="120" w:line="240" w:lineRule="exact"/>
              <w:jc w:val="center"/>
              <w:rPr>
                <w:rFonts w:ascii="Arial" w:hAnsi="Arial" w:cs="Arial"/>
                <w:b/>
                <w:color w:val="000000" w:themeColor="text1"/>
              </w:rPr>
            </w:pPr>
            <w:r w:rsidRPr="00CE014F">
              <w:rPr>
                <w:rFonts w:ascii="Arial" w:hAnsi="Arial" w:cs="Arial"/>
                <w:b/>
                <w:color w:val="000000" w:themeColor="text1"/>
              </w:rPr>
              <w:t>Version</w:t>
            </w:r>
          </w:p>
        </w:tc>
        <w:tc>
          <w:tcPr>
            <w:tcW w:w="1842" w:type="dxa"/>
            <w:shd w:val="clear" w:color="auto" w:fill="C0C0C0"/>
          </w:tcPr>
          <w:p w14:paraId="628B80E8" w14:textId="77777777" w:rsidR="00480B86" w:rsidRPr="00CE014F" w:rsidRDefault="00480B86" w:rsidP="00EF2BD4">
            <w:pPr>
              <w:spacing w:before="120" w:after="120" w:line="240" w:lineRule="exact"/>
              <w:jc w:val="center"/>
              <w:rPr>
                <w:rFonts w:ascii="Arial" w:hAnsi="Arial" w:cs="Arial"/>
                <w:b/>
                <w:color w:val="000000" w:themeColor="text1"/>
              </w:rPr>
            </w:pPr>
            <w:r w:rsidRPr="00CE014F">
              <w:rPr>
                <w:rFonts w:ascii="Arial" w:hAnsi="Arial" w:cs="Arial"/>
                <w:b/>
                <w:color w:val="000000" w:themeColor="text1"/>
              </w:rPr>
              <w:t>Revision date</w:t>
            </w:r>
          </w:p>
        </w:tc>
        <w:tc>
          <w:tcPr>
            <w:tcW w:w="2977" w:type="dxa"/>
            <w:shd w:val="clear" w:color="auto" w:fill="C0C0C0"/>
          </w:tcPr>
          <w:p w14:paraId="1CDD30A2" w14:textId="77777777" w:rsidR="00480B86" w:rsidRPr="00CE014F" w:rsidRDefault="00480B86" w:rsidP="00EF2BD4">
            <w:pPr>
              <w:spacing w:before="120" w:after="120"/>
              <w:jc w:val="center"/>
              <w:rPr>
                <w:rFonts w:ascii="Arial" w:hAnsi="Arial" w:cs="Arial"/>
                <w:b/>
                <w:color w:val="000000" w:themeColor="text1"/>
              </w:rPr>
            </w:pPr>
            <w:r w:rsidRPr="00CE014F">
              <w:rPr>
                <w:rFonts w:ascii="Arial" w:hAnsi="Arial" w:cs="Arial"/>
                <w:b/>
                <w:color w:val="000000" w:themeColor="text1"/>
              </w:rPr>
              <w:t>Author</w:t>
            </w:r>
          </w:p>
        </w:tc>
        <w:tc>
          <w:tcPr>
            <w:tcW w:w="3368" w:type="dxa"/>
            <w:shd w:val="clear" w:color="auto" w:fill="C0C0C0"/>
          </w:tcPr>
          <w:p w14:paraId="6C9F73FE" w14:textId="77777777" w:rsidR="00480B86" w:rsidRPr="00CE014F" w:rsidRDefault="00480B86" w:rsidP="00EF2BD4">
            <w:pPr>
              <w:pStyle w:val="Footer"/>
              <w:spacing w:before="120" w:after="120"/>
              <w:jc w:val="center"/>
              <w:rPr>
                <w:rFonts w:ascii="Arial" w:hAnsi="Arial" w:cs="Arial"/>
                <w:b/>
                <w:color w:val="000000" w:themeColor="text1"/>
              </w:rPr>
            </w:pPr>
            <w:r w:rsidRPr="00CE014F">
              <w:rPr>
                <w:rFonts w:ascii="Arial" w:hAnsi="Arial" w:cs="Arial"/>
                <w:b/>
                <w:color w:val="000000" w:themeColor="text1"/>
              </w:rPr>
              <w:t>Update comments</w:t>
            </w:r>
          </w:p>
        </w:tc>
      </w:tr>
      <w:tr w:rsidR="00480B86" w:rsidRPr="00CE014F" w14:paraId="078255BF" w14:textId="77777777" w:rsidTr="00EF2BD4">
        <w:tc>
          <w:tcPr>
            <w:tcW w:w="1101" w:type="dxa"/>
          </w:tcPr>
          <w:p w14:paraId="5AA668CC" w14:textId="77777777" w:rsidR="00480B86" w:rsidRPr="00CE014F" w:rsidRDefault="00480B86" w:rsidP="00EF2BD4">
            <w:pPr>
              <w:rPr>
                <w:rFonts w:ascii="Arial" w:hAnsi="Arial" w:cs="Arial"/>
                <w:color w:val="000000" w:themeColor="text1"/>
              </w:rPr>
            </w:pPr>
            <w:r w:rsidRPr="00CE014F">
              <w:rPr>
                <w:rFonts w:ascii="Arial" w:hAnsi="Arial" w:cs="Arial"/>
                <w:color w:val="000000" w:themeColor="text1"/>
              </w:rPr>
              <w:t>1.1</w:t>
            </w:r>
          </w:p>
        </w:tc>
        <w:tc>
          <w:tcPr>
            <w:tcW w:w="1842" w:type="dxa"/>
          </w:tcPr>
          <w:p w14:paraId="3D0F3945" w14:textId="77777777" w:rsidR="00480B86" w:rsidRPr="00CE014F" w:rsidRDefault="00480B86" w:rsidP="00EF2BD4">
            <w:pPr>
              <w:rPr>
                <w:rFonts w:ascii="Arial" w:hAnsi="Arial" w:cs="Arial"/>
                <w:color w:val="000000" w:themeColor="text1"/>
              </w:rPr>
            </w:pPr>
            <w:r w:rsidRPr="00CE014F">
              <w:rPr>
                <w:rFonts w:ascii="Arial" w:hAnsi="Arial" w:cs="Arial"/>
                <w:color w:val="000000" w:themeColor="text1"/>
              </w:rPr>
              <w:t>December 2025</w:t>
            </w:r>
          </w:p>
        </w:tc>
        <w:tc>
          <w:tcPr>
            <w:tcW w:w="2977" w:type="dxa"/>
          </w:tcPr>
          <w:p w14:paraId="0C14D9C5" w14:textId="77777777" w:rsidR="00480B86" w:rsidRPr="00CE014F" w:rsidRDefault="00480B86" w:rsidP="00EF2BD4">
            <w:pPr>
              <w:jc w:val="center"/>
              <w:rPr>
                <w:rFonts w:ascii="Arial" w:hAnsi="Arial" w:cs="Arial"/>
                <w:color w:val="000000" w:themeColor="text1"/>
              </w:rPr>
            </w:pPr>
            <w:r w:rsidRPr="00CE014F">
              <w:rPr>
                <w:rFonts w:ascii="Arial" w:hAnsi="Arial" w:cs="Arial"/>
                <w:color w:val="000000" w:themeColor="text1"/>
              </w:rPr>
              <w:t>-</w:t>
            </w:r>
          </w:p>
        </w:tc>
        <w:tc>
          <w:tcPr>
            <w:tcW w:w="3368" w:type="dxa"/>
          </w:tcPr>
          <w:p w14:paraId="16F31BE8" w14:textId="77777777" w:rsidR="00480B86" w:rsidRPr="00CE014F" w:rsidRDefault="00480B86" w:rsidP="00EF2BD4">
            <w:pPr>
              <w:pStyle w:val="Footer"/>
              <w:rPr>
                <w:rFonts w:ascii="Arial" w:hAnsi="Arial" w:cs="Arial"/>
                <w:color w:val="000000" w:themeColor="text1"/>
              </w:rPr>
            </w:pPr>
            <w:r w:rsidRPr="00CE014F">
              <w:rPr>
                <w:rFonts w:ascii="Arial" w:hAnsi="Arial" w:cs="Arial"/>
                <w:color w:val="000000" w:themeColor="text1"/>
              </w:rPr>
              <w:t>Date for review extended to 28/02/2026</w:t>
            </w:r>
          </w:p>
        </w:tc>
      </w:tr>
    </w:tbl>
    <w:p w14:paraId="2E203849" w14:textId="77777777" w:rsidR="00480B86" w:rsidRPr="00CE014F" w:rsidRDefault="00480B86" w:rsidP="00480B86">
      <w:pPr>
        <w:rPr>
          <w:rFonts w:ascii="Arial" w:hAnsi="Arial" w:cs="Arial"/>
          <w:color w:val="000000" w:themeColor="text1"/>
        </w:rPr>
      </w:pPr>
    </w:p>
    <w:p w14:paraId="251C0F54" w14:textId="77777777" w:rsidR="00480B86" w:rsidRPr="00CE014F" w:rsidRDefault="00480B86" w:rsidP="00480B86">
      <w:pPr>
        <w:rPr>
          <w:rFonts w:ascii="Arial" w:hAnsi="Arial" w:cs="Arial"/>
          <w:color w:val="000000" w:themeColor="text1"/>
        </w:rPr>
      </w:pPr>
    </w:p>
    <w:p w14:paraId="4084D5F1" w14:textId="77777777" w:rsidR="00480B86" w:rsidRPr="00CE014F" w:rsidRDefault="00480B86" w:rsidP="00480B86">
      <w:pPr>
        <w:rPr>
          <w:rFonts w:ascii="Arial" w:hAnsi="Arial" w:cs="Arial"/>
          <w:color w:val="000000" w:themeColor="text1"/>
        </w:rPr>
      </w:pPr>
    </w:p>
    <w:tbl>
      <w:tblPr>
        <w:tblStyle w:val="TableGrid"/>
        <w:tblpPr w:leftFromText="180" w:rightFromText="180" w:vertAnchor="text" w:horzAnchor="margin" w:tblpY="1032"/>
        <w:tblW w:w="9322" w:type="dxa"/>
        <w:tblLook w:val="04A0" w:firstRow="1" w:lastRow="0" w:firstColumn="1" w:lastColumn="0" w:noHBand="0" w:noVBand="1"/>
      </w:tblPr>
      <w:tblGrid>
        <w:gridCol w:w="9322"/>
      </w:tblGrid>
      <w:tr w:rsidR="00CC3EFA" w:rsidRPr="00CE014F" w14:paraId="4409B015" w14:textId="77777777" w:rsidTr="00EF2BD4">
        <w:trPr>
          <w:trHeight w:val="1134"/>
        </w:trPr>
        <w:tc>
          <w:tcPr>
            <w:tcW w:w="9322" w:type="dxa"/>
            <w:tcBorders>
              <w:top w:val="nil"/>
              <w:left w:val="nil"/>
              <w:bottom w:val="nil"/>
              <w:right w:val="nil"/>
            </w:tcBorders>
          </w:tcPr>
          <w:p w14:paraId="431062E1" w14:textId="77777777" w:rsidR="00480B86" w:rsidRPr="00CE014F" w:rsidRDefault="00480B86" w:rsidP="00EF2BD4">
            <w:pPr>
              <w:pStyle w:val="Default"/>
              <w:jc w:val="both"/>
              <w:rPr>
                <w:rFonts w:ascii="Arial" w:hAnsi="Arial" w:cs="Arial"/>
                <w:color w:val="000000" w:themeColor="text1"/>
                <w:sz w:val="24"/>
                <w:szCs w:val="24"/>
              </w:rPr>
            </w:pPr>
            <w:r w:rsidRPr="00CE014F">
              <w:rPr>
                <w:rFonts w:ascii="Arial" w:hAnsi="Arial" w:cs="Arial"/>
                <w:color w:val="000000" w:themeColor="text1"/>
                <w:sz w:val="24"/>
                <w:szCs w:val="24"/>
              </w:rPr>
              <w:t xml:space="preserve">Document Status:  This is a controlled document. Whilst this document may be printed, the electronic version posted on the intranet is the controlled copy. Any printed copies of this document are not controlled. As a controlled document, this document should not be saved onto local or network drives but should always be accessed from the intranet. </w:t>
            </w:r>
          </w:p>
          <w:p w14:paraId="66AE33E4" w14:textId="77777777" w:rsidR="00480B86" w:rsidRPr="00CE014F" w:rsidRDefault="00480B86" w:rsidP="00EF2BD4">
            <w:pPr>
              <w:rPr>
                <w:rFonts w:ascii="Arial" w:hAnsi="Arial" w:cs="Arial"/>
                <w:color w:val="000000" w:themeColor="text1"/>
                <w:sz w:val="24"/>
                <w:szCs w:val="24"/>
              </w:rPr>
            </w:pPr>
          </w:p>
        </w:tc>
      </w:tr>
    </w:tbl>
    <w:p w14:paraId="107E7B30" w14:textId="77777777" w:rsidR="00480B86" w:rsidRPr="00CE014F" w:rsidRDefault="00480B86">
      <w:pPr>
        <w:rPr>
          <w:rFonts w:ascii="Arial" w:hAnsi="Arial" w:cs="Arial"/>
          <w:color w:val="000000" w:themeColor="text1"/>
        </w:rPr>
      </w:pPr>
    </w:p>
    <w:p w14:paraId="7F174166" w14:textId="77777777" w:rsidR="00480B86" w:rsidRPr="00CE014F" w:rsidRDefault="00480B86">
      <w:pPr>
        <w:rPr>
          <w:rFonts w:ascii="Arial" w:hAnsi="Arial" w:cs="Arial"/>
          <w:color w:val="000000" w:themeColor="text1"/>
        </w:rPr>
      </w:pPr>
    </w:p>
    <w:p w14:paraId="3667D8BB" w14:textId="77777777" w:rsidR="00480B86" w:rsidRPr="00CE014F" w:rsidRDefault="00480B86">
      <w:pPr>
        <w:rPr>
          <w:rFonts w:ascii="Arial" w:hAnsi="Arial" w:cs="Arial"/>
          <w:color w:val="000000" w:themeColor="text1"/>
        </w:rPr>
      </w:pPr>
    </w:p>
    <w:sectPr w:rsidR="00480B86" w:rsidRPr="00CE014F" w:rsidSect="00480B86">
      <w:footerReference w:type="default" r:id="rId10"/>
      <w:headerReference w:type="first" r:id="rId1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BE06D" w14:textId="77777777" w:rsidR="00480B86" w:rsidRDefault="00480B86" w:rsidP="00480B86">
      <w:pPr>
        <w:spacing w:after="0" w:line="240" w:lineRule="auto"/>
      </w:pPr>
      <w:r>
        <w:separator/>
      </w:r>
    </w:p>
  </w:endnote>
  <w:endnote w:type="continuationSeparator" w:id="0">
    <w:p w14:paraId="54FBEDEC" w14:textId="77777777" w:rsidR="00480B86" w:rsidRDefault="00480B86" w:rsidP="00480B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5087024"/>
      <w:docPartObj>
        <w:docPartGallery w:val="Page Numbers (Bottom of Page)"/>
        <w:docPartUnique/>
      </w:docPartObj>
    </w:sdtPr>
    <w:sdtEndPr/>
    <w:sdtContent>
      <w:p w14:paraId="53C5E6FF" w14:textId="0AC2F0F0" w:rsidR="00CC3EFA" w:rsidRDefault="00CC3EFA">
        <w:pPr>
          <w:pStyle w:val="Footer"/>
          <w:jc w:val="center"/>
        </w:pPr>
        <w:r>
          <w:fldChar w:fldCharType="begin"/>
        </w:r>
        <w:r>
          <w:instrText>PAGE   \* MERGEFORMAT</w:instrText>
        </w:r>
        <w:r>
          <w:fldChar w:fldCharType="separate"/>
        </w:r>
        <w:r>
          <w:t>2</w:t>
        </w:r>
        <w:r>
          <w:fldChar w:fldCharType="end"/>
        </w:r>
      </w:p>
    </w:sdtContent>
  </w:sdt>
  <w:p w14:paraId="1060B1BC" w14:textId="77777777" w:rsidR="00CC3EFA" w:rsidRDefault="00CC3E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F729A" w14:textId="77777777" w:rsidR="00480B86" w:rsidRDefault="00480B86" w:rsidP="00480B86">
      <w:pPr>
        <w:spacing w:after="0" w:line="240" w:lineRule="auto"/>
      </w:pPr>
      <w:r>
        <w:separator/>
      </w:r>
    </w:p>
  </w:footnote>
  <w:footnote w:type="continuationSeparator" w:id="0">
    <w:p w14:paraId="7F40DD66" w14:textId="77777777" w:rsidR="00480B86" w:rsidRDefault="00480B86" w:rsidP="00480B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E979A7" w14:paraId="0DAAD6C9" w14:textId="77777777" w:rsidTr="003904DF">
      <w:trPr>
        <w:trHeight w:val="708"/>
      </w:trPr>
      <w:tc>
        <w:tcPr>
          <w:tcW w:w="4508" w:type="dxa"/>
        </w:tcPr>
        <w:p w14:paraId="437961C9" w14:textId="77777777" w:rsidR="00E979A7" w:rsidRDefault="00E979A7" w:rsidP="00E979A7">
          <w:pPr>
            <w:pStyle w:val="Header"/>
            <w:rPr>
              <w:rFonts w:ascii="Arial" w:hAnsi="Arial" w:cs="Arial"/>
              <w:b/>
              <w:bCs/>
            </w:rPr>
          </w:pPr>
        </w:p>
        <w:p w14:paraId="22A92826" w14:textId="77777777" w:rsidR="00E979A7" w:rsidRPr="00A91F33" w:rsidRDefault="00E979A7" w:rsidP="00E979A7">
          <w:pPr>
            <w:pStyle w:val="Header"/>
            <w:rPr>
              <w:rFonts w:ascii="Arial" w:hAnsi="Arial" w:cs="Arial"/>
              <w:b/>
              <w:bCs/>
            </w:rPr>
          </w:pPr>
          <w:r w:rsidRPr="00AF6B63">
            <w:rPr>
              <w:rFonts w:ascii="Arial" w:hAnsi="Arial" w:cs="Arial"/>
              <w:b/>
              <w:bCs/>
            </w:rPr>
            <w:t>Reference</w:t>
          </w:r>
          <w:r w:rsidRPr="00AF6B63">
            <w:rPr>
              <w:rFonts w:ascii="Arial" w:hAnsi="Arial" w:cs="Arial"/>
            </w:rPr>
            <w:t xml:space="preserve">: </w:t>
          </w:r>
        </w:p>
        <w:p w14:paraId="4E760243" w14:textId="77777777" w:rsidR="00E979A7" w:rsidRPr="00A91F33" w:rsidRDefault="00E979A7" w:rsidP="00E979A7">
          <w:pPr>
            <w:pStyle w:val="Header"/>
            <w:rPr>
              <w:rFonts w:ascii="Arial" w:hAnsi="Arial" w:cs="Arial"/>
              <w:b/>
              <w:bCs/>
            </w:rPr>
          </w:pPr>
          <w:r>
            <w:rPr>
              <w:rFonts w:ascii="Arial" w:hAnsi="Arial" w:cs="Arial"/>
              <w:b/>
              <w:bCs/>
            </w:rPr>
            <w:t>Date for R</w:t>
          </w:r>
          <w:r w:rsidRPr="00AF6B63">
            <w:rPr>
              <w:rFonts w:ascii="Arial" w:hAnsi="Arial" w:cs="Arial"/>
              <w:b/>
              <w:bCs/>
            </w:rPr>
            <w:t>eview:</w:t>
          </w:r>
          <w:r w:rsidRPr="00AF6B63">
            <w:rPr>
              <w:rFonts w:ascii="Arial" w:hAnsi="Arial" w:cs="Arial"/>
            </w:rPr>
            <w:t xml:space="preserve"> </w:t>
          </w:r>
        </w:p>
        <w:p w14:paraId="2041909E" w14:textId="77777777" w:rsidR="00E979A7" w:rsidRDefault="00E979A7" w:rsidP="00E979A7">
          <w:pPr>
            <w:pStyle w:val="Header"/>
            <w:rPr>
              <w:rFonts w:ascii="Arial" w:hAnsi="Arial" w:cs="Arial"/>
              <w:b/>
              <w:bCs/>
            </w:rPr>
          </w:pPr>
        </w:p>
      </w:tc>
      <w:tc>
        <w:tcPr>
          <w:tcW w:w="4508" w:type="dxa"/>
        </w:tcPr>
        <w:p w14:paraId="0E55D3CB" w14:textId="77777777" w:rsidR="00E979A7" w:rsidRDefault="00E979A7" w:rsidP="00E979A7">
          <w:pPr>
            <w:pStyle w:val="Header"/>
            <w:jc w:val="right"/>
            <w:rPr>
              <w:rFonts w:ascii="Arial" w:hAnsi="Arial" w:cs="Arial"/>
              <w:b/>
              <w:bCs/>
            </w:rPr>
          </w:pPr>
          <w:r>
            <w:rPr>
              <w:noProof/>
            </w:rPr>
            <w:drawing>
              <wp:inline distT="0" distB="0" distL="0" distR="0" wp14:anchorId="6DFE8DCC" wp14:editId="5992AE77">
                <wp:extent cx="2457450" cy="571500"/>
                <wp:effectExtent l="0" t="0" r="0" b="0"/>
                <wp:docPr id="13" name="Picture 1" descr="A close up of a logo&#10;&#10;AI-generated content may be incorrect."/>
                <wp:cNvGraphicFramePr/>
                <a:graphic xmlns:a="http://schemas.openxmlformats.org/drawingml/2006/main">
                  <a:graphicData uri="http://schemas.openxmlformats.org/drawingml/2006/picture">
                    <pic:pic xmlns:pic="http://schemas.openxmlformats.org/drawingml/2006/picture">
                      <pic:nvPicPr>
                        <pic:cNvPr id="13" name="Picture 13" descr="A close 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457450" cy="571500"/>
                        </a:xfrm>
                        <a:prstGeom prst="rect">
                          <a:avLst/>
                        </a:prstGeom>
                      </pic:spPr>
                    </pic:pic>
                  </a:graphicData>
                </a:graphic>
              </wp:inline>
            </w:drawing>
          </w:r>
        </w:p>
      </w:tc>
    </w:tr>
  </w:tbl>
  <w:p w14:paraId="6F8F7F68" w14:textId="77777777" w:rsidR="00480B86" w:rsidRDefault="00480B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527E2"/>
    <w:multiLevelType w:val="multilevel"/>
    <w:tmpl w:val="6336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412EFA"/>
    <w:multiLevelType w:val="hybridMultilevel"/>
    <w:tmpl w:val="BC349A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0B7EEA"/>
    <w:multiLevelType w:val="hybridMultilevel"/>
    <w:tmpl w:val="4B7C2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6FC0F22"/>
    <w:multiLevelType w:val="hybridMultilevel"/>
    <w:tmpl w:val="5F8C15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75A3905"/>
    <w:multiLevelType w:val="hybridMultilevel"/>
    <w:tmpl w:val="53648F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7E75A6A"/>
    <w:multiLevelType w:val="hybridMultilevel"/>
    <w:tmpl w:val="9A32F04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0A905A19"/>
    <w:multiLevelType w:val="hybridMultilevel"/>
    <w:tmpl w:val="89A054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DC605E8"/>
    <w:multiLevelType w:val="hybridMultilevel"/>
    <w:tmpl w:val="9E36EE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1DD118D"/>
    <w:multiLevelType w:val="hybridMultilevel"/>
    <w:tmpl w:val="078AB1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3C93F39"/>
    <w:multiLevelType w:val="hybridMultilevel"/>
    <w:tmpl w:val="76DEB8A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15B14B1E"/>
    <w:multiLevelType w:val="hybridMultilevel"/>
    <w:tmpl w:val="E1E47620"/>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171B1C05"/>
    <w:multiLevelType w:val="hybridMultilevel"/>
    <w:tmpl w:val="E49608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8F703CC"/>
    <w:multiLevelType w:val="hybridMultilevel"/>
    <w:tmpl w:val="B2A619D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1C203C16"/>
    <w:multiLevelType w:val="hybridMultilevel"/>
    <w:tmpl w:val="98706C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1F570C4"/>
    <w:multiLevelType w:val="hybridMultilevel"/>
    <w:tmpl w:val="39A618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4E76AEA"/>
    <w:multiLevelType w:val="multilevel"/>
    <w:tmpl w:val="7C16E2B8"/>
    <w:lvl w:ilvl="0">
      <w:start w:val="1"/>
      <w:numFmt w:val="decimal"/>
      <w:suff w:val="space"/>
      <w:lvlText w:val="%1."/>
      <w:lvlJc w:val="left"/>
      <w:pPr>
        <w:ind w:left="360" w:hanging="360"/>
      </w:pPr>
      <w:rPr>
        <w:rFonts w:hint="default"/>
      </w:rPr>
    </w:lvl>
    <w:lvl w:ilvl="1">
      <w:start w:val="1"/>
      <w:numFmt w:val="bullet"/>
      <w:lvlText w:val=""/>
      <w:lvlJc w:val="left"/>
      <w:pPr>
        <w:tabs>
          <w:tab w:val="num" w:pos="1080"/>
        </w:tabs>
        <w:ind w:left="1080" w:hanging="360"/>
      </w:pPr>
      <w:rPr>
        <w:rFonts w:ascii="Symbol" w:hAnsi="Symbol" w:hint="default"/>
        <w:sz w:val="20"/>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6" w15:restartNumberingAfterBreak="0">
    <w:nsid w:val="29DE76D9"/>
    <w:multiLevelType w:val="hybridMultilevel"/>
    <w:tmpl w:val="6886797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2A8F69E0"/>
    <w:multiLevelType w:val="hybridMultilevel"/>
    <w:tmpl w:val="E46ED270"/>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2BA514AE"/>
    <w:multiLevelType w:val="hybridMultilevel"/>
    <w:tmpl w:val="8EFE2A7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2EC45B5F"/>
    <w:multiLevelType w:val="hybridMultilevel"/>
    <w:tmpl w:val="8E8620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FBC7DAD"/>
    <w:multiLevelType w:val="hybridMultilevel"/>
    <w:tmpl w:val="319C7A1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35D61459"/>
    <w:multiLevelType w:val="hybridMultilevel"/>
    <w:tmpl w:val="8D80114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35F833C7"/>
    <w:multiLevelType w:val="hybridMultilevel"/>
    <w:tmpl w:val="CB7E1C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E311E64"/>
    <w:multiLevelType w:val="multilevel"/>
    <w:tmpl w:val="250C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000730F"/>
    <w:multiLevelType w:val="hybridMultilevel"/>
    <w:tmpl w:val="B03ECB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0024D54"/>
    <w:multiLevelType w:val="hybridMultilevel"/>
    <w:tmpl w:val="C0FE884A"/>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4103467A"/>
    <w:multiLevelType w:val="hybridMultilevel"/>
    <w:tmpl w:val="3B1AC1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482626A"/>
    <w:multiLevelType w:val="hybridMultilevel"/>
    <w:tmpl w:val="95E611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4BC1DCF"/>
    <w:multiLevelType w:val="hybridMultilevel"/>
    <w:tmpl w:val="99DE71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5884197"/>
    <w:multiLevelType w:val="multilevel"/>
    <w:tmpl w:val="BEF20582"/>
    <w:lvl w:ilvl="0">
      <w:start w:val="1"/>
      <w:numFmt w:val="decimal"/>
      <w:suff w:val="space"/>
      <w:lvlText w:val="%1."/>
      <w:lvlJc w:val="left"/>
      <w:pPr>
        <w:ind w:left="360" w:hanging="360"/>
      </w:pPr>
      <w:rPr>
        <w:rFonts w:hint="default"/>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30" w15:restartNumberingAfterBreak="0">
    <w:nsid w:val="46810C1F"/>
    <w:multiLevelType w:val="multilevel"/>
    <w:tmpl w:val="85941B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7F42959"/>
    <w:multiLevelType w:val="hybridMultilevel"/>
    <w:tmpl w:val="F2F67F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C563139"/>
    <w:multiLevelType w:val="hybridMultilevel"/>
    <w:tmpl w:val="116EFE50"/>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54DA07FE"/>
    <w:multiLevelType w:val="hybridMultilevel"/>
    <w:tmpl w:val="6792BA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2007380"/>
    <w:multiLevelType w:val="hybridMultilevel"/>
    <w:tmpl w:val="82EAD1A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627A3A1B"/>
    <w:multiLevelType w:val="hybridMultilevel"/>
    <w:tmpl w:val="EA4A9B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3D93663"/>
    <w:multiLevelType w:val="hybridMultilevel"/>
    <w:tmpl w:val="49244F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5D903EB"/>
    <w:multiLevelType w:val="hybridMultilevel"/>
    <w:tmpl w:val="F3885B10"/>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8" w15:restartNumberingAfterBreak="0">
    <w:nsid w:val="67242543"/>
    <w:multiLevelType w:val="hybridMultilevel"/>
    <w:tmpl w:val="568EDB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ACB42E6"/>
    <w:multiLevelType w:val="hybridMultilevel"/>
    <w:tmpl w:val="5C26AC5A"/>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0" w15:restartNumberingAfterBreak="0">
    <w:nsid w:val="6C2C3585"/>
    <w:multiLevelType w:val="hybridMultilevel"/>
    <w:tmpl w:val="F2A40B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293364D"/>
    <w:multiLevelType w:val="hybridMultilevel"/>
    <w:tmpl w:val="A872A9E8"/>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2" w15:restartNumberingAfterBreak="0">
    <w:nsid w:val="74B93513"/>
    <w:multiLevelType w:val="multilevel"/>
    <w:tmpl w:val="D1AA249A"/>
    <w:lvl w:ilvl="0">
      <w:start w:val="1"/>
      <w:numFmt w:val="decimal"/>
      <w:suff w:val="space"/>
      <w:lvlText w:val="%1."/>
      <w:lvlJc w:val="left"/>
      <w:pPr>
        <w:ind w:left="360" w:hanging="360"/>
      </w:pPr>
      <w:rPr>
        <w:rFonts w:hint="default"/>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43" w15:restartNumberingAfterBreak="0">
    <w:nsid w:val="77804495"/>
    <w:multiLevelType w:val="hybridMultilevel"/>
    <w:tmpl w:val="E360717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4" w15:restartNumberingAfterBreak="0">
    <w:nsid w:val="780C27F6"/>
    <w:multiLevelType w:val="hybridMultilevel"/>
    <w:tmpl w:val="67664F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8E5392D"/>
    <w:multiLevelType w:val="hybridMultilevel"/>
    <w:tmpl w:val="93CA3A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9B26ECA"/>
    <w:multiLevelType w:val="hybridMultilevel"/>
    <w:tmpl w:val="BB7E7B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A205F70"/>
    <w:multiLevelType w:val="hybridMultilevel"/>
    <w:tmpl w:val="93E8D0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DF33729"/>
    <w:multiLevelType w:val="hybridMultilevel"/>
    <w:tmpl w:val="BE881422"/>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079331790">
    <w:abstractNumId w:val="40"/>
  </w:num>
  <w:num w:numId="2" w16cid:durableId="934019625">
    <w:abstractNumId w:val="23"/>
  </w:num>
  <w:num w:numId="3" w16cid:durableId="627592356">
    <w:abstractNumId w:val="29"/>
  </w:num>
  <w:num w:numId="4" w16cid:durableId="1250623681">
    <w:abstractNumId w:val="14"/>
  </w:num>
  <w:num w:numId="5" w16cid:durableId="208490945">
    <w:abstractNumId w:val="10"/>
  </w:num>
  <w:num w:numId="6" w16cid:durableId="736365914">
    <w:abstractNumId w:val="44"/>
  </w:num>
  <w:num w:numId="7" w16cid:durableId="1299070646">
    <w:abstractNumId w:val="11"/>
  </w:num>
  <w:num w:numId="8" w16cid:durableId="1155994296">
    <w:abstractNumId w:val="25"/>
  </w:num>
  <w:num w:numId="9" w16cid:durableId="303462699">
    <w:abstractNumId w:val="22"/>
  </w:num>
  <w:num w:numId="10" w16cid:durableId="1467628179">
    <w:abstractNumId w:val="31"/>
  </w:num>
  <w:num w:numId="11" w16cid:durableId="1947612472">
    <w:abstractNumId w:val="36"/>
  </w:num>
  <w:num w:numId="12" w16cid:durableId="116337672">
    <w:abstractNumId w:val="35"/>
  </w:num>
  <w:num w:numId="13" w16cid:durableId="1613242807">
    <w:abstractNumId w:val="18"/>
  </w:num>
  <w:num w:numId="14" w16cid:durableId="1650555064">
    <w:abstractNumId w:val="39"/>
  </w:num>
  <w:num w:numId="15" w16cid:durableId="1934699393">
    <w:abstractNumId w:val="17"/>
  </w:num>
  <w:num w:numId="16" w16cid:durableId="1884562418">
    <w:abstractNumId w:val="26"/>
  </w:num>
  <w:num w:numId="17" w16cid:durableId="718095157">
    <w:abstractNumId w:val="48"/>
  </w:num>
  <w:num w:numId="18" w16cid:durableId="421343717">
    <w:abstractNumId w:val="37"/>
  </w:num>
  <w:num w:numId="19" w16cid:durableId="672225611">
    <w:abstractNumId w:val="32"/>
  </w:num>
  <w:num w:numId="20" w16cid:durableId="1353536745">
    <w:abstractNumId w:val="19"/>
  </w:num>
  <w:num w:numId="21" w16cid:durableId="583489018">
    <w:abstractNumId w:val="20"/>
  </w:num>
  <w:num w:numId="22" w16cid:durableId="803306143">
    <w:abstractNumId w:val="43"/>
  </w:num>
  <w:num w:numId="23" w16cid:durableId="883563277">
    <w:abstractNumId w:val="6"/>
  </w:num>
  <w:num w:numId="24" w16cid:durableId="682630976">
    <w:abstractNumId w:val="8"/>
  </w:num>
  <w:num w:numId="25" w16cid:durableId="721516935">
    <w:abstractNumId w:val="42"/>
  </w:num>
  <w:num w:numId="26" w16cid:durableId="502399532">
    <w:abstractNumId w:val="46"/>
  </w:num>
  <w:num w:numId="27" w16cid:durableId="936911618">
    <w:abstractNumId w:val="21"/>
  </w:num>
  <w:num w:numId="28" w16cid:durableId="2037458548">
    <w:abstractNumId w:val="45"/>
  </w:num>
  <w:num w:numId="29" w16cid:durableId="358555932">
    <w:abstractNumId w:val="41"/>
  </w:num>
  <w:num w:numId="30" w16cid:durableId="851148157">
    <w:abstractNumId w:val="5"/>
  </w:num>
  <w:num w:numId="31" w16cid:durableId="1160149963">
    <w:abstractNumId w:val="47"/>
  </w:num>
  <w:num w:numId="32" w16cid:durableId="1741901890">
    <w:abstractNumId w:val="16"/>
  </w:num>
  <w:num w:numId="33" w16cid:durableId="787623366">
    <w:abstractNumId w:val="24"/>
  </w:num>
  <w:num w:numId="34" w16cid:durableId="1560167445">
    <w:abstractNumId w:val="7"/>
  </w:num>
  <w:num w:numId="35" w16cid:durableId="827749424">
    <w:abstractNumId w:val="13"/>
  </w:num>
  <w:num w:numId="36" w16cid:durableId="86274467">
    <w:abstractNumId w:val="27"/>
  </w:num>
  <w:num w:numId="37" w16cid:durableId="1079135016">
    <w:abstractNumId w:val="9"/>
  </w:num>
  <w:num w:numId="38" w16cid:durableId="664283146">
    <w:abstractNumId w:val="33"/>
  </w:num>
  <w:num w:numId="39" w16cid:durableId="2031299161">
    <w:abstractNumId w:val="34"/>
  </w:num>
  <w:num w:numId="40" w16cid:durableId="377096091">
    <w:abstractNumId w:val="38"/>
  </w:num>
  <w:num w:numId="41" w16cid:durableId="936789640">
    <w:abstractNumId w:val="4"/>
  </w:num>
  <w:num w:numId="42" w16cid:durableId="169564400">
    <w:abstractNumId w:val="15"/>
  </w:num>
  <w:num w:numId="43" w16cid:durableId="1444231508">
    <w:abstractNumId w:val="1"/>
  </w:num>
  <w:num w:numId="44" w16cid:durableId="1731230586">
    <w:abstractNumId w:val="28"/>
  </w:num>
  <w:num w:numId="45" w16cid:durableId="408310285">
    <w:abstractNumId w:val="3"/>
  </w:num>
  <w:num w:numId="46" w16cid:durableId="976422514">
    <w:abstractNumId w:val="30"/>
  </w:num>
  <w:num w:numId="47" w16cid:durableId="1042634570">
    <w:abstractNumId w:val="2"/>
  </w:num>
  <w:num w:numId="48" w16cid:durableId="161047128">
    <w:abstractNumId w:val="12"/>
  </w:num>
  <w:num w:numId="49" w16cid:durableId="1201868061">
    <w:abstractNumId w:val="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3CD"/>
    <w:rsid w:val="000E0ED6"/>
    <w:rsid w:val="001D486D"/>
    <w:rsid w:val="0029017F"/>
    <w:rsid w:val="00420C19"/>
    <w:rsid w:val="00480B86"/>
    <w:rsid w:val="004861DD"/>
    <w:rsid w:val="004904CA"/>
    <w:rsid w:val="004A2758"/>
    <w:rsid w:val="004A5FD3"/>
    <w:rsid w:val="005933CD"/>
    <w:rsid w:val="00653E7A"/>
    <w:rsid w:val="006F2156"/>
    <w:rsid w:val="007A225E"/>
    <w:rsid w:val="007F09C0"/>
    <w:rsid w:val="00803209"/>
    <w:rsid w:val="00821FBC"/>
    <w:rsid w:val="0087080C"/>
    <w:rsid w:val="00990125"/>
    <w:rsid w:val="00A05441"/>
    <w:rsid w:val="00A231C4"/>
    <w:rsid w:val="00AB64AF"/>
    <w:rsid w:val="00AE37C5"/>
    <w:rsid w:val="00B83EB5"/>
    <w:rsid w:val="00C334CE"/>
    <w:rsid w:val="00C77998"/>
    <w:rsid w:val="00CC3EFA"/>
    <w:rsid w:val="00CD75EF"/>
    <w:rsid w:val="00CE014F"/>
    <w:rsid w:val="00DB4B36"/>
    <w:rsid w:val="00DE4A20"/>
    <w:rsid w:val="00E443E2"/>
    <w:rsid w:val="00E4613F"/>
    <w:rsid w:val="00E73CE8"/>
    <w:rsid w:val="00E979A7"/>
    <w:rsid w:val="00F332CB"/>
    <w:rsid w:val="00F5218B"/>
    <w:rsid w:val="00FC3063"/>
    <w:rsid w:val="00FE06E2"/>
    <w:rsid w:val="00FF49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779B5DE1"/>
  <w15:chartTrackingRefBased/>
  <w15:docId w15:val="{3E98936E-DB6C-48BE-A460-852AB95A7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0B86"/>
  </w:style>
  <w:style w:type="paragraph" w:styleId="Heading1">
    <w:name w:val="heading 1"/>
    <w:basedOn w:val="Normal"/>
    <w:next w:val="Normal"/>
    <w:link w:val="Heading1Char"/>
    <w:uiPriority w:val="9"/>
    <w:qFormat/>
    <w:rsid w:val="005933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33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33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33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33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3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3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33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33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33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33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3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3CD"/>
    <w:rPr>
      <w:rFonts w:eastAsiaTheme="majorEastAsia" w:cstheme="majorBidi"/>
      <w:color w:val="272727" w:themeColor="text1" w:themeTint="D8"/>
    </w:rPr>
  </w:style>
  <w:style w:type="paragraph" w:styleId="Title">
    <w:name w:val="Title"/>
    <w:basedOn w:val="Normal"/>
    <w:next w:val="Normal"/>
    <w:link w:val="TitleChar"/>
    <w:uiPriority w:val="10"/>
    <w:qFormat/>
    <w:rsid w:val="00593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3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3CD"/>
    <w:pPr>
      <w:spacing w:before="160"/>
      <w:jc w:val="center"/>
    </w:pPr>
    <w:rPr>
      <w:i/>
      <w:iCs/>
      <w:color w:val="404040" w:themeColor="text1" w:themeTint="BF"/>
    </w:rPr>
  </w:style>
  <w:style w:type="character" w:customStyle="1" w:styleId="QuoteChar">
    <w:name w:val="Quote Char"/>
    <w:basedOn w:val="DefaultParagraphFont"/>
    <w:link w:val="Quote"/>
    <w:uiPriority w:val="29"/>
    <w:rsid w:val="005933CD"/>
    <w:rPr>
      <w:i/>
      <w:iCs/>
      <w:color w:val="404040" w:themeColor="text1" w:themeTint="BF"/>
    </w:rPr>
  </w:style>
  <w:style w:type="paragraph" w:styleId="ListParagraph">
    <w:name w:val="List Paragraph"/>
    <w:basedOn w:val="Normal"/>
    <w:uiPriority w:val="34"/>
    <w:qFormat/>
    <w:rsid w:val="005933CD"/>
    <w:pPr>
      <w:ind w:left="720"/>
      <w:contextualSpacing/>
    </w:pPr>
  </w:style>
  <w:style w:type="character" w:styleId="IntenseEmphasis">
    <w:name w:val="Intense Emphasis"/>
    <w:basedOn w:val="DefaultParagraphFont"/>
    <w:uiPriority w:val="21"/>
    <w:qFormat/>
    <w:rsid w:val="005933CD"/>
    <w:rPr>
      <w:i/>
      <w:iCs/>
      <w:color w:val="0F4761" w:themeColor="accent1" w:themeShade="BF"/>
    </w:rPr>
  </w:style>
  <w:style w:type="paragraph" w:styleId="IntenseQuote">
    <w:name w:val="Intense Quote"/>
    <w:basedOn w:val="Normal"/>
    <w:next w:val="Normal"/>
    <w:link w:val="IntenseQuoteChar"/>
    <w:uiPriority w:val="30"/>
    <w:qFormat/>
    <w:rsid w:val="005933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33CD"/>
    <w:rPr>
      <w:i/>
      <w:iCs/>
      <w:color w:val="0F4761" w:themeColor="accent1" w:themeShade="BF"/>
    </w:rPr>
  </w:style>
  <w:style w:type="character" w:styleId="IntenseReference">
    <w:name w:val="Intense Reference"/>
    <w:basedOn w:val="DefaultParagraphFont"/>
    <w:uiPriority w:val="32"/>
    <w:qFormat/>
    <w:rsid w:val="005933CD"/>
    <w:rPr>
      <w:b/>
      <w:bCs/>
      <w:smallCaps/>
      <w:color w:val="0F4761" w:themeColor="accent1" w:themeShade="BF"/>
      <w:spacing w:val="5"/>
    </w:rPr>
  </w:style>
  <w:style w:type="paragraph" w:styleId="Header">
    <w:name w:val="header"/>
    <w:basedOn w:val="Normal"/>
    <w:link w:val="HeaderChar"/>
    <w:uiPriority w:val="99"/>
    <w:unhideWhenUsed/>
    <w:rsid w:val="00480B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0B86"/>
  </w:style>
  <w:style w:type="paragraph" w:styleId="Footer">
    <w:name w:val="footer"/>
    <w:basedOn w:val="Normal"/>
    <w:link w:val="FooterChar"/>
    <w:uiPriority w:val="99"/>
    <w:unhideWhenUsed/>
    <w:rsid w:val="00480B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0B86"/>
  </w:style>
  <w:style w:type="paragraph" w:customStyle="1" w:styleId="NICEnormal">
    <w:name w:val="NICE normal"/>
    <w:basedOn w:val="Normal"/>
    <w:next w:val="Normal"/>
    <w:rsid w:val="00480B86"/>
    <w:pPr>
      <w:autoSpaceDE w:val="0"/>
      <w:autoSpaceDN w:val="0"/>
      <w:adjustRightInd w:val="0"/>
      <w:spacing w:after="240" w:line="240" w:lineRule="auto"/>
    </w:pPr>
    <w:rPr>
      <w:rFonts w:ascii="Arial" w:eastAsia="Times New Roman" w:hAnsi="Arial" w:cs="Times New Roman"/>
      <w:kern w:val="0"/>
      <w:lang w:val="en-US"/>
      <w14:ligatures w14:val="none"/>
    </w:rPr>
  </w:style>
  <w:style w:type="table" w:styleId="TableGrid">
    <w:name w:val="Table Grid"/>
    <w:basedOn w:val="TableNormal"/>
    <w:rsid w:val="00480B86"/>
    <w:pPr>
      <w:spacing w:after="0" w:line="240" w:lineRule="auto"/>
    </w:pPr>
    <w:rPr>
      <w:rFonts w:ascii="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basedOn w:val="Normal"/>
    <w:rsid w:val="00480B86"/>
    <w:pPr>
      <w:autoSpaceDE w:val="0"/>
      <w:autoSpaceDN w:val="0"/>
      <w:spacing w:after="0" w:line="240" w:lineRule="auto"/>
    </w:pPr>
    <w:rPr>
      <w:rFonts w:ascii="Times New Roman" w:hAnsi="Times New Roman" w:cs="Times New Roman"/>
      <w:color w:val="000000"/>
      <w:kern w:val="0"/>
      <w14:ligatures w14:val="none"/>
    </w:rPr>
  </w:style>
  <w:style w:type="character" w:styleId="Hyperlink">
    <w:name w:val="Hyperlink"/>
    <w:basedOn w:val="DefaultParagraphFont"/>
    <w:uiPriority w:val="99"/>
    <w:unhideWhenUsed/>
    <w:rsid w:val="00FE06E2"/>
    <w:rPr>
      <w:color w:val="467886" w:themeColor="hyperlink"/>
      <w:u w:val="single"/>
    </w:rPr>
  </w:style>
  <w:style w:type="character" w:styleId="UnresolvedMention">
    <w:name w:val="Unresolved Mention"/>
    <w:basedOn w:val="DefaultParagraphFont"/>
    <w:uiPriority w:val="99"/>
    <w:semiHidden/>
    <w:unhideWhenUsed/>
    <w:rsid w:val="00FE06E2"/>
    <w:rPr>
      <w:color w:val="605E5C"/>
      <w:shd w:val="clear" w:color="auto" w:fill="E1DFDD"/>
    </w:rPr>
  </w:style>
  <w:style w:type="character" w:styleId="FollowedHyperlink">
    <w:name w:val="FollowedHyperlink"/>
    <w:basedOn w:val="DefaultParagraphFont"/>
    <w:uiPriority w:val="99"/>
    <w:semiHidden/>
    <w:unhideWhenUsed/>
    <w:rsid w:val="0087080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lzheimers.org.uk/get-support/living-with-dementia/deliriu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nice.org.uk/guidance/cg103"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nhs.uk/symptoms/confusio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14</Pages>
  <Words>2720</Words>
  <Characters>15510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South Tyneside &amp; Sunderland NHS Foundation Trust</Company>
  <LinksUpToDate>false</LinksUpToDate>
  <CharactersWithSpaces>18194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SOULSBY, Daniel (SOUTH TYNESIDE AND SUNDERLAND NHS FOUNDATION TRUST)</dc:creator>
  <cp:keywords/>
  <dc:description/>
  <cp:lastModifiedBy>SOULSBY, Daniel (SOUTH TYNESIDE AND SUNDERLAND NHS FOUNDATION TRUST)</cp:lastModifiedBy>
  <cp:revision>10</cp:revision>
  <dcterms:created xsi:type="dcterms:W3CDTF">2026-01-28T14:36:00Z</dcterms:created>
  <dcterms:modified xsi:type="dcterms:W3CDTF">2026-02-02T08:56:00Z</dcterms:modified>
</cp:coreProperties>
</file>