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A7D5D" w14:textId="77777777" w:rsidR="004D0F51" w:rsidRDefault="004D0F51" w:rsidP="004D0F51">
      <w:pPr>
        <w:jc w:val="center"/>
        <w:rPr>
          <w:rFonts w:ascii="Times New Roman" w:hAnsi="Times New Roman" w:cs="Times New Roman"/>
          <w:sz w:val="24"/>
          <w:szCs w:val="24"/>
        </w:rPr>
      </w:pPr>
      <w:r>
        <w:rPr>
          <w:rFonts w:ascii="Times New Roman" w:hAnsi="Times New Roman" w:cs="Times New Roman"/>
          <w:sz w:val="24"/>
          <w:szCs w:val="24"/>
        </w:rPr>
        <w:t xml:space="preserve">Conclusiones y Recomendaciones del Caso de Estudio de la base de Datos </w:t>
      </w:r>
      <w:proofErr w:type="spellStart"/>
      <w:r>
        <w:rPr>
          <w:rFonts w:ascii="Times New Roman" w:hAnsi="Times New Roman" w:cs="Times New Roman"/>
          <w:sz w:val="24"/>
          <w:szCs w:val="24"/>
        </w:rPr>
        <w:t>MintClassic</w:t>
      </w:r>
      <w:proofErr w:type="spellEnd"/>
    </w:p>
    <w:p w14:paraId="3B482BF5" w14:textId="77777777" w:rsidR="004D0F51" w:rsidRDefault="004D0F51" w:rsidP="004D0F51">
      <w:pPr>
        <w:jc w:val="both"/>
        <w:rPr>
          <w:rFonts w:ascii="Times New Roman" w:hAnsi="Times New Roman" w:cs="Times New Roman"/>
          <w:sz w:val="24"/>
          <w:szCs w:val="24"/>
        </w:rPr>
      </w:pPr>
    </w:p>
    <w:p w14:paraId="5ACB214E" w14:textId="77777777" w:rsidR="004D0F51" w:rsidRDefault="004D0F51" w:rsidP="004D0F51">
      <w:pPr>
        <w:ind w:firstLine="284"/>
        <w:jc w:val="both"/>
        <w:rPr>
          <w:rFonts w:ascii="Times New Roman" w:hAnsi="Times New Roman" w:cs="Times New Roman"/>
          <w:sz w:val="24"/>
          <w:szCs w:val="24"/>
        </w:rPr>
      </w:pPr>
      <w:r>
        <w:rPr>
          <w:rFonts w:ascii="Times New Roman" w:hAnsi="Times New Roman" w:cs="Times New Roman"/>
          <w:sz w:val="24"/>
          <w:szCs w:val="24"/>
        </w:rPr>
        <w:t xml:space="preserve">Como parte del proyecto de Coursera, comparto mis resultados como parte de un portafolio para mostrar mis conocimientos adquiridos en bases de datos y Tableu public para la aspiración de ser un Analista de Datos Jr. </w:t>
      </w:r>
      <w:r w:rsidR="007D766E">
        <w:rPr>
          <w:rFonts w:ascii="Times New Roman" w:hAnsi="Times New Roman" w:cs="Times New Roman"/>
          <w:sz w:val="24"/>
          <w:szCs w:val="24"/>
        </w:rPr>
        <w:t xml:space="preserve"> El siguiente proyecto fue realizado en 10 horas aproximante tomando como fuente principal de datos la base de datos compartida por la plataforma Coursera. </w:t>
      </w:r>
    </w:p>
    <w:p w14:paraId="3DC99C3B" w14:textId="77777777" w:rsidR="007D766E" w:rsidRDefault="007D766E" w:rsidP="004D0F51">
      <w:pPr>
        <w:ind w:firstLine="284"/>
        <w:jc w:val="both"/>
        <w:rPr>
          <w:rFonts w:ascii="Times New Roman" w:hAnsi="Times New Roman" w:cs="Times New Roman"/>
          <w:sz w:val="24"/>
          <w:szCs w:val="24"/>
        </w:rPr>
      </w:pPr>
      <w:r>
        <w:rPr>
          <w:rFonts w:ascii="Times New Roman" w:hAnsi="Times New Roman" w:cs="Times New Roman"/>
          <w:sz w:val="24"/>
          <w:szCs w:val="24"/>
        </w:rPr>
        <w:t>Este proyecto fue realizado usando como gestor de base de datos MySQL Worbench de Oracle en su versión 8.0.0 Comunity Edition, también se uso Tableu Public en su versión 7.0 Desktop. Ambos Softwares gratuitos para demostrar la familiarización con dichos programas. También se realizado varias pruebas usando XAMMP la parte grafica directamente desde Excel, pero por mejores resultados en este caso específico se decidió por las tecnologías anteriormente mencionadas.</w:t>
      </w:r>
    </w:p>
    <w:p w14:paraId="7A7B56AD" w14:textId="77777777" w:rsidR="00231A9A" w:rsidRPr="004D0F51" w:rsidRDefault="00231A9A" w:rsidP="004D0F51">
      <w:pPr>
        <w:ind w:firstLine="284"/>
        <w:jc w:val="both"/>
        <w:rPr>
          <w:rFonts w:ascii="Times New Roman" w:hAnsi="Times New Roman" w:cs="Times New Roman"/>
          <w:sz w:val="24"/>
          <w:szCs w:val="24"/>
        </w:rPr>
      </w:pPr>
      <w:r>
        <w:rPr>
          <w:rFonts w:ascii="Times New Roman" w:hAnsi="Times New Roman" w:cs="Times New Roman"/>
          <w:sz w:val="24"/>
          <w:szCs w:val="24"/>
        </w:rPr>
        <w:t>Tableu Link</w:t>
      </w:r>
    </w:p>
    <w:p w14:paraId="68B9237B" w14:textId="77777777" w:rsidR="00231A9A" w:rsidRPr="00231A9A" w:rsidRDefault="00C97CEF" w:rsidP="00231A9A">
      <w:pPr>
        <w:jc w:val="both"/>
        <w:rPr>
          <w:rFonts w:ascii="Times New Roman" w:hAnsi="Times New Roman" w:cs="Times New Roman"/>
          <w:sz w:val="24"/>
          <w:szCs w:val="24"/>
        </w:rPr>
      </w:pPr>
      <w:hyperlink r:id="rId6" w:history="1">
        <w:r w:rsidR="00231A9A" w:rsidRPr="00231A9A">
          <w:rPr>
            <w:rStyle w:val="Hipervnculo"/>
            <w:rFonts w:ascii="Times New Roman" w:hAnsi="Times New Roman" w:cs="Times New Roman"/>
            <w:sz w:val="24"/>
            <w:szCs w:val="24"/>
          </w:rPr>
          <w:t>https://public.tableau.com/views/Proyecto_16896993966620/Dashboard1?:language=es-ES&amp;publish=yes&amp;:display_count=n&amp;:origin=viz_share_link</w:t>
        </w:r>
      </w:hyperlink>
    </w:p>
    <w:p w14:paraId="2193109C" w14:textId="77777777" w:rsidR="008D320D" w:rsidRPr="004D0F51" w:rsidRDefault="008D320D" w:rsidP="00222F47">
      <w:pPr>
        <w:jc w:val="center"/>
        <w:rPr>
          <w:rFonts w:ascii="Times New Roman" w:hAnsi="Times New Roman" w:cs="Times New Roman"/>
          <w:sz w:val="24"/>
          <w:szCs w:val="24"/>
        </w:rPr>
      </w:pPr>
    </w:p>
    <w:p w14:paraId="21F0EBDE" w14:textId="77777777" w:rsidR="008D320D" w:rsidRDefault="00231A9A" w:rsidP="00231A9A">
      <w:pPr>
        <w:jc w:val="center"/>
        <w:rPr>
          <w:rFonts w:ascii="Times New Roman" w:hAnsi="Times New Roman" w:cs="Times New Roman"/>
          <w:sz w:val="24"/>
          <w:szCs w:val="24"/>
        </w:rPr>
      </w:pPr>
      <w:r>
        <w:rPr>
          <w:rFonts w:ascii="Times New Roman" w:hAnsi="Times New Roman" w:cs="Times New Roman"/>
          <w:sz w:val="24"/>
          <w:szCs w:val="24"/>
        </w:rPr>
        <w:t xml:space="preserve">Contexto del caso de estudio. </w:t>
      </w:r>
    </w:p>
    <w:p w14:paraId="32956A28" w14:textId="77777777" w:rsidR="00231A9A" w:rsidRDefault="00231A9A" w:rsidP="00231A9A">
      <w:pPr>
        <w:ind w:firstLine="284"/>
        <w:rPr>
          <w:rFonts w:ascii="Times New Roman" w:hAnsi="Times New Roman" w:cs="Times New Roman"/>
          <w:sz w:val="24"/>
          <w:szCs w:val="24"/>
        </w:rPr>
      </w:pPr>
      <w:r>
        <w:rPr>
          <w:rFonts w:ascii="Times New Roman" w:hAnsi="Times New Roman" w:cs="Times New Roman"/>
          <w:sz w:val="24"/>
          <w:szCs w:val="24"/>
        </w:rPr>
        <w:t xml:space="preserve">El siguiente caso de estudio, fue realizado con el fin de que una tienda cuyo producto principal es la venta de vehículos a escala, pueda tomar una decisión sobre si cerrar o no uno de sus almacenes y así buscar tomar acción en base a la asesoría dada. </w:t>
      </w:r>
    </w:p>
    <w:p w14:paraId="29165773" w14:textId="77777777" w:rsidR="00231A9A" w:rsidRDefault="00231A9A" w:rsidP="00231A9A">
      <w:pPr>
        <w:ind w:firstLine="284"/>
        <w:rPr>
          <w:rFonts w:ascii="Times New Roman" w:hAnsi="Times New Roman" w:cs="Times New Roman"/>
          <w:sz w:val="24"/>
          <w:szCs w:val="24"/>
        </w:rPr>
      </w:pPr>
      <w:r>
        <w:rPr>
          <w:rFonts w:ascii="Times New Roman" w:hAnsi="Times New Roman" w:cs="Times New Roman"/>
          <w:sz w:val="24"/>
          <w:szCs w:val="24"/>
        </w:rPr>
        <w:t xml:space="preserve">Lo primero a destacar es como se puede ver en el siguiente cuadro. </w:t>
      </w:r>
    </w:p>
    <w:p w14:paraId="144082BB" w14:textId="671C487E" w:rsidR="008B2C0A" w:rsidRDefault="008B2C0A" w:rsidP="00CE359A">
      <w:pPr>
        <w:ind w:firstLine="284"/>
        <w:rPr>
          <w:rFonts w:ascii="Times New Roman" w:hAnsi="Times New Roman" w:cs="Times New Roman"/>
          <w:sz w:val="24"/>
          <w:szCs w:val="24"/>
        </w:rPr>
      </w:pPr>
      <w:r>
        <w:rPr>
          <w:rFonts w:ascii="Times New Roman" w:hAnsi="Times New Roman" w:cs="Times New Roman"/>
          <w:sz w:val="24"/>
          <w:szCs w:val="24"/>
        </w:rPr>
        <w:t>Los 4 almacenes con nombres</w:t>
      </w:r>
      <w:r w:rsidR="00CE359A">
        <w:rPr>
          <w:rFonts w:ascii="Times New Roman" w:hAnsi="Times New Roman" w:cs="Times New Roman"/>
          <w:sz w:val="24"/>
          <w:szCs w:val="24"/>
        </w:rPr>
        <w:t xml:space="preserve"> </w:t>
      </w:r>
      <w:r w:rsidRPr="008B2C0A">
        <w:rPr>
          <w:rFonts w:ascii="Times New Roman" w:hAnsi="Times New Roman" w:cs="Times New Roman"/>
          <w:sz w:val="24"/>
          <w:szCs w:val="24"/>
        </w:rPr>
        <w:t>East, West, North y South tienen una distribución de la</w:t>
      </w:r>
      <w:r>
        <w:rPr>
          <w:rFonts w:ascii="Times New Roman" w:hAnsi="Times New Roman" w:cs="Times New Roman"/>
          <w:sz w:val="24"/>
          <w:szCs w:val="24"/>
        </w:rPr>
        <w:t xml:space="preserve"> siguiente manera. </w:t>
      </w:r>
    </w:p>
    <w:tbl>
      <w:tblPr>
        <w:tblStyle w:val="Tablaconcuadrcula"/>
        <w:tblW w:w="0" w:type="auto"/>
        <w:tblLook w:val="04A0" w:firstRow="1" w:lastRow="0" w:firstColumn="1" w:lastColumn="0" w:noHBand="0" w:noVBand="1"/>
      </w:tblPr>
      <w:tblGrid>
        <w:gridCol w:w="4414"/>
        <w:gridCol w:w="4414"/>
      </w:tblGrid>
      <w:tr w:rsidR="008B2C0A" w14:paraId="5569319A" w14:textId="77777777" w:rsidTr="008B2C0A">
        <w:tc>
          <w:tcPr>
            <w:tcW w:w="4414" w:type="dxa"/>
            <w:tcBorders>
              <w:top w:val="nil"/>
              <w:left w:val="nil"/>
              <w:bottom w:val="nil"/>
              <w:right w:val="nil"/>
            </w:tcBorders>
            <w:vAlign w:val="bottom"/>
          </w:tcPr>
          <w:p w14:paraId="09E3FF8D" w14:textId="77777777" w:rsidR="008B2C0A" w:rsidRDefault="008B2C0A" w:rsidP="008B2C0A">
            <w:pPr>
              <w:rPr>
                <w:rFonts w:ascii="Calibri" w:hAnsi="Calibri"/>
                <w:color w:val="000000"/>
              </w:rPr>
            </w:pPr>
            <w:r>
              <w:rPr>
                <w:rFonts w:ascii="Calibri" w:hAnsi="Calibri"/>
                <w:color w:val="000000"/>
              </w:rPr>
              <w:t>East</w:t>
            </w:r>
          </w:p>
        </w:tc>
        <w:tc>
          <w:tcPr>
            <w:tcW w:w="4414" w:type="dxa"/>
            <w:tcBorders>
              <w:top w:val="nil"/>
              <w:left w:val="nil"/>
              <w:bottom w:val="nil"/>
              <w:right w:val="nil"/>
            </w:tcBorders>
            <w:vAlign w:val="bottom"/>
          </w:tcPr>
          <w:p w14:paraId="0ACF7FDF" w14:textId="77777777" w:rsidR="008B2C0A" w:rsidRDefault="008B2C0A" w:rsidP="008B2C0A">
            <w:pPr>
              <w:jc w:val="right"/>
              <w:rPr>
                <w:rFonts w:ascii="Calibri" w:hAnsi="Calibri"/>
                <w:color w:val="000000"/>
              </w:rPr>
            </w:pPr>
            <w:r>
              <w:rPr>
                <w:rFonts w:ascii="Calibri" w:hAnsi="Calibri"/>
                <w:color w:val="000000"/>
              </w:rPr>
              <w:t>39,48</w:t>
            </w:r>
          </w:p>
        </w:tc>
      </w:tr>
      <w:tr w:rsidR="008B2C0A" w14:paraId="5739C00E" w14:textId="77777777" w:rsidTr="008B2C0A">
        <w:tc>
          <w:tcPr>
            <w:tcW w:w="4414" w:type="dxa"/>
            <w:tcBorders>
              <w:top w:val="nil"/>
              <w:left w:val="nil"/>
              <w:bottom w:val="nil"/>
              <w:right w:val="nil"/>
            </w:tcBorders>
            <w:vAlign w:val="bottom"/>
          </w:tcPr>
          <w:p w14:paraId="3FA0C580" w14:textId="77777777" w:rsidR="008B2C0A" w:rsidRDefault="008B2C0A" w:rsidP="008B2C0A">
            <w:pPr>
              <w:rPr>
                <w:rFonts w:ascii="Calibri" w:hAnsi="Calibri"/>
                <w:color w:val="000000"/>
              </w:rPr>
            </w:pPr>
            <w:r>
              <w:rPr>
                <w:rFonts w:ascii="Calibri" w:hAnsi="Calibri"/>
                <w:color w:val="000000"/>
              </w:rPr>
              <w:t>North</w:t>
            </w:r>
          </w:p>
        </w:tc>
        <w:tc>
          <w:tcPr>
            <w:tcW w:w="4414" w:type="dxa"/>
            <w:tcBorders>
              <w:top w:val="nil"/>
              <w:left w:val="nil"/>
              <w:bottom w:val="nil"/>
              <w:right w:val="nil"/>
            </w:tcBorders>
            <w:vAlign w:val="bottom"/>
          </w:tcPr>
          <w:p w14:paraId="15C59033" w14:textId="77777777" w:rsidR="008B2C0A" w:rsidRDefault="008B2C0A" w:rsidP="008B2C0A">
            <w:pPr>
              <w:jc w:val="right"/>
              <w:rPr>
                <w:rFonts w:ascii="Calibri" w:hAnsi="Calibri"/>
                <w:color w:val="000000"/>
              </w:rPr>
            </w:pPr>
            <w:r>
              <w:rPr>
                <w:rFonts w:ascii="Calibri" w:hAnsi="Calibri"/>
                <w:color w:val="000000"/>
              </w:rPr>
              <w:t>23,72</w:t>
            </w:r>
          </w:p>
        </w:tc>
      </w:tr>
      <w:tr w:rsidR="008B2C0A" w14:paraId="3D11DCB5" w14:textId="77777777" w:rsidTr="008B2C0A">
        <w:tc>
          <w:tcPr>
            <w:tcW w:w="4414" w:type="dxa"/>
            <w:tcBorders>
              <w:top w:val="nil"/>
              <w:left w:val="nil"/>
              <w:bottom w:val="nil"/>
              <w:right w:val="nil"/>
            </w:tcBorders>
            <w:vAlign w:val="bottom"/>
          </w:tcPr>
          <w:p w14:paraId="5D89B685" w14:textId="77777777" w:rsidR="008B2C0A" w:rsidRDefault="008B2C0A" w:rsidP="008B2C0A">
            <w:pPr>
              <w:rPr>
                <w:rFonts w:ascii="Calibri" w:hAnsi="Calibri"/>
                <w:color w:val="000000"/>
              </w:rPr>
            </w:pPr>
            <w:r>
              <w:rPr>
                <w:rFonts w:ascii="Calibri" w:hAnsi="Calibri"/>
                <w:color w:val="000000"/>
              </w:rPr>
              <w:t>West</w:t>
            </w:r>
          </w:p>
        </w:tc>
        <w:tc>
          <w:tcPr>
            <w:tcW w:w="4414" w:type="dxa"/>
            <w:tcBorders>
              <w:top w:val="nil"/>
              <w:left w:val="nil"/>
              <w:bottom w:val="nil"/>
              <w:right w:val="nil"/>
            </w:tcBorders>
            <w:vAlign w:val="bottom"/>
          </w:tcPr>
          <w:p w14:paraId="072BF991" w14:textId="77777777" w:rsidR="008B2C0A" w:rsidRDefault="008B2C0A" w:rsidP="008B2C0A">
            <w:pPr>
              <w:jc w:val="right"/>
              <w:rPr>
                <w:rFonts w:ascii="Calibri" w:hAnsi="Calibri"/>
                <w:color w:val="000000"/>
              </w:rPr>
            </w:pPr>
            <w:r>
              <w:rPr>
                <w:rFonts w:ascii="Calibri" w:hAnsi="Calibri"/>
                <w:color w:val="000000"/>
              </w:rPr>
              <w:t>22,5</w:t>
            </w:r>
          </w:p>
        </w:tc>
      </w:tr>
      <w:tr w:rsidR="008B2C0A" w14:paraId="727F31FF" w14:textId="77777777" w:rsidTr="008B2C0A">
        <w:tc>
          <w:tcPr>
            <w:tcW w:w="4414" w:type="dxa"/>
            <w:tcBorders>
              <w:top w:val="nil"/>
              <w:left w:val="nil"/>
              <w:bottom w:val="nil"/>
              <w:right w:val="nil"/>
            </w:tcBorders>
            <w:vAlign w:val="bottom"/>
          </w:tcPr>
          <w:p w14:paraId="714CEBF6" w14:textId="77777777" w:rsidR="008B2C0A" w:rsidRDefault="008B2C0A" w:rsidP="008B2C0A">
            <w:pPr>
              <w:rPr>
                <w:rFonts w:ascii="Calibri" w:hAnsi="Calibri"/>
                <w:color w:val="000000"/>
              </w:rPr>
            </w:pPr>
            <w:r>
              <w:rPr>
                <w:rFonts w:ascii="Calibri" w:hAnsi="Calibri"/>
                <w:color w:val="000000"/>
              </w:rPr>
              <w:t>South</w:t>
            </w:r>
          </w:p>
        </w:tc>
        <w:tc>
          <w:tcPr>
            <w:tcW w:w="4414" w:type="dxa"/>
            <w:tcBorders>
              <w:top w:val="nil"/>
              <w:left w:val="nil"/>
              <w:bottom w:val="nil"/>
              <w:right w:val="nil"/>
            </w:tcBorders>
            <w:vAlign w:val="bottom"/>
          </w:tcPr>
          <w:p w14:paraId="2F051EE6" w14:textId="77777777" w:rsidR="008B2C0A" w:rsidRDefault="008B2C0A" w:rsidP="008B2C0A">
            <w:pPr>
              <w:jc w:val="right"/>
              <w:rPr>
                <w:rFonts w:ascii="Calibri" w:hAnsi="Calibri"/>
                <w:color w:val="000000"/>
              </w:rPr>
            </w:pPr>
            <w:r>
              <w:rPr>
                <w:rFonts w:ascii="Calibri" w:hAnsi="Calibri"/>
                <w:color w:val="000000"/>
              </w:rPr>
              <w:t>14,3</w:t>
            </w:r>
          </w:p>
        </w:tc>
      </w:tr>
    </w:tbl>
    <w:p w14:paraId="14ADF8AD" w14:textId="77777777" w:rsidR="008B2C0A" w:rsidRPr="008B2C0A" w:rsidRDefault="008B2C0A" w:rsidP="00231A9A">
      <w:pPr>
        <w:ind w:firstLine="284"/>
        <w:rPr>
          <w:rFonts w:ascii="Times New Roman" w:hAnsi="Times New Roman" w:cs="Times New Roman"/>
          <w:sz w:val="24"/>
          <w:szCs w:val="24"/>
        </w:rPr>
      </w:pPr>
    </w:p>
    <w:p w14:paraId="7129D432" w14:textId="77777777" w:rsidR="00231A9A" w:rsidRDefault="00231A9A" w:rsidP="00231A9A">
      <w:pPr>
        <w:ind w:firstLine="284"/>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0F28DCB" wp14:editId="143668B6">
            <wp:extent cx="548640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CBE69B6" w14:textId="77777777" w:rsidR="00AF47EC" w:rsidRDefault="00E555AB" w:rsidP="00AF47EC">
      <w:pPr>
        <w:ind w:firstLine="284"/>
        <w:rPr>
          <w:rFonts w:ascii="Times New Roman" w:hAnsi="Times New Roman" w:cs="Times New Roman"/>
          <w:sz w:val="24"/>
          <w:szCs w:val="24"/>
        </w:rPr>
      </w:pPr>
      <w:r w:rsidRPr="00CE359A">
        <w:rPr>
          <w:rFonts w:ascii="Times New Roman" w:hAnsi="Times New Roman" w:cs="Times New Roman"/>
          <w:b/>
          <w:bCs/>
          <w:sz w:val="24"/>
          <w:szCs w:val="24"/>
        </w:rPr>
        <w:t>Siendo el almacén East quien posee la mayor cantidad</w:t>
      </w:r>
      <w:r w:rsidR="00CE6DE1" w:rsidRPr="00CE359A">
        <w:rPr>
          <w:rFonts w:ascii="Times New Roman" w:hAnsi="Times New Roman" w:cs="Times New Roman"/>
          <w:b/>
          <w:bCs/>
          <w:sz w:val="24"/>
          <w:szCs w:val="24"/>
        </w:rPr>
        <w:t xml:space="preserve"> con un 39,48%</w:t>
      </w:r>
      <w:r w:rsidR="00CE6DE1">
        <w:rPr>
          <w:rFonts w:ascii="Times New Roman" w:hAnsi="Times New Roman" w:cs="Times New Roman"/>
          <w:sz w:val="24"/>
          <w:szCs w:val="24"/>
        </w:rPr>
        <w:t xml:space="preserve"> en la distribución total entre todos los almacenes.</w:t>
      </w:r>
      <w:r w:rsidR="00AE45B8">
        <w:rPr>
          <w:rFonts w:ascii="Times New Roman" w:hAnsi="Times New Roman" w:cs="Times New Roman"/>
          <w:sz w:val="24"/>
          <w:szCs w:val="24"/>
        </w:rPr>
        <w:t xml:space="preserve"> </w:t>
      </w:r>
      <w:r w:rsidR="008D3CA5">
        <w:rPr>
          <w:rFonts w:ascii="Times New Roman" w:hAnsi="Times New Roman" w:cs="Times New Roman"/>
          <w:sz w:val="24"/>
          <w:szCs w:val="24"/>
        </w:rPr>
        <w:t>También</w:t>
      </w:r>
      <w:r w:rsidR="00AE45B8">
        <w:rPr>
          <w:rFonts w:ascii="Times New Roman" w:hAnsi="Times New Roman" w:cs="Times New Roman"/>
          <w:sz w:val="24"/>
          <w:szCs w:val="24"/>
        </w:rPr>
        <w:t xml:space="preserve"> se debe notar que </w:t>
      </w:r>
      <w:r w:rsidR="008D3CA5">
        <w:rPr>
          <w:rFonts w:ascii="Times New Roman" w:hAnsi="Times New Roman" w:cs="Times New Roman"/>
          <w:sz w:val="24"/>
          <w:szCs w:val="24"/>
        </w:rPr>
        <w:t>cada una de las categorías de productos se guardan en un almacén específico como se presenta en la siguiente Tabl</w:t>
      </w:r>
      <w:r w:rsidR="00AF47EC">
        <w:rPr>
          <w:rFonts w:ascii="Times New Roman" w:hAnsi="Times New Roman" w:cs="Times New Roman"/>
          <w:sz w:val="24"/>
          <w:szCs w:val="24"/>
        </w:rPr>
        <w:t>a</w:t>
      </w:r>
    </w:p>
    <w:p w14:paraId="5FEA6C84" w14:textId="77777777" w:rsidR="00AF47EC" w:rsidRDefault="00AF47EC" w:rsidP="00AF47EC">
      <w:pPr>
        <w:rPr>
          <w:rFonts w:ascii="Times New Roman" w:hAnsi="Times New Roman" w:cs="Times New Roman"/>
          <w:sz w:val="24"/>
          <w:szCs w:val="24"/>
        </w:rPr>
      </w:pPr>
    </w:p>
    <w:p w14:paraId="3F51F878" w14:textId="77777777" w:rsidR="00CE6DE1" w:rsidRDefault="008D3CA5" w:rsidP="00AF47E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5BB7EE" wp14:editId="07ABE694">
            <wp:extent cx="6181090" cy="256058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25272" cy="2578890"/>
                    </a:xfrm>
                    <a:prstGeom prst="rect">
                      <a:avLst/>
                    </a:prstGeom>
                    <a:noFill/>
                    <a:ln>
                      <a:noFill/>
                    </a:ln>
                  </pic:spPr>
                </pic:pic>
              </a:graphicData>
            </a:graphic>
          </wp:inline>
        </w:drawing>
      </w:r>
    </w:p>
    <w:p w14:paraId="46B5D861" w14:textId="77777777" w:rsidR="00AF47EC" w:rsidRDefault="00AF47EC" w:rsidP="00AF47EC">
      <w:pPr>
        <w:rPr>
          <w:rFonts w:ascii="Times New Roman" w:hAnsi="Times New Roman" w:cs="Times New Roman"/>
          <w:sz w:val="24"/>
          <w:szCs w:val="24"/>
        </w:rPr>
      </w:pPr>
    </w:p>
    <w:p w14:paraId="58728665" w14:textId="77777777" w:rsidR="00E05AEF" w:rsidRDefault="00E05AEF" w:rsidP="00AF47EC">
      <w:pPr>
        <w:rPr>
          <w:rFonts w:ascii="Times New Roman" w:hAnsi="Times New Roman" w:cs="Times New Roman"/>
          <w:sz w:val="24"/>
          <w:szCs w:val="24"/>
        </w:rPr>
      </w:pPr>
    </w:p>
    <w:p w14:paraId="1769F41A" w14:textId="77777777" w:rsidR="00E05AEF" w:rsidRDefault="00E05AEF" w:rsidP="00AF47EC">
      <w:pPr>
        <w:rPr>
          <w:rFonts w:ascii="Times New Roman" w:hAnsi="Times New Roman" w:cs="Times New Roman"/>
          <w:sz w:val="24"/>
          <w:szCs w:val="24"/>
        </w:rPr>
      </w:pPr>
    </w:p>
    <w:p w14:paraId="1188B3F7" w14:textId="77777777" w:rsidR="00E05AEF" w:rsidRDefault="00E05AEF" w:rsidP="00AF47EC">
      <w:pPr>
        <w:rPr>
          <w:rFonts w:ascii="Times New Roman" w:hAnsi="Times New Roman" w:cs="Times New Roman"/>
          <w:sz w:val="24"/>
          <w:szCs w:val="24"/>
        </w:rPr>
      </w:pPr>
    </w:p>
    <w:p w14:paraId="493AD156" w14:textId="56C653C6" w:rsidR="00AF47EC" w:rsidRDefault="002032CE" w:rsidP="00AF47EC">
      <w:pPr>
        <w:rPr>
          <w:rFonts w:ascii="Times New Roman" w:hAnsi="Times New Roman" w:cs="Times New Roman"/>
          <w:sz w:val="24"/>
          <w:szCs w:val="24"/>
        </w:rPr>
      </w:pPr>
      <w:r>
        <w:rPr>
          <w:rFonts w:ascii="Times New Roman" w:hAnsi="Times New Roman" w:cs="Times New Roman"/>
          <w:sz w:val="24"/>
          <w:szCs w:val="24"/>
        </w:rPr>
        <w:lastRenderedPageBreak/>
        <w:t xml:space="preserve">Cada categoría se guarda en un mismo almacén. </w:t>
      </w:r>
    </w:p>
    <w:tbl>
      <w:tblPr>
        <w:tblStyle w:val="Tablaconcuadrcula"/>
        <w:tblW w:w="9782"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9"/>
        <w:gridCol w:w="1336"/>
        <w:gridCol w:w="1688"/>
        <w:gridCol w:w="1799"/>
        <w:gridCol w:w="1146"/>
        <w:gridCol w:w="1204"/>
        <w:gridCol w:w="1290"/>
      </w:tblGrid>
      <w:tr w:rsidR="00E05AEF" w14:paraId="5174C5DD" w14:textId="77777777" w:rsidTr="00E05AEF">
        <w:tc>
          <w:tcPr>
            <w:tcW w:w="1253" w:type="dxa"/>
            <w:vAlign w:val="bottom"/>
          </w:tcPr>
          <w:p w14:paraId="1E14B5DF" w14:textId="116E99E7" w:rsidR="00E05AEF" w:rsidRPr="00E05AEF" w:rsidRDefault="00E05AEF" w:rsidP="00E05AEF">
            <w:pPr>
              <w:rPr>
                <w:rFonts w:ascii="Times New Roman" w:hAnsi="Times New Roman" w:cs="Times New Roman"/>
                <w:sz w:val="24"/>
                <w:szCs w:val="24"/>
              </w:rPr>
            </w:pPr>
            <w:proofErr w:type="spellStart"/>
            <w:r w:rsidRPr="00E05AEF">
              <w:rPr>
                <w:rFonts w:ascii="Calibri" w:hAnsi="Calibri" w:cs="Calibri"/>
                <w:b/>
                <w:bCs/>
              </w:rPr>
              <w:t>Product</w:t>
            </w:r>
            <w:proofErr w:type="spellEnd"/>
          </w:p>
        </w:tc>
        <w:tc>
          <w:tcPr>
            <w:tcW w:w="1268" w:type="dxa"/>
            <w:vAlign w:val="bottom"/>
          </w:tcPr>
          <w:p w14:paraId="1B91EC4E" w14:textId="5B12F813" w:rsidR="00E05AEF" w:rsidRPr="00E05AEF" w:rsidRDefault="00E05AEF" w:rsidP="00E05AEF">
            <w:pPr>
              <w:rPr>
                <w:rFonts w:ascii="Times New Roman" w:hAnsi="Times New Roman" w:cs="Times New Roman"/>
                <w:sz w:val="24"/>
                <w:szCs w:val="24"/>
              </w:rPr>
            </w:pPr>
            <w:proofErr w:type="spellStart"/>
            <w:r w:rsidRPr="00E05AEF">
              <w:rPr>
                <w:rFonts w:ascii="Calibri" w:hAnsi="Calibri" w:cs="Calibri"/>
                <w:b/>
                <w:bCs/>
              </w:rPr>
              <w:t>Total_Oders</w:t>
            </w:r>
            <w:proofErr w:type="spellEnd"/>
          </w:p>
        </w:tc>
        <w:tc>
          <w:tcPr>
            <w:tcW w:w="1599" w:type="dxa"/>
            <w:vAlign w:val="bottom"/>
          </w:tcPr>
          <w:p w14:paraId="482319F8" w14:textId="01C3E3D9" w:rsidR="00E05AEF" w:rsidRPr="00E05AEF" w:rsidRDefault="00E05AEF" w:rsidP="00E05AEF">
            <w:pPr>
              <w:rPr>
                <w:rFonts w:ascii="Times New Roman" w:hAnsi="Times New Roman" w:cs="Times New Roman"/>
                <w:sz w:val="24"/>
                <w:szCs w:val="24"/>
              </w:rPr>
            </w:pPr>
            <w:proofErr w:type="spellStart"/>
            <w:r w:rsidRPr="00E05AEF">
              <w:rPr>
                <w:rFonts w:ascii="Calibri" w:hAnsi="Calibri" w:cs="Calibri"/>
                <w:b/>
                <w:bCs/>
              </w:rPr>
              <w:t>Total_Unit_Sold</w:t>
            </w:r>
            <w:proofErr w:type="spellEnd"/>
          </w:p>
        </w:tc>
        <w:tc>
          <w:tcPr>
            <w:tcW w:w="1703" w:type="dxa"/>
            <w:vAlign w:val="bottom"/>
          </w:tcPr>
          <w:p w14:paraId="05A80A53" w14:textId="5308A15F" w:rsidR="00E05AEF" w:rsidRPr="00E05AEF" w:rsidRDefault="00E05AEF" w:rsidP="00E05AEF">
            <w:pPr>
              <w:rPr>
                <w:rFonts w:ascii="Times New Roman" w:hAnsi="Times New Roman" w:cs="Times New Roman"/>
                <w:sz w:val="24"/>
                <w:szCs w:val="24"/>
              </w:rPr>
            </w:pPr>
            <w:proofErr w:type="spellStart"/>
            <w:r w:rsidRPr="00E05AEF">
              <w:rPr>
                <w:rFonts w:ascii="Calibri" w:hAnsi="Calibri" w:cs="Calibri"/>
                <w:b/>
                <w:bCs/>
              </w:rPr>
              <w:t>Estimaded_Profit</w:t>
            </w:r>
            <w:proofErr w:type="spellEnd"/>
          </w:p>
        </w:tc>
        <w:tc>
          <w:tcPr>
            <w:tcW w:w="1090" w:type="dxa"/>
            <w:vAlign w:val="bottom"/>
          </w:tcPr>
          <w:p w14:paraId="1AA0D3B8" w14:textId="0D23936E" w:rsidR="00E05AEF" w:rsidRPr="00E05AEF" w:rsidRDefault="00E05AEF" w:rsidP="00E05AEF">
            <w:pPr>
              <w:rPr>
                <w:rFonts w:ascii="Times New Roman" w:hAnsi="Times New Roman" w:cs="Times New Roman"/>
                <w:sz w:val="24"/>
                <w:szCs w:val="24"/>
              </w:rPr>
            </w:pPr>
            <w:proofErr w:type="spellStart"/>
            <w:r w:rsidRPr="00E05AEF">
              <w:rPr>
                <w:rFonts w:ascii="Calibri" w:hAnsi="Calibri" w:cs="Calibri"/>
                <w:b/>
                <w:bCs/>
              </w:rPr>
              <w:t>totalStock</w:t>
            </w:r>
            <w:proofErr w:type="spellEnd"/>
          </w:p>
        </w:tc>
        <w:tc>
          <w:tcPr>
            <w:tcW w:w="1144" w:type="dxa"/>
            <w:vAlign w:val="bottom"/>
          </w:tcPr>
          <w:p w14:paraId="26E6EAD9" w14:textId="28DBAC3E" w:rsidR="00E05AEF" w:rsidRPr="00E05AEF" w:rsidRDefault="00E05AEF" w:rsidP="00E05AEF">
            <w:pPr>
              <w:rPr>
                <w:rFonts w:ascii="Times New Roman" w:hAnsi="Times New Roman" w:cs="Times New Roman"/>
                <w:sz w:val="24"/>
                <w:szCs w:val="24"/>
              </w:rPr>
            </w:pPr>
            <w:r w:rsidRPr="00E05AEF">
              <w:rPr>
                <w:rFonts w:ascii="Calibri" w:hAnsi="Calibri" w:cs="Calibri"/>
                <w:b/>
                <w:bCs/>
              </w:rPr>
              <w:t>porcentaje</w:t>
            </w:r>
          </w:p>
        </w:tc>
        <w:tc>
          <w:tcPr>
            <w:tcW w:w="1725" w:type="dxa"/>
            <w:vAlign w:val="bottom"/>
          </w:tcPr>
          <w:p w14:paraId="03CC58BC" w14:textId="0E6B92BB" w:rsidR="00E05AEF" w:rsidRPr="00E05AEF" w:rsidRDefault="00E05AEF" w:rsidP="00E05AEF">
            <w:pPr>
              <w:rPr>
                <w:rFonts w:ascii="Times New Roman" w:hAnsi="Times New Roman" w:cs="Times New Roman"/>
                <w:sz w:val="24"/>
                <w:szCs w:val="24"/>
              </w:rPr>
            </w:pPr>
            <w:proofErr w:type="spellStart"/>
            <w:r w:rsidRPr="00E05AEF">
              <w:rPr>
                <w:rFonts w:ascii="Calibri" w:hAnsi="Calibri" w:cs="Calibri"/>
                <w:b/>
                <w:bCs/>
              </w:rPr>
              <w:t>Warehouse</w:t>
            </w:r>
            <w:proofErr w:type="spellEnd"/>
          </w:p>
        </w:tc>
      </w:tr>
      <w:tr w:rsidR="00E05AEF" w14:paraId="0454B596" w14:textId="77777777" w:rsidTr="00E05AEF">
        <w:tc>
          <w:tcPr>
            <w:tcW w:w="1253" w:type="dxa"/>
            <w:vAlign w:val="bottom"/>
          </w:tcPr>
          <w:p w14:paraId="07D79784" w14:textId="4FE8B8FE" w:rsidR="00E05AEF" w:rsidRDefault="00E05AEF" w:rsidP="00E05AEF">
            <w:pPr>
              <w:rPr>
                <w:rFonts w:ascii="Times New Roman" w:hAnsi="Times New Roman" w:cs="Times New Roman"/>
                <w:sz w:val="24"/>
                <w:szCs w:val="24"/>
              </w:rPr>
            </w:pPr>
            <w:proofErr w:type="spellStart"/>
            <w:r>
              <w:rPr>
                <w:rFonts w:ascii="Calibri" w:hAnsi="Calibri" w:cs="Calibri"/>
                <w:color w:val="000000"/>
              </w:rPr>
              <w:t>Classic</w:t>
            </w:r>
            <w:proofErr w:type="spellEnd"/>
            <w:r>
              <w:rPr>
                <w:rFonts w:ascii="Calibri" w:hAnsi="Calibri" w:cs="Calibri"/>
                <w:color w:val="000000"/>
              </w:rPr>
              <w:t xml:space="preserve"> Cars</w:t>
            </w:r>
          </w:p>
        </w:tc>
        <w:tc>
          <w:tcPr>
            <w:tcW w:w="1268" w:type="dxa"/>
            <w:vAlign w:val="bottom"/>
          </w:tcPr>
          <w:p w14:paraId="74DC4977" w14:textId="2E0DD6CB" w:rsidR="00E05AEF" w:rsidRDefault="00E05AEF" w:rsidP="00E05AEF">
            <w:pPr>
              <w:rPr>
                <w:rFonts w:ascii="Times New Roman" w:hAnsi="Times New Roman" w:cs="Times New Roman"/>
                <w:sz w:val="24"/>
                <w:szCs w:val="24"/>
              </w:rPr>
            </w:pPr>
            <w:r>
              <w:rPr>
                <w:rFonts w:ascii="Calibri" w:hAnsi="Calibri" w:cs="Calibri"/>
                <w:color w:val="000000"/>
              </w:rPr>
              <w:t>1010</w:t>
            </w:r>
          </w:p>
        </w:tc>
        <w:tc>
          <w:tcPr>
            <w:tcW w:w="1599" w:type="dxa"/>
            <w:vAlign w:val="bottom"/>
          </w:tcPr>
          <w:p w14:paraId="41FB4202" w14:textId="63F60083" w:rsidR="00E05AEF" w:rsidRDefault="00E05AEF" w:rsidP="00E05AEF">
            <w:pPr>
              <w:rPr>
                <w:rFonts w:ascii="Times New Roman" w:hAnsi="Times New Roman" w:cs="Times New Roman"/>
                <w:sz w:val="24"/>
                <w:szCs w:val="24"/>
              </w:rPr>
            </w:pPr>
            <w:r>
              <w:rPr>
                <w:rFonts w:ascii="Calibri" w:hAnsi="Calibri" w:cs="Calibri"/>
                <w:color w:val="000000"/>
              </w:rPr>
              <w:t>35582</w:t>
            </w:r>
          </w:p>
        </w:tc>
        <w:tc>
          <w:tcPr>
            <w:tcW w:w="1703" w:type="dxa"/>
            <w:vAlign w:val="bottom"/>
          </w:tcPr>
          <w:p w14:paraId="5F20103B" w14:textId="6F7E8877" w:rsidR="00E05AEF" w:rsidRDefault="00E05AEF" w:rsidP="00E05AEF">
            <w:pPr>
              <w:rPr>
                <w:rFonts w:ascii="Times New Roman" w:hAnsi="Times New Roman" w:cs="Times New Roman"/>
                <w:sz w:val="24"/>
                <w:szCs w:val="24"/>
              </w:rPr>
            </w:pPr>
            <w:r>
              <w:rPr>
                <w:rFonts w:ascii="Calibri" w:hAnsi="Calibri" w:cs="Calibri"/>
                <w:color w:val="000000"/>
              </w:rPr>
              <w:t>384301524</w:t>
            </w:r>
          </w:p>
        </w:tc>
        <w:tc>
          <w:tcPr>
            <w:tcW w:w="1090" w:type="dxa"/>
            <w:vAlign w:val="bottom"/>
          </w:tcPr>
          <w:p w14:paraId="6C1B888A" w14:textId="64462621" w:rsidR="00E05AEF" w:rsidRDefault="00E05AEF" w:rsidP="00E05AEF">
            <w:pPr>
              <w:rPr>
                <w:rFonts w:ascii="Times New Roman" w:hAnsi="Times New Roman" w:cs="Times New Roman"/>
                <w:sz w:val="24"/>
                <w:szCs w:val="24"/>
              </w:rPr>
            </w:pPr>
            <w:r>
              <w:rPr>
                <w:rFonts w:ascii="Calibri" w:hAnsi="Calibri" w:cs="Calibri"/>
                <w:color w:val="000000"/>
              </w:rPr>
              <w:t>5844033</w:t>
            </w:r>
          </w:p>
        </w:tc>
        <w:tc>
          <w:tcPr>
            <w:tcW w:w="1144" w:type="dxa"/>
            <w:vAlign w:val="bottom"/>
          </w:tcPr>
          <w:p w14:paraId="7751FF8E" w14:textId="7231A537" w:rsidR="00E05AEF" w:rsidRDefault="00E05AEF" w:rsidP="00E05AEF">
            <w:pPr>
              <w:rPr>
                <w:rFonts w:ascii="Times New Roman" w:hAnsi="Times New Roman" w:cs="Times New Roman"/>
                <w:sz w:val="24"/>
                <w:szCs w:val="24"/>
              </w:rPr>
            </w:pPr>
            <w:r>
              <w:rPr>
                <w:rFonts w:ascii="Calibri" w:hAnsi="Calibri" w:cs="Calibri"/>
                <w:color w:val="000000"/>
              </w:rPr>
              <w:t>33,72</w:t>
            </w:r>
          </w:p>
        </w:tc>
        <w:tc>
          <w:tcPr>
            <w:tcW w:w="1725" w:type="dxa"/>
            <w:vAlign w:val="bottom"/>
          </w:tcPr>
          <w:p w14:paraId="1FC5DA4E" w14:textId="759C1807" w:rsidR="00E05AEF" w:rsidRDefault="00E05AEF" w:rsidP="00E05AEF">
            <w:pPr>
              <w:rPr>
                <w:rFonts w:ascii="Times New Roman" w:hAnsi="Times New Roman" w:cs="Times New Roman"/>
                <w:sz w:val="24"/>
                <w:szCs w:val="24"/>
              </w:rPr>
            </w:pPr>
            <w:r>
              <w:rPr>
                <w:rFonts w:ascii="Calibri" w:hAnsi="Calibri" w:cs="Calibri"/>
                <w:color w:val="000000"/>
              </w:rPr>
              <w:t>East</w:t>
            </w:r>
          </w:p>
        </w:tc>
      </w:tr>
      <w:tr w:rsidR="00E05AEF" w14:paraId="24D11685" w14:textId="77777777" w:rsidTr="00E05AEF">
        <w:tc>
          <w:tcPr>
            <w:tcW w:w="1253" w:type="dxa"/>
            <w:vAlign w:val="bottom"/>
          </w:tcPr>
          <w:p w14:paraId="40C6E767" w14:textId="0052B7DD" w:rsidR="00E05AEF" w:rsidRDefault="00E05AEF" w:rsidP="00E05AEF">
            <w:pPr>
              <w:rPr>
                <w:rFonts w:ascii="Times New Roman" w:hAnsi="Times New Roman" w:cs="Times New Roman"/>
                <w:sz w:val="24"/>
                <w:szCs w:val="24"/>
              </w:rPr>
            </w:pPr>
            <w:r>
              <w:rPr>
                <w:rFonts w:ascii="Calibri" w:hAnsi="Calibri" w:cs="Calibri"/>
                <w:color w:val="000000"/>
              </w:rPr>
              <w:t>Vintage Cars</w:t>
            </w:r>
          </w:p>
        </w:tc>
        <w:tc>
          <w:tcPr>
            <w:tcW w:w="1268" w:type="dxa"/>
            <w:vAlign w:val="bottom"/>
          </w:tcPr>
          <w:p w14:paraId="29A81ED4" w14:textId="00643B62" w:rsidR="00E05AEF" w:rsidRDefault="00E05AEF" w:rsidP="00E05AEF">
            <w:pPr>
              <w:rPr>
                <w:rFonts w:ascii="Times New Roman" w:hAnsi="Times New Roman" w:cs="Times New Roman"/>
                <w:sz w:val="24"/>
                <w:szCs w:val="24"/>
              </w:rPr>
            </w:pPr>
            <w:r>
              <w:rPr>
                <w:rFonts w:ascii="Calibri" w:hAnsi="Calibri" w:cs="Calibri"/>
                <w:color w:val="000000"/>
              </w:rPr>
              <w:t>657</w:t>
            </w:r>
          </w:p>
        </w:tc>
        <w:tc>
          <w:tcPr>
            <w:tcW w:w="1599" w:type="dxa"/>
            <w:vAlign w:val="bottom"/>
          </w:tcPr>
          <w:p w14:paraId="31B37EA3" w14:textId="2046C485" w:rsidR="00E05AEF" w:rsidRDefault="00E05AEF" w:rsidP="00E05AEF">
            <w:pPr>
              <w:rPr>
                <w:rFonts w:ascii="Times New Roman" w:hAnsi="Times New Roman" w:cs="Times New Roman"/>
                <w:sz w:val="24"/>
                <w:szCs w:val="24"/>
              </w:rPr>
            </w:pPr>
            <w:r>
              <w:rPr>
                <w:rFonts w:ascii="Calibri" w:hAnsi="Calibri" w:cs="Calibri"/>
                <w:color w:val="000000"/>
              </w:rPr>
              <w:t>22933</w:t>
            </w:r>
          </w:p>
        </w:tc>
        <w:tc>
          <w:tcPr>
            <w:tcW w:w="1703" w:type="dxa"/>
            <w:vAlign w:val="bottom"/>
          </w:tcPr>
          <w:p w14:paraId="4E0E01F7" w14:textId="55EDE0B8" w:rsidR="00E05AEF" w:rsidRDefault="00E05AEF" w:rsidP="00E05AEF">
            <w:pPr>
              <w:rPr>
                <w:rFonts w:ascii="Times New Roman" w:hAnsi="Times New Roman" w:cs="Times New Roman"/>
                <w:sz w:val="24"/>
                <w:szCs w:val="24"/>
              </w:rPr>
            </w:pPr>
            <w:r>
              <w:rPr>
                <w:rFonts w:ascii="Calibri" w:hAnsi="Calibri" w:cs="Calibri"/>
                <w:color w:val="000000"/>
              </w:rPr>
              <w:t>179694017</w:t>
            </w:r>
          </w:p>
        </w:tc>
        <w:tc>
          <w:tcPr>
            <w:tcW w:w="1090" w:type="dxa"/>
            <w:vAlign w:val="bottom"/>
          </w:tcPr>
          <w:p w14:paraId="0A6E36E7" w14:textId="21D2D2CB" w:rsidR="00E05AEF" w:rsidRDefault="00E05AEF" w:rsidP="00E05AEF">
            <w:pPr>
              <w:rPr>
                <w:rFonts w:ascii="Times New Roman" w:hAnsi="Times New Roman" w:cs="Times New Roman"/>
                <w:sz w:val="24"/>
                <w:szCs w:val="24"/>
              </w:rPr>
            </w:pPr>
            <w:r>
              <w:rPr>
                <w:rFonts w:ascii="Calibri" w:hAnsi="Calibri" w:cs="Calibri"/>
                <w:color w:val="000000"/>
              </w:rPr>
              <w:t>3439570</w:t>
            </w:r>
          </w:p>
        </w:tc>
        <w:tc>
          <w:tcPr>
            <w:tcW w:w="1144" w:type="dxa"/>
            <w:vAlign w:val="bottom"/>
          </w:tcPr>
          <w:p w14:paraId="413CEB0C" w14:textId="2FED6CBF" w:rsidR="00E05AEF" w:rsidRDefault="00E05AEF" w:rsidP="00E05AEF">
            <w:pPr>
              <w:rPr>
                <w:rFonts w:ascii="Times New Roman" w:hAnsi="Times New Roman" w:cs="Times New Roman"/>
                <w:sz w:val="24"/>
                <w:szCs w:val="24"/>
              </w:rPr>
            </w:pPr>
            <w:r>
              <w:rPr>
                <w:rFonts w:ascii="Calibri" w:hAnsi="Calibri" w:cs="Calibri"/>
                <w:color w:val="000000"/>
              </w:rPr>
              <w:t>21,73</w:t>
            </w:r>
          </w:p>
        </w:tc>
        <w:tc>
          <w:tcPr>
            <w:tcW w:w="1725" w:type="dxa"/>
            <w:vAlign w:val="bottom"/>
          </w:tcPr>
          <w:p w14:paraId="59120EDD" w14:textId="42719B4D" w:rsidR="00E05AEF" w:rsidRDefault="00E05AEF" w:rsidP="00E05AEF">
            <w:pPr>
              <w:rPr>
                <w:rFonts w:ascii="Times New Roman" w:hAnsi="Times New Roman" w:cs="Times New Roman"/>
                <w:sz w:val="24"/>
                <w:szCs w:val="24"/>
              </w:rPr>
            </w:pPr>
            <w:r>
              <w:rPr>
                <w:rFonts w:ascii="Calibri" w:hAnsi="Calibri" w:cs="Calibri"/>
                <w:color w:val="000000"/>
              </w:rPr>
              <w:t>West</w:t>
            </w:r>
          </w:p>
        </w:tc>
      </w:tr>
      <w:tr w:rsidR="00E05AEF" w14:paraId="6E80801B" w14:textId="77777777" w:rsidTr="00E05AEF">
        <w:tc>
          <w:tcPr>
            <w:tcW w:w="1253" w:type="dxa"/>
            <w:vAlign w:val="bottom"/>
          </w:tcPr>
          <w:p w14:paraId="0459A4D1" w14:textId="1B5FB07E" w:rsidR="00E05AEF" w:rsidRDefault="00E05AEF" w:rsidP="00E05AEF">
            <w:pPr>
              <w:rPr>
                <w:rFonts w:ascii="Times New Roman" w:hAnsi="Times New Roman" w:cs="Times New Roman"/>
                <w:sz w:val="24"/>
                <w:szCs w:val="24"/>
              </w:rPr>
            </w:pPr>
            <w:proofErr w:type="spellStart"/>
            <w:r>
              <w:rPr>
                <w:rFonts w:ascii="Calibri" w:hAnsi="Calibri" w:cs="Calibri"/>
                <w:color w:val="000000"/>
              </w:rPr>
              <w:t>Motorcycles</w:t>
            </w:r>
            <w:proofErr w:type="spellEnd"/>
          </w:p>
        </w:tc>
        <w:tc>
          <w:tcPr>
            <w:tcW w:w="1268" w:type="dxa"/>
            <w:vAlign w:val="bottom"/>
          </w:tcPr>
          <w:p w14:paraId="7E1497C0" w14:textId="41028B3E" w:rsidR="00E05AEF" w:rsidRDefault="00E05AEF" w:rsidP="00E05AEF">
            <w:pPr>
              <w:rPr>
                <w:rFonts w:ascii="Times New Roman" w:hAnsi="Times New Roman" w:cs="Times New Roman"/>
                <w:sz w:val="24"/>
                <w:szCs w:val="24"/>
              </w:rPr>
            </w:pPr>
            <w:r>
              <w:rPr>
                <w:rFonts w:ascii="Calibri" w:hAnsi="Calibri" w:cs="Calibri"/>
                <w:color w:val="000000"/>
              </w:rPr>
              <w:t>359</w:t>
            </w:r>
          </w:p>
        </w:tc>
        <w:tc>
          <w:tcPr>
            <w:tcW w:w="1599" w:type="dxa"/>
            <w:vAlign w:val="bottom"/>
          </w:tcPr>
          <w:p w14:paraId="770E98EF" w14:textId="19A4AF94" w:rsidR="00E05AEF" w:rsidRDefault="00E05AEF" w:rsidP="00E05AEF">
            <w:pPr>
              <w:rPr>
                <w:rFonts w:ascii="Times New Roman" w:hAnsi="Times New Roman" w:cs="Times New Roman"/>
                <w:sz w:val="24"/>
                <w:szCs w:val="24"/>
              </w:rPr>
            </w:pPr>
            <w:r>
              <w:rPr>
                <w:rFonts w:ascii="Calibri" w:hAnsi="Calibri" w:cs="Calibri"/>
                <w:color w:val="000000"/>
              </w:rPr>
              <w:t>12778</w:t>
            </w:r>
          </w:p>
        </w:tc>
        <w:tc>
          <w:tcPr>
            <w:tcW w:w="1703" w:type="dxa"/>
            <w:vAlign w:val="bottom"/>
          </w:tcPr>
          <w:p w14:paraId="060DF027" w14:textId="5DF08360" w:rsidR="00E05AEF" w:rsidRDefault="00E05AEF" w:rsidP="00E05AEF">
            <w:pPr>
              <w:rPr>
                <w:rFonts w:ascii="Times New Roman" w:hAnsi="Times New Roman" w:cs="Times New Roman"/>
                <w:sz w:val="24"/>
                <w:szCs w:val="24"/>
              </w:rPr>
            </w:pPr>
            <w:r>
              <w:rPr>
                <w:rFonts w:ascii="Calibri" w:hAnsi="Calibri" w:cs="Calibri"/>
                <w:color w:val="000000"/>
              </w:rPr>
              <w:t>111581233</w:t>
            </w:r>
          </w:p>
        </w:tc>
        <w:tc>
          <w:tcPr>
            <w:tcW w:w="1090" w:type="dxa"/>
            <w:vAlign w:val="bottom"/>
          </w:tcPr>
          <w:p w14:paraId="5FC2CE39" w14:textId="6EECE612" w:rsidR="00E05AEF" w:rsidRDefault="00E05AEF" w:rsidP="00E05AEF">
            <w:pPr>
              <w:rPr>
                <w:rFonts w:ascii="Times New Roman" w:hAnsi="Times New Roman" w:cs="Times New Roman"/>
                <w:sz w:val="24"/>
                <w:szCs w:val="24"/>
              </w:rPr>
            </w:pPr>
            <w:r>
              <w:rPr>
                <w:rFonts w:ascii="Calibri" w:hAnsi="Calibri" w:cs="Calibri"/>
                <w:color w:val="000000"/>
              </w:rPr>
              <w:t>1915517</w:t>
            </w:r>
          </w:p>
        </w:tc>
        <w:tc>
          <w:tcPr>
            <w:tcW w:w="1144" w:type="dxa"/>
            <w:vAlign w:val="bottom"/>
          </w:tcPr>
          <w:p w14:paraId="4F6E5A8A" w14:textId="11432578" w:rsidR="00E05AEF" w:rsidRDefault="00E05AEF" w:rsidP="00E05AEF">
            <w:pPr>
              <w:rPr>
                <w:rFonts w:ascii="Times New Roman" w:hAnsi="Times New Roman" w:cs="Times New Roman"/>
                <w:sz w:val="24"/>
                <w:szCs w:val="24"/>
              </w:rPr>
            </w:pPr>
            <w:r>
              <w:rPr>
                <w:rFonts w:ascii="Calibri" w:hAnsi="Calibri" w:cs="Calibri"/>
                <w:color w:val="000000"/>
              </w:rPr>
              <w:t>12,11</w:t>
            </w:r>
          </w:p>
        </w:tc>
        <w:tc>
          <w:tcPr>
            <w:tcW w:w="1725" w:type="dxa"/>
            <w:vAlign w:val="bottom"/>
          </w:tcPr>
          <w:p w14:paraId="5794474F" w14:textId="580139D8" w:rsidR="00E05AEF" w:rsidRDefault="00E05AEF" w:rsidP="00E05AEF">
            <w:pPr>
              <w:rPr>
                <w:rFonts w:ascii="Times New Roman" w:hAnsi="Times New Roman" w:cs="Times New Roman"/>
                <w:sz w:val="24"/>
                <w:szCs w:val="24"/>
              </w:rPr>
            </w:pPr>
            <w:r>
              <w:rPr>
                <w:rFonts w:ascii="Calibri" w:hAnsi="Calibri" w:cs="Calibri"/>
                <w:color w:val="000000"/>
              </w:rPr>
              <w:t>North</w:t>
            </w:r>
          </w:p>
        </w:tc>
      </w:tr>
      <w:tr w:rsidR="00E05AEF" w14:paraId="4A92B83D" w14:textId="77777777" w:rsidTr="00E05AEF">
        <w:tc>
          <w:tcPr>
            <w:tcW w:w="1253" w:type="dxa"/>
            <w:vAlign w:val="bottom"/>
          </w:tcPr>
          <w:p w14:paraId="52BF86EA" w14:textId="4214F7B9" w:rsidR="00E05AEF" w:rsidRDefault="00E05AEF" w:rsidP="00E05AEF">
            <w:pPr>
              <w:rPr>
                <w:rFonts w:ascii="Times New Roman" w:hAnsi="Times New Roman" w:cs="Times New Roman"/>
                <w:sz w:val="24"/>
                <w:szCs w:val="24"/>
              </w:rPr>
            </w:pPr>
            <w:r>
              <w:rPr>
                <w:rFonts w:ascii="Calibri" w:hAnsi="Calibri" w:cs="Calibri"/>
                <w:color w:val="000000"/>
              </w:rPr>
              <w:t>Planes</w:t>
            </w:r>
          </w:p>
        </w:tc>
        <w:tc>
          <w:tcPr>
            <w:tcW w:w="1268" w:type="dxa"/>
            <w:vAlign w:val="bottom"/>
          </w:tcPr>
          <w:p w14:paraId="18A7A9A2" w14:textId="39704F65" w:rsidR="00E05AEF" w:rsidRDefault="00E05AEF" w:rsidP="00E05AEF">
            <w:pPr>
              <w:rPr>
                <w:rFonts w:ascii="Times New Roman" w:hAnsi="Times New Roman" w:cs="Times New Roman"/>
                <w:sz w:val="24"/>
                <w:szCs w:val="24"/>
              </w:rPr>
            </w:pPr>
            <w:r>
              <w:rPr>
                <w:rFonts w:ascii="Calibri" w:hAnsi="Calibri" w:cs="Calibri"/>
                <w:color w:val="000000"/>
              </w:rPr>
              <w:t>336</w:t>
            </w:r>
          </w:p>
        </w:tc>
        <w:tc>
          <w:tcPr>
            <w:tcW w:w="1599" w:type="dxa"/>
            <w:vAlign w:val="bottom"/>
          </w:tcPr>
          <w:p w14:paraId="73237188" w14:textId="24A2B1B5" w:rsidR="00E05AEF" w:rsidRDefault="00E05AEF" w:rsidP="00E05AEF">
            <w:pPr>
              <w:rPr>
                <w:rFonts w:ascii="Times New Roman" w:hAnsi="Times New Roman" w:cs="Times New Roman"/>
                <w:sz w:val="24"/>
                <w:szCs w:val="24"/>
              </w:rPr>
            </w:pPr>
            <w:r>
              <w:rPr>
                <w:rFonts w:ascii="Calibri" w:hAnsi="Calibri" w:cs="Calibri"/>
                <w:color w:val="000000"/>
              </w:rPr>
              <w:t>11872</w:t>
            </w:r>
          </w:p>
        </w:tc>
        <w:tc>
          <w:tcPr>
            <w:tcW w:w="1703" w:type="dxa"/>
            <w:vAlign w:val="bottom"/>
          </w:tcPr>
          <w:p w14:paraId="31C76BC3" w14:textId="10882255" w:rsidR="00E05AEF" w:rsidRDefault="00E05AEF" w:rsidP="00E05AEF">
            <w:pPr>
              <w:rPr>
                <w:rFonts w:ascii="Times New Roman" w:hAnsi="Times New Roman" w:cs="Times New Roman"/>
                <w:sz w:val="24"/>
                <w:szCs w:val="24"/>
              </w:rPr>
            </w:pPr>
            <w:r>
              <w:rPr>
                <w:rFonts w:ascii="Calibri" w:hAnsi="Calibri" w:cs="Calibri"/>
                <w:color w:val="000000"/>
              </w:rPr>
              <w:t>95364455</w:t>
            </w:r>
          </w:p>
        </w:tc>
        <w:tc>
          <w:tcPr>
            <w:tcW w:w="1090" w:type="dxa"/>
            <w:vAlign w:val="bottom"/>
          </w:tcPr>
          <w:p w14:paraId="4A7DED55" w14:textId="5199C57C" w:rsidR="00E05AEF" w:rsidRDefault="00E05AEF" w:rsidP="00E05AEF">
            <w:pPr>
              <w:rPr>
                <w:rFonts w:ascii="Times New Roman" w:hAnsi="Times New Roman" w:cs="Times New Roman"/>
                <w:sz w:val="24"/>
                <w:szCs w:val="24"/>
              </w:rPr>
            </w:pPr>
            <w:r>
              <w:rPr>
                <w:rFonts w:ascii="Calibri" w:hAnsi="Calibri" w:cs="Calibri"/>
                <w:color w:val="000000"/>
              </w:rPr>
              <w:t>1744036</w:t>
            </w:r>
          </w:p>
        </w:tc>
        <w:tc>
          <w:tcPr>
            <w:tcW w:w="1144" w:type="dxa"/>
            <w:vAlign w:val="bottom"/>
          </w:tcPr>
          <w:p w14:paraId="5C06B962" w14:textId="1339FF24" w:rsidR="00E05AEF" w:rsidRDefault="00E05AEF" w:rsidP="00E05AEF">
            <w:pPr>
              <w:rPr>
                <w:rFonts w:ascii="Times New Roman" w:hAnsi="Times New Roman" w:cs="Times New Roman"/>
                <w:sz w:val="24"/>
                <w:szCs w:val="24"/>
              </w:rPr>
            </w:pPr>
            <w:r>
              <w:rPr>
                <w:rFonts w:ascii="Calibri" w:hAnsi="Calibri" w:cs="Calibri"/>
                <w:color w:val="000000"/>
              </w:rPr>
              <w:t>11,25</w:t>
            </w:r>
          </w:p>
        </w:tc>
        <w:tc>
          <w:tcPr>
            <w:tcW w:w="1725" w:type="dxa"/>
            <w:vAlign w:val="bottom"/>
          </w:tcPr>
          <w:p w14:paraId="0902C6D6" w14:textId="32FDBA6E" w:rsidR="00E05AEF" w:rsidRDefault="00E05AEF" w:rsidP="00E05AEF">
            <w:pPr>
              <w:rPr>
                <w:rFonts w:ascii="Times New Roman" w:hAnsi="Times New Roman" w:cs="Times New Roman"/>
                <w:sz w:val="24"/>
                <w:szCs w:val="24"/>
              </w:rPr>
            </w:pPr>
            <w:r>
              <w:rPr>
                <w:rFonts w:ascii="Calibri" w:hAnsi="Calibri" w:cs="Calibri"/>
                <w:color w:val="000000"/>
              </w:rPr>
              <w:t>North</w:t>
            </w:r>
          </w:p>
        </w:tc>
      </w:tr>
      <w:tr w:rsidR="00E05AEF" w14:paraId="124CDF1A" w14:textId="77777777" w:rsidTr="00E05AEF">
        <w:tc>
          <w:tcPr>
            <w:tcW w:w="1253" w:type="dxa"/>
            <w:vAlign w:val="bottom"/>
          </w:tcPr>
          <w:p w14:paraId="79B2D459" w14:textId="4AE5EA33" w:rsidR="00E05AEF" w:rsidRDefault="00E05AEF" w:rsidP="00E05AEF">
            <w:pPr>
              <w:rPr>
                <w:rFonts w:ascii="Times New Roman" w:hAnsi="Times New Roman" w:cs="Times New Roman"/>
                <w:sz w:val="24"/>
                <w:szCs w:val="24"/>
              </w:rPr>
            </w:pPr>
            <w:proofErr w:type="spellStart"/>
            <w:r>
              <w:rPr>
                <w:rFonts w:ascii="Calibri" w:hAnsi="Calibri" w:cs="Calibri"/>
                <w:color w:val="000000"/>
              </w:rPr>
              <w:t>Trucks</w:t>
            </w:r>
            <w:proofErr w:type="spellEnd"/>
            <w:r>
              <w:rPr>
                <w:rFonts w:ascii="Calibri" w:hAnsi="Calibri" w:cs="Calibri"/>
                <w:color w:val="000000"/>
              </w:rPr>
              <w:t xml:space="preserve"> and Buses</w:t>
            </w:r>
          </w:p>
        </w:tc>
        <w:tc>
          <w:tcPr>
            <w:tcW w:w="1268" w:type="dxa"/>
            <w:vAlign w:val="bottom"/>
          </w:tcPr>
          <w:p w14:paraId="5C895284" w14:textId="71567101" w:rsidR="00E05AEF" w:rsidRDefault="00E05AEF" w:rsidP="00E05AEF">
            <w:pPr>
              <w:rPr>
                <w:rFonts w:ascii="Times New Roman" w:hAnsi="Times New Roman" w:cs="Times New Roman"/>
                <w:sz w:val="24"/>
                <w:szCs w:val="24"/>
              </w:rPr>
            </w:pPr>
            <w:r>
              <w:rPr>
                <w:rFonts w:ascii="Calibri" w:hAnsi="Calibri" w:cs="Calibri"/>
                <w:color w:val="000000"/>
              </w:rPr>
              <w:t>308</w:t>
            </w:r>
          </w:p>
        </w:tc>
        <w:tc>
          <w:tcPr>
            <w:tcW w:w="1599" w:type="dxa"/>
            <w:vAlign w:val="bottom"/>
          </w:tcPr>
          <w:p w14:paraId="1B2F7948" w14:textId="1C3A2256" w:rsidR="00E05AEF" w:rsidRDefault="00E05AEF" w:rsidP="00E05AEF">
            <w:pPr>
              <w:rPr>
                <w:rFonts w:ascii="Times New Roman" w:hAnsi="Times New Roman" w:cs="Times New Roman"/>
                <w:sz w:val="24"/>
                <w:szCs w:val="24"/>
              </w:rPr>
            </w:pPr>
            <w:r>
              <w:rPr>
                <w:rFonts w:ascii="Calibri" w:hAnsi="Calibri" w:cs="Calibri"/>
                <w:color w:val="000000"/>
              </w:rPr>
              <w:t>11001</w:t>
            </w:r>
          </w:p>
        </w:tc>
        <w:tc>
          <w:tcPr>
            <w:tcW w:w="1703" w:type="dxa"/>
            <w:vAlign w:val="bottom"/>
          </w:tcPr>
          <w:p w14:paraId="074C8525" w14:textId="7D43F12A" w:rsidR="00E05AEF" w:rsidRDefault="00E05AEF" w:rsidP="00E05AEF">
            <w:pPr>
              <w:rPr>
                <w:rFonts w:ascii="Times New Roman" w:hAnsi="Times New Roman" w:cs="Times New Roman"/>
                <w:sz w:val="24"/>
                <w:szCs w:val="24"/>
              </w:rPr>
            </w:pPr>
            <w:r>
              <w:rPr>
                <w:rFonts w:ascii="Calibri" w:hAnsi="Calibri" w:cs="Calibri"/>
                <w:color w:val="000000"/>
              </w:rPr>
              <w:t>101989449</w:t>
            </w:r>
          </w:p>
        </w:tc>
        <w:tc>
          <w:tcPr>
            <w:tcW w:w="1090" w:type="dxa"/>
            <w:vAlign w:val="bottom"/>
          </w:tcPr>
          <w:p w14:paraId="1D9C8295" w14:textId="3287D3BE" w:rsidR="00E05AEF" w:rsidRDefault="00E05AEF" w:rsidP="00E05AEF">
            <w:pPr>
              <w:rPr>
                <w:rFonts w:ascii="Times New Roman" w:hAnsi="Times New Roman" w:cs="Times New Roman"/>
                <w:sz w:val="24"/>
                <w:szCs w:val="24"/>
              </w:rPr>
            </w:pPr>
            <w:r>
              <w:rPr>
                <w:rFonts w:ascii="Calibri" w:hAnsi="Calibri" w:cs="Calibri"/>
                <w:color w:val="000000"/>
              </w:rPr>
              <w:t>1003828</w:t>
            </w:r>
          </w:p>
        </w:tc>
        <w:tc>
          <w:tcPr>
            <w:tcW w:w="1144" w:type="dxa"/>
            <w:vAlign w:val="bottom"/>
          </w:tcPr>
          <w:p w14:paraId="184A5311" w14:textId="1FD2E0B0" w:rsidR="00E05AEF" w:rsidRDefault="00E05AEF" w:rsidP="00E05AEF">
            <w:pPr>
              <w:rPr>
                <w:rFonts w:ascii="Times New Roman" w:hAnsi="Times New Roman" w:cs="Times New Roman"/>
                <w:sz w:val="24"/>
                <w:szCs w:val="24"/>
              </w:rPr>
            </w:pPr>
            <w:r>
              <w:rPr>
                <w:rFonts w:ascii="Calibri" w:hAnsi="Calibri" w:cs="Calibri"/>
                <w:color w:val="000000"/>
              </w:rPr>
              <w:t>10,43</w:t>
            </w:r>
          </w:p>
        </w:tc>
        <w:tc>
          <w:tcPr>
            <w:tcW w:w="1725" w:type="dxa"/>
            <w:vAlign w:val="bottom"/>
          </w:tcPr>
          <w:p w14:paraId="76616AD8" w14:textId="78029068" w:rsidR="00E05AEF" w:rsidRDefault="00E05AEF" w:rsidP="00E05AEF">
            <w:pPr>
              <w:rPr>
                <w:rFonts w:ascii="Times New Roman" w:hAnsi="Times New Roman" w:cs="Times New Roman"/>
                <w:sz w:val="24"/>
                <w:szCs w:val="24"/>
              </w:rPr>
            </w:pPr>
            <w:r>
              <w:rPr>
                <w:rFonts w:ascii="Calibri" w:hAnsi="Calibri" w:cs="Calibri"/>
                <w:color w:val="000000"/>
              </w:rPr>
              <w:t>South</w:t>
            </w:r>
          </w:p>
        </w:tc>
      </w:tr>
      <w:tr w:rsidR="00E05AEF" w14:paraId="5441B0B0" w14:textId="77777777" w:rsidTr="00E05AEF">
        <w:tc>
          <w:tcPr>
            <w:tcW w:w="1253" w:type="dxa"/>
            <w:vAlign w:val="bottom"/>
          </w:tcPr>
          <w:p w14:paraId="2A179B06" w14:textId="156AE922" w:rsidR="00E05AEF" w:rsidRDefault="00E05AEF" w:rsidP="00E05AEF">
            <w:pPr>
              <w:rPr>
                <w:rFonts w:ascii="Times New Roman" w:hAnsi="Times New Roman" w:cs="Times New Roman"/>
                <w:sz w:val="24"/>
                <w:szCs w:val="24"/>
              </w:rPr>
            </w:pPr>
            <w:proofErr w:type="spellStart"/>
            <w:r>
              <w:rPr>
                <w:rFonts w:ascii="Calibri" w:hAnsi="Calibri" w:cs="Calibri"/>
                <w:color w:val="000000"/>
              </w:rPr>
              <w:t>Ships</w:t>
            </w:r>
            <w:proofErr w:type="spellEnd"/>
          </w:p>
        </w:tc>
        <w:tc>
          <w:tcPr>
            <w:tcW w:w="1268" w:type="dxa"/>
            <w:vAlign w:val="bottom"/>
          </w:tcPr>
          <w:p w14:paraId="66A2FFF5" w14:textId="417E80DD" w:rsidR="00E05AEF" w:rsidRDefault="00E05AEF" w:rsidP="00E05AEF">
            <w:pPr>
              <w:rPr>
                <w:rFonts w:ascii="Times New Roman" w:hAnsi="Times New Roman" w:cs="Times New Roman"/>
                <w:sz w:val="24"/>
                <w:szCs w:val="24"/>
              </w:rPr>
            </w:pPr>
            <w:r>
              <w:rPr>
                <w:rFonts w:ascii="Calibri" w:hAnsi="Calibri" w:cs="Calibri"/>
                <w:color w:val="000000"/>
              </w:rPr>
              <w:t>245</w:t>
            </w:r>
          </w:p>
        </w:tc>
        <w:tc>
          <w:tcPr>
            <w:tcW w:w="1599" w:type="dxa"/>
            <w:vAlign w:val="bottom"/>
          </w:tcPr>
          <w:p w14:paraId="16423E7C" w14:textId="2D226B03" w:rsidR="00E05AEF" w:rsidRDefault="00E05AEF" w:rsidP="00E05AEF">
            <w:pPr>
              <w:rPr>
                <w:rFonts w:ascii="Times New Roman" w:hAnsi="Times New Roman" w:cs="Times New Roman"/>
                <w:sz w:val="24"/>
                <w:szCs w:val="24"/>
              </w:rPr>
            </w:pPr>
            <w:r>
              <w:rPr>
                <w:rFonts w:ascii="Calibri" w:hAnsi="Calibri" w:cs="Calibri"/>
                <w:color w:val="000000"/>
              </w:rPr>
              <w:t>8532</w:t>
            </w:r>
          </w:p>
        </w:tc>
        <w:tc>
          <w:tcPr>
            <w:tcW w:w="1703" w:type="dxa"/>
            <w:vAlign w:val="bottom"/>
          </w:tcPr>
          <w:p w14:paraId="0663E4C8" w14:textId="1C702BEE" w:rsidR="00E05AEF" w:rsidRDefault="00E05AEF" w:rsidP="00E05AEF">
            <w:pPr>
              <w:rPr>
                <w:rFonts w:ascii="Times New Roman" w:hAnsi="Times New Roman" w:cs="Times New Roman"/>
                <w:sz w:val="24"/>
                <w:szCs w:val="24"/>
              </w:rPr>
            </w:pPr>
            <w:r>
              <w:rPr>
                <w:rFonts w:ascii="Calibri" w:hAnsi="Calibri" w:cs="Calibri"/>
                <w:color w:val="000000"/>
              </w:rPr>
              <w:t>66338041</w:t>
            </w:r>
          </w:p>
        </w:tc>
        <w:tc>
          <w:tcPr>
            <w:tcW w:w="1090" w:type="dxa"/>
            <w:vAlign w:val="bottom"/>
          </w:tcPr>
          <w:p w14:paraId="414C75F1" w14:textId="16521B23" w:rsidR="00E05AEF" w:rsidRDefault="00E05AEF" w:rsidP="00E05AEF">
            <w:pPr>
              <w:rPr>
                <w:rFonts w:ascii="Times New Roman" w:hAnsi="Times New Roman" w:cs="Times New Roman"/>
                <w:sz w:val="24"/>
                <w:szCs w:val="24"/>
              </w:rPr>
            </w:pPr>
            <w:r>
              <w:rPr>
                <w:rFonts w:ascii="Calibri" w:hAnsi="Calibri" w:cs="Calibri"/>
                <w:color w:val="000000"/>
              </w:rPr>
              <w:t>732251</w:t>
            </w:r>
          </w:p>
        </w:tc>
        <w:tc>
          <w:tcPr>
            <w:tcW w:w="1144" w:type="dxa"/>
            <w:vAlign w:val="bottom"/>
          </w:tcPr>
          <w:p w14:paraId="2D557B9D" w14:textId="66E7C0BD" w:rsidR="00E05AEF" w:rsidRDefault="00E05AEF" w:rsidP="00E05AEF">
            <w:pPr>
              <w:rPr>
                <w:rFonts w:ascii="Times New Roman" w:hAnsi="Times New Roman" w:cs="Times New Roman"/>
                <w:sz w:val="24"/>
                <w:szCs w:val="24"/>
              </w:rPr>
            </w:pPr>
            <w:r>
              <w:rPr>
                <w:rFonts w:ascii="Calibri" w:hAnsi="Calibri" w:cs="Calibri"/>
                <w:color w:val="000000"/>
              </w:rPr>
              <w:t>8,09</w:t>
            </w:r>
          </w:p>
        </w:tc>
        <w:tc>
          <w:tcPr>
            <w:tcW w:w="1725" w:type="dxa"/>
            <w:vAlign w:val="bottom"/>
          </w:tcPr>
          <w:p w14:paraId="43740070" w14:textId="63DA073F" w:rsidR="00E05AEF" w:rsidRDefault="00E05AEF" w:rsidP="00E05AEF">
            <w:pPr>
              <w:rPr>
                <w:rFonts w:ascii="Times New Roman" w:hAnsi="Times New Roman" w:cs="Times New Roman"/>
                <w:sz w:val="24"/>
                <w:szCs w:val="24"/>
              </w:rPr>
            </w:pPr>
            <w:r>
              <w:rPr>
                <w:rFonts w:ascii="Calibri" w:hAnsi="Calibri" w:cs="Calibri"/>
                <w:color w:val="000000"/>
              </w:rPr>
              <w:t>South</w:t>
            </w:r>
          </w:p>
        </w:tc>
      </w:tr>
      <w:tr w:rsidR="00E05AEF" w14:paraId="28A41B3A" w14:textId="77777777" w:rsidTr="00E05AEF">
        <w:tc>
          <w:tcPr>
            <w:tcW w:w="1253" w:type="dxa"/>
            <w:vAlign w:val="bottom"/>
          </w:tcPr>
          <w:p w14:paraId="77242E45" w14:textId="3E54EE01" w:rsidR="00E05AEF" w:rsidRDefault="00E05AEF" w:rsidP="00E05AEF">
            <w:pPr>
              <w:rPr>
                <w:rFonts w:ascii="Times New Roman" w:hAnsi="Times New Roman" w:cs="Times New Roman"/>
                <w:sz w:val="24"/>
                <w:szCs w:val="24"/>
              </w:rPr>
            </w:pPr>
            <w:proofErr w:type="spellStart"/>
            <w:r>
              <w:rPr>
                <w:rFonts w:ascii="Calibri" w:hAnsi="Calibri" w:cs="Calibri"/>
                <w:color w:val="000000"/>
              </w:rPr>
              <w:t>Trains</w:t>
            </w:r>
            <w:proofErr w:type="spellEnd"/>
          </w:p>
        </w:tc>
        <w:tc>
          <w:tcPr>
            <w:tcW w:w="1268" w:type="dxa"/>
            <w:vAlign w:val="bottom"/>
          </w:tcPr>
          <w:p w14:paraId="42100135" w14:textId="5B3B6857" w:rsidR="00E05AEF" w:rsidRDefault="00E05AEF" w:rsidP="00E05AEF">
            <w:pPr>
              <w:rPr>
                <w:rFonts w:ascii="Times New Roman" w:hAnsi="Times New Roman" w:cs="Times New Roman"/>
                <w:sz w:val="24"/>
                <w:szCs w:val="24"/>
              </w:rPr>
            </w:pPr>
            <w:r>
              <w:rPr>
                <w:rFonts w:ascii="Calibri" w:hAnsi="Calibri" w:cs="Calibri"/>
                <w:color w:val="000000"/>
              </w:rPr>
              <w:t>81</w:t>
            </w:r>
          </w:p>
        </w:tc>
        <w:tc>
          <w:tcPr>
            <w:tcW w:w="1599" w:type="dxa"/>
            <w:vAlign w:val="bottom"/>
          </w:tcPr>
          <w:p w14:paraId="7B0B16B5" w14:textId="111EB27E" w:rsidR="00E05AEF" w:rsidRDefault="00E05AEF" w:rsidP="00E05AEF">
            <w:pPr>
              <w:rPr>
                <w:rFonts w:ascii="Times New Roman" w:hAnsi="Times New Roman" w:cs="Times New Roman"/>
                <w:sz w:val="24"/>
                <w:szCs w:val="24"/>
              </w:rPr>
            </w:pPr>
            <w:r>
              <w:rPr>
                <w:rFonts w:ascii="Calibri" w:hAnsi="Calibri" w:cs="Calibri"/>
                <w:color w:val="000000"/>
              </w:rPr>
              <w:t>2818</w:t>
            </w:r>
          </w:p>
        </w:tc>
        <w:tc>
          <w:tcPr>
            <w:tcW w:w="1703" w:type="dxa"/>
            <w:vAlign w:val="bottom"/>
          </w:tcPr>
          <w:p w14:paraId="73731064" w14:textId="61B239ED" w:rsidR="00E05AEF" w:rsidRDefault="00E05AEF" w:rsidP="00E05AEF">
            <w:pPr>
              <w:rPr>
                <w:rFonts w:ascii="Times New Roman" w:hAnsi="Times New Roman" w:cs="Times New Roman"/>
                <w:sz w:val="24"/>
                <w:szCs w:val="24"/>
              </w:rPr>
            </w:pPr>
            <w:r>
              <w:rPr>
                <w:rFonts w:ascii="Calibri" w:hAnsi="Calibri" w:cs="Calibri"/>
                <w:color w:val="000000"/>
              </w:rPr>
              <w:t>18920191</w:t>
            </w:r>
          </w:p>
        </w:tc>
        <w:tc>
          <w:tcPr>
            <w:tcW w:w="1090" w:type="dxa"/>
            <w:vAlign w:val="bottom"/>
          </w:tcPr>
          <w:p w14:paraId="2048C93C" w14:textId="0D65351B" w:rsidR="00E05AEF" w:rsidRDefault="00E05AEF" w:rsidP="00E05AEF">
            <w:pPr>
              <w:rPr>
                <w:rFonts w:ascii="Times New Roman" w:hAnsi="Times New Roman" w:cs="Times New Roman"/>
                <w:sz w:val="24"/>
                <w:szCs w:val="24"/>
              </w:rPr>
            </w:pPr>
            <w:r>
              <w:rPr>
                <w:rFonts w:ascii="Calibri" w:hAnsi="Calibri" w:cs="Calibri"/>
                <w:color w:val="000000"/>
              </w:rPr>
              <w:t>450792</w:t>
            </w:r>
          </w:p>
        </w:tc>
        <w:tc>
          <w:tcPr>
            <w:tcW w:w="1144" w:type="dxa"/>
            <w:vAlign w:val="bottom"/>
          </w:tcPr>
          <w:p w14:paraId="235CD4D8" w14:textId="7EB317E2" w:rsidR="00E05AEF" w:rsidRDefault="00E05AEF" w:rsidP="00E05AEF">
            <w:pPr>
              <w:rPr>
                <w:rFonts w:ascii="Times New Roman" w:hAnsi="Times New Roman" w:cs="Times New Roman"/>
                <w:sz w:val="24"/>
                <w:szCs w:val="24"/>
              </w:rPr>
            </w:pPr>
            <w:r>
              <w:rPr>
                <w:rFonts w:ascii="Calibri" w:hAnsi="Calibri" w:cs="Calibri"/>
                <w:color w:val="000000"/>
              </w:rPr>
              <w:t>2,67</w:t>
            </w:r>
          </w:p>
        </w:tc>
        <w:tc>
          <w:tcPr>
            <w:tcW w:w="1725" w:type="dxa"/>
            <w:vAlign w:val="bottom"/>
          </w:tcPr>
          <w:p w14:paraId="3B5E3856" w14:textId="37A83974" w:rsidR="00E05AEF" w:rsidRDefault="00E05AEF" w:rsidP="00E05AEF">
            <w:pPr>
              <w:rPr>
                <w:rFonts w:ascii="Times New Roman" w:hAnsi="Times New Roman" w:cs="Times New Roman"/>
                <w:sz w:val="24"/>
                <w:szCs w:val="24"/>
              </w:rPr>
            </w:pPr>
            <w:r>
              <w:rPr>
                <w:rFonts w:ascii="Calibri" w:hAnsi="Calibri" w:cs="Calibri"/>
                <w:color w:val="000000"/>
              </w:rPr>
              <w:t>South</w:t>
            </w:r>
          </w:p>
        </w:tc>
      </w:tr>
    </w:tbl>
    <w:p w14:paraId="0DA41292" w14:textId="77777777" w:rsidR="00E05AEF" w:rsidRDefault="00E05AEF" w:rsidP="00AF47EC">
      <w:pPr>
        <w:rPr>
          <w:rFonts w:ascii="Times New Roman" w:hAnsi="Times New Roman" w:cs="Times New Roman"/>
          <w:sz w:val="24"/>
          <w:szCs w:val="24"/>
        </w:rPr>
      </w:pPr>
    </w:p>
    <w:p w14:paraId="75180773" w14:textId="47976CF2" w:rsidR="00B14F45" w:rsidRDefault="00E05AEF" w:rsidP="00BA0428">
      <w:pPr>
        <w:ind w:firstLine="284"/>
        <w:rPr>
          <w:rFonts w:ascii="Times New Roman" w:hAnsi="Times New Roman" w:cs="Times New Roman"/>
          <w:sz w:val="24"/>
          <w:szCs w:val="24"/>
        </w:rPr>
      </w:pPr>
      <w:r>
        <w:rPr>
          <w:rFonts w:ascii="Times New Roman" w:hAnsi="Times New Roman" w:cs="Times New Roman"/>
          <w:sz w:val="24"/>
          <w:szCs w:val="24"/>
        </w:rPr>
        <w:t xml:space="preserve">Lo cual llama particularmente llama la atención donde a pesar de que </w:t>
      </w:r>
      <w:r w:rsidRPr="00CE359A">
        <w:rPr>
          <w:rFonts w:ascii="Times New Roman" w:hAnsi="Times New Roman" w:cs="Times New Roman"/>
          <w:b/>
          <w:bCs/>
          <w:sz w:val="24"/>
          <w:szCs w:val="24"/>
        </w:rPr>
        <w:t>el almacén ‘’South’’, posee solo el 14,3% de todo</w:t>
      </w:r>
      <w:r w:rsidR="00086193" w:rsidRPr="00CE359A">
        <w:rPr>
          <w:rFonts w:ascii="Times New Roman" w:hAnsi="Times New Roman" w:cs="Times New Roman"/>
          <w:b/>
          <w:bCs/>
          <w:sz w:val="24"/>
          <w:szCs w:val="24"/>
        </w:rPr>
        <w:t xml:space="preserve"> el Stock total de los 4 </w:t>
      </w:r>
      <w:r w:rsidR="00BA0428" w:rsidRPr="00CE359A">
        <w:rPr>
          <w:rFonts w:ascii="Times New Roman" w:hAnsi="Times New Roman" w:cs="Times New Roman"/>
          <w:b/>
          <w:bCs/>
          <w:sz w:val="24"/>
          <w:szCs w:val="24"/>
        </w:rPr>
        <w:t>almacenes</w:t>
      </w:r>
      <w:r w:rsidR="00BA0428">
        <w:rPr>
          <w:rFonts w:ascii="Times New Roman" w:hAnsi="Times New Roman" w:cs="Times New Roman"/>
          <w:sz w:val="24"/>
          <w:szCs w:val="24"/>
        </w:rPr>
        <w:t>, tiene</w:t>
      </w:r>
      <w:r w:rsidR="00086193">
        <w:rPr>
          <w:rFonts w:ascii="Times New Roman" w:hAnsi="Times New Roman" w:cs="Times New Roman"/>
          <w:sz w:val="24"/>
          <w:szCs w:val="24"/>
        </w:rPr>
        <w:t xml:space="preserve"> números parecidos a sobre el porcentaje de </w:t>
      </w:r>
      <w:r w:rsidR="00B14F45">
        <w:rPr>
          <w:rFonts w:ascii="Times New Roman" w:hAnsi="Times New Roman" w:cs="Times New Roman"/>
          <w:sz w:val="24"/>
          <w:szCs w:val="24"/>
        </w:rPr>
        <w:t>unidades vendidas</w:t>
      </w:r>
      <w:r w:rsidR="00086193">
        <w:rPr>
          <w:rFonts w:ascii="Times New Roman" w:hAnsi="Times New Roman" w:cs="Times New Roman"/>
          <w:sz w:val="24"/>
          <w:szCs w:val="24"/>
        </w:rPr>
        <w:t xml:space="preserve"> como lo son los almacenes </w:t>
      </w:r>
      <w:r w:rsidR="00B14F45">
        <w:rPr>
          <w:rFonts w:ascii="Times New Roman" w:hAnsi="Times New Roman" w:cs="Times New Roman"/>
          <w:sz w:val="24"/>
          <w:szCs w:val="24"/>
        </w:rPr>
        <w:t xml:space="preserve">North y West, con un porcentaje </w:t>
      </w:r>
      <w:r w:rsidR="00BA0428">
        <w:rPr>
          <w:rFonts w:ascii="Times New Roman" w:hAnsi="Times New Roman" w:cs="Times New Roman"/>
          <w:sz w:val="24"/>
          <w:szCs w:val="24"/>
        </w:rPr>
        <w:t>total con</w:t>
      </w:r>
      <w:r w:rsidR="00B14F45">
        <w:rPr>
          <w:rFonts w:ascii="Times New Roman" w:hAnsi="Times New Roman" w:cs="Times New Roman"/>
          <w:sz w:val="24"/>
          <w:szCs w:val="24"/>
        </w:rPr>
        <w:t xml:space="preserve"> 21,19%. </w:t>
      </w:r>
    </w:p>
    <w:p w14:paraId="173B57E2" w14:textId="0DD3AD14" w:rsidR="00BA0428" w:rsidRDefault="00BA0428" w:rsidP="00BA0428">
      <w:pPr>
        <w:ind w:firstLine="284"/>
        <w:rPr>
          <w:rFonts w:ascii="Times New Roman" w:hAnsi="Times New Roman" w:cs="Times New Roman"/>
          <w:sz w:val="24"/>
          <w:szCs w:val="24"/>
        </w:rPr>
      </w:pPr>
      <w:r>
        <w:rPr>
          <w:rFonts w:ascii="Times New Roman" w:hAnsi="Times New Roman" w:cs="Times New Roman"/>
          <w:sz w:val="24"/>
          <w:szCs w:val="24"/>
        </w:rPr>
        <w:t xml:space="preserve">Ahora tocando el tema de la relación de unidades vendidas junto con el total de unidades guardadas en </w:t>
      </w:r>
      <w:r w:rsidR="002478D1">
        <w:rPr>
          <w:rFonts w:ascii="Times New Roman" w:hAnsi="Times New Roman" w:cs="Times New Roman"/>
          <w:sz w:val="24"/>
          <w:szCs w:val="24"/>
        </w:rPr>
        <w:t>almacén</w:t>
      </w:r>
      <w:r>
        <w:rPr>
          <w:rFonts w:ascii="Times New Roman" w:hAnsi="Times New Roman" w:cs="Times New Roman"/>
          <w:sz w:val="24"/>
          <w:szCs w:val="24"/>
        </w:rPr>
        <w:t xml:space="preserve"> obtenemos información interesante para analizar, como se </w:t>
      </w:r>
      <w:r w:rsidR="002478D1">
        <w:rPr>
          <w:rFonts w:ascii="Times New Roman" w:hAnsi="Times New Roman" w:cs="Times New Roman"/>
          <w:sz w:val="24"/>
          <w:szCs w:val="24"/>
        </w:rPr>
        <w:t>demuestra</w:t>
      </w:r>
      <w:r>
        <w:rPr>
          <w:rFonts w:ascii="Times New Roman" w:hAnsi="Times New Roman" w:cs="Times New Roman"/>
          <w:sz w:val="24"/>
          <w:szCs w:val="24"/>
        </w:rPr>
        <w:t xml:space="preserve"> en el siguiente cuadro. </w:t>
      </w:r>
    </w:p>
    <w:tbl>
      <w:tblPr>
        <w:tblStyle w:val="Tablaconcuadrcula"/>
        <w:tblW w:w="0" w:type="auto"/>
        <w:tblLook w:val="04A0" w:firstRow="1" w:lastRow="0" w:firstColumn="1" w:lastColumn="0" w:noHBand="0" w:noVBand="1"/>
      </w:tblPr>
      <w:tblGrid>
        <w:gridCol w:w="1023"/>
        <w:gridCol w:w="1486"/>
        <w:gridCol w:w="1688"/>
        <w:gridCol w:w="1218"/>
        <w:gridCol w:w="1296"/>
        <w:gridCol w:w="2117"/>
      </w:tblGrid>
      <w:tr w:rsidR="002F7E48" w14:paraId="52DB50E6" w14:textId="77777777" w:rsidTr="00CE359A">
        <w:tc>
          <w:tcPr>
            <w:tcW w:w="1023" w:type="dxa"/>
            <w:vAlign w:val="bottom"/>
          </w:tcPr>
          <w:p w14:paraId="671A9DAB" w14:textId="36A429AB" w:rsidR="002F7E48" w:rsidRPr="00CF316D" w:rsidRDefault="002F7E48" w:rsidP="002F7E48">
            <w:pPr>
              <w:rPr>
                <w:rFonts w:ascii="Times New Roman" w:hAnsi="Times New Roman" w:cs="Times New Roman"/>
                <w:sz w:val="24"/>
                <w:szCs w:val="24"/>
              </w:rPr>
            </w:pPr>
            <w:proofErr w:type="spellStart"/>
            <w:r w:rsidRPr="00CF316D">
              <w:rPr>
                <w:rFonts w:ascii="Calibri" w:hAnsi="Calibri" w:cs="Calibri"/>
                <w:b/>
                <w:bCs/>
              </w:rPr>
              <w:t>Product</w:t>
            </w:r>
            <w:proofErr w:type="spellEnd"/>
          </w:p>
        </w:tc>
        <w:tc>
          <w:tcPr>
            <w:tcW w:w="1486" w:type="dxa"/>
            <w:vAlign w:val="bottom"/>
          </w:tcPr>
          <w:p w14:paraId="031F9000" w14:textId="425BE01C" w:rsidR="002F7E48" w:rsidRPr="00CF316D" w:rsidRDefault="002F7E48" w:rsidP="002F7E48">
            <w:pPr>
              <w:rPr>
                <w:rFonts w:ascii="Times New Roman" w:hAnsi="Times New Roman" w:cs="Times New Roman"/>
                <w:sz w:val="24"/>
                <w:szCs w:val="24"/>
              </w:rPr>
            </w:pPr>
            <w:proofErr w:type="spellStart"/>
            <w:r w:rsidRPr="00CF316D">
              <w:rPr>
                <w:rFonts w:ascii="Calibri" w:hAnsi="Calibri" w:cs="Calibri"/>
                <w:b/>
                <w:bCs/>
              </w:rPr>
              <w:t>Product_Type</w:t>
            </w:r>
            <w:proofErr w:type="spellEnd"/>
          </w:p>
        </w:tc>
        <w:tc>
          <w:tcPr>
            <w:tcW w:w="1688" w:type="dxa"/>
            <w:vAlign w:val="bottom"/>
          </w:tcPr>
          <w:p w14:paraId="6CE41289" w14:textId="4E95FE2F" w:rsidR="002F7E48" w:rsidRPr="002F7E48" w:rsidRDefault="002F7E48" w:rsidP="002F7E48">
            <w:pPr>
              <w:rPr>
                <w:rFonts w:ascii="Times New Roman" w:hAnsi="Times New Roman" w:cs="Times New Roman"/>
                <w:sz w:val="24"/>
                <w:szCs w:val="24"/>
              </w:rPr>
            </w:pPr>
            <w:proofErr w:type="spellStart"/>
            <w:r w:rsidRPr="002F7E48">
              <w:rPr>
                <w:rFonts w:ascii="Calibri" w:hAnsi="Calibri" w:cs="Calibri"/>
                <w:b/>
                <w:bCs/>
              </w:rPr>
              <w:t>Total_Unit_Sold</w:t>
            </w:r>
            <w:proofErr w:type="spellEnd"/>
          </w:p>
        </w:tc>
        <w:tc>
          <w:tcPr>
            <w:tcW w:w="1218" w:type="dxa"/>
            <w:vAlign w:val="bottom"/>
          </w:tcPr>
          <w:p w14:paraId="04A7F701" w14:textId="64A64924" w:rsidR="002F7E48" w:rsidRPr="002F7E48" w:rsidRDefault="002F7E48" w:rsidP="002F7E48">
            <w:pPr>
              <w:rPr>
                <w:rFonts w:ascii="Times New Roman" w:hAnsi="Times New Roman" w:cs="Times New Roman"/>
                <w:sz w:val="24"/>
                <w:szCs w:val="24"/>
              </w:rPr>
            </w:pPr>
            <w:r w:rsidRPr="002F7E48">
              <w:rPr>
                <w:rFonts w:ascii="Calibri" w:hAnsi="Calibri" w:cs="Calibri"/>
                <w:b/>
                <w:bCs/>
              </w:rPr>
              <w:t>porcentaje</w:t>
            </w:r>
          </w:p>
        </w:tc>
        <w:tc>
          <w:tcPr>
            <w:tcW w:w="1296" w:type="dxa"/>
            <w:vAlign w:val="bottom"/>
          </w:tcPr>
          <w:p w14:paraId="3ABB94B1" w14:textId="5A50CA36" w:rsidR="002F7E48" w:rsidRPr="002F7E48" w:rsidRDefault="002F7E48" w:rsidP="002F7E48">
            <w:pPr>
              <w:rPr>
                <w:rFonts w:ascii="Times New Roman" w:hAnsi="Times New Roman" w:cs="Times New Roman"/>
                <w:sz w:val="24"/>
                <w:szCs w:val="24"/>
              </w:rPr>
            </w:pPr>
            <w:proofErr w:type="spellStart"/>
            <w:r w:rsidRPr="002F7E48">
              <w:rPr>
                <w:rFonts w:ascii="Calibri" w:hAnsi="Calibri" w:cs="Calibri"/>
                <w:b/>
                <w:bCs/>
              </w:rPr>
              <w:t>Total_Stock</w:t>
            </w:r>
            <w:proofErr w:type="spellEnd"/>
          </w:p>
        </w:tc>
        <w:tc>
          <w:tcPr>
            <w:tcW w:w="2117" w:type="dxa"/>
            <w:vAlign w:val="bottom"/>
          </w:tcPr>
          <w:p w14:paraId="49440E09" w14:textId="686A552D" w:rsidR="002F7E48" w:rsidRPr="002F7E48" w:rsidRDefault="002F7E48" w:rsidP="002F7E48">
            <w:pPr>
              <w:rPr>
                <w:rFonts w:ascii="Times New Roman" w:hAnsi="Times New Roman" w:cs="Times New Roman"/>
                <w:sz w:val="24"/>
                <w:szCs w:val="24"/>
              </w:rPr>
            </w:pPr>
            <w:r w:rsidRPr="002F7E48">
              <w:rPr>
                <w:rFonts w:ascii="Calibri" w:hAnsi="Calibri" w:cs="Calibri"/>
                <w:b/>
                <w:bCs/>
              </w:rPr>
              <w:t>Total_Stock_Less35P</w:t>
            </w:r>
          </w:p>
        </w:tc>
      </w:tr>
      <w:tr w:rsidR="00CE359A" w14:paraId="59DB27B5" w14:textId="77777777" w:rsidTr="00CE359A">
        <w:tc>
          <w:tcPr>
            <w:tcW w:w="1023" w:type="dxa"/>
            <w:vAlign w:val="bottom"/>
          </w:tcPr>
          <w:p w14:paraId="42BB7B65" w14:textId="52DF6421" w:rsidR="00CE359A" w:rsidRDefault="00CE359A" w:rsidP="00CE359A">
            <w:pPr>
              <w:rPr>
                <w:rFonts w:ascii="Times New Roman" w:hAnsi="Times New Roman" w:cs="Times New Roman"/>
                <w:sz w:val="24"/>
                <w:szCs w:val="24"/>
              </w:rPr>
            </w:pPr>
            <w:r>
              <w:rPr>
                <w:rFonts w:ascii="Calibri" w:hAnsi="Calibri" w:cs="Calibri"/>
                <w:color w:val="000000"/>
              </w:rPr>
              <w:t>2002 Suzuki XREO</w:t>
            </w:r>
          </w:p>
        </w:tc>
        <w:tc>
          <w:tcPr>
            <w:tcW w:w="1486" w:type="dxa"/>
            <w:vAlign w:val="bottom"/>
          </w:tcPr>
          <w:p w14:paraId="2D79A47D" w14:textId="59B17C0B" w:rsidR="00CE359A" w:rsidRDefault="00CE359A" w:rsidP="00CE359A">
            <w:pPr>
              <w:rPr>
                <w:rFonts w:ascii="Times New Roman" w:hAnsi="Times New Roman" w:cs="Times New Roman"/>
                <w:sz w:val="24"/>
                <w:szCs w:val="24"/>
              </w:rPr>
            </w:pPr>
            <w:proofErr w:type="spellStart"/>
            <w:r>
              <w:rPr>
                <w:rFonts w:ascii="Calibri" w:hAnsi="Calibri" w:cs="Calibri"/>
                <w:color w:val="000000"/>
              </w:rPr>
              <w:t>Motorcycles</w:t>
            </w:r>
            <w:proofErr w:type="spellEnd"/>
          </w:p>
        </w:tc>
        <w:tc>
          <w:tcPr>
            <w:tcW w:w="1688" w:type="dxa"/>
            <w:vAlign w:val="bottom"/>
          </w:tcPr>
          <w:p w14:paraId="2EA81E3C" w14:textId="6B45437D" w:rsidR="00CE359A" w:rsidRPr="002F7E48" w:rsidRDefault="00CE359A" w:rsidP="00CE359A">
            <w:pPr>
              <w:rPr>
                <w:rFonts w:ascii="Times New Roman" w:hAnsi="Times New Roman" w:cs="Times New Roman"/>
                <w:sz w:val="24"/>
                <w:szCs w:val="24"/>
              </w:rPr>
            </w:pPr>
            <w:r w:rsidRPr="002F7E48">
              <w:rPr>
                <w:rFonts w:ascii="Calibri" w:hAnsi="Calibri" w:cs="Calibri"/>
              </w:rPr>
              <w:t>1028</w:t>
            </w:r>
          </w:p>
        </w:tc>
        <w:tc>
          <w:tcPr>
            <w:tcW w:w="1218" w:type="dxa"/>
            <w:vAlign w:val="bottom"/>
          </w:tcPr>
          <w:p w14:paraId="029CC0F0" w14:textId="52529E33" w:rsidR="00CE359A" w:rsidRPr="002F7E48" w:rsidRDefault="00CE359A" w:rsidP="00CE359A">
            <w:pPr>
              <w:rPr>
                <w:rFonts w:ascii="Times New Roman" w:hAnsi="Times New Roman" w:cs="Times New Roman"/>
                <w:sz w:val="24"/>
                <w:szCs w:val="24"/>
              </w:rPr>
            </w:pPr>
            <w:r w:rsidRPr="002F7E48">
              <w:rPr>
                <w:rFonts w:ascii="Calibri" w:hAnsi="Calibri" w:cs="Calibri"/>
              </w:rPr>
              <w:t>0,97</w:t>
            </w:r>
          </w:p>
        </w:tc>
        <w:tc>
          <w:tcPr>
            <w:tcW w:w="1296" w:type="dxa"/>
            <w:vAlign w:val="bottom"/>
          </w:tcPr>
          <w:p w14:paraId="52A26232" w14:textId="468BF839" w:rsidR="00CE359A" w:rsidRPr="002F7E48" w:rsidRDefault="00CE359A" w:rsidP="00CE359A">
            <w:pPr>
              <w:rPr>
                <w:rFonts w:ascii="Times New Roman" w:hAnsi="Times New Roman" w:cs="Times New Roman"/>
                <w:sz w:val="24"/>
                <w:szCs w:val="24"/>
              </w:rPr>
            </w:pPr>
            <w:r w:rsidRPr="002F7E48">
              <w:rPr>
                <w:rFonts w:ascii="Calibri" w:hAnsi="Calibri" w:cs="Calibri"/>
              </w:rPr>
              <w:t>9997</w:t>
            </w:r>
          </w:p>
        </w:tc>
        <w:tc>
          <w:tcPr>
            <w:tcW w:w="2117" w:type="dxa"/>
            <w:vAlign w:val="bottom"/>
          </w:tcPr>
          <w:p w14:paraId="3A9DFC0C" w14:textId="73DF0E08" w:rsidR="00CE359A" w:rsidRPr="002F7E48" w:rsidRDefault="00CE359A" w:rsidP="00CE359A">
            <w:pPr>
              <w:rPr>
                <w:rFonts w:ascii="Times New Roman" w:hAnsi="Times New Roman" w:cs="Times New Roman"/>
                <w:sz w:val="24"/>
                <w:szCs w:val="24"/>
              </w:rPr>
            </w:pPr>
            <w:r>
              <w:rPr>
                <w:rFonts w:ascii="Calibri" w:hAnsi="Calibri" w:cs="Calibri"/>
                <w:color w:val="000000"/>
              </w:rPr>
              <w:t>6498</w:t>
            </w:r>
          </w:p>
        </w:tc>
      </w:tr>
      <w:tr w:rsidR="00CE359A" w14:paraId="1556776F" w14:textId="77777777" w:rsidTr="00CE359A">
        <w:tc>
          <w:tcPr>
            <w:tcW w:w="1023" w:type="dxa"/>
            <w:vAlign w:val="bottom"/>
          </w:tcPr>
          <w:p w14:paraId="478F324E" w14:textId="5F112C1D" w:rsidR="00CE359A" w:rsidRDefault="00CE359A" w:rsidP="00CE359A">
            <w:pPr>
              <w:rPr>
                <w:rFonts w:ascii="Times New Roman" w:hAnsi="Times New Roman" w:cs="Times New Roman"/>
                <w:sz w:val="24"/>
                <w:szCs w:val="24"/>
              </w:rPr>
            </w:pPr>
            <w:r>
              <w:rPr>
                <w:rFonts w:ascii="Calibri" w:hAnsi="Calibri" w:cs="Calibri"/>
                <w:color w:val="000000"/>
              </w:rPr>
              <w:t xml:space="preserve">1995 Honda </w:t>
            </w:r>
            <w:proofErr w:type="spellStart"/>
            <w:r>
              <w:rPr>
                <w:rFonts w:ascii="Calibri" w:hAnsi="Calibri" w:cs="Calibri"/>
                <w:color w:val="000000"/>
              </w:rPr>
              <w:t>Civic</w:t>
            </w:r>
            <w:proofErr w:type="spellEnd"/>
          </w:p>
        </w:tc>
        <w:tc>
          <w:tcPr>
            <w:tcW w:w="1486" w:type="dxa"/>
            <w:vAlign w:val="bottom"/>
          </w:tcPr>
          <w:p w14:paraId="5B89B539" w14:textId="08F0A517" w:rsidR="00CE359A" w:rsidRDefault="00CE359A" w:rsidP="00CE359A">
            <w:pPr>
              <w:rPr>
                <w:rFonts w:ascii="Times New Roman" w:hAnsi="Times New Roman" w:cs="Times New Roman"/>
                <w:sz w:val="24"/>
                <w:szCs w:val="24"/>
              </w:rPr>
            </w:pPr>
            <w:proofErr w:type="spellStart"/>
            <w:r>
              <w:rPr>
                <w:rFonts w:ascii="Calibri" w:hAnsi="Calibri" w:cs="Calibri"/>
                <w:color w:val="000000"/>
              </w:rPr>
              <w:t>Classic</w:t>
            </w:r>
            <w:proofErr w:type="spellEnd"/>
            <w:r>
              <w:rPr>
                <w:rFonts w:ascii="Calibri" w:hAnsi="Calibri" w:cs="Calibri"/>
                <w:color w:val="000000"/>
              </w:rPr>
              <w:t xml:space="preserve"> Cars</w:t>
            </w:r>
          </w:p>
        </w:tc>
        <w:tc>
          <w:tcPr>
            <w:tcW w:w="1688" w:type="dxa"/>
            <w:vAlign w:val="bottom"/>
          </w:tcPr>
          <w:p w14:paraId="4CFA3235" w14:textId="5B3AFA42" w:rsidR="00CE359A" w:rsidRPr="002F7E48" w:rsidRDefault="00CE359A" w:rsidP="00CE359A">
            <w:pPr>
              <w:rPr>
                <w:rFonts w:ascii="Times New Roman" w:hAnsi="Times New Roman" w:cs="Times New Roman"/>
                <w:sz w:val="24"/>
                <w:szCs w:val="24"/>
              </w:rPr>
            </w:pPr>
            <w:r w:rsidRPr="002F7E48">
              <w:rPr>
                <w:rFonts w:ascii="Calibri" w:hAnsi="Calibri" w:cs="Calibri"/>
              </w:rPr>
              <w:t>917</w:t>
            </w:r>
          </w:p>
        </w:tc>
        <w:tc>
          <w:tcPr>
            <w:tcW w:w="1218" w:type="dxa"/>
            <w:vAlign w:val="bottom"/>
          </w:tcPr>
          <w:p w14:paraId="356507AD" w14:textId="6049DDB4" w:rsidR="00CE359A" w:rsidRPr="002F7E48" w:rsidRDefault="00CE359A" w:rsidP="00CE359A">
            <w:pPr>
              <w:rPr>
                <w:rFonts w:ascii="Times New Roman" w:hAnsi="Times New Roman" w:cs="Times New Roman"/>
                <w:sz w:val="24"/>
                <w:szCs w:val="24"/>
              </w:rPr>
            </w:pPr>
            <w:r w:rsidRPr="002F7E48">
              <w:rPr>
                <w:rFonts w:ascii="Calibri" w:hAnsi="Calibri" w:cs="Calibri"/>
              </w:rPr>
              <w:t>0,87</w:t>
            </w:r>
          </w:p>
        </w:tc>
        <w:tc>
          <w:tcPr>
            <w:tcW w:w="1296" w:type="dxa"/>
            <w:vAlign w:val="bottom"/>
          </w:tcPr>
          <w:p w14:paraId="7FE44B50" w14:textId="0CCB272D" w:rsidR="00CE359A" w:rsidRPr="002F7E48" w:rsidRDefault="00CE359A" w:rsidP="00CE359A">
            <w:pPr>
              <w:rPr>
                <w:rFonts w:ascii="Times New Roman" w:hAnsi="Times New Roman" w:cs="Times New Roman"/>
                <w:sz w:val="24"/>
                <w:szCs w:val="24"/>
              </w:rPr>
            </w:pPr>
            <w:r w:rsidRPr="002F7E48">
              <w:rPr>
                <w:rFonts w:ascii="Calibri" w:hAnsi="Calibri" w:cs="Calibri"/>
              </w:rPr>
              <w:t>9772</w:t>
            </w:r>
          </w:p>
        </w:tc>
        <w:tc>
          <w:tcPr>
            <w:tcW w:w="2117" w:type="dxa"/>
            <w:vAlign w:val="bottom"/>
          </w:tcPr>
          <w:p w14:paraId="742A4999" w14:textId="2568BBBB" w:rsidR="00CE359A" w:rsidRPr="002F7E48" w:rsidRDefault="00CE359A" w:rsidP="00CE359A">
            <w:pPr>
              <w:rPr>
                <w:rFonts w:ascii="Times New Roman" w:hAnsi="Times New Roman" w:cs="Times New Roman"/>
                <w:sz w:val="24"/>
                <w:szCs w:val="24"/>
              </w:rPr>
            </w:pPr>
            <w:r>
              <w:rPr>
                <w:rFonts w:ascii="Calibri" w:hAnsi="Calibri" w:cs="Calibri"/>
                <w:color w:val="000000"/>
              </w:rPr>
              <w:t>6352</w:t>
            </w:r>
          </w:p>
        </w:tc>
      </w:tr>
      <w:tr w:rsidR="00CE359A" w14:paraId="05D44049" w14:textId="77777777" w:rsidTr="00CE359A">
        <w:tc>
          <w:tcPr>
            <w:tcW w:w="1023" w:type="dxa"/>
            <w:vAlign w:val="bottom"/>
          </w:tcPr>
          <w:p w14:paraId="313092C0" w14:textId="30D6447B" w:rsidR="00CE359A" w:rsidRDefault="00CE359A" w:rsidP="00CE359A">
            <w:pPr>
              <w:rPr>
                <w:rFonts w:ascii="Times New Roman" w:hAnsi="Times New Roman" w:cs="Times New Roman"/>
                <w:sz w:val="24"/>
                <w:szCs w:val="24"/>
              </w:rPr>
            </w:pPr>
            <w:proofErr w:type="spellStart"/>
            <w:r>
              <w:rPr>
                <w:rFonts w:ascii="Calibri" w:hAnsi="Calibri" w:cs="Calibri"/>
                <w:color w:val="000000"/>
              </w:rPr>
              <w:t>America</w:t>
            </w:r>
            <w:proofErr w:type="spellEnd"/>
            <w:r>
              <w:rPr>
                <w:rFonts w:ascii="Calibri" w:hAnsi="Calibri" w:cs="Calibri"/>
                <w:color w:val="000000"/>
              </w:rPr>
              <w:t xml:space="preserve"> West Airlines B757-200</w:t>
            </w:r>
          </w:p>
        </w:tc>
        <w:tc>
          <w:tcPr>
            <w:tcW w:w="1486" w:type="dxa"/>
            <w:vAlign w:val="bottom"/>
          </w:tcPr>
          <w:p w14:paraId="2F7A96C9" w14:textId="12FA16D6" w:rsidR="00CE359A" w:rsidRDefault="00CE359A" w:rsidP="00CE359A">
            <w:pPr>
              <w:rPr>
                <w:rFonts w:ascii="Times New Roman" w:hAnsi="Times New Roman" w:cs="Times New Roman"/>
                <w:sz w:val="24"/>
                <w:szCs w:val="24"/>
              </w:rPr>
            </w:pPr>
            <w:r>
              <w:rPr>
                <w:rFonts w:ascii="Calibri" w:hAnsi="Calibri" w:cs="Calibri"/>
                <w:color w:val="000000"/>
              </w:rPr>
              <w:t>Planes</w:t>
            </w:r>
          </w:p>
        </w:tc>
        <w:tc>
          <w:tcPr>
            <w:tcW w:w="1688" w:type="dxa"/>
            <w:vAlign w:val="bottom"/>
          </w:tcPr>
          <w:p w14:paraId="0CF757FE" w14:textId="009FACE4" w:rsidR="00CE359A" w:rsidRPr="002F7E48" w:rsidRDefault="00CE359A" w:rsidP="00CE359A">
            <w:pPr>
              <w:rPr>
                <w:rFonts w:ascii="Times New Roman" w:hAnsi="Times New Roman" w:cs="Times New Roman"/>
                <w:sz w:val="24"/>
                <w:szCs w:val="24"/>
              </w:rPr>
            </w:pPr>
            <w:r w:rsidRPr="002F7E48">
              <w:rPr>
                <w:rFonts w:ascii="Calibri" w:hAnsi="Calibri" w:cs="Calibri"/>
              </w:rPr>
              <w:t>984</w:t>
            </w:r>
          </w:p>
        </w:tc>
        <w:tc>
          <w:tcPr>
            <w:tcW w:w="1218" w:type="dxa"/>
            <w:vAlign w:val="bottom"/>
          </w:tcPr>
          <w:p w14:paraId="07F75CE1" w14:textId="73C52287" w:rsidR="00CE359A" w:rsidRPr="002F7E48" w:rsidRDefault="00CE359A" w:rsidP="00CE359A">
            <w:pPr>
              <w:rPr>
                <w:rFonts w:ascii="Times New Roman" w:hAnsi="Times New Roman" w:cs="Times New Roman"/>
                <w:sz w:val="24"/>
                <w:szCs w:val="24"/>
              </w:rPr>
            </w:pPr>
            <w:r w:rsidRPr="002F7E48">
              <w:rPr>
                <w:rFonts w:ascii="Calibri" w:hAnsi="Calibri" w:cs="Calibri"/>
              </w:rPr>
              <w:t>0,93</w:t>
            </w:r>
          </w:p>
        </w:tc>
        <w:tc>
          <w:tcPr>
            <w:tcW w:w="1296" w:type="dxa"/>
            <w:vAlign w:val="bottom"/>
          </w:tcPr>
          <w:p w14:paraId="37B2E0A8" w14:textId="6CCA9ACA" w:rsidR="00CE359A" w:rsidRPr="002F7E48" w:rsidRDefault="00CE359A" w:rsidP="00CE359A">
            <w:pPr>
              <w:rPr>
                <w:rFonts w:ascii="Times New Roman" w:hAnsi="Times New Roman" w:cs="Times New Roman"/>
                <w:sz w:val="24"/>
                <w:szCs w:val="24"/>
              </w:rPr>
            </w:pPr>
            <w:r w:rsidRPr="002F7E48">
              <w:rPr>
                <w:rFonts w:ascii="Calibri" w:hAnsi="Calibri" w:cs="Calibri"/>
              </w:rPr>
              <w:t>9653</w:t>
            </w:r>
          </w:p>
        </w:tc>
        <w:tc>
          <w:tcPr>
            <w:tcW w:w="2117" w:type="dxa"/>
            <w:vAlign w:val="bottom"/>
          </w:tcPr>
          <w:p w14:paraId="64615A5B" w14:textId="3BE0E7B8" w:rsidR="00CE359A" w:rsidRPr="002F7E48" w:rsidRDefault="00CE359A" w:rsidP="00CE359A">
            <w:pPr>
              <w:rPr>
                <w:rFonts w:ascii="Times New Roman" w:hAnsi="Times New Roman" w:cs="Times New Roman"/>
                <w:sz w:val="24"/>
                <w:szCs w:val="24"/>
              </w:rPr>
            </w:pPr>
            <w:r>
              <w:rPr>
                <w:rFonts w:ascii="Calibri" w:hAnsi="Calibri" w:cs="Calibri"/>
                <w:color w:val="000000"/>
              </w:rPr>
              <w:t>6274</w:t>
            </w:r>
          </w:p>
        </w:tc>
      </w:tr>
      <w:tr w:rsidR="00CE359A" w14:paraId="1E05B683" w14:textId="77777777" w:rsidTr="00CE359A">
        <w:tc>
          <w:tcPr>
            <w:tcW w:w="1023" w:type="dxa"/>
            <w:vAlign w:val="bottom"/>
          </w:tcPr>
          <w:p w14:paraId="3AB2E139" w14:textId="270DE466" w:rsidR="00CE359A" w:rsidRDefault="00CE359A" w:rsidP="00CE359A">
            <w:pPr>
              <w:rPr>
                <w:rFonts w:ascii="Times New Roman" w:hAnsi="Times New Roman" w:cs="Times New Roman"/>
                <w:sz w:val="24"/>
                <w:szCs w:val="24"/>
              </w:rPr>
            </w:pPr>
            <w:r>
              <w:rPr>
                <w:rFonts w:ascii="Calibri" w:hAnsi="Calibri" w:cs="Calibri"/>
                <w:color w:val="000000"/>
              </w:rPr>
              <w:t>2002 Chevy Corvette</w:t>
            </w:r>
          </w:p>
        </w:tc>
        <w:tc>
          <w:tcPr>
            <w:tcW w:w="1486" w:type="dxa"/>
            <w:vAlign w:val="bottom"/>
          </w:tcPr>
          <w:p w14:paraId="7B772417" w14:textId="1F4ABB0E" w:rsidR="00CE359A" w:rsidRDefault="00CE359A" w:rsidP="00CE359A">
            <w:pPr>
              <w:rPr>
                <w:rFonts w:ascii="Times New Roman" w:hAnsi="Times New Roman" w:cs="Times New Roman"/>
                <w:sz w:val="24"/>
                <w:szCs w:val="24"/>
              </w:rPr>
            </w:pPr>
            <w:proofErr w:type="spellStart"/>
            <w:r>
              <w:rPr>
                <w:rFonts w:ascii="Calibri" w:hAnsi="Calibri" w:cs="Calibri"/>
                <w:color w:val="000000"/>
              </w:rPr>
              <w:t>Classic</w:t>
            </w:r>
            <w:proofErr w:type="spellEnd"/>
            <w:r>
              <w:rPr>
                <w:rFonts w:ascii="Calibri" w:hAnsi="Calibri" w:cs="Calibri"/>
                <w:color w:val="000000"/>
              </w:rPr>
              <w:t xml:space="preserve"> Cars</w:t>
            </w:r>
          </w:p>
        </w:tc>
        <w:tc>
          <w:tcPr>
            <w:tcW w:w="1688" w:type="dxa"/>
            <w:vAlign w:val="bottom"/>
          </w:tcPr>
          <w:p w14:paraId="24B08523" w14:textId="08B8646C" w:rsidR="00CE359A" w:rsidRPr="002F7E48" w:rsidRDefault="00CE359A" w:rsidP="00CE359A">
            <w:pPr>
              <w:rPr>
                <w:rFonts w:ascii="Times New Roman" w:hAnsi="Times New Roman" w:cs="Times New Roman"/>
                <w:sz w:val="24"/>
                <w:szCs w:val="24"/>
              </w:rPr>
            </w:pPr>
            <w:r w:rsidRPr="002F7E48">
              <w:rPr>
                <w:rFonts w:ascii="Calibri" w:hAnsi="Calibri" w:cs="Calibri"/>
              </w:rPr>
              <w:t>894</w:t>
            </w:r>
          </w:p>
        </w:tc>
        <w:tc>
          <w:tcPr>
            <w:tcW w:w="1218" w:type="dxa"/>
            <w:vAlign w:val="bottom"/>
          </w:tcPr>
          <w:p w14:paraId="22F05015" w14:textId="4671BA31" w:rsidR="00CE359A" w:rsidRPr="002F7E48" w:rsidRDefault="00CE359A" w:rsidP="00CE359A">
            <w:pPr>
              <w:rPr>
                <w:rFonts w:ascii="Times New Roman" w:hAnsi="Times New Roman" w:cs="Times New Roman"/>
                <w:sz w:val="24"/>
                <w:szCs w:val="24"/>
              </w:rPr>
            </w:pPr>
            <w:r w:rsidRPr="002F7E48">
              <w:rPr>
                <w:rFonts w:ascii="Calibri" w:hAnsi="Calibri" w:cs="Calibri"/>
              </w:rPr>
              <w:t>0,85</w:t>
            </w:r>
          </w:p>
        </w:tc>
        <w:tc>
          <w:tcPr>
            <w:tcW w:w="1296" w:type="dxa"/>
            <w:vAlign w:val="bottom"/>
          </w:tcPr>
          <w:p w14:paraId="783CEA3A" w14:textId="1400D69A" w:rsidR="00CE359A" w:rsidRPr="002F7E48" w:rsidRDefault="00CE359A" w:rsidP="00CE359A">
            <w:pPr>
              <w:rPr>
                <w:rFonts w:ascii="Times New Roman" w:hAnsi="Times New Roman" w:cs="Times New Roman"/>
                <w:sz w:val="24"/>
                <w:szCs w:val="24"/>
              </w:rPr>
            </w:pPr>
            <w:r w:rsidRPr="002F7E48">
              <w:rPr>
                <w:rFonts w:ascii="Calibri" w:hAnsi="Calibri" w:cs="Calibri"/>
              </w:rPr>
              <w:t>9446</w:t>
            </w:r>
          </w:p>
        </w:tc>
        <w:tc>
          <w:tcPr>
            <w:tcW w:w="2117" w:type="dxa"/>
            <w:vAlign w:val="bottom"/>
          </w:tcPr>
          <w:p w14:paraId="53F2A08A" w14:textId="6199B3C0" w:rsidR="00CE359A" w:rsidRPr="002F7E48" w:rsidRDefault="00CE359A" w:rsidP="00CE359A">
            <w:pPr>
              <w:rPr>
                <w:rFonts w:ascii="Times New Roman" w:hAnsi="Times New Roman" w:cs="Times New Roman"/>
                <w:sz w:val="24"/>
                <w:szCs w:val="24"/>
              </w:rPr>
            </w:pPr>
            <w:r>
              <w:rPr>
                <w:rFonts w:ascii="Calibri" w:hAnsi="Calibri" w:cs="Calibri"/>
                <w:color w:val="000000"/>
              </w:rPr>
              <w:t>6140</w:t>
            </w:r>
          </w:p>
        </w:tc>
      </w:tr>
    </w:tbl>
    <w:p w14:paraId="6685888C" w14:textId="0CA38932" w:rsidR="00BA0428" w:rsidRDefault="00BA0428" w:rsidP="00BA0428">
      <w:pPr>
        <w:ind w:firstLine="284"/>
        <w:rPr>
          <w:rFonts w:ascii="Times New Roman" w:hAnsi="Times New Roman" w:cs="Times New Roman"/>
          <w:sz w:val="24"/>
          <w:szCs w:val="24"/>
        </w:rPr>
      </w:pPr>
    </w:p>
    <w:p w14:paraId="1D34DA4A" w14:textId="77777777" w:rsidR="006E7B2E" w:rsidRDefault="002478D1" w:rsidP="00BA0428">
      <w:pPr>
        <w:ind w:firstLine="284"/>
        <w:rPr>
          <w:rFonts w:ascii="Times New Roman" w:hAnsi="Times New Roman" w:cs="Times New Roman"/>
          <w:sz w:val="24"/>
          <w:szCs w:val="24"/>
        </w:rPr>
      </w:pPr>
      <w:r>
        <w:rPr>
          <w:rFonts w:ascii="Times New Roman" w:hAnsi="Times New Roman" w:cs="Times New Roman"/>
          <w:sz w:val="24"/>
          <w:szCs w:val="24"/>
        </w:rPr>
        <w:t xml:space="preserve">Estas son la lista de productos que mas poseen Stock en los almacenes, como se puede detonar con el modelo </w:t>
      </w:r>
      <w:r w:rsidRPr="00CE359A">
        <w:rPr>
          <w:rFonts w:ascii="Times New Roman" w:hAnsi="Times New Roman" w:cs="Times New Roman"/>
          <w:b/>
          <w:bCs/>
          <w:sz w:val="24"/>
          <w:szCs w:val="24"/>
        </w:rPr>
        <w:t>2002 Suzuki XRO solo representa un 0,97%</w:t>
      </w:r>
      <w:r>
        <w:rPr>
          <w:rFonts w:ascii="Times New Roman" w:hAnsi="Times New Roman" w:cs="Times New Roman"/>
          <w:sz w:val="24"/>
          <w:szCs w:val="24"/>
        </w:rPr>
        <w:t xml:space="preserve"> de las ventas totales el cual es un gran porcentaje promedio, pero </w:t>
      </w:r>
      <w:r w:rsidRPr="00CE359A">
        <w:rPr>
          <w:rFonts w:ascii="Times New Roman" w:hAnsi="Times New Roman" w:cs="Times New Roman"/>
          <w:b/>
          <w:bCs/>
          <w:sz w:val="24"/>
          <w:szCs w:val="24"/>
        </w:rPr>
        <w:t xml:space="preserve">tiene </w:t>
      </w:r>
      <w:r w:rsidR="00DA7BD7" w:rsidRPr="00CE359A">
        <w:rPr>
          <w:rFonts w:ascii="Times New Roman" w:hAnsi="Times New Roman" w:cs="Times New Roman"/>
          <w:b/>
          <w:bCs/>
          <w:sz w:val="24"/>
          <w:szCs w:val="24"/>
        </w:rPr>
        <w:t>9997 unidades</w:t>
      </w:r>
      <w:r w:rsidR="00E02529" w:rsidRPr="00CE359A">
        <w:rPr>
          <w:rFonts w:ascii="Times New Roman" w:hAnsi="Times New Roman" w:cs="Times New Roman"/>
          <w:b/>
          <w:bCs/>
          <w:sz w:val="24"/>
          <w:szCs w:val="24"/>
        </w:rPr>
        <w:t xml:space="preserve"> almacenadas en contra </w:t>
      </w:r>
      <w:r w:rsidR="00CE359A" w:rsidRPr="00CE359A">
        <w:rPr>
          <w:rFonts w:ascii="Times New Roman" w:hAnsi="Times New Roman" w:cs="Times New Roman"/>
          <w:b/>
          <w:bCs/>
          <w:sz w:val="24"/>
          <w:szCs w:val="24"/>
        </w:rPr>
        <w:t>de 1028</w:t>
      </w:r>
      <w:r w:rsidR="00E02529" w:rsidRPr="00CE359A">
        <w:rPr>
          <w:rFonts w:ascii="Times New Roman" w:hAnsi="Times New Roman" w:cs="Times New Roman"/>
          <w:b/>
          <w:bCs/>
          <w:sz w:val="24"/>
          <w:szCs w:val="24"/>
        </w:rPr>
        <w:t xml:space="preserve"> vendidas</w:t>
      </w:r>
      <w:r w:rsidR="00DA7BD7">
        <w:rPr>
          <w:rFonts w:ascii="Times New Roman" w:hAnsi="Times New Roman" w:cs="Times New Roman"/>
          <w:sz w:val="24"/>
          <w:szCs w:val="24"/>
        </w:rPr>
        <w:t>,</w:t>
      </w:r>
      <w:r w:rsidR="00CE359A">
        <w:rPr>
          <w:rFonts w:ascii="Times New Roman" w:hAnsi="Times New Roman" w:cs="Times New Roman"/>
          <w:sz w:val="24"/>
          <w:szCs w:val="24"/>
        </w:rPr>
        <w:t xml:space="preserve"> lo cual convierte este modelo en el </w:t>
      </w:r>
      <w:r w:rsidR="001C62AA">
        <w:rPr>
          <w:rFonts w:ascii="Times New Roman" w:hAnsi="Times New Roman" w:cs="Times New Roman"/>
          <w:sz w:val="24"/>
          <w:szCs w:val="24"/>
        </w:rPr>
        <w:t>más</w:t>
      </w:r>
      <w:r w:rsidR="00CE359A">
        <w:rPr>
          <w:rFonts w:ascii="Times New Roman" w:hAnsi="Times New Roman" w:cs="Times New Roman"/>
          <w:sz w:val="24"/>
          <w:szCs w:val="24"/>
        </w:rPr>
        <w:t xml:space="preserve"> almacenado</w:t>
      </w:r>
      <w:r w:rsidR="001C62AA">
        <w:rPr>
          <w:rFonts w:ascii="Times New Roman" w:hAnsi="Times New Roman" w:cs="Times New Roman"/>
          <w:sz w:val="24"/>
          <w:szCs w:val="24"/>
        </w:rPr>
        <w:t xml:space="preserve">, pero no el  </w:t>
      </w:r>
      <w:r w:rsidR="00C36711">
        <w:rPr>
          <w:rFonts w:ascii="Times New Roman" w:hAnsi="Times New Roman" w:cs="Times New Roman"/>
          <w:sz w:val="24"/>
          <w:szCs w:val="24"/>
        </w:rPr>
        <w:t>más</w:t>
      </w:r>
      <w:r w:rsidR="001C62AA">
        <w:rPr>
          <w:rFonts w:ascii="Times New Roman" w:hAnsi="Times New Roman" w:cs="Times New Roman"/>
          <w:sz w:val="24"/>
          <w:szCs w:val="24"/>
        </w:rPr>
        <w:t xml:space="preserve"> vendido</w:t>
      </w:r>
      <w:r w:rsidR="00DA7BD7">
        <w:rPr>
          <w:rFonts w:ascii="Times New Roman" w:hAnsi="Times New Roman" w:cs="Times New Roman"/>
          <w:sz w:val="24"/>
          <w:szCs w:val="24"/>
        </w:rPr>
        <w:t xml:space="preserve"> </w:t>
      </w:r>
      <w:r w:rsidR="00DA7BD7" w:rsidRPr="00CE359A">
        <w:rPr>
          <w:rFonts w:ascii="Times New Roman" w:hAnsi="Times New Roman" w:cs="Times New Roman"/>
          <w:b/>
          <w:bCs/>
          <w:sz w:val="24"/>
          <w:szCs w:val="24"/>
        </w:rPr>
        <w:t>si se reduce el s</w:t>
      </w:r>
      <w:r w:rsidR="00E02529" w:rsidRPr="00CE359A">
        <w:rPr>
          <w:rFonts w:ascii="Times New Roman" w:hAnsi="Times New Roman" w:cs="Times New Roman"/>
          <w:b/>
          <w:bCs/>
          <w:sz w:val="24"/>
          <w:szCs w:val="24"/>
        </w:rPr>
        <w:t>tock un aproximado de 35%</w:t>
      </w:r>
      <w:r w:rsidR="00E02529">
        <w:rPr>
          <w:rFonts w:ascii="Times New Roman" w:hAnsi="Times New Roman" w:cs="Times New Roman"/>
          <w:sz w:val="24"/>
          <w:szCs w:val="24"/>
        </w:rPr>
        <w:t xml:space="preserve"> e inclusive más en determinados productos </w:t>
      </w:r>
      <w:r w:rsidR="00CE359A" w:rsidRPr="00CE359A">
        <w:rPr>
          <w:rFonts w:ascii="Times New Roman" w:hAnsi="Times New Roman" w:cs="Times New Roman"/>
          <w:b/>
          <w:bCs/>
          <w:sz w:val="24"/>
          <w:szCs w:val="24"/>
        </w:rPr>
        <w:t>se obtendría un almacenamiento total de 6498</w:t>
      </w:r>
      <w:r w:rsidR="00CE359A">
        <w:rPr>
          <w:rFonts w:ascii="Times New Roman" w:hAnsi="Times New Roman" w:cs="Times New Roman"/>
          <w:sz w:val="24"/>
          <w:szCs w:val="24"/>
        </w:rPr>
        <w:t xml:space="preserve"> productos</w:t>
      </w:r>
      <w:r w:rsidR="00C36711">
        <w:rPr>
          <w:rFonts w:ascii="Times New Roman" w:hAnsi="Times New Roman" w:cs="Times New Roman"/>
          <w:sz w:val="24"/>
          <w:szCs w:val="24"/>
        </w:rPr>
        <w:t xml:space="preserve">, lo cual a pesar de ser una reducción considerable no pareciera ser lo </w:t>
      </w:r>
      <w:r w:rsidR="006E7B2E">
        <w:rPr>
          <w:rFonts w:ascii="Times New Roman" w:hAnsi="Times New Roman" w:cs="Times New Roman"/>
          <w:sz w:val="24"/>
          <w:szCs w:val="24"/>
        </w:rPr>
        <w:t>óptimo para otros productos</w:t>
      </w:r>
      <w:r w:rsidR="00C36711">
        <w:rPr>
          <w:rFonts w:ascii="Times New Roman" w:hAnsi="Times New Roman" w:cs="Times New Roman"/>
          <w:sz w:val="24"/>
          <w:szCs w:val="24"/>
        </w:rPr>
        <w:t>.</w:t>
      </w:r>
    </w:p>
    <w:p w14:paraId="1784C08F" w14:textId="77777777" w:rsidR="006E7B2E" w:rsidRDefault="006E7B2E" w:rsidP="00BA0428">
      <w:pPr>
        <w:ind w:firstLine="284"/>
        <w:rPr>
          <w:rFonts w:ascii="Times New Roman" w:hAnsi="Times New Roman" w:cs="Times New Roman"/>
          <w:sz w:val="24"/>
          <w:szCs w:val="24"/>
        </w:rPr>
      </w:pPr>
    </w:p>
    <w:p w14:paraId="78D30E17" w14:textId="1D2E48A0" w:rsidR="002478D1" w:rsidRDefault="006E7B2E" w:rsidP="006E7B2E">
      <w:pPr>
        <w:ind w:firstLine="284"/>
        <w:jc w:val="center"/>
        <w:rPr>
          <w:rFonts w:ascii="Times New Roman" w:hAnsi="Times New Roman" w:cs="Times New Roman"/>
          <w:sz w:val="24"/>
          <w:szCs w:val="24"/>
        </w:rPr>
      </w:pPr>
      <w:r>
        <w:rPr>
          <w:rFonts w:ascii="Times New Roman" w:hAnsi="Times New Roman" w:cs="Times New Roman"/>
          <w:sz w:val="24"/>
          <w:szCs w:val="24"/>
        </w:rPr>
        <w:t xml:space="preserve">Conclusiones. </w:t>
      </w:r>
    </w:p>
    <w:p w14:paraId="10B5B387" w14:textId="35B14820" w:rsidR="006E7B2E" w:rsidRDefault="006E7B2E" w:rsidP="006E7B2E">
      <w:pPr>
        <w:ind w:firstLine="284"/>
        <w:jc w:val="both"/>
        <w:rPr>
          <w:rFonts w:ascii="Times New Roman" w:hAnsi="Times New Roman" w:cs="Times New Roman"/>
          <w:sz w:val="24"/>
          <w:szCs w:val="24"/>
        </w:rPr>
      </w:pPr>
      <w:r>
        <w:rPr>
          <w:rFonts w:ascii="Times New Roman" w:hAnsi="Times New Roman" w:cs="Times New Roman"/>
          <w:sz w:val="24"/>
          <w:szCs w:val="24"/>
        </w:rPr>
        <w:t>Antes de responder a las preguntas que dieron origen a este análisis, se debe suponer los siguientes escenarios.</w:t>
      </w:r>
    </w:p>
    <w:p w14:paraId="6D28D64E" w14:textId="2448BABD" w:rsidR="006E7B2E" w:rsidRDefault="00066A0E" w:rsidP="006E7B2E">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w:t>
      </w:r>
      <w:r w:rsidR="006E7B2E">
        <w:rPr>
          <w:rFonts w:ascii="Times New Roman" w:hAnsi="Times New Roman" w:cs="Times New Roman"/>
          <w:sz w:val="24"/>
          <w:szCs w:val="24"/>
        </w:rPr>
        <w:t>odos los almacenes tengan la misma capacidad de almacenamiento</w:t>
      </w:r>
    </w:p>
    <w:p w14:paraId="480F9CC9" w14:textId="620F77B2" w:rsidR="006E7B2E" w:rsidRDefault="00066A0E" w:rsidP="006E7B2E">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6E7B2E">
        <w:rPr>
          <w:rFonts w:ascii="Times New Roman" w:hAnsi="Times New Roman" w:cs="Times New Roman"/>
          <w:sz w:val="24"/>
          <w:szCs w:val="24"/>
        </w:rPr>
        <w:t>os productos no requieran</w:t>
      </w:r>
      <w:r>
        <w:rPr>
          <w:rFonts w:ascii="Times New Roman" w:hAnsi="Times New Roman" w:cs="Times New Roman"/>
          <w:sz w:val="24"/>
          <w:szCs w:val="24"/>
        </w:rPr>
        <w:t xml:space="preserve"> distintos tipos de almacenado</w:t>
      </w:r>
    </w:p>
    <w:p w14:paraId="5A3168D1" w14:textId="78BAC253" w:rsidR="00066A0E" w:rsidRDefault="00066A0E" w:rsidP="006E7B2E">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Los Almacenes aun no han alcanzado su capacidad máxima</w:t>
      </w:r>
    </w:p>
    <w:p w14:paraId="092F9E55" w14:textId="50933265" w:rsidR="00C72DAB" w:rsidRDefault="00066A0E" w:rsidP="00E14F8E">
      <w:pPr>
        <w:ind w:firstLine="284"/>
        <w:jc w:val="both"/>
        <w:rPr>
          <w:rFonts w:ascii="Times New Roman" w:hAnsi="Times New Roman" w:cs="Times New Roman"/>
          <w:sz w:val="24"/>
          <w:szCs w:val="24"/>
        </w:rPr>
      </w:pPr>
      <w:r>
        <w:rPr>
          <w:rFonts w:ascii="Times New Roman" w:hAnsi="Times New Roman" w:cs="Times New Roman"/>
          <w:sz w:val="24"/>
          <w:szCs w:val="24"/>
        </w:rPr>
        <w:t xml:space="preserve">De buenas a primeras, Si. La eliminación de </w:t>
      </w:r>
      <w:r w:rsidR="00001B13">
        <w:rPr>
          <w:rFonts w:ascii="Times New Roman" w:hAnsi="Times New Roman" w:cs="Times New Roman"/>
          <w:sz w:val="24"/>
          <w:szCs w:val="24"/>
        </w:rPr>
        <w:t>un almacén si se tienen estas condiciones anteriormente mencionadas, sería lo ideal. La distribución terminaría quedando en eliminar el almacén South y distribuyendo el almacenamiento total entre los almacenes North y West</w:t>
      </w:r>
      <w:r w:rsidR="00C97CEF">
        <w:rPr>
          <w:rFonts w:ascii="Times New Roman" w:hAnsi="Times New Roman" w:cs="Times New Roman"/>
          <w:sz w:val="24"/>
          <w:szCs w:val="24"/>
        </w:rPr>
        <w:t xml:space="preserve"> para así, igualar al almacén East</w:t>
      </w:r>
      <w:r w:rsidR="00C72DAB">
        <w:rPr>
          <w:rFonts w:ascii="Times New Roman" w:hAnsi="Times New Roman" w:cs="Times New Roman"/>
          <w:sz w:val="24"/>
          <w:szCs w:val="24"/>
        </w:rPr>
        <w:t>.</w:t>
      </w:r>
    </w:p>
    <w:p w14:paraId="348585B4" w14:textId="57391B3C" w:rsidR="00C72DAB" w:rsidRDefault="00C72DAB" w:rsidP="00E14F8E">
      <w:pPr>
        <w:ind w:firstLine="284"/>
        <w:jc w:val="both"/>
        <w:rPr>
          <w:rFonts w:ascii="Times New Roman" w:hAnsi="Times New Roman" w:cs="Times New Roman"/>
          <w:sz w:val="24"/>
          <w:szCs w:val="24"/>
        </w:rPr>
      </w:pPr>
      <w:r>
        <w:rPr>
          <w:rFonts w:ascii="Times New Roman" w:hAnsi="Times New Roman" w:cs="Times New Roman"/>
          <w:sz w:val="24"/>
          <w:szCs w:val="24"/>
        </w:rPr>
        <w:t xml:space="preserve">Ahora, suponiendo que los almacenes East, North y West están cercas de sus capacidades máxima, una reducción de Stock disponible estaría excelente, si se desea la eliminación de un almacén. </w:t>
      </w:r>
    </w:p>
    <w:p w14:paraId="6A285CA9" w14:textId="694EF570" w:rsidR="00C72DAB" w:rsidRPr="00066A0E" w:rsidRDefault="00C72DAB" w:rsidP="00E14F8E">
      <w:pPr>
        <w:ind w:firstLine="284"/>
        <w:jc w:val="both"/>
        <w:rPr>
          <w:rFonts w:ascii="Times New Roman" w:hAnsi="Times New Roman" w:cs="Times New Roman"/>
          <w:sz w:val="24"/>
          <w:szCs w:val="24"/>
        </w:rPr>
      </w:pPr>
      <w:r>
        <w:rPr>
          <w:rFonts w:ascii="Times New Roman" w:hAnsi="Times New Roman" w:cs="Times New Roman"/>
          <w:sz w:val="24"/>
          <w:szCs w:val="24"/>
        </w:rPr>
        <w:t xml:space="preserve">En vistas generales, SI. Es plausible la eliminación de un almacén, el almacén South </w:t>
      </w:r>
      <w:r w:rsidR="00C97CEF">
        <w:rPr>
          <w:rFonts w:ascii="Times New Roman" w:hAnsi="Times New Roman" w:cs="Times New Roman"/>
          <w:sz w:val="24"/>
          <w:szCs w:val="24"/>
        </w:rPr>
        <w:t>sería</w:t>
      </w:r>
      <w:r>
        <w:rPr>
          <w:rFonts w:ascii="Times New Roman" w:hAnsi="Times New Roman" w:cs="Times New Roman"/>
          <w:sz w:val="24"/>
          <w:szCs w:val="24"/>
        </w:rPr>
        <w:t xml:space="preserve"> el candidato</w:t>
      </w:r>
      <w:r w:rsidR="00E14F8E">
        <w:rPr>
          <w:rFonts w:ascii="Times New Roman" w:hAnsi="Times New Roman" w:cs="Times New Roman"/>
          <w:sz w:val="24"/>
          <w:szCs w:val="24"/>
        </w:rPr>
        <w:t xml:space="preserve"> ideal, ya que al poseer menor cantidad de ítems logísticamente sería más fácil la distribución, pero lo recomendable es hacer una revisión de almacén para lograr </w:t>
      </w:r>
      <w:r w:rsidR="00C97CEF">
        <w:rPr>
          <w:rFonts w:ascii="Times New Roman" w:hAnsi="Times New Roman" w:cs="Times New Roman"/>
          <w:sz w:val="24"/>
          <w:szCs w:val="24"/>
        </w:rPr>
        <w:t>el stock óptimo</w:t>
      </w:r>
      <w:bookmarkStart w:id="0" w:name="_GoBack"/>
      <w:bookmarkEnd w:id="0"/>
      <w:r w:rsidR="00C97CEF">
        <w:rPr>
          <w:rFonts w:ascii="Times New Roman" w:hAnsi="Times New Roman" w:cs="Times New Roman"/>
          <w:sz w:val="24"/>
          <w:szCs w:val="24"/>
        </w:rPr>
        <w:t>.</w:t>
      </w:r>
    </w:p>
    <w:sectPr w:rsidR="00C72DAB" w:rsidRPr="00066A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691441"/>
    <w:multiLevelType w:val="hybridMultilevel"/>
    <w:tmpl w:val="28CED8AA"/>
    <w:lvl w:ilvl="0" w:tplc="AB4E4A5C">
      <w:start w:val="1"/>
      <w:numFmt w:val="decimal"/>
      <w:lvlText w:val="%1)"/>
      <w:lvlJc w:val="left"/>
      <w:pPr>
        <w:ind w:left="644" w:hanging="360"/>
      </w:pPr>
      <w:rPr>
        <w:rFonts w:hint="default"/>
      </w:rPr>
    </w:lvl>
    <w:lvl w:ilvl="1" w:tplc="200A0019" w:tentative="1">
      <w:start w:val="1"/>
      <w:numFmt w:val="lowerLetter"/>
      <w:lvlText w:val="%2."/>
      <w:lvlJc w:val="left"/>
      <w:pPr>
        <w:ind w:left="1364" w:hanging="360"/>
      </w:pPr>
    </w:lvl>
    <w:lvl w:ilvl="2" w:tplc="200A001B" w:tentative="1">
      <w:start w:val="1"/>
      <w:numFmt w:val="lowerRoman"/>
      <w:lvlText w:val="%3."/>
      <w:lvlJc w:val="right"/>
      <w:pPr>
        <w:ind w:left="2084" w:hanging="180"/>
      </w:pPr>
    </w:lvl>
    <w:lvl w:ilvl="3" w:tplc="200A000F" w:tentative="1">
      <w:start w:val="1"/>
      <w:numFmt w:val="decimal"/>
      <w:lvlText w:val="%4."/>
      <w:lvlJc w:val="left"/>
      <w:pPr>
        <w:ind w:left="2804" w:hanging="360"/>
      </w:pPr>
    </w:lvl>
    <w:lvl w:ilvl="4" w:tplc="200A0019" w:tentative="1">
      <w:start w:val="1"/>
      <w:numFmt w:val="lowerLetter"/>
      <w:lvlText w:val="%5."/>
      <w:lvlJc w:val="left"/>
      <w:pPr>
        <w:ind w:left="3524" w:hanging="360"/>
      </w:pPr>
    </w:lvl>
    <w:lvl w:ilvl="5" w:tplc="200A001B" w:tentative="1">
      <w:start w:val="1"/>
      <w:numFmt w:val="lowerRoman"/>
      <w:lvlText w:val="%6."/>
      <w:lvlJc w:val="right"/>
      <w:pPr>
        <w:ind w:left="4244" w:hanging="180"/>
      </w:pPr>
    </w:lvl>
    <w:lvl w:ilvl="6" w:tplc="200A000F" w:tentative="1">
      <w:start w:val="1"/>
      <w:numFmt w:val="decimal"/>
      <w:lvlText w:val="%7."/>
      <w:lvlJc w:val="left"/>
      <w:pPr>
        <w:ind w:left="4964" w:hanging="360"/>
      </w:pPr>
    </w:lvl>
    <w:lvl w:ilvl="7" w:tplc="200A0019" w:tentative="1">
      <w:start w:val="1"/>
      <w:numFmt w:val="lowerLetter"/>
      <w:lvlText w:val="%8."/>
      <w:lvlJc w:val="left"/>
      <w:pPr>
        <w:ind w:left="5684" w:hanging="360"/>
      </w:pPr>
    </w:lvl>
    <w:lvl w:ilvl="8" w:tplc="200A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429"/>
    <w:rsid w:val="00001B13"/>
    <w:rsid w:val="00066A0E"/>
    <w:rsid w:val="00086193"/>
    <w:rsid w:val="001C62AA"/>
    <w:rsid w:val="002032CE"/>
    <w:rsid w:val="00222F47"/>
    <w:rsid w:val="00231A9A"/>
    <w:rsid w:val="002478D1"/>
    <w:rsid w:val="002F7E48"/>
    <w:rsid w:val="0034730F"/>
    <w:rsid w:val="004D0F51"/>
    <w:rsid w:val="006E7B2E"/>
    <w:rsid w:val="007D766E"/>
    <w:rsid w:val="008B2C0A"/>
    <w:rsid w:val="008D320D"/>
    <w:rsid w:val="008D3CA5"/>
    <w:rsid w:val="00AE45B8"/>
    <w:rsid w:val="00AF47EC"/>
    <w:rsid w:val="00B14F45"/>
    <w:rsid w:val="00BA0428"/>
    <w:rsid w:val="00C36711"/>
    <w:rsid w:val="00C72DAB"/>
    <w:rsid w:val="00C97CEF"/>
    <w:rsid w:val="00CE359A"/>
    <w:rsid w:val="00CE6DE1"/>
    <w:rsid w:val="00CF316D"/>
    <w:rsid w:val="00D50429"/>
    <w:rsid w:val="00DA7BD7"/>
    <w:rsid w:val="00E02529"/>
    <w:rsid w:val="00E05AEF"/>
    <w:rsid w:val="00E14F8E"/>
    <w:rsid w:val="00E555AB"/>
    <w:rsid w:val="00EC5CA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17CB"/>
  <w15:chartTrackingRefBased/>
  <w15:docId w15:val="{1BECDE8B-6BE9-4D84-A226-F7432CA7E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D0F51"/>
    <w:rPr>
      <w:color w:val="0563C1" w:themeColor="hyperlink"/>
      <w:u w:val="single"/>
    </w:rPr>
  </w:style>
  <w:style w:type="character" w:styleId="Mencinsinresolver">
    <w:name w:val="Unresolved Mention"/>
    <w:basedOn w:val="Fuentedeprrafopredeter"/>
    <w:uiPriority w:val="99"/>
    <w:semiHidden/>
    <w:unhideWhenUsed/>
    <w:rsid w:val="004D0F51"/>
    <w:rPr>
      <w:color w:val="605E5C"/>
      <w:shd w:val="clear" w:color="auto" w:fill="E1DFDD"/>
    </w:rPr>
  </w:style>
  <w:style w:type="table" w:styleId="Tablaconcuadrcula">
    <w:name w:val="Table Grid"/>
    <w:basedOn w:val="Tablanormal"/>
    <w:uiPriority w:val="39"/>
    <w:rsid w:val="008B2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E7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07133">
      <w:bodyDiv w:val="1"/>
      <w:marLeft w:val="0"/>
      <w:marRight w:val="0"/>
      <w:marTop w:val="0"/>
      <w:marBottom w:val="0"/>
      <w:divBdr>
        <w:top w:val="none" w:sz="0" w:space="0" w:color="auto"/>
        <w:left w:val="none" w:sz="0" w:space="0" w:color="auto"/>
        <w:bottom w:val="none" w:sz="0" w:space="0" w:color="auto"/>
        <w:right w:val="none" w:sz="0" w:space="0" w:color="auto"/>
      </w:divBdr>
    </w:div>
    <w:div w:id="556286948">
      <w:bodyDiv w:val="1"/>
      <w:marLeft w:val="0"/>
      <w:marRight w:val="0"/>
      <w:marTop w:val="0"/>
      <w:marBottom w:val="0"/>
      <w:divBdr>
        <w:top w:val="none" w:sz="0" w:space="0" w:color="auto"/>
        <w:left w:val="none" w:sz="0" w:space="0" w:color="auto"/>
        <w:bottom w:val="none" w:sz="0" w:space="0" w:color="auto"/>
        <w:right w:val="none" w:sz="0" w:space="0" w:color="auto"/>
      </w:divBdr>
    </w:div>
    <w:div w:id="158553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ublic.tableau.com/views/Proyecto_16896993966620/Dashboard1?:language=es-ES&amp;publish=yes&amp;:display_count=n&amp;:origin=viz_share_lin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VE"/>
        </a:p>
      </c:txPr>
    </c:title>
    <c:autoTitleDeleted val="0"/>
    <c:plotArea>
      <c:layout/>
      <c:pieChart>
        <c:varyColors val="1"/>
        <c:ser>
          <c:idx val="0"/>
          <c:order val="0"/>
          <c:tx>
            <c:strRef>
              <c:f>Hoja1!$B$1</c:f>
              <c:strCache>
                <c:ptCount val="1"/>
                <c:pt idx="0">
                  <c:v>Distribucion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60A-41CF-9E42-FF49D850780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60A-41CF-9E42-FF49D850780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60A-41CF-9E42-FF49D850780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60A-41CF-9E42-FF49D8507801}"/>
              </c:ext>
            </c:extLst>
          </c:dPt>
          <c:cat>
            <c:strRef>
              <c:f>Hoja1!$A$2:$A$5</c:f>
              <c:strCache>
                <c:ptCount val="4"/>
                <c:pt idx="0">
                  <c:v>East</c:v>
                </c:pt>
                <c:pt idx="1">
                  <c:v>North</c:v>
                </c:pt>
                <c:pt idx="2">
                  <c:v>West</c:v>
                </c:pt>
                <c:pt idx="3">
                  <c:v>South</c:v>
                </c:pt>
              </c:strCache>
            </c:strRef>
          </c:cat>
          <c:val>
            <c:numRef>
              <c:f>Hoja1!$B$2:$B$5</c:f>
              <c:numCache>
                <c:formatCode>General</c:formatCode>
                <c:ptCount val="4"/>
                <c:pt idx="0">
                  <c:v>39.479999999999997</c:v>
                </c:pt>
                <c:pt idx="1">
                  <c:v>23.72</c:v>
                </c:pt>
                <c:pt idx="2">
                  <c:v>22.5</c:v>
                </c:pt>
                <c:pt idx="3">
                  <c:v>14.3</c:v>
                </c:pt>
              </c:numCache>
            </c:numRef>
          </c:val>
          <c:extLst>
            <c:ext xmlns:c16="http://schemas.microsoft.com/office/drawing/2014/chart" uri="{C3380CC4-5D6E-409C-BE32-E72D297353CC}">
              <c16:uniqueId val="{00000000-E166-478E-A3A7-65E8FA223BD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011D1-559A-432B-86B0-0EF2F4225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4</Pages>
  <Words>761</Words>
  <Characters>4188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3</cp:revision>
  <dcterms:created xsi:type="dcterms:W3CDTF">2023-07-18T14:55:00Z</dcterms:created>
  <dcterms:modified xsi:type="dcterms:W3CDTF">2023-07-19T15:57:00Z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78974c5e-d1fd-468d-8a55-f318d7f66478</vt:lpwstr>
  </property>
</Properties>
</file>