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1BF" w:rsidRPr="009E71BF" w:rsidRDefault="009E71BF" w:rsidP="009E71BF">
      <w:pPr>
        <w:ind w:firstLine="284"/>
        <w:jc w:val="center"/>
        <w:rPr>
          <w:rFonts w:ascii="Times New Roman" w:hAnsi="Times New Roman" w:cs="Times New Roman"/>
          <w:sz w:val="24"/>
          <w:szCs w:val="24"/>
          <w:lang w:val="en-US"/>
        </w:rPr>
      </w:pPr>
      <w:bookmarkStart w:id="0" w:name="_GoBack"/>
      <w:proofErr w:type="spellStart"/>
      <w:r w:rsidRPr="009E71BF">
        <w:rPr>
          <w:rFonts w:ascii="Times New Roman" w:hAnsi="Times New Roman" w:cs="Times New Roman"/>
          <w:sz w:val="24"/>
          <w:szCs w:val="24"/>
          <w:lang w:val="en-US"/>
        </w:rPr>
        <w:t>MintClassic</w:t>
      </w:r>
      <w:proofErr w:type="spellEnd"/>
      <w:r w:rsidRPr="009E71BF">
        <w:rPr>
          <w:rFonts w:ascii="Times New Roman" w:hAnsi="Times New Roman" w:cs="Times New Roman"/>
          <w:sz w:val="24"/>
          <w:szCs w:val="24"/>
          <w:lang w:val="en-US"/>
        </w:rPr>
        <w:t xml:space="preserve"> Database Case Study Conclusions and Recommendations</w:t>
      </w:r>
    </w:p>
    <w:bookmarkEnd w:id="0"/>
    <w:p w:rsidR="009E71BF" w:rsidRPr="009E71BF" w:rsidRDefault="009E71BF" w:rsidP="009E71BF">
      <w:pPr>
        <w:ind w:firstLine="284"/>
        <w:jc w:val="both"/>
        <w:rPr>
          <w:rFonts w:ascii="Times New Roman" w:hAnsi="Times New Roman" w:cs="Times New Roman"/>
          <w:sz w:val="24"/>
          <w:szCs w:val="24"/>
          <w:lang w:val="en-US"/>
        </w:rPr>
      </w:pPr>
    </w:p>
    <w:p w:rsidR="009E71BF" w:rsidRPr="009E71BF" w:rsidRDefault="009E71BF" w:rsidP="009E71BF">
      <w:pPr>
        <w:ind w:firstLine="284"/>
        <w:jc w:val="both"/>
        <w:rPr>
          <w:rFonts w:ascii="Times New Roman" w:hAnsi="Times New Roman" w:cs="Times New Roman"/>
          <w:sz w:val="24"/>
          <w:szCs w:val="24"/>
          <w:lang w:val="en-US"/>
        </w:rPr>
      </w:pPr>
      <w:r w:rsidRPr="009E71BF">
        <w:rPr>
          <w:rFonts w:ascii="Times New Roman" w:hAnsi="Times New Roman" w:cs="Times New Roman"/>
          <w:sz w:val="24"/>
          <w:szCs w:val="24"/>
          <w:lang w:val="en-US"/>
        </w:rPr>
        <w:t xml:space="preserve">As part of the Coursera project, I share my results as part of a portfolio to show my acquired knowledge in databases and </w:t>
      </w:r>
      <w:proofErr w:type="spellStart"/>
      <w:r w:rsidRPr="009E71BF">
        <w:rPr>
          <w:rFonts w:ascii="Times New Roman" w:hAnsi="Times New Roman" w:cs="Times New Roman"/>
          <w:sz w:val="24"/>
          <w:szCs w:val="24"/>
          <w:lang w:val="en-US"/>
        </w:rPr>
        <w:t>Tableu</w:t>
      </w:r>
      <w:proofErr w:type="spellEnd"/>
      <w:r w:rsidRPr="009E71BF">
        <w:rPr>
          <w:rFonts w:ascii="Times New Roman" w:hAnsi="Times New Roman" w:cs="Times New Roman"/>
          <w:sz w:val="24"/>
          <w:szCs w:val="24"/>
          <w:lang w:val="en-US"/>
        </w:rPr>
        <w:t xml:space="preserve"> public for the aspiration of being a Jr. Data Analyst. The following project was done in approximately 10 hours taking as main source of data the database shared by the Coursera platform. </w:t>
      </w:r>
    </w:p>
    <w:p w:rsidR="009E71BF" w:rsidRDefault="009E71BF" w:rsidP="009E71BF">
      <w:pPr>
        <w:ind w:firstLine="284"/>
        <w:jc w:val="both"/>
        <w:rPr>
          <w:rFonts w:ascii="Times New Roman" w:hAnsi="Times New Roman" w:cs="Times New Roman"/>
          <w:sz w:val="24"/>
          <w:szCs w:val="24"/>
          <w:lang w:val="en-US"/>
        </w:rPr>
      </w:pPr>
      <w:r w:rsidRPr="009E71BF">
        <w:rPr>
          <w:rFonts w:ascii="Times New Roman" w:hAnsi="Times New Roman" w:cs="Times New Roman"/>
          <w:sz w:val="24"/>
          <w:szCs w:val="24"/>
          <w:lang w:val="en-US"/>
        </w:rPr>
        <w:t xml:space="preserve">This project was done using as database manager Oracle's MySQL </w:t>
      </w:r>
      <w:proofErr w:type="spellStart"/>
      <w:r w:rsidRPr="009E71BF">
        <w:rPr>
          <w:rFonts w:ascii="Times New Roman" w:hAnsi="Times New Roman" w:cs="Times New Roman"/>
          <w:sz w:val="24"/>
          <w:szCs w:val="24"/>
          <w:lang w:val="en-US"/>
        </w:rPr>
        <w:t>Worbench</w:t>
      </w:r>
      <w:proofErr w:type="spellEnd"/>
      <w:r w:rsidRPr="009E71BF">
        <w:rPr>
          <w:rFonts w:ascii="Times New Roman" w:hAnsi="Times New Roman" w:cs="Times New Roman"/>
          <w:sz w:val="24"/>
          <w:szCs w:val="24"/>
          <w:lang w:val="en-US"/>
        </w:rPr>
        <w:t xml:space="preserve"> in its version 8.0.0 </w:t>
      </w:r>
      <w:proofErr w:type="spellStart"/>
      <w:r w:rsidRPr="009E71BF">
        <w:rPr>
          <w:rFonts w:ascii="Times New Roman" w:hAnsi="Times New Roman" w:cs="Times New Roman"/>
          <w:sz w:val="24"/>
          <w:szCs w:val="24"/>
          <w:lang w:val="en-US"/>
        </w:rPr>
        <w:t>Comunity</w:t>
      </w:r>
      <w:proofErr w:type="spellEnd"/>
      <w:r w:rsidRPr="009E71BF">
        <w:rPr>
          <w:rFonts w:ascii="Times New Roman" w:hAnsi="Times New Roman" w:cs="Times New Roman"/>
          <w:sz w:val="24"/>
          <w:szCs w:val="24"/>
          <w:lang w:val="en-US"/>
        </w:rPr>
        <w:t xml:space="preserve"> Edition, also </w:t>
      </w:r>
      <w:proofErr w:type="spellStart"/>
      <w:r w:rsidRPr="009E71BF">
        <w:rPr>
          <w:rFonts w:ascii="Times New Roman" w:hAnsi="Times New Roman" w:cs="Times New Roman"/>
          <w:sz w:val="24"/>
          <w:szCs w:val="24"/>
          <w:lang w:val="en-US"/>
        </w:rPr>
        <w:t>Tableu</w:t>
      </w:r>
      <w:proofErr w:type="spellEnd"/>
      <w:r w:rsidRPr="009E71BF">
        <w:rPr>
          <w:rFonts w:ascii="Times New Roman" w:hAnsi="Times New Roman" w:cs="Times New Roman"/>
          <w:sz w:val="24"/>
          <w:szCs w:val="24"/>
          <w:lang w:val="en-US"/>
        </w:rPr>
        <w:t xml:space="preserve"> Public in its version 7.0 Desktop was used. Both free </w:t>
      </w:r>
      <w:proofErr w:type="spellStart"/>
      <w:r w:rsidRPr="009E71BF">
        <w:rPr>
          <w:rFonts w:ascii="Times New Roman" w:hAnsi="Times New Roman" w:cs="Times New Roman"/>
          <w:sz w:val="24"/>
          <w:szCs w:val="24"/>
          <w:lang w:val="en-US"/>
        </w:rPr>
        <w:t>softwares</w:t>
      </w:r>
      <w:proofErr w:type="spellEnd"/>
      <w:r w:rsidRPr="009E71BF">
        <w:rPr>
          <w:rFonts w:ascii="Times New Roman" w:hAnsi="Times New Roman" w:cs="Times New Roman"/>
          <w:sz w:val="24"/>
          <w:szCs w:val="24"/>
          <w:lang w:val="en-US"/>
        </w:rPr>
        <w:t xml:space="preserve"> were used to demonstrate familiarity with these programs. Several tests were also carried out using XAMMP, the graphical part directly from Excel, but for better results in this specific case it was decided to use the aforementioned technologies.</w:t>
      </w:r>
    </w:p>
    <w:p w:rsidR="009E71BF" w:rsidRPr="009E71BF" w:rsidRDefault="009E71BF" w:rsidP="009E71BF">
      <w:pPr>
        <w:ind w:firstLine="284"/>
        <w:jc w:val="both"/>
        <w:rPr>
          <w:rFonts w:ascii="Times New Roman" w:hAnsi="Times New Roman" w:cs="Times New Roman"/>
          <w:sz w:val="24"/>
          <w:szCs w:val="24"/>
          <w:lang w:val="en-US"/>
        </w:rPr>
      </w:pPr>
      <w:proofErr w:type="spellStart"/>
      <w:r w:rsidRPr="009E71BF">
        <w:rPr>
          <w:rFonts w:ascii="Times New Roman" w:hAnsi="Times New Roman" w:cs="Times New Roman"/>
          <w:sz w:val="24"/>
          <w:szCs w:val="24"/>
          <w:lang w:val="en-US"/>
        </w:rPr>
        <w:t>Tableu</w:t>
      </w:r>
      <w:proofErr w:type="spellEnd"/>
      <w:r w:rsidRPr="009E71BF">
        <w:rPr>
          <w:rFonts w:ascii="Times New Roman" w:hAnsi="Times New Roman" w:cs="Times New Roman"/>
          <w:sz w:val="24"/>
          <w:szCs w:val="24"/>
          <w:lang w:val="en-US"/>
        </w:rPr>
        <w:t xml:space="preserve"> Link</w:t>
      </w:r>
    </w:p>
    <w:p w:rsidR="009E71BF" w:rsidRPr="00231A9A" w:rsidRDefault="009E71BF" w:rsidP="009E71BF">
      <w:pPr>
        <w:jc w:val="both"/>
        <w:rPr>
          <w:rFonts w:ascii="Times New Roman" w:hAnsi="Times New Roman" w:cs="Times New Roman"/>
          <w:sz w:val="24"/>
          <w:szCs w:val="24"/>
        </w:rPr>
      </w:pPr>
      <w:hyperlink r:id="rId5" w:history="1">
        <w:r w:rsidRPr="00231A9A">
          <w:rPr>
            <w:rStyle w:val="Hipervnculo"/>
            <w:rFonts w:ascii="Times New Roman" w:hAnsi="Times New Roman" w:cs="Times New Roman"/>
            <w:sz w:val="24"/>
            <w:szCs w:val="24"/>
          </w:rPr>
          <w:t>https://public.tableau.com/views/Proyecto_16896993966620/Dashboard1?:language=es-ES&amp;publish=yes&amp;:display_count=n&amp;:origin=viz_share_link</w:t>
        </w:r>
      </w:hyperlink>
    </w:p>
    <w:p w:rsidR="009E71BF" w:rsidRPr="004D0F51" w:rsidRDefault="009E71BF" w:rsidP="009E71BF">
      <w:pPr>
        <w:jc w:val="center"/>
        <w:rPr>
          <w:rFonts w:ascii="Times New Roman" w:hAnsi="Times New Roman" w:cs="Times New Roman"/>
          <w:sz w:val="24"/>
          <w:szCs w:val="24"/>
        </w:rPr>
      </w:pPr>
    </w:p>
    <w:p w:rsidR="009E71BF" w:rsidRPr="009E71BF" w:rsidRDefault="009E71BF" w:rsidP="009E71BF">
      <w:pPr>
        <w:ind w:firstLine="284"/>
        <w:jc w:val="center"/>
        <w:rPr>
          <w:rFonts w:ascii="Times New Roman" w:hAnsi="Times New Roman" w:cs="Times New Roman"/>
          <w:sz w:val="24"/>
          <w:szCs w:val="24"/>
          <w:lang w:val="en-US"/>
        </w:rPr>
      </w:pPr>
      <w:r w:rsidRPr="009E71BF">
        <w:rPr>
          <w:rFonts w:ascii="Times New Roman" w:hAnsi="Times New Roman" w:cs="Times New Roman"/>
          <w:sz w:val="24"/>
          <w:szCs w:val="24"/>
          <w:lang w:val="en-US"/>
        </w:rPr>
        <w:t>Context of the case study.</w:t>
      </w:r>
    </w:p>
    <w:p w:rsidR="009E71BF" w:rsidRPr="009E71BF" w:rsidRDefault="009E71BF" w:rsidP="009E71BF">
      <w:pPr>
        <w:ind w:firstLine="284"/>
        <w:rPr>
          <w:rFonts w:ascii="Times New Roman" w:hAnsi="Times New Roman" w:cs="Times New Roman"/>
          <w:sz w:val="24"/>
          <w:szCs w:val="24"/>
          <w:lang w:val="en-US"/>
        </w:rPr>
      </w:pPr>
      <w:r w:rsidRPr="009E71BF">
        <w:rPr>
          <w:rFonts w:ascii="Times New Roman" w:hAnsi="Times New Roman" w:cs="Times New Roman"/>
          <w:sz w:val="24"/>
          <w:szCs w:val="24"/>
          <w:lang w:val="en-US"/>
        </w:rPr>
        <w:t xml:space="preserve">The following case study, was conducted in order for a store whose main product is the sale of scale vehicles, to make a decision on whether or not to close one of its stores and thus seek to take action based on the advice given. </w:t>
      </w:r>
    </w:p>
    <w:p w:rsidR="009E71BF" w:rsidRPr="009E71BF" w:rsidRDefault="009E71BF" w:rsidP="009E71BF">
      <w:pPr>
        <w:ind w:firstLine="284"/>
        <w:rPr>
          <w:rFonts w:ascii="Times New Roman" w:hAnsi="Times New Roman" w:cs="Times New Roman"/>
          <w:sz w:val="24"/>
          <w:szCs w:val="24"/>
          <w:lang w:val="en-US"/>
        </w:rPr>
      </w:pPr>
      <w:r w:rsidRPr="009E71BF">
        <w:rPr>
          <w:rFonts w:ascii="Times New Roman" w:hAnsi="Times New Roman" w:cs="Times New Roman"/>
          <w:sz w:val="24"/>
          <w:szCs w:val="24"/>
          <w:lang w:val="en-US"/>
        </w:rPr>
        <w:t xml:space="preserve">The first thing to note is as can be seen in the following chart. </w:t>
      </w:r>
    </w:p>
    <w:p w:rsidR="009E71BF" w:rsidRPr="009E71BF" w:rsidRDefault="009E71BF" w:rsidP="009E71BF">
      <w:pPr>
        <w:ind w:firstLine="284"/>
        <w:rPr>
          <w:rFonts w:ascii="Times New Roman" w:hAnsi="Times New Roman" w:cs="Times New Roman"/>
          <w:sz w:val="24"/>
          <w:szCs w:val="24"/>
          <w:lang w:val="en-US"/>
        </w:rPr>
      </w:pPr>
      <w:r w:rsidRPr="009E71BF">
        <w:rPr>
          <w:rFonts w:ascii="Times New Roman" w:hAnsi="Times New Roman" w:cs="Times New Roman"/>
          <w:sz w:val="24"/>
          <w:szCs w:val="24"/>
          <w:lang w:val="en-US"/>
        </w:rPr>
        <w:t>The 4 warehouses with names East, West, North and South have a distribution as follows.</w:t>
      </w:r>
    </w:p>
    <w:tbl>
      <w:tblPr>
        <w:tblStyle w:val="Tablaconcuadrcula"/>
        <w:tblW w:w="0" w:type="auto"/>
        <w:tblLook w:val="04A0" w:firstRow="1" w:lastRow="0" w:firstColumn="1" w:lastColumn="0" w:noHBand="0" w:noVBand="1"/>
      </w:tblPr>
      <w:tblGrid>
        <w:gridCol w:w="4414"/>
        <w:gridCol w:w="4414"/>
      </w:tblGrid>
      <w:tr w:rsidR="009E71BF" w:rsidTr="006C1C14">
        <w:tc>
          <w:tcPr>
            <w:tcW w:w="4414" w:type="dxa"/>
            <w:tcBorders>
              <w:top w:val="nil"/>
              <w:left w:val="nil"/>
              <w:bottom w:val="nil"/>
              <w:right w:val="nil"/>
            </w:tcBorders>
            <w:vAlign w:val="bottom"/>
          </w:tcPr>
          <w:p w:rsidR="009E71BF" w:rsidRDefault="009E71BF" w:rsidP="006C1C14">
            <w:pPr>
              <w:rPr>
                <w:rFonts w:ascii="Calibri" w:hAnsi="Calibri"/>
                <w:color w:val="000000"/>
              </w:rPr>
            </w:pPr>
            <w:r>
              <w:rPr>
                <w:rFonts w:ascii="Calibri" w:hAnsi="Calibri"/>
                <w:color w:val="000000"/>
              </w:rPr>
              <w:t>East</w:t>
            </w:r>
          </w:p>
        </w:tc>
        <w:tc>
          <w:tcPr>
            <w:tcW w:w="4414" w:type="dxa"/>
            <w:tcBorders>
              <w:top w:val="nil"/>
              <w:left w:val="nil"/>
              <w:bottom w:val="nil"/>
              <w:right w:val="nil"/>
            </w:tcBorders>
            <w:vAlign w:val="bottom"/>
          </w:tcPr>
          <w:p w:rsidR="009E71BF" w:rsidRDefault="009E71BF" w:rsidP="006C1C14">
            <w:pPr>
              <w:jc w:val="right"/>
              <w:rPr>
                <w:rFonts w:ascii="Calibri" w:hAnsi="Calibri"/>
                <w:color w:val="000000"/>
              </w:rPr>
            </w:pPr>
            <w:r>
              <w:rPr>
                <w:rFonts w:ascii="Calibri" w:hAnsi="Calibri"/>
                <w:color w:val="000000"/>
              </w:rPr>
              <w:t>39,48</w:t>
            </w:r>
          </w:p>
        </w:tc>
      </w:tr>
      <w:tr w:rsidR="009E71BF" w:rsidTr="006C1C14">
        <w:tc>
          <w:tcPr>
            <w:tcW w:w="4414" w:type="dxa"/>
            <w:tcBorders>
              <w:top w:val="nil"/>
              <w:left w:val="nil"/>
              <w:bottom w:val="nil"/>
              <w:right w:val="nil"/>
            </w:tcBorders>
            <w:vAlign w:val="bottom"/>
          </w:tcPr>
          <w:p w:rsidR="009E71BF" w:rsidRDefault="009E71BF" w:rsidP="006C1C14">
            <w:pPr>
              <w:rPr>
                <w:rFonts w:ascii="Calibri" w:hAnsi="Calibri"/>
                <w:color w:val="000000"/>
              </w:rPr>
            </w:pPr>
            <w:r>
              <w:rPr>
                <w:rFonts w:ascii="Calibri" w:hAnsi="Calibri"/>
                <w:color w:val="000000"/>
              </w:rPr>
              <w:t>North</w:t>
            </w:r>
          </w:p>
        </w:tc>
        <w:tc>
          <w:tcPr>
            <w:tcW w:w="4414" w:type="dxa"/>
            <w:tcBorders>
              <w:top w:val="nil"/>
              <w:left w:val="nil"/>
              <w:bottom w:val="nil"/>
              <w:right w:val="nil"/>
            </w:tcBorders>
            <w:vAlign w:val="bottom"/>
          </w:tcPr>
          <w:p w:rsidR="009E71BF" w:rsidRDefault="009E71BF" w:rsidP="006C1C14">
            <w:pPr>
              <w:jc w:val="right"/>
              <w:rPr>
                <w:rFonts w:ascii="Calibri" w:hAnsi="Calibri"/>
                <w:color w:val="000000"/>
              </w:rPr>
            </w:pPr>
            <w:r>
              <w:rPr>
                <w:rFonts w:ascii="Calibri" w:hAnsi="Calibri"/>
                <w:color w:val="000000"/>
              </w:rPr>
              <w:t>23,72</w:t>
            </w:r>
          </w:p>
        </w:tc>
      </w:tr>
      <w:tr w:rsidR="009E71BF" w:rsidTr="006C1C14">
        <w:tc>
          <w:tcPr>
            <w:tcW w:w="4414" w:type="dxa"/>
            <w:tcBorders>
              <w:top w:val="nil"/>
              <w:left w:val="nil"/>
              <w:bottom w:val="nil"/>
              <w:right w:val="nil"/>
            </w:tcBorders>
            <w:vAlign w:val="bottom"/>
          </w:tcPr>
          <w:p w:rsidR="009E71BF" w:rsidRDefault="009E71BF" w:rsidP="006C1C14">
            <w:pPr>
              <w:rPr>
                <w:rFonts w:ascii="Calibri" w:hAnsi="Calibri"/>
                <w:color w:val="000000"/>
              </w:rPr>
            </w:pPr>
            <w:r>
              <w:rPr>
                <w:rFonts w:ascii="Calibri" w:hAnsi="Calibri"/>
                <w:color w:val="000000"/>
              </w:rPr>
              <w:t>West</w:t>
            </w:r>
          </w:p>
        </w:tc>
        <w:tc>
          <w:tcPr>
            <w:tcW w:w="4414" w:type="dxa"/>
            <w:tcBorders>
              <w:top w:val="nil"/>
              <w:left w:val="nil"/>
              <w:bottom w:val="nil"/>
              <w:right w:val="nil"/>
            </w:tcBorders>
            <w:vAlign w:val="bottom"/>
          </w:tcPr>
          <w:p w:rsidR="009E71BF" w:rsidRDefault="009E71BF" w:rsidP="006C1C14">
            <w:pPr>
              <w:jc w:val="right"/>
              <w:rPr>
                <w:rFonts w:ascii="Calibri" w:hAnsi="Calibri"/>
                <w:color w:val="000000"/>
              </w:rPr>
            </w:pPr>
            <w:r>
              <w:rPr>
                <w:rFonts w:ascii="Calibri" w:hAnsi="Calibri"/>
                <w:color w:val="000000"/>
              </w:rPr>
              <w:t>22,5</w:t>
            </w:r>
          </w:p>
        </w:tc>
      </w:tr>
      <w:tr w:rsidR="009E71BF" w:rsidTr="006C1C14">
        <w:tc>
          <w:tcPr>
            <w:tcW w:w="4414" w:type="dxa"/>
            <w:tcBorders>
              <w:top w:val="nil"/>
              <w:left w:val="nil"/>
              <w:bottom w:val="nil"/>
              <w:right w:val="nil"/>
            </w:tcBorders>
            <w:vAlign w:val="bottom"/>
          </w:tcPr>
          <w:p w:rsidR="009E71BF" w:rsidRDefault="009E71BF" w:rsidP="006C1C14">
            <w:pPr>
              <w:rPr>
                <w:rFonts w:ascii="Calibri" w:hAnsi="Calibri"/>
                <w:color w:val="000000"/>
              </w:rPr>
            </w:pPr>
            <w:r>
              <w:rPr>
                <w:rFonts w:ascii="Calibri" w:hAnsi="Calibri"/>
                <w:color w:val="000000"/>
              </w:rPr>
              <w:t>South</w:t>
            </w:r>
          </w:p>
        </w:tc>
        <w:tc>
          <w:tcPr>
            <w:tcW w:w="4414" w:type="dxa"/>
            <w:tcBorders>
              <w:top w:val="nil"/>
              <w:left w:val="nil"/>
              <w:bottom w:val="nil"/>
              <w:right w:val="nil"/>
            </w:tcBorders>
            <w:vAlign w:val="bottom"/>
          </w:tcPr>
          <w:p w:rsidR="009E71BF" w:rsidRDefault="009E71BF" w:rsidP="006C1C14">
            <w:pPr>
              <w:jc w:val="right"/>
              <w:rPr>
                <w:rFonts w:ascii="Calibri" w:hAnsi="Calibri"/>
                <w:color w:val="000000"/>
              </w:rPr>
            </w:pPr>
            <w:r>
              <w:rPr>
                <w:rFonts w:ascii="Calibri" w:hAnsi="Calibri"/>
                <w:color w:val="000000"/>
              </w:rPr>
              <w:t>14,3</w:t>
            </w:r>
          </w:p>
        </w:tc>
      </w:tr>
    </w:tbl>
    <w:p w:rsidR="009E71BF" w:rsidRPr="008B2C0A" w:rsidRDefault="009E71BF" w:rsidP="009E71BF">
      <w:pPr>
        <w:ind w:firstLine="284"/>
        <w:rPr>
          <w:rFonts w:ascii="Times New Roman" w:hAnsi="Times New Roman" w:cs="Times New Roman"/>
          <w:sz w:val="24"/>
          <w:szCs w:val="24"/>
        </w:rPr>
      </w:pPr>
    </w:p>
    <w:p w:rsidR="009E71BF" w:rsidRDefault="009E71BF" w:rsidP="009E71BF">
      <w:pPr>
        <w:ind w:firstLine="284"/>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716ED8" wp14:editId="69B61401">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E71BF" w:rsidRPr="009E71BF" w:rsidRDefault="009E71BF" w:rsidP="009E71BF">
      <w:pPr>
        <w:ind w:firstLine="284"/>
        <w:rPr>
          <w:rFonts w:ascii="Times New Roman" w:hAnsi="Times New Roman" w:cs="Times New Roman"/>
          <w:sz w:val="24"/>
          <w:szCs w:val="24"/>
          <w:lang w:val="en-US"/>
        </w:rPr>
      </w:pPr>
      <w:r w:rsidRPr="009E71BF">
        <w:rPr>
          <w:rFonts w:ascii="Times New Roman" w:hAnsi="Times New Roman" w:cs="Times New Roman"/>
          <w:sz w:val="24"/>
          <w:szCs w:val="24"/>
          <w:lang w:val="en-US"/>
        </w:rPr>
        <w:t xml:space="preserve">The </w:t>
      </w:r>
      <w:r w:rsidRPr="009E71BF">
        <w:rPr>
          <w:rFonts w:ascii="Times New Roman" w:hAnsi="Times New Roman" w:cs="Times New Roman"/>
          <w:b/>
          <w:bCs/>
          <w:sz w:val="24"/>
          <w:szCs w:val="24"/>
          <w:lang w:val="en-US"/>
        </w:rPr>
        <w:t>East warehouse has the largest quantity with 39.48%</w:t>
      </w:r>
      <w:r w:rsidRPr="009E71BF">
        <w:rPr>
          <w:rFonts w:ascii="Times New Roman" w:hAnsi="Times New Roman" w:cs="Times New Roman"/>
          <w:sz w:val="24"/>
          <w:szCs w:val="24"/>
          <w:lang w:val="en-US"/>
        </w:rPr>
        <w:t xml:space="preserve"> of the total distribution among all warehouses. It should also be noted that each of the product categories is stored in a specific warehouse as shown in the following table</w:t>
      </w:r>
    </w:p>
    <w:p w:rsidR="009E71BF" w:rsidRDefault="009E71BF" w:rsidP="009E71B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2A6BC5" wp14:editId="3B750C47">
            <wp:extent cx="6181090" cy="25605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5272" cy="2578890"/>
                    </a:xfrm>
                    <a:prstGeom prst="rect">
                      <a:avLst/>
                    </a:prstGeom>
                    <a:noFill/>
                    <a:ln>
                      <a:noFill/>
                    </a:ln>
                  </pic:spPr>
                </pic:pic>
              </a:graphicData>
            </a:graphic>
          </wp:inline>
        </w:drawing>
      </w:r>
    </w:p>
    <w:p w:rsidR="009E71BF" w:rsidRDefault="009E71BF" w:rsidP="009E71BF">
      <w:pPr>
        <w:rPr>
          <w:rFonts w:ascii="Times New Roman" w:hAnsi="Times New Roman" w:cs="Times New Roman"/>
          <w:sz w:val="24"/>
          <w:szCs w:val="24"/>
        </w:rPr>
      </w:pPr>
    </w:p>
    <w:p w:rsidR="009E71BF" w:rsidRDefault="009E71BF" w:rsidP="009E71BF">
      <w:pPr>
        <w:rPr>
          <w:rFonts w:ascii="Times New Roman" w:hAnsi="Times New Roman" w:cs="Times New Roman"/>
          <w:sz w:val="24"/>
          <w:szCs w:val="24"/>
        </w:rPr>
      </w:pPr>
    </w:p>
    <w:p w:rsidR="009E71BF" w:rsidRDefault="009E71BF" w:rsidP="009E71BF">
      <w:pPr>
        <w:rPr>
          <w:rFonts w:ascii="Times New Roman" w:hAnsi="Times New Roman" w:cs="Times New Roman"/>
          <w:sz w:val="24"/>
          <w:szCs w:val="24"/>
        </w:rPr>
      </w:pPr>
    </w:p>
    <w:p w:rsidR="009E71BF" w:rsidRDefault="009E71BF" w:rsidP="009E71BF">
      <w:pPr>
        <w:rPr>
          <w:rFonts w:ascii="Times New Roman" w:hAnsi="Times New Roman" w:cs="Times New Roman"/>
          <w:sz w:val="24"/>
          <w:szCs w:val="24"/>
        </w:rPr>
      </w:pPr>
    </w:p>
    <w:p w:rsidR="009E71BF" w:rsidRPr="009E71BF" w:rsidRDefault="009E71BF" w:rsidP="009E71BF">
      <w:pPr>
        <w:rPr>
          <w:rFonts w:ascii="Times New Roman" w:hAnsi="Times New Roman" w:cs="Times New Roman"/>
          <w:sz w:val="24"/>
          <w:szCs w:val="24"/>
          <w:lang w:val="en-US"/>
        </w:rPr>
      </w:pPr>
      <w:r w:rsidRPr="009E71BF">
        <w:rPr>
          <w:rFonts w:ascii="Times New Roman" w:hAnsi="Times New Roman" w:cs="Times New Roman"/>
          <w:sz w:val="24"/>
          <w:szCs w:val="24"/>
          <w:lang w:val="en-US"/>
        </w:rPr>
        <w:t xml:space="preserve">Each category is stored in a single warehouse. </w:t>
      </w:r>
    </w:p>
    <w:tbl>
      <w:tblPr>
        <w:tblStyle w:val="Tablaconcuadrcula"/>
        <w:tblW w:w="9782" w:type="dxa"/>
        <w:tblInd w:w="-431" w:type="dxa"/>
        <w:tblLook w:val="04A0" w:firstRow="1" w:lastRow="0" w:firstColumn="1" w:lastColumn="0" w:noHBand="0" w:noVBand="1"/>
      </w:tblPr>
      <w:tblGrid>
        <w:gridCol w:w="1319"/>
        <w:gridCol w:w="1336"/>
        <w:gridCol w:w="1688"/>
        <w:gridCol w:w="1799"/>
        <w:gridCol w:w="1146"/>
        <w:gridCol w:w="1204"/>
        <w:gridCol w:w="1290"/>
      </w:tblGrid>
      <w:tr w:rsidR="009E71BF" w:rsidTr="006C1C14">
        <w:tc>
          <w:tcPr>
            <w:tcW w:w="1253" w:type="dxa"/>
            <w:vAlign w:val="bottom"/>
          </w:tcPr>
          <w:p w:rsidR="009E71BF" w:rsidRPr="00E05AEF" w:rsidRDefault="009E71BF" w:rsidP="006C1C14">
            <w:pPr>
              <w:rPr>
                <w:rFonts w:ascii="Times New Roman" w:hAnsi="Times New Roman" w:cs="Times New Roman"/>
                <w:sz w:val="24"/>
                <w:szCs w:val="24"/>
              </w:rPr>
            </w:pPr>
            <w:proofErr w:type="spellStart"/>
            <w:r w:rsidRPr="00E05AEF">
              <w:rPr>
                <w:rFonts w:ascii="Calibri" w:hAnsi="Calibri" w:cs="Calibri"/>
                <w:b/>
                <w:bCs/>
              </w:rPr>
              <w:lastRenderedPageBreak/>
              <w:t>Product</w:t>
            </w:r>
            <w:proofErr w:type="spellEnd"/>
          </w:p>
        </w:tc>
        <w:tc>
          <w:tcPr>
            <w:tcW w:w="1268" w:type="dxa"/>
            <w:vAlign w:val="bottom"/>
          </w:tcPr>
          <w:p w:rsidR="009E71BF" w:rsidRPr="00E05AEF" w:rsidRDefault="009E71BF" w:rsidP="006C1C14">
            <w:pPr>
              <w:rPr>
                <w:rFonts w:ascii="Times New Roman" w:hAnsi="Times New Roman" w:cs="Times New Roman"/>
                <w:sz w:val="24"/>
                <w:szCs w:val="24"/>
              </w:rPr>
            </w:pPr>
            <w:proofErr w:type="spellStart"/>
            <w:r w:rsidRPr="00E05AEF">
              <w:rPr>
                <w:rFonts w:ascii="Calibri" w:hAnsi="Calibri" w:cs="Calibri"/>
                <w:b/>
                <w:bCs/>
              </w:rPr>
              <w:t>Total_Oders</w:t>
            </w:r>
            <w:proofErr w:type="spellEnd"/>
          </w:p>
        </w:tc>
        <w:tc>
          <w:tcPr>
            <w:tcW w:w="1599" w:type="dxa"/>
            <w:vAlign w:val="bottom"/>
          </w:tcPr>
          <w:p w:rsidR="009E71BF" w:rsidRPr="00E05AEF" w:rsidRDefault="009E71BF" w:rsidP="006C1C14">
            <w:pPr>
              <w:rPr>
                <w:rFonts w:ascii="Times New Roman" w:hAnsi="Times New Roman" w:cs="Times New Roman"/>
                <w:sz w:val="24"/>
                <w:szCs w:val="24"/>
              </w:rPr>
            </w:pPr>
            <w:proofErr w:type="spellStart"/>
            <w:r w:rsidRPr="00E05AEF">
              <w:rPr>
                <w:rFonts w:ascii="Calibri" w:hAnsi="Calibri" w:cs="Calibri"/>
                <w:b/>
                <w:bCs/>
              </w:rPr>
              <w:t>Total_Unit_Sold</w:t>
            </w:r>
            <w:proofErr w:type="spellEnd"/>
          </w:p>
        </w:tc>
        <w:tc>
          <w:tcPr>
            <w:tcW w:w="1703" w:type="dxa"/>
            <w:vAlign w:val="bottom"/>
          </w:tcPr>
          <w:p w:rsidR="009E71BF" w:rsidRPr="00E05AEF" w:rsidRDefault="009E71BF" w:rsidP="006C1C14">
            <w:pPr>
              <w:rPr>
                <w:rFonts w:ascii="Times New Roman" w:hAnsi="Times New Roman" w:cs="Times New Roman"/>
                <w:sz w:val="24"/>
                <w:szCs w:val="24"/>
              </w:rPr>
            </w:pPr>
            <w:proofErr w:type="spellStart"/>
            <w:r w:rsidRPr="00E05AEF">
              <w:rPr>
                <w:rFonts w:ascii="Calibri" w:hAnsi="Calibri" w:cs="Calibri"/>
                <w:b/>
                <w:bCs/>
              </w:rPr>
              <w:t>Estimaded_Profit</w:t>
            </w:r>
            <w:proofErr w:type="spellEnd"/>
          </w:p>
        </w:tc>
        <w:tc>
          <w:tcPr>
            <w:tcW w:w="1090" w:type="dxa"/>
            <w:vAlign w:val="bottom"/>
          </w:tcPr>
          <w:p w:rsidR="009E71BF" w:rsidRPr="00E05AEF" w:rsidRDefault="009E71BF" w:rsidP="006C1C14">
            <w:pPr>
              <w:rPr>
                <w:rFonts w:ascii="Times New Roman" w:hAnsi="Times New Roman" w:cs="Times New Roman"/>
                <w:sz w:val="24"/>
                <w:szCs w:val="24"/>
              </w:rPr>
            </w:pPr>
            <w:proofErr w:type="spellStart"/>
            <w:r w:rsidRPr="00E05AEF">
              <w:rPr>
                <w:rFonts w:ascii="Calibri" w:hAnsi="Calibri" w:cs="Calibri"/>
                <w:b/>
                <w:bCs/>
              </w:rPr>
              <w:t>totalStock</w:t>
            </w:r>
            <w:proofErr w:type="spellEnd"/>
          </w:p>
        </w:tc>
        <w:tc>
          <w:tcPr>
            <w:tcW w:w="1144" w:type="dxa"/>
            <w:vAlign w:val="bottom"/>
          </w:tcPr>
          <w:p w:rsidR="009E71BF" w:rsidRPr="00E05AEF" w:rsidRDefault="009E71BF" w:rsidP="006C1C14">
            <w:pPr>
              <w:rPr>
                <w:rFonts w:ascii="Times New Roman" w:hAnsi="Times New Roman" w:cs="Times New Roman"/>
                <w:sz w:val="24"/>
                <w:szCs w:val="24"/>
              </w:rPr>
            </w:pPr>
            <w:r w:rsidRPr="00E05AEF">
              <w:rPr>
                <w:rFonts w:ascii="Calibri" w:hAnsi="Calibri" w:cs="Calibri"/>
                <w:b/>
                <w:bCs/>
              </w:rPr>
              <w:t>porcentaje</w:t>
            </w:r>
          </w:p>
        </w:tc>
        <w:tc>
          <w:tcPr>
            <w:tcW w:w="1725" w:type="dxa"/>
            <w:vAlign w:val="bottom"/>
          </w:tcPr>
          <w:p w:rsidR="009E71BF" w:rsidRPr="00E05AEF" w:rsidRDefault="009E71BF" w:rsidP="006C1C14">
            <w:pPr>
              <w:rPr>
                <w:rFonts w:ascii="Times New Roman" w:hAnsi="Times New Roman" w:cs="Times New Roman"/>
                <w:sz w:val="24"/>
                <w:szCs w:val="24"/>
              </w:rPr>
            </w:pPr>
            <w:proofErr w:type="spellStart"/>
            <w:r w:rsidRPr="00E05AEF">
              <w:rPr>
                <w:rFonts w:ascii="Calibri" w:hAnsi="Calibri" w:cs="Calibri"/>
                <w:b/>
                <w:bCs/>
              </w:rPr>
              <w:t>Warehouse</w:t>
            </w:r>
            <w:proofErr w:type="spellEnd"/>
          </w:p>
        </w:tc>
      </w:tr>
      <w:tr w:rsidR="009E71BF" w:rsidTr="006C1C14">
        <w:tc>
          <w:tcPr>
            <w:tcW w:w="1253" w:type="dxa"/>
            <w:vAlign w:val="bottom"/>
          </w:tcPr>
          <w:p w:rsidR="009E71BF" w:rsidRDefault="009E71BF" w:rsidP="006C1C14">
            <w:pPr>
              <w:rPr>
                <w:rFonts w:ascii="Times New Roman" w:hAnsi="Times New Roman" w:cs="Times New Roman"/>
                <w:sz w:val="24"/>
                <w:szCs w:val="24"/>
              </w:rPr>
            </w:pPr>
            <w:proofErr w:type="spellStart"/>
            <w:r>
              <w:rPr>
                <w:rFonts w:ascii="Calibri" w:hAnsi="Calibri" w:cs="Calibri"/>
                <w:color w:val="000000"/>
              </w:rPr>
              <w:t>Classic</w:t>
            </w:r>
            <w:proofErr w:type="spellEnd"/>
            <w:r>
              <w:rPr>
                <w:rFonts w:ascii="Calibri" w:hAnsi="Calibri" w:cs="Calibri"/>
                <w:color w:val="000000"/>
              </w:rPr>
              <w:t xml:space="preserve"> Cars</w:t>
            </w:r>
          </w:p>
        </w:tc>
        <w:tc>
          <w:tcPr>
            <w:tcW w:w="1268"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1010</w:t>
            </w:r>
          </w:p>
        </w:tc>
        <w:tc>
          <w:tcPr>
            <w:tcW w:w="1599"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35582</w:t>
            </w:r>
          </w:p>
        </w:tc>
        <w:tc>
          <w:tcPr>
            <w:tcW w:w="1703"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384301524</w:t>
            </w:r>
          </w:p>
        </w:tc>
        <w:tc>
          <w:tcPr>
            <w:tcW w:w="1090"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5844033</w:t>
            </w:r>
          </w:p>
        </w:tc>
        <w:tc>
          <w:tcPr>
            <w:tcW w:w="1144"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33,72</w:t>
            </w:r>
          </w:p>
        </w:tc>
        <w:tc>
          <w:tcPr>
            <w:tcW w:w="1725"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East</w:t>
            </w:r>
          </w:p>
        </w:tc>
      </w:tr>
      <w:tr w:rsidR="009E71BF" w:rsidTr="006C1C14">
        <w:tc>
          <w:tcPr>
            <w:tcW w:w="1253"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Vintage Cars</w:t>
            </w:r>
          </w:p>
        </w:tc>
        <w:tc>
          <w:tcPr>
            <w:tcW w:w="1268"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657</w:t>
            </w:r>
          </w:p>
        </w:tc>
        <w:tc>
          <w:tcPr>
            <w:tcW w:w="1599"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22933</w:t>
            </w:r>
          </w:p>
        </w:tc>
        <w:tc>
          <w:tcPr>
            <w:tcW w:w="1703"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179694017</w:t>
            </w:r>
          </w:p>
        </w:tc>
        <w:tc>
          <w:tcPr>
            <w:tcW w:w="1090"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3439570</w:t>
            </w:r>
          </w:p>
        </w:tc>
        <w:tc>
          <w:tcPr>
            <w:tcW w:w="1144"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21,73</w:t>
            </w:r>
          </w:p>
        </w:tc>
        <w:tc>
          <w:tcPr>
            <w:tcW w:w="1725"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West</w:t>
            </w:r>
          </w:p>
        </w:tc>
      </w:tr>
      <w:tr w:rsidR="009E71BF" w:rsidTr="006C1C14">
        <w:tc>
          <w:tcPr>
            <w:tcW w:w="1253" w:type="dxa"/>
            <w:vAlign w:val="bottom"/>
          </w:tcPr>
          <w:p w:rsidR="009E71BF" w:rsidRDefault="009E71BF" w:rsidP="006C1C14">
            <w:pPr>
              <w:rPr>
                <w:rFonts w:ascii="Times New Roman" w:hAnsi="Times New Roman" w:cs="Times New Roman"/>
                <w:sz w:val="24"/>
                <w:szCs w:val="24"/>
              </w:rPr>
            </w:pPr>
            <w:proofErr w:type="spellStart"/>
            <w:r>
              <w:rPr>
                <w:rFonts w:ascii="Calibri" w:hAnsi="Calibri" w:cs="Calibri"/>
                <w:color w:val="000000"/>
              </w:rPr>
              <w:t>Motorcycles</w:t>
            </w:r>
            <w:proofErr w:type="spellEnd"/>
          </w:p>
        </w:tc>
        <w:tc>
          <w:tcPr>
            <w:tcW w:w="1268"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359</w:t>
            </w:r>
          </w:p>
        </w:tc>
        <w:tc>
          <w:tcPr>
            <w:tcW w:w="1599"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12778</w:t>
            </w:r>
          </w:p>
        </w:tc>
        <w:tc>
          <w:tcPr>
            <w:tcW w:w="1703"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111581233</w:t>
            </w:r>
          </w:p>
        </w:tc>
        <w:tc>
          <w:tcPr>
            <w:tcW w:w="1090"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1915517</w:t>
            </w:r>
          </w:p>
        </w:tc>
        <w:tc>
          <w:tcPr>
            <w:tcW w:w="1144"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12,11</w:t>
            </w:r>
          </w:p>
        </w:tc>
        <w:tc>
          <w:tcPr>
            <w:tcW w:w="1725"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North</w:t>
            </w:r>
          </w:p>
        </w:tc>
      </w:tr>
      <w:tr w:rsidR="009E71BF" w:rsidTr="006C1C14">
        <w:tc>
          <w:tcPr>
            <w:tcW w:w="1253"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Planes</w:t>
            </w:r>
          </w:p>
        </w:tc>
        <w:tc>
          <w:tcPr>
            <w:tcW w:w="1268"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336</w:t>
            </w:r>
          </w:p>
        </w:tc>
        <w:tc>
          <w:tcPr>
            <w:tcW w:w="1599"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11872</w:t>
            </w:r>
          </w:p>
        </w:tc>
        <w:tc>
          <w:tcPr>
            <w:tcW w:w="1703"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95364455</w:t>
            </w:r>
          </w:p>
        </w:tc>
        <w:tc>
          <w:tcPr>
            <w:tcW w:w="1090"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1744036</w:t>
            </w:r>
          </w:p>
        </w:tc>
        <w:tc>
          <w:tcPr>
            <w:tcW w:w="1144"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11,25</w:t>
            </w:r>
          </w:p>
        </w:tc>
        <w:tc>
          <w:tcPr>
            <w:tcW w:w="1725"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North</w:t>
            </w:r>
          </w:p>
        </w:tc>
      </w:tr>
      <w:tr w:rsidR="009E71BF" w:rsidTr="006C1C14">
        <w:tc>
          <w:tcPr>
            <w:tcW w:w="1253" w:type="dxa"/>
            <w:vAlign w:val="bottom"/>
          </w:tcPr>
          <w:p w:rsidR="009E71BF" w:rsidRDefault="009E71BF" w:rsidP="006C1C14">
            <w:pPr>
              <w:rPr>
                <w:rFonts w:ascii="Times New Roman" w:hAnsi="Times New Roman" w:cs="Times New Roman"/>
                <w:sz w:val="24"/>
                <w:szCs w:val="24"/>
              </w:rPr>
            </w:pPr>
            <w:proofErr w:type="spellStart"/>
            <w:r>
              <w:rPr>
                <w:rFonts w:ascii="Calibri" w:hAnsi="Calibri" w:cs="Calibri"/>
                <w:color w:val="000000"/>
              </w:rPr>
              <w:t>Trucks</w:t>
            </w:r>
            <w:proofErr w:type="spellEnd"/>
            <w:r>
              <w:rPr>
                <w:rFonts w:ascii="Calibri" w:hAnsi="Calibri" w:cs="Calibri"/>
                <w:color w:val="000000"/>
              </w:rPr>
              <w:t xml:space="preserve"> and Buses</w:t>
            </w:r>
          </w:p>
        </w:tc>
        <w:tc>
          <w:tcPr>
            <w:tcW w:w="1268"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308</w:t>
            </w:r>
          </w:p>
        </w:tc>
        <w:tc>
          <w:tcPr>
            <w:tcW w:w="1599"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11001</w:t>
            </w:r>
          </w:p>
        </w:tc>
        <w:tc>
          <w:tcPr>
            <w:tcW w:w="1703"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101989449</w:t>
            </w:r>
          </w:p>
        </w:tc>
        <w:tc>
          <w:tcPr>
            <w:tcW w:w="1090"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1003828</w:t>
            </w:r>
          </w:p>
        </w:tc>
        <w:tc>
          <w:tcPr>
            <w:tcW w:w="1144"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10,43</w:t>
            </w:r>
          </w:p>
        </w:tc>
        <w:tc>
          <w:tcPr>
            <w:tcW w:w="1725"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South</w:t>
            </w:r>
          </w:p>
        </w:tc>
      </w:tr>
      <w:tr w:rsidR="009E71BF" w:rsidTr="006C1C14">
        <w:tc>
          <w:tcPr>
            <w:tcW w:w="1253" w:type="dxa"/>
            <w:vAlign w:val="bottom"/>
          </w:tcPr>
          <w:p w:rsidR="009E71BF" w:rsidRDefault="009E71BF" w:rsidP="006C1C14">
            <w:pPr>
              <w:rPr>
                <w:rFonts w:ascii="Times New Roman" w:hAnsi="Times New Roman" w:cs="Times New Roman"/>
                <w:sz w:val="24"/>
                <w:szCs w:val="24"/>
              </w:rPr>
            </w:pPr>
            <w:proofErr w:type="spellStart"/>
            <w:r>
              <w:rPr>
                <w:rFonts w:ascii="Calibri" w:hAnsi="Calibri" w:cs="Calibri"/>
                <w:color w:val="000000"/>
              </w:rPr>
              <w:t>Ships</w:t>
            </w:r>
            <w:proofErr w:type="spellEnd"/>
          </w:p>
        </w:tc>
        <w:tc>
          <w:tcPr>
            <w:tcW w:w="1268"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245</w:t>
            </w:r>
          </w:p>
        </w:tc>
        <w:tc>
          <w:tcPr>
            <w:tcW w:w="1599"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8532</w:t>
            </w:r>
          </w:p>
        </w:tc>
        <w:tc>
          <w:tcPr>
            <w:tcW w:w="1703"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66338041</w:t>
            </w:r>
          </w:p>
        </w:tc>
        <w:tc>
          <w:tcPr>
            <w:tcW w:w="1090"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732251</w:t>
            </w:r>
          </w:p>
        </w:tc>
        <w:tc>
          <w:tcPr>
            <w:tcW w:w="1144"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8,09</w:t>
            </w:r>
          </w:p>
        </w:tc>
        <w:tc>
          <w:tcPr>
            <w:tcW w:w="1725"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South</w:t>
            </w:r>
          </w:p>
        </w:tc>
      </w:tr>
      <w:tr w:rsidR="009E71BF" w:rsidTr="006C1C14">
        <w:tc>
          <w:tcPr>
            <w:tcW w:w="1253" w:type="dxa"/>
            <w:vAlign w:val="bottom"/>
          </w:tcPr>
          <w:p w:rsidR="009E71BF" w:rsidRDefault="009E71BF" w:rsidP="006C1C14">
            <w:pPr>
              <w:rPr>
                <w:rFonts w:ascii="Times New Roman" w:hAnsi="Times New Roman" w:cs="Times New Roman"/>
                <w:sz w:val="24"/>
                <w:szCs w:val="24"/>
              </w:rPr>
            </w:pPr>
            <w:proofErr w:type="spellStart"/>
            <w:r>
              <w:rPr>
                <w:rFonts w:ascii="Calibri" w:hAnsi="Calibri" w:cs="Calibri"/>
                <w:color w:val="000000"/>
              </w:rPr>
              <w:t>Trains</w:t>
            </w:r>
            <w:proofErr w:type="spellEnd"/>
          </w:p>
        </w:tc>
        <w:tc>
          <w:tcPr>
            <w:tcW w:w="1268"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81</w:t>
            </w:r>
          </w:p>
        </w:tc>
        <w:tc>
          <w:tcPr>
            <w:tcW w:w="1599"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2818</w:t>
            </w:r>
          </w:p>
        </w:tc>
        <w:tc>
          <w:tcPr>
            <w:tcW w:w="1703"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18920191</w:t>
            </w:r>
          </w:p>
        </w:tc>
        <w:tc>
          <w:tcPr>
            <w:tcW w:w="1090"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450792</w:t>
            </w:r>
          </w:p>
        </w:tc>
        <w:tc>
          <w:tcPr>
            <w:tcW w:w="1144"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2,67</w:t>
            </w:r>
          </w:p>
        </w:tc>
        <w:tc>
          <w:tcPr>
            <w:tcW w:w="1725"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South</w:t>
            </w:r>
          </w:p>
        </w:tc>
      </w:tr>
    </w:tbl>
    <w:p w:rsidR="009E71BF" w:rsidRDefault="009E71BF" w:rsidP="009E71BF">
      <w:pPr>
        <w:rPr>
          <w:rFonts w:ascii="Times New Roman" w:hAnsi="Times New Roman" w:cs="Times New Roman"/>
          <w:sz w:val="24"/>
          <w:szCs w:val="24"/>
        </w:rPr>
      </w:pPr>
    </w:p>
    <w:p w:rsidR="009E71BF" w:rsidRPr="009E71BF" w:rsidRDefault="009E71BF" w:rsidP="009E71BF">
      <w:pPr>
        <w:ind w:firstLine="284"/>
        <w:rPr>
          <w:rFonts w:ascii="Times New Roman" w:hAnsi="Times New Roman" w:cs="Times New Roman"/>
          <w:b/>
          <w:bCs/>
          <w:sz w:val="24"/>
          <w:szCs w:val="24"/>
          <w:lang w:val="en-US"/>
        </w:rPr>
      </w:pPr>
      <w:r w:rsidRPr="009E71BF">
        <w:rPr>
          <w:rFonts w:ascii="Times New Roman" w:hAnsi="Times New Roman" w:cs="Times New Roman"/>
          <w:sz w:val="24"/>
          <w:szCs w:val="24"/>
          <w:lang w:val="en-US"/>
        </w:rPr>
        <w:t xml:space="preserve">Which is particularly striking where despite the fact that </w:t>
      </w:r>
      <w:r w:rsidRPr="009E71BF">
        <w:rPr>
          <w:rFonts w:ascii="Times New Roman" w:hAnsi="Times New Roman" w:cs="Times New Roman"/>
          <w:b/>
          <w:bCs/>
          <w:sz w:val="24"/>
          <w:szCs w:val="24"/>
          <w:lang w:val="en-US"/>
        </w:rPr>
        <w:t>the ''South'' warehouse has only 14.3%</w:t>
      </w:r>
      <w:r w:rsidRPr="009E71BF">
        <w:rPr>
          <w:rFonts w:ascii="Times New Roman" w:hAnsi="Times New Roman" w:cs="Times New Roman"/>
          <w:sz w:val="24"/>
          <w:szCs w:val="24"/>
          <w:lang w:val="en-US"/>
        </w:rPr>
        <w:t xml:space="preserve"> of the total stock of the 4 warehouses, it </w:t>
      </w:r>
      <w:r w:rsidRPr="009E71BF">
        <w:rPr>
          <w:rFonts w:ascii="Times New Roman" w:hAnsi="Times New Roman" w:cs="Times New Roman"/>
          <w:b/>
          <w:bCs/>
          <w:sz w:val="24"/>
          <w:szCs w:val="24"/>
          <w:lang w:val="en-US"/>
        </w:rPr>
        <w:t>has numbers similar to the percentage of units sold</w:t>
      </w:r>
      <w:r w:rsidRPr="009E71BF">
        <w:rPr>
          <w:rFonts w:ascii="Times New Roman" w:hAnsi="Times New Roman" w:cs="Times New Roman"/>
          <w:sz w:val="24"/>
          <w:szCs w:val="24"/>
          <w:lang w:val="en-US"/>
        </w:rPr>
        <w:t xml:space="preserve"> as are the North and West warehouses, </w:t>
      </w:r>
      <w:r w:rsidRPr="009E71BF">
        <w:rPr>
          <w:rFonts w:ascii="Times New Roman" w:hAnsi="Times New Roman" w:cs="Times New Roman"/>
          <w:b/>
          <w:bCs/>
          <w:sz w:val="24"/>
          <w:szCs w:val="24"/>
          <w:lang w:val="en-US"/>
        </w:rPr>
        <w:t xml:space="preserve">with a total percentage with 21.19%. </w:t>
      </w:r>
    </w:p>
    <w:p w:rsidR="009E71BF" w:rsidRPr="009E71BF" w:rsidRDefault="009E71BF" w:rsidP="009E71BF">
      <w:pPr>
        <w:ind w:firstLine="284"/>
        <w:rPr>
          <w:rFonts w:ascii="Times New Roman" w:hAnsi="Times New Roman" w:cs="Times New Roman"/>
          <w:sz w:val="24"/>
          <w:szCs w:val="24"/>
          <w:lang w:val="en-US"/>
        </w:rPr>
      </w:pPr>
      <w:r w:rsidRPr="009E71BF">
        <w:rPr>
          <w:rFonts w:ascii="Times New Roman" w:hAnsi="Times New Roman" w:cs="Times New Roman"/>
          <w:sz w:val="24"/>
          <w:szCs w:val="24"/>
          <w:lang w:val="en-US"/>
        </w:rPr>
        <w:t>Now touching the subject of the ratio of units sold together with the total units kept in stock we obtain interesting information to analyze, as shown in the following table.</w:t>
      </w:r>
    </w:p>
    <w:tbl>
      <w:tblPr>
        <w:tblStyle w:val="Tablaconcuadrcula"/>
        <w:tblW w:w="0" w:type="auto"/>
        <w:tblLook w:val="04A0" w:firstRow="1" w:lastRow="0" w:firstColumn="1" w:lastColumn="0" w:noHBand="0" w:noVBand="1"/>
      </w:tblPr>
      <w:tblGrid>
        <w:gridCol w:w="1023"/>
        <w:gridCol w:w="1486"/>
        <w:gridCol w:w="1688"/>
        <w:gridCol w:w="1218"/>
        <w:gridCol w:w="1296"/>
        <w:gridCol w:w="2117"/>
      </w:tblGrid>
      <w:tr w:rsidR="009E71BF" w:rsidTr="006C1C14">
        <w:tc>
          <w:tcPr>
            <w:tcW w:w="1023" w:type="dxa"/>
            <w:vAlign w:val="bottom"/>
          </w:tcPr>
          <w:p w:rsidR="009E71BF" w:rsidRPr="00CF316D" w:rsidRDefault="009E71BF" w:rsidP="006C1C14">
            <w:pPr>
              <w:rPr>
                <w:rFonts w:ascii="Times New Roman" w:hAnsi="Times New Roman" w:cs="Times New Roman"/>
                <w:sz w:val="24"/>
                <w:szCs w:val="24"/>
              </w:rPr>
            </w:pPr>
            <w:proofErr w:type="spellStart"/>
            <w:r w:rsidRPr="00CF316D">
              <w:rPr>
                <w:rFonts w:ascii="Calibri" w:hAnsi="Calibri" w:cs="Calibri"/>
                <w:b/>
                <w:bCs/>
              </w:rPr>
              <w:t>Product</w:t>
            </w:r>
            <w:proofErr w:type="spellEnd"/>
          </w:p>
        </w:tc>
        <w:tc>
          <w:tcPr>
            <w:tcW w:w="1486" w:type="dxa"/>
            <w:vAlign w:val="bottom"/>
          </w:tcPr>
          <w:p w:rsidR="009E71BF" w:rsidRPr="00CF316D" w:rsidRDefault="009E71BF" w:rsidP="006C1C14">
            <w:pPr>
              <w:rPr>
                <w:rFonts w:ascii="Times New Roman" w:hAnsi="Times New Roman" w:cs="Times New Roman"/>
                <w:sz w:val="24"/>
                <w:szCs w:val="24"/>
              </w:rPr>
            </w:pPr>
            <w:proofErr w:type="spellStart"/>
            <w:r w:rsidRPr="00CF316D">
              <w:rPr>
                <w:rFonts w:ascii="Calibri" w:hAnsi="Calibri" w:cs="Calibri"/>
                <w:b/>
                <w:bCs/>
              </w:rPr>
              <w:t>Product_Type</w:t>
            </w:r>
            <w:proofErr w:type="spellEnd"/>
          </w:p>
        </w:tc>
        <w:tc>
          <w:tcPr>
            <w:tcW w:w="1688" w:type="dxa"/>
            <w:vAlign w:val="bottom"/>
          </w:tcPr>
          <w:p w:rsidR="009E71BF" w:rsidRPr="002F7E48" w:rsidRDefault="009E71BF" w:rsidP="006C1C14">
            <w:pPr>
              <w:rPr>
                <w:rFonts w:ascii="Times New Roman" w:hAnsi="Times New Roman" w:cs="Times New Roman"/>
                <w:sz w:val="24"/>
                <w:szCs w:val="24"/>
              </w:rPr>
            </w:pPr>
            <w:proofErr w:type="spellStart"/>
            <w:r w:rsidRPr="002F7E48">
              <w:rPr>
                <w:rFonts w:ascii="Calibri" w:hAnsi="Calibri" w:cs="Calibri"/>
                <w:b/>
                <w:bCs/>
              </w:rPr>
              <w:t>Total_Unit_Sold</w:t>
            </w:r>
            <w:proofErr w:type="spellEnd"/>
          </w:p>
        </w:tc>
        <w:tc>
          <w:tcPr>
            <w:tcW w:w="1218"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b/>
                <w:bCs/>
              </w:rPr>
              <w:t>porcentaje</w:t>
            </w:r>
          </w:p>
        </w:tc>
        <w:tc>
          <w:tcPr>
            <w:tcW w:w="1296" w:type="dxa"/>
            <w:vAlign w:val="bottom"/>
          </w:tcPr>
          <w:p w:rsidR="009E71BF" w:rsidRPr="002F7E48" w:rsidRDefault="009E71BF" w:rsidP="006C1C14">
            <w:pPr>
              <w:rPr>
                <w:rFonts w:ascii="Times New Roman" w:hAnsi="Times New Roman" w:cs="Times New Roman"/>
                <w:sz w:val="24"/>
                <w:szCs w:val="24"/>
              </w:rPr>
            </w:pPr>
            <w:proofErr w:type="spellStart"/>
            <w:r w:rsidRPr="002F7E48">
              <w:rPr>
                <w:rFonts w:ascii="Calibri" w:hAnsi="Calibri" w:cs="Calibri"/>
                <w:b/>
                <w:bCs/>
              </w:rPr>
              <w:t>Total_Stock</w:t>
            </w:r>
            <w:proofErr w:type="spellEnd"/>
          </w:p>
        </w:tc>
        <w:tc>
          <w:tcPr>
            <w:tcW w:w="2117"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b/>
                <w:bCs/>
              </w:rPr>
              <w:t>Total_Stock_Less35P</w:t>
            </w:r>
          </w:p>
        </w:tc>
      </w:tr>
      <w:tr w:rsidR="009E71BF" w:rsidTr="006C1C14">
        <w:tc>
          <w:tcPr>
            <w:tcW w:w="1023"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2002 Suzuki XREO</w:t>
            </w:r>
          </w:p>
        </w:tc>
        <w:tc>
          <w:tcPr>
            <w:tcW w:w="1486" w:type="dxa"/>
            <w:vAlign w:val="bottom"/>
          </w:tcPr>
          <w:p w:rsidR="009E71BF" w:rsidRDefault="009E71BF" w:rsidP="006C1C14">
            <w:pPr>
              <w:rPr>
                <w:rFonts w:ascii="Times New Roman" w:hAnsi="Times New Roman" w:cs="Times New Roman"/>
                <w:sz w:val="24"/>
                <w:szCs w:val="24"/>
              </w:rPr>
            </w:pPr>
            <w:proofErr w:type="spellStart"/>
            <w:r>
              <w:rPr>
                <w:rFonts w:ascii="Calibri" w:hAnsi="Calibri" w:cs="Calibri"/>
                <w:color w:val="000000"/>
              </w:rPr>
              <w:t>Motorcycles</w:t>
            </w:r>
            <w:proofErr w:type="spellEnd"/>
          </w:p>
        </w:tc>
        <w:tc>
          <w:tcPr>
            <w:tcW w:w="1688"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rPr>
              <w:t>1028</w:t>
            </w:r>
          </w:p>
        </w:tc>
        <w:tc>
          <w:tcPr>
            <w:tcW w:w="1218"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rPr>
              <w:t>0,97</w:t>
            </w:r>
          </w:p>
        </w:tc>
        <w:tc>
          <w:tcPr>
            <w:tcW w:w="1296"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rPr>
              <w:t>9997</w:t>
            </w:r>
          </w:p>
        </w:tc>
        <w:tc>
          <w:tcPr>
            <w:tcW w:w="2117" w:type="dxa"/>
            <w:vAlign w:val="bottom"/>
          </w:tcPr>
          <w:p w:rsidR="009E71BF" w:rsidRPr="002F7E48" w:rsidRDefault="009E71BF" w:rsidP="006C1C14">
            <w:pPr>
              <w:rPr>
                <w:rFonts w:ascii="Times New Roman" w:hAnsi="Times New Roman" w:cs="Times New Roman"/>
                <w:sz w:val="24"/>
                <w:szCs w:val="24"/>
              </w:rPr>
            </w:pPr>
            <w:r>
              <w:rPr>
                <w:rFonts w:ascii="Calibri" w:hAnsi="Calibri" w:cs="Calibri"/>
                <w:color w:val="000000"/>
              </w:rPr>
              <w:t>6498</w:t>
            </w:r>
          </w:p>
        </w:tc>
      </w:tr>
      <w:tr w:rsidR="009E71BF" w:rsidTr="006C1C14">
        <w:tc>
          <w:tcPr>
            <w:tcW w:w="1023"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 xml:space="preserve">1995 Honda </w:t>
            </w:r>
            <w:proofErr w:type="spellStart"/>
            <w:r>
              <w:rPr>
                <w:rFonts w:ascii="Calibri" w:hAnsi="Calibri" w:cs="Calibri"/>
                <w:color w:val="000000"/>
              </w:rPr>
              <w:t>Civic</w:t>
            </w:r>
            <w:proofErr w:type="spellEnd"/>
          </w:p>
        </w:tc>
        <w:tc>
          <w:tcPr>
            <w:tcW w:w="1486" w:type="dxa"/>
            <w:vAlign w:val="bottom"/>
          </w:tcPr>
          <w:p w:rsidR="009E71BF" w:rsidRDefault="009E71BF" w:rsidP="006C1C14">
            <w:pPr>
              <w:rPr>
                <w:rFonts w:ascii="Times New Roman" w:hAnsi="Times New Roman" w:cs="Times New Roman"/>
                <w:sz w:val="24"/>
                <w:szCs w:val="24"/>
              </w:rPr>
            </w:pPr>
            <w:proofErr w:type="spellStart"/>
            <w:r>
              <w:rPr>
                <w:rFonts w:ascii="Calibri" w:hAnsi="Calibri" w:cs="Calibri"/>
                <w:color w:val="000000"/>
              </w:rPr>
              <w:t>Classic</w:t>
            </w:r>
            <w:proofErr w:type="spellEnd"/>
            <w:r>
              <w:rPr>
                <w:rFonts w:ascii="Calibri" w:hAnsi="Calibri" w:cs="Calibri"/>
                <w:color w:val="000000"/>
              </w:rPr>
              <w:t xml:space="preserve"> Cars</w:t>
            </w:r>
          </w:p>
        </w:tc>
        <w:tc>
          <w:tcPr>
            <w:tcW w:w="1688"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rPr>
              <w:t>917</w:t>
            </w:r>
          </w:p>
        </w:tc>
        <w:tc>
          <w:tcPr>
            <w:tcW w:w="1218"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rPr>
              <w:t>0,87</w:t>
            </w:r>
          </w:p>
        </w:tc>
        <w:tc>
          <w:tcPr>
            <w:tcW w:w="1296"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rPr>
              <w:t>9772</w:t>
            </w:r>
          </w:p>
        </w:tc>
        <w:tc>
          <w:tcPr>
            <w:tcW w:w="2117" w:type="dxa"/>
            <w:vAlign w:val="bottom"/>
          </w:tcPr>
          <w:p w:rsidR="009E71BF" w:rsidRPr="002F7E48" w:rsidRDefault="009E71BF" w:rsidP="006C1C14">
            <w:pPr>
              <w:rPr>
                <w:rFonts w:ascii="Times New Roman" w:hAnsi="Times New Roman" w:cs="Times New Roman"/>
                <w:sz w:val="24"/>
                <w:szCs w:val="24"/>
              </w:rPr>
            </w:pPr>
            <w:r>
              <w:rPr>
                <w:rFonts w:ascii="Calibri" w:hAnsi="Calibri" w:cs="Calibri"/>
                <w:color w:val="000000"/>
              </w:rPr>
              <w:t>6352</w:t>
            </w:r>
          </w:p>
        </w:tc>
      </w:tr>
      <w:tr w:rsidR="009E71BF" w:rsidTr="006C1C14">
        <w:tc>
          <w:tcPr>
            <w:tcW w:w="1023" w:type="dxa"/>
            <w:vAlign w:val="bottom"/>
          </w:tcPr>
          <w:p w:rsidR="009E71BF" w:rsidRDefault="009E71BF" w:rsidP="006C1C14">
            <w:pPr>
              <w:rPr>
                <w:rFonts w:ascii="Times New Roman" w:hAnsi="Times New Roman" w:cs="Times New Roman"/>
                <w:sz w:val="24"/>
                <w:szCs w:val="24"/>
              </w:rPr>
            </w:pPr>
            <w:proofErr w:type="spellStart"/>
            <w:r>
              <w:rPr>
                <w:rFonts w:ascii="Calibri" w:hAnsi="Calibri" w:cs="Calibri"/>
                <w:color w:val="000000"/>
              </w:rPr>
              <w:t>America</w:t>
            </w:r>
            <w:proofErr w:type="spellEnd"/>
            <w:r>
              <w:rPr>
                <w:rFonts w:ascii="Calibri" w:hAnsi="Calibri" w:cs="Calibri"/>
                <w:color w:val="000000"/>
              </w:rPr>
              <w:t xml:space="preserve"> West Airlines B757-200</w:t>
            </w:r>
          </w:p>
        </w:tc>
        <w:tc>
          <w:tcPr>
            <w:tcW w:w="1486"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Planes</w:t>
            </w:r>
          </w:p>
        </w:tc>
        <w:tc>
          <w:tcPr>
            <w:tcW w:w="1688"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rPr>
              <w:t>984</w:t>
            </w:r>
          </w:p>
        </w:tc>
        <w:tc>
          <w:tcPr>
            <w:tcW w:w="1218"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rPr>
              <w:t>0,93</w:t>
            </w:r>
          </w:p>
        </w:tc>
        <w:tc>
          <w:tcPr>
            <w:tcW w:w="1296"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rPr>
              <w:t>9653</w:t>
            </w:r>
          </w:p>
        </w:tc>
        <w:tc>
          <w:tcPr>
            <w:tcW w:w="2117" w:type="dxa"/>
            <w:vAlign w:val="bottom"/>
          </w:tcPr>
          <w:p w:rsidR="009E71BF" w:rsidRPr="002F7E48" w:rsidRDefault="009E71BF" w:rsidP="006C1C14">
            <w:pPr>
              <w:rPr>
                <w:rFonts w:ascii="Times New Roman" w:hAnsi="Times New Roman" w:cs="Times New Roman"/>
                <w:sz w:val="24"/>
                <w:szCs w:val="24"/>
              </w:rPr>
            </w:pPr>
            <w:r>
              <w:rPr>
                <w:rFonts w:ascii="Calibri" w:hAnsi="Calibri" w:cs="Calibri"/>
                <w:color w:val="000000"/>
              </w:rPr>
              <w:t>6274</w:t>
            </w:r>
          </w:p>
        </w:tc>
      </w:tr>
      <w:tr w:rsidR="009E71BF" w:rsidTr="006C1C14">
        <w:tc>
          <w:tcPr>
            <w:tcW w:w="1023" w:type="dxa"/>
            <w:vAlign w:val="bottom"/>
          </w:tcPr>
          <w:p w:rsidR="009E71BF" w:rsidRDefault="009E71BF" w:rsidP="006C1C14">
            <w:pPr>
              <w:rPr>
                <w:rFonts w:ascii="Times New Roman" w:hAnsi="Times New Roman" w:cs="Times New Roman"/>
                <w:sz w:val="24"/>
                <w:szCs w:val="24"/>
              </w:rPr>
            </w:pPr>
            <w:r>
              <w:rPr>
                <w:rFonts w:ascii="Calibri" w:hAnsi="Calibri" w:cs="Calibri"/>
                <w:color w:val="000000"/>
              </w:rPr>
              <w:t>2002 Chevy Corvette</w:t>
            </w:r>
          </w:p>
        </w:tc>
        <w:tc>
          <w:tcPr>
            <w:tcW w:w="1486" w:type="dxa"/>
            <w:vAlign w:val="bottom"/>
          </w:tcPr>
          <w:p w:rsidR="009E71BF" w:rsidRDefault="009E71BF" w:rsidP="006C1C14">
            <w:pPr>
              <w:rPr>
                <w:rFonts w:ascii="Times New Roman" w:hAnsi="Times New Roman" w:cs="Times New Roman"/>
                <w:sz w:val="24"/>
                <w:szCs w:val="24"/>
              </w:rPr>
            </w:pPr>
            <w:proofErr w:type="spellStart"/>
            <w:r>
              <w:rPr>
                <w:rFonts w:ascii="Calibri" w:hAnsi="Calibri" w:cs="Calibri"/>
                <w:color w:val="000000"/>
              </w:rPr>
              <w:t>Classic</w:t>
            </w:r>
            <w:proofErr w:type="spellEnd"/>
            <w:r>
              <w:rPr>
                <w:rFonts w:ascii="Calibri" w:hAnsi="Calibri" w:cs="Calibri"/>
                <w:color w:val="000000"/>
              </w:rPr>
              <w:t xml:space="preserve"> Cars</w:t>
            </w:r>
          </w:p>
        </w:tc>
        <w:tc>
          <w:tcPr>
            <w:tcW w:w="1688"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rPr>
              <w:t>894</w:t>
            </w:r>
          </w:p>
        </w:tc>
        <w:tc>
          <w:tcPr>
            <w:tcW w:w="1218"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rPr>
              <w:t>0,85</w:t>
            </w:r>
          </w:p>
        </w:tc>
        <w:tc>
          <w:tcPr>
            <w:tcW w:w="1296" w:type="dxa"/>
            <w:vAlign w:val="bottom"/>
          </w:tcPr>
          <w:p w:rsidR="009E71BF" w:rsidRPr="002F7E48" w:rsidRDefault="009E71BF" w:rsidP="006C1C14">
            <w:pPr>
              <w:rPr>
                <w:rFonts w:ascii="Times New Roman" w:hAnsi="Times New Roman" w:cs="Times New Roman"/>
                <w:sz w:val="24"/>
                <w:szCs w:val="24"/>
              </w:rPr>
            </w:pPr>
            <w:r w:rsidRPr="002F7E48">
              <w:rPr>
                <w:rFonts w:ascii="Calibri" w:hAnsi="Calibri" w:cs="Calibri"/>
              </w:rPr>
              <w:t>9446</w:t>
            </w:r>
          </w:p>
        </w:tc>
        <w:tc>
          <w:tcPr>
            <w:tcW w:w="2117" w:type="dxa"/>
            <w:vAlign w:val="bottom"/>
          </w:tcPr>
          <w:p w:rsidR="009E71BF" w:rsidRPr="002F7E48" w:rsidRDefault="009E71BF" w:rsidP="006C1C14">
            <w:pPr>
              <w:rPr>
                <w:rFonts w:ascii="Times New Roman" w:hAnsi="Times New Roman" w:cs="Times New Roman"/>
                <w:sz w:val="24"/>
                <w:szCs w:val="24"/>
              </w:rPr>
            </w:pPr>
            <w:r>
              <w:rPr>
                <w:rFonts w:ascii="Calibri" w:hAnsi="Calibri" w:cs="Calibri"/>
                <w:color w:val="000000"/>
              </w:rPr>
              <w:t>6140</w:t>
            </w:r>
          </w:p>
        </w:tc>
      </w:tr>
    </w:tbl>
    <w:p w:rsidR="009E71BF" w:rsidRDefault="009E71BF" w:rsidP="009E71BF">
      <w:pPr>
        <w:ind w:firstLine="284"/>
        <w:rPr>
          <w:rFonts w:ascii="Times New Roman" w:hAnsi="Times New Roman" w:cs="Times New Roman"/>
          <w:sz w:val="24"/>
          <w:szCs w:val="24"/>
        </w:rPr>
      </w:pPr>
    </w:p>
    <w:p w:rsidR="009E71BF" w:rsidRDefault="009E71BF" w:rsidP="009E71BF">
      <w:pPr>
        <w:ind w:firstLine="284"/>
        <w:rPr>
          <w:rFonts w:ascii="Times New Roman" w:hAnsi="Times New Roman" w:cs="Times New Roman"/>
          <w:sz w:val="24"/>
          <w:szCs w:val="24"/>
          <w:lang w:val="en-US"/>
        </w:rPr>
      </w:pPr>
      <w:r w:rsidRPr="009E71BF">
        <w:rPr>
          <w:rFonts w:ascii="Times New Roman" w:hAnsi="Times New Roman" w:cs="Times New Roman"/>
          <w:sz w:val="24"/>
          <w:szCs w:val="24"/>
          <w:lang w:val="en-US"/>
        </w:rPr>
        <w:t xml:space="preserve">These are the list of products that have more stock in the warehouses, as can be detonated with </w:t>
      </w:r>
      <w:r w:rsidRPr="009E71BF">
        <w:rPr>
          <w:rFonts w:ascii="Times New Roman" w:hAnsi="Times New Roman" w:cs="Times New Roman"/>
          <w:b/>
          <w:bCs/>
          <w:sz w:val="24"/>
          <w:szCs w:val="24"/>
          <w:lang w:val="en-US"/>
        </w:rPr>
        <w:t>the 2002 Suzuki XRO model only represents 0.97%</w:t>
      </w:r>
      <w:r w:rsidRPr="009E71BF">
        <w:rPr>
          <w:rFonts w:ascii="Times New Roman" w:hAnsi="Times New Roman" w:cs="Times New Roman"/>
          <w:sz w:val="24"/>
          <w:szCs w:val="24"/>
          <w:lang w:val="en-US"/>
        </w:rPr>
        <w:t xml:space="preserve"> </w:t>
      </w:r>
      <w:r w:rsidRPr="009E71BF">
        <w:rPr>
          <w:rFonts w:ascii="Times New Roman" w:hAnsi="Times New Roman" w:cs="Times New Roman"/>
          <w:b/>
          <w:bCs/>
          <w:sz w:val="24"/>
          <w:szCs w:val="24"/>
          <w:lang w:val="en-US"/>
        </w:rPr>
        <w:t>of total sales</w:t>
      </w:r>
      <w:r w:rsidRPr="009E71BF">
        <w:rPr>
          <w:rFonts w:ascii="Times New Roman" w:hAnsi="Times New Roman" w:cs="Times New Roman"/>
          <w:sz w:val="24"/>
          <w:szCs w:val="24"/>
          <w:lang w:val="en-US"/>
        </w:rPr>
        <w:t xml:space="preserve"> which is a great average percentage, but </w:t>
      </w:r>
      <w:r w:rsidRPr="009E71BF">
        <w:rPr>
          <w:rFonts w:ascii="Times New Roman" w:hAnsi="Times New Roman" w:cs="Times New Roman"/>
          <w:b/>
          <w:bCs/>
          <w:sz w:val="24"/>
          <w:szCs w:val="24"/>
          <w:lang w:val="en-US"/>
        </w:rPr>
        <w:t>has 9997 units stored against 1028 sold</w:t>
      </w:r>
      <w:r w:rsidRPr="009E71BF">
        <w:rPr>
          <w:rFonts w:ascii="Times New Roman" w:hAnsi="Times New Roman" w:cs="Times New Roman"/>
          <w:sz w:val="24"/>
          <w:szCs w:val="24"/>
          <w:lang w:val="en-US"/>
        </w:rPr>
        <w:t xml:space="preserve">, which makes this model in the most stored, but not the most sold </w:t>
      </w:r>
      <w:r w:rsidRPr="009E71BF">
        <w:rPr>
          <w:rFonts w:ascii="Times New Roman" w:hAnsi="Times New Roman" w:cs="Times New Roman"/>
          <w:b/>
          <w:bCs/>
          <w:sz w:val="24"/>
          <w:szCs w:val="24"/>
          <w:lang w:val="en-US"/>
        </w:rPr>
        <w:t>if the stock is reduced by approximately 35%</w:t>
      </w:r>
      <w:r w:rsidRPr="009E71BF">
        <w:rPr>
          <w:rFonts w:ascii="Times New Roman" w:hAnsi="Times New Roman" w:cs="Times New Roman"/>
          <w:sz w:val="24"/>
          <w:szCs w:val="24"/>
          <w:lang w:val="en-US"/>
        </w:rPr>
        <w:t xml:space="preserve"> and even more in certain products </w:t>
      </w:r>
      <w:r w:rsidRPr="009E71BF">
        <w:rPr>
          <w:rFonts w:ascii="Times New Roman" w:hAnsi="Times New Roman" w:cs="Times New Roman"/>
          <w:b/>
          <w:bCs/>
          <w:sz w:val="24"/>
          <w:szCs w:val="24"/>
          <w:lang w:val="en-US"/>
        </w:rPr>
        <w:t>would result in a total storage of 6498 products</w:t>
      </w:r>
      <w:r w:rsidRPr="009E71BF">
        <w:rPr>
          <w:rFonts w:ascii="Times New Roman" w:hAnsi="Times New Roman" w:cs="Times New Roman"/>
          <w:sz w:val="24"/>
          <w:szCs w:val="24"/>
          <w:lang w:val="en-US"/>
        </w:rPr>
        <w:t>, which despite being a considerable reduction does not seem to be optimal for other products.</w:t>
      </w:r>
    </w:p>
    <w:p w:rsidR="009E71BF" w:rsidRPr="009E71BF" w:rsidRDefault="009E71BF" w:rsidP="009E71BF">
      <w:pPr>
        <w:ind w:firstLine="284"/>
        <w:rPr>
          <w:rFonts w:ascii="Times New Roman" w:hAnsi="Times New Roman" w:cs="Times New Roman"/>
          <w:sz w:val="24"/>
          <w:szCs w:val="24"/>
          <w:lang w:val="en-US"/>
        </w:rPr>
      </w:pPr>
    </w:p>
    <w:p w:rsidR="009E71BF" w:rsidRPr="009E71BF" w:rsidRDefault="009E71BF" w:rsidP="009E71BF">
      <w:pPr>
        <w:jc w:val="center"/>
        <w:rPr>
          <w:rFonts w:ascii="Times New Roman" w:hAnsi="Times New Roman" w:cs="Times New Roman"/>
          <w:sz w:val="24"/>
          <w:szCs w:val="24"/>
          <w:lang w:val="en-US"/>
        </w:rPr>
      </w:pPr>
      <w:r w:rsidRPr="009E71BF">
        <w:rPr>
          <w:rFonts w:ascii="Times New Roman" w:hAnsi="Times New Roman" w:cs="Times New Roman"/>
          <w:sz w:val="24"/>
          <w:szCs w:val="24"/>
          <w:lang w:val="en-US"/>
        </w:rPr>
        <w:t>Conclusions.</w:t>
      </w:r>
    </w:p>
    <w:p w:rsidR="009E71BF" w:rsidRPr="009E71BF" w:rsidRDefault="009E71BF" w:rsidP="009E71BF">
      <w:pPr>
        <w:ind w:firstLine="284"/>
        <w:jc w:val="both"/>
        <w:rPr>
          <w:rFonts w:ascii="Times New Roman" w:hAnsi="Times New Roman" w:cs="Times New Roman"/>
          <w:sz w:val="24"/>
          <w:szCs w:val="24"/>
          <w:lang w:val="en-US"/>
        </w:rPr>
      </w:pPr>
      <w:r w:rsidRPr="009E71BF">
        <w:rPr>
          <w:rFonts w:ascii="Times New Roman" w:hAnsi="Times New Roman" w:cs="Times New Roman"/>
          <w:sz w:val="24"/>
          <w:szCs w:val="24"/>
          <w:lang w:val="en-US"/>
        </w:rPr>
        <w:lastRenderedPageBreak/>
        <w:t>Before answering the questions that gave rise to this analysis, the following scenarios should be assumed.</w:t>
      </w:r>
    </w:p>
    <w:p w:rsidR="009E71BF" w:rsidRPr="009E71BF" w:rsidRDefault="009E71BF" w:rsidP="009E71BF">
      <w:pPr>
        <w:ind w:firstLine="284"/>
        <w:jc w:val="both"/>
        <w:rPr>
          <w:rFonts w:ascii="Times New Roman" w:hAnsi="Times New Roman" w:cs="Times New Roman"/>
          <w:sz w:val="24"/>
          <w:szCs w:val="24"/>
          <w:lang w:val="en-US"/>
        </w:rPr>
      </w:pPr>
      <w:r w:rsidRPr="009E71BF">
        <w:rPr>
          <w:rFonts w:ascii="Times New Roman" w:hAnsi="Times New Roman" w:cs="Times New Roman"/>
          <w:sz w:val="24"/>
          <w:szCs w:val="24"/>
          <w:lang w:val="en-US"/>
        </w:rPr>
        <w:t>1) All warehouses have the same storage capacity.</w:t>
      </w:r>
    </w:p>
    <w:p w:rsidR="009E71BF" w:rsidRPr="009E71BF" w:rsidRDefault="009E71BF" w:rsidP="009E71BF">
      <w:pPr>
        <w:ind w:firstLine="284"/>
        <w:jc w:val="both"/>
        <w:rPr>
          <w:rFonts w:ascii="Times New Roman" w:hAnsi="Times New Roman" w:cs="Times New Roman"/>
          <w:sz w:val="24"/>
          <w:szCs w:val="24"/>
          <w:lang w:val="en-US"/>
        </w:rPr>
      </w:pPr>
      <w:r w:rsidRPr="009E71BF">
        <w:rPr>
          <w:rFonts w:ascii="Times New Roman" w:hAnsi="Times New Roman" w:cs="Times New Roman"/>
          <w:sz w:val="24"/>
          <w:szCs w:val="24"/>
          <w:lang w:val="en-US"/>
        </w:rPr>
        <w:t>2) The products do not require different types of storage.</w:t>
      </w:r>
    </w:p>
    <w:p w:rsidR="009E71BF" w:rsidRPr="009E71BF" w:rsidRDefault="009E71BF" w:rsidP="009E71BF">
      <w:pPr>
        <w:ind w:firstLine="284"/>
        <w:jc w:val="both"/>
        <w:rPr>
          <w:rFonts w:ascii="Times New Roman" w:hAnsi="Times New Roman" w:cs="Times New Roman"/>
          <w:sz w:val="24"/>
          <w:szCs w:val="24"/>
          <w:lang w:val="en-US"/>
        </w:rPr>
      </w:pPr>
      <w:r w:rsidRPr="009E71BF">
        <w:rPr>
          <w:rFonts w:ascii="Times New Roman" w:hAnsi="Times New Roman" w:cs="Times New Roman"/>
          <w:sz w:val="24"/>
          <w:szCs w:val="24"/>
          <w:lang w:val="en-US"/>
        </w:rPr>
        <w:t>3) The warehouses have not yet reached their maximum capacity.</w:t>
      </w:r>
    </w:p>
    <w:p w:rsidR="009E71BF" w:rsidRPr="009E71BF" w:rsidRDefault="009E71BF" w:rsidP="009E71BF">
      <w:pPr>
        <w:ind w:firstLine="284"/>
        <w:jc w:val="both"/>
        <w:rPr>
          <w:rFonts w:ascii="Times New Roman" w:hAnsi="Times New Roman" w:cs="Times New Roman"/>
          <w:sz w:val="24"/>
          <w:szCs w:val="24"/>
          <w:lang w:val="en-US"/>
        </w:rPr>
      </w:pPr>
      <w:r w:rsidRPr="009E71BF">
        <w:rPr>
          <w:rFonts w:ascii="Times New Roman" w:hAnsi="Times New Roman" w:cs="Times New Roman"/>
          <w:sz w:val="24"/>
          <w:szCs w:val="24"/>
          <w:lang w:val="en-US"/>
        </w:rPr>
        <w:t>Right off the bat, Yes. The elimination of a warehouse if the above conditions are met would be ideal. The distribution would end up eliminating the South warehouse and distributing the total storage between the North and West warehouses to match the East warehouse.</w:t>
      </w:r>
    </w:p>
    <w:p w:rsidR="009E71BF" w:rsidRPr="009E71BF" w:rsidRDefault="009E71BF" w:rsidP="009E71BF">
      <w:pPr>
        <w:ind w:firstLine="284"/>
        <w:jc w:val="both"/>
        <w:rPr>
          <w:rFonts w:ascii="Times New Roman" w:hAnsi="Times New Roman" w:cs="Times New Roman"/>
          <w:sz w:val="24"/>
          <w:szCs w:val="24"/>
          <w:lang w:val="en-US"/>
        </w:rPr>
      </w:pPr>
      <w:r w:rsidRPr="009E71BF">
        <w:rPr>
          <w:rFonts w:ascii="Times New Roman" w:hAnsi="Times New Roman" w:cs="Times New Roman"/>
          <w:sz w:val="24"/>
          <w:szCs w:val="24"/>
          <w:lang w:val="en-US"/>
        </w:rPr>
        <w:t xml:space="preserve">Now, assuming that the East, North and West warehouses are close to their maximum capacities, a reduction of available stock would be excellent, if the elimination of one warehouse is desired. </w:t>
      </w:r>
    </w:p>
    <w:p w:rsidR="000E2FBF" w:rsidRPr="009E71BF" w:rsidRDefault="009E71BF" w:rsidP="009E71BF">
      <w:pPr>
        <w:ind w:firstLine="284"/>
        <w:jc w:val="both"/>
        <w:rPr>
          <w:lang w:val="en-US"/>
        </w:rPr>
      </w:pPr>
      <w:r w:rsidRPr="009E71BF">
        <w:rPr>
          <w:rFonts w:ascii="Times New Roman" w:hAnsi="Times New Roman" w:cs="Times New Roman"/>
          <w:sz w:val="24"/>
          <w:szCs w:val="24"/>
          <w:lang w:val="en-US"/>
        </w:rPr>
        <w:t>Generally speaking, YES. It is plausible the elimination of a warehouse, the South warehouse would be the ideal candidate, since having fewer items logistically would be easier distribution, but it is advisable to make a warehouse review to achieve the optimal stock.</w:t>
      </w:r>
    </w:p>
    <w:sectPr w:rsidR="000E2FBF" w:rsidRPr="009E71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91441"/>
    <w:multiLevelType w:val="hybridMultilevel"/>
    <w:tmpl w:val="28CED8AA"/>
    <w:lvl w:ilvl="0" w:tplc="AB4E4A5C">
      <w:start w:val="1"/>
      <w:numFmt w:val="decimal"/>
      <w:lvlText w:val="%1)"/>
      <w:lvlJc w:val="left"/>
      <w:pPr>
        <w:ind w:left="644" w:hanging="360"/>
      </w:pPr>
      <w:rPr>
        <w:rFonts w:hint="default"/>
      </w:r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BF"/>
    <w:rsid w:val="000E2FBF"/>
    <w:rsid w:val="009E71B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64F8"/>
  <w15:chartTrackingRefBased/>
  <w15:docId w15:val="{225391D5-D77A-42D1-9566-5E1AB3CF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71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71BF"/>
    <w:rPr>
      <w:color w:val="0563C1" w:themeColor="hyperlink"/>
      <w:u w:val="single"/>
    </w:rPr>
  </w:style>
  <w:style w:type="table" w:styleId="Tablaconcuadrcula">
    <w:name w:val="Table Grid"/>
    <w:basedOn w:val="Tablanormal"/>
    <w:uiPriority w:val="39"/>
    <w:rsid w:val="009E7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E7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ublic.tableau.com/views/Proyecto_16896993966620/Dashboard1?:language=es-ES&amp;publish=yes&amp;:display_count=n&amp;:origin=viz_shar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plotArea>
      <c:layout/>
      <c:pieChart>
        <c:varyColors val="1"/>
        <c:ser>
          <c:idx val="0"/>
          <c:order val="0"/>
          <c:tx>
            <c:strRef>
              <c:f>Hoja1!$B$1</c:f>
              <c:strCache>
                <c:ptCount val="1"/>
                <c:pt idx="0">
                  <c:v>Distribucion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3F-410A-ACC0-16CBC9A7EEB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3F-410A-ACC0-16CBC9A7EEB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83F-410A-ACC0-16CBC9A7EEB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83F-410A-ACC0-16CBC9A7EEBC}"/>
              </c:ext>
            </c:extLst>
          </c:dPt>
          <c:cat>
            <c:strRef>
              <c:f>Hoja1!$A$2:$A$5</c:f>
              <c:strCache>
                <c:ptCount val="4"/>
                <c:pt idx="0">
                  <c:v>East</c:v>
                </c:pt>
                <c:pt idx="1">
                  <c:v>North</c:v>
                </c:pt>
                <c:pt idx="2">
                  <c:v>West</c:v>
                </c:pt>
                <c:pt idx="3">
                  <c:v>South</c:v>
                </c:pt>
              </c:strCache>
            </c:strRef>
          </c:cat>
          <c:val>
            <c:numRef>
              <c:f>Hoja1!$B$2:$B$5</c:f>
              <c:numCache>
                <c:formatCode>General</c:formatCode>
                <c:ptCount val="4"/>
                <c:pt idx="0">
                  <c:v>39.479999999999997</c:v>
                </c:pt>
                <c:pt idx="1">
                  <c:v>23.72</c:v>
                </c:pt>
                <c:pt idx="2">
                  <c:v>22.5</c:v>
                </c:pt>
                <c:pt idx="3">
                  <c:v>14.3</c:v>
                </c:pt>
              </c:numCache>
            </c:numRef>
          </c:val>
          <c:extLst>
            <c:ext xmlns:c16="http://schemas.microsoft.com/office/drawing/2014/chart" uri="{C3380CC4-5D6E-409C-BE32-E72D297353CC}">
              <c16:uniqueId val="{00000008-F83F-410A-ACC0-16CBC9A7EEB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706</Words>
  <Characters>3886</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2023-07-19T16:19:00Z</dcterms:created>
  <dcterms:modified xsi:type="dcterms:W3CDTF">2023-07-19T16:27:00Z</dcterms:modified>
</cp:coreProperties>
</file>