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9956E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МІНІТЕРСТВО ОСВІТИ І НАУКИ УКРАЇНИ</w:t>
      </w:r>
    </w:p>
    <w:p w14:paraId="0DE68B2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КИЇВСЬКИЙ НАЦІОНАЛЬНИЙ УНІВЕРСИТЕТ БУДІВНИЦТВА І АРХІТЕКТУРИ</w:t>
      </w:r>
    </w:p>
    <w:p w14:paraId="65ACF3A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Кафедра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кібербезпеки та комп’ютерної інженерії</w:t>
      </w:r>
    </w:p>
    <w:p w14:paraId="5CF67AD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ED056A6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998EBA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A946AB6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ACE9F2E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ЛАБОРАТОРНА РОБОТА №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7</w:t>
      </w:r>
    </w:p>
    <w:p w14:paraId="13BDAA77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 курсу “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Web-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програмування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”</w:t>
      </w:r>
    </w:p>
    <w:p w14:paraId="53A2757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 тему: “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Розробка односторінкового застосунку (Single Page Application, SPA) на основі бібліотеки React 18, мови TypeScript та збірника Vite з використанням функціональних компонентів, хуків useState та useEffect і клієнтської маршрутизації React Router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”</w:t>
      </w:r>
    </w:p>
    <w:p w14:paraId="1A81FA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780564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179E124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Виконав:</w:t>
      </w:r>
    </w:p>
    <w:p w14:paraId="20B45BEA">
      <w:pPr>
        <w:wordWrap w:val="0"/>
        <w:jc w:val="righ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Петруша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 xml:space="preserve"> Ілля</w:t>
      </w:r>
    </w:p>
    <w:p w14:paraId="3AB73568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ст.гр.</w:t>
      </w:r>
    </w:p>
    <w:p w14:paraId="1BBF00A4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КСМ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-23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 w14:paraId="09884FE6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Перевірив:</w:t>
      </w:r>
    </w:p>
    <w:p w14:paraId="5FFB4C09">
      <w:pPr>
        <w:jc w:val="righ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асиснтент кафедри кібербезпеки</w:t>
      </w:r>
    </w:p>
    <w:p w14:paraId="3F70E7A0">
      <w:pPr>
        <w:jc w:val="righ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та комп'ютерної інженерії.</w:t>
      </w:r>
    </w:p>
    <w:p w14:paraId="3B1086CD">
      <w:pPr>
        <w:jc w:val="righ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Маленко М.В.</w:t>
      </w:r>
    </w:p>
    <w:p w14:paraId="041038A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64D52582">
      <w:pPr>
        <w:jc w:val="both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7D5ADBE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E45088F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КИЇВ 202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6</w:t>
      </w:r>
    </w:p>
    <w:p w14:paraId="3CD3CF4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Лабороторна робота №7</w:t>
      </w:r>
    </w:p>
    <w:p w14:paraId="52459DB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Варіант 8</w:t>
      </w:r>
    </w:p>
    <w:p w14:paraId="5CF7D4A5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Тема: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Розробка односторінкового застосунку (Single Page Application, SPA) на основі бібліотеки React 18, мови TypeScript та збірника Vite з використанням функціональних компонентів, хуків useState та useEffect і клієнтської маршрутизації React Router. </w:t>
      </w:r>
    </w:p>
    <w:p w14:paraId="37BF135B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Мета роботи: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Ознайомитися з екосистемою React та принципами декларативного UI; набути практичних навичок розробки функціональних компонентів із статичною типізацією TypeScript; освоїти базові хуки React useState для управління локальним станом та useEffect для синхронізації побічних ефектів; навчитися організовувати навігацію між сторінками SPA засобами React Router та структурувати проект, зібраний інструментом Vite. </w:t>
      </w:r>
    </w:p>
    <w:p w14:paraId="453F930A">
      <w:pPr>
        <w:pStyle w:val="2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jc w:val="center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Хід роботи:</w:t>
      </w:r>
    </w:p>
    <w:p w14:paraId="555E9695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1. Ініціалізація та конфігурація проєкту</w:t>
      </w:r>
    </w:p>
    <w:p w14:paraId="5C824F1F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Проєкт односторінкового веб-застосунку ініціалізовано за допомогою сучасного інструменту Vite з офіційним шаблоном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react-ts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У середовищі Node.js підключено та налаштовано бібліотеку клієнтської маршрутизації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react-router-dom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версії 6. Каталог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src/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структуровано за модульними рівнями відповідальності: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components/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(дочірні компоненти),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pages/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(сторінки-маршрути),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types/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(типізація TypeScript),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data/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(початкові статичні набори даних). </w:t>
      </w:r>
    </w:p>
    <w:p w14:paraId="00891FA3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2. Статична типізація моделей даних (TypeScript)</w:t>
      </w:r>
    </w:p>
    <w:p w14:paraId="33F4DE1F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У файлі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src/types/index.ts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створено інтерфейс моделі сутності лікаря відповідно до завдань Варіанта 8: </w:t>
      </w:r>
    </w:p>
    <w:p w14:paraId="26676D07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interface Doctor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містить поля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id: number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name: string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specialty: string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available: boolean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а також два тематичних розширення —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room: number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(номер кабінету прийому) та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experience: number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(досвід роботи у роках). </w:t>
      </w:r>
    </w:p>
    <w:p w14:paraId="2E198484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У файлі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src/data/items.ts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реалізовано й експортовано статичний типізований масив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doctorsData: Doctor[]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що містить 8 об'єктів лікарів медичного центру (вимога методички: не менше 8 елементів). </w:t>
      </w:r>
    </w:p>
    <w:p w14:paraId="16FDD635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3. Клієнтська маршрутизація (React Router 6)</w:t>
      </w:r>
    </w:p>
    <w:p w14:paraId="7F519EBD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Маршрутизацію організовано декларативно згідно з регламентом роботи: </w:t>
      </w:r>
    </w:p>
    <w:p w14:paraId="04B115E2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У точці входу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src/main.tsx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кореневий компонент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&lt;App/&gt;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обгорнуто в провайдер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&lt;BrowserRouter&gt;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355C74C1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У компоненті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src/App.tsx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через контейнер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&lt;Routes&gt;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оголошено маршрути:</w:t>
      </w:r>
    </w:p>
    <w:p w14:paraId="389590A2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/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HomePage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 — головна сторінка медичного центру; </w:t>
      </w:r>
    </w:p>
    <w:p w14:paraId="34329C89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/doctors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DoctorsPage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 — інтерактивний каталог лікарів із фільтрацією; </w:t>
      </w:r>
    </w:p>
    <w:p w14:paraId="2A9C0A35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/doctors/:id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DetailPage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 — сторінка детальної інформації про спеціаліста з динамічним параметром; </w:t>
      </w:r>
    </w:p>
    <w:p w14:paraId="2BC68570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/contacts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ContactsPage</w:t>
      </w:r>
      <w:r>
        <w:rPr>
          <w:rFonts w:hint="default" w:ascii="Times New Roman" w:hAnsi="Times New Roman" w:eastAsia="sans-serif" w:cs="Times New Roman"/>
          <w:sz w:val="28"/>
          <w:szCs w:val="28"/>
        </w:rPr>
        <w:t>) — довідкова інформація та контакти клініки;</w:t>
      </w:r>
    </w:p>
    <w:p w14:paraId="6367D5AA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*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&lt;Route element="{&lt;Navigate" path="*" replace to="/"/&gt;} /&gt;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 — глобальний перехоплювач неіснуючих URL-шляхів із редиректом на головну. </w:t>
      </w:r>
    </w:p>
    <w:p w14:paraId="2EB7C6A6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Для наскрізної навігації використано компонент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Header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з елементами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&lt;NavLink&gt;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що автоматично встановлюють стильовий клас активності на поточній вкладці. </w:t>
      </w:r>
    </w:p>
    <w:p w14:paraId="5144C0A0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4. Управління станом (useState) та побічні ефекти (useEffect)</w:t>
      </w:r>
    </w:p>
    <w:p w14:paraId="2045755F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На сторінці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DoctorsPage.tsx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реалізовано логіку відповідно до індивідуального варіанта 8: </w:t>
      </w:r>
    </w:p>
    <w:p w14:paraId="6524BE59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Локальний стан (</w:t>
      </w:r>
      <w:r>
        <w:rPr>
          <w:rStyle w:val="6"/>
          <w:rFonts w:hint="default" w:ascii="Times New Roman" w:hAnsi="Times New Roman" w:eastAsia="sans-serif" w:cs="Times New Roman"/>
          <w:b/>
          <w:bCs/>
          <w:sz w:val="28"/>
          <w:szCs w:val="28"/>
        </w:rPr>
        <w:t>useState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):</w:t>
      </w:r>
    </w:p>
    <w:p w14:paraId="7CEFF399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  <w:lang w:val="ru-RU"/>
        </w:rPr>
      </w:pP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specialty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— обрана категорія/спеціальність лікаря з випадаючого списку (початкове значення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'Всі'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); </w:t>
      </w:r>
    </w:p>
    <w:p w14:paraId="7E0377B3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filteredDoctors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— стан масиву лікарів, що безпосередньо відображається у розмітці через метод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.map()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з обов'язковим атрибутом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key={doc.id}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4A49B0E7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Синхронізація (</w:t>
      </w:r>
      <w:r>
        <w:rPr>
          <w:rStyle w:val="6"/>
          <w:rFonts w:hint="default" w:ascii="Times New Roman" w:hAnsi="Times New Roman" w:eastAsia="sans-serif" w:cs="Times New Roman"/>
          <w:b/>
          <w:bCs/>
          <w:sz w:val="28"/>
          <w:szCs w:val="28"/>
        </w:rPr>
        <w:t>useEffect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):</w:t>
      </w:r>
    </w:p>
    <w:p w14:paraId="1EE33602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Хук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useEffect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відстежує зміну реактивного значення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specialty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у масиві залежностей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[specialty]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1CEA0DE7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При кожній зміні значення у селекті ефект фільтрує початковий масив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doctorsData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за полем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doc.specialty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та викликає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setFilteredDoctors()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оновлюючи відмальований список без перезавантаження сторінки. </w:t>
      </w:r>
    </w:p>
    <w:p w14:paraId="476E895D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5. Декомпозиція та компонентний підхід</w:t>
      </w:r>
    </w:p>
    <w:p w14:paraId="33B72B11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Дочірній компонент </w:t>
      </w:r>
      <w:r>
        <w:rPr>
          <w:rStyle w:val="6"/>
          <w:rFonts w:hint="default" w:ascii="Times New Roman" w:hAnsi="Times New Roman" w:eastAsia="sans-serif" w:cs="Times New Roman"/>
          <w:b/>
          <w:bCs/>
          <w:sz w:val="28"/>
          <w:szCs w:val="28"/>
        </w:rPr>
        <w:t>DoctorCard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винесено в окремий файл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src/components/DoctorCard.tsx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Компонент типізовано через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interface DoctorCardProps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приймає дані лікаря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item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та callback-функцію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onSelect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через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props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Компонент не містить власного стану (чистий презентаційний компонент). </w:t>
      </w:r>
    </w:p>
    <w:p w14:paraId="24C148E5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Сторінка деталей </w:t>
      </w:r>
      <w:r>
        <w:rPr>
          <w:rStyle w:val="6"/>
          <w:rFonts w:hint="default" w:ascii="Times New Roman" w:hAnsi="Times New Roman" w:eastAsia="sans-serif" w:cs="Times New Roman"/>
          <w:b/>
          <w:bCs/>
          <w:sz w:val="28"/>
          <w:szCs w:val="28"/>
        </w:rPr>
        <w:t>DetailPage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витягує динамічний параметр із URL за допомогою хука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useParams&lt;{ id: string }&gt;()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приводить його до числового типу за допомогою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Number()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здійснює пошук через метод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.find()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та обробляє відсутність запису за допомогою виведення тексту помилки та кнопки повернення назад через хук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useNavigate()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18DCE738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6. Модульна ізоляція стилів (CSS Modules)</w:t>
      </w:r>
    </w:p>
    <w:p w14:paraId="60D28E67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Стилізацію всіх сторінок та компонентів виконано з використанням CSS-модулів (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.module.css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), що гарантує локальну область видимості класів (Scope isolation) та унеможливлює конфлікти імен у DOM-дереві. Дизайн витримано в єдиній медичній стилістиці (фірмові відтінки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#2980B9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#EAF4FB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#2C3E50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). </w:t>
      </w:r>
    </w:p>
    <w:p w14:paraId="6D9DB573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7. Збірка та тестування</w:t>
      </w:r>
    </w:p>
    <w:p w14:paraId="0168D6D9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Застосунок протестовано у середовищі розробки Vite (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npm run dev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 та скомпільовано під продакшн командою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npm run build</w:t>
      </w:r>
      <w:r>
        <w:rPr>
          <w:rFonts w:hint="default" w:ascii="Times New Roman" w:hAnsi="Times New Roman" w:eastAsia="sans-serif" w:cs="Times New Roman"/>
          <w:sz w:val="28"/>
          <w:szCs w:val="28"/>
        </w:rPr>
        <w:t>. Компілятор TypeScript (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tsc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 та збірник Vite завершили формування статичних файлів у каталозі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dist/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без помилок та зауважень. </w:t>
      </w:r>
    </w:p>
    <w:p w14:paraId="42CAB2A9">
      <w:pPr>
        <w:pStyle w:val="2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Контрольні питання:</w:t>
      </w:r>
    </w:p>
    <w:p w14:paraId="17CE6840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1. Що таке компонент у React? Чим функціональний компонент відрізняється від класового? Чому сучасна розробка надає перевагу функціональним компонентам?</w:t>
      </w:r>
    </w:p>
    <w:p w14:paraId="26353E56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Компонент у React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— це незалежна, перевикористовувана одиниця інтерфейсу, яка приймає вхідні параметри (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props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 і повертає декларативний опис UI у форматі JSX. </w:t>
      </w:r>
    </w:p>
    <w:p w14:paraId="3D1E503D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Відмінність: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Класові компоненти базуються на класах ES6, наслідуються від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React.Component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потребують методу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render()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та використовують методи життєвого циклу (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componentDidMount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componentDidUpdate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 разом із внутрішнім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this.state</w:t>
      </w:r>
      <w:r>
        <w:rPr>
          <w:rFonts w:hint="default" w:ascii="Times New Roman" w:hAnsi="Times New Roman" w:eastAsia="sans-serif" w:cs="Times New Roman"/>
          <w:sz w:val="28"/>
          <w:szCs w:val="28"/>
        </w:rPr>
        <w:t>. Функціональні компоненти — це звичайні JavaScript-функції, які повертають JSX і керують станом та побічними ефектами через хуки (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useState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useEffect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). </w:t>
      </w:r>
    </w:p>
    <w:p w14:paraId="36837264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Перевага функціональних компонентів: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Вони лаконічніші, позбавлені проблем із контекстом зв'язування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this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значно простіші для тестування, оптимізації компілятором і типізації у TypeScript, а також дозволяють легко перевикористовувати логіку за допомогою власних кастомних хуків. </w:t>
      </w:r>
    </w:p>
    <w:p w14:paraId="4E43D710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2. Що таке JSX? Як React перетворює JSX на виклики функцій під час збірки?</w:t>
      </w:r>
    </w:p>
    <w:p w14:paraId="0268F672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JSX (JavaScript XML)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— це синтаксичне розширення мови JavaScript, що дозволяє писати деревоподібну HTML-подібну розмітку безпосередньо у коді компонентів. </w:t>
      </w:r>
    </w:p>
    <w:p w14:paraId="43D01C0E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Транспіляція: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Браузери не вміють напряму виконувати JSX. Під час збірки компілятори (Babel, SWC або esbuild у Vite) транспілюють кожен JSX-тег у стандартні виклики функцій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React.createElement(type, props, ...children)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(або виклики автоматичного JSX-рантайму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jsxDEV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/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jsx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). Ці функції повертають звичайні JavaScript-об'єкти, що формують Virtual DOM. </w:t>
      </w:r>
    </w:p>
    <w:p w14:paraId="5B392756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3. Поясніть роботу хука useState. Чому не можна мутувати стан напряму (наприклад, items.push(...))? Як правильно оновлювати масив у стані?</w:t>
      </w:r>
    </w:p>
    <w:p w14:paraId="271B2246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Робота </w:t>
      </w:r>
      <w:r>
        <w:rPr>
          <w:rStyle w:val="6"/>
          <w:rFonts w:hint="default" w:ascii="Times New Roman" w:hAnsi="Times New Roman" w:eastAsia="sans-serif" w:cs="Times New Roman"/>
          <w:b/>
          <w:bCs/>
          <w:sz w:val="28"/>
          <w:szCs w:val="28"/>
        </w:rPr>
        <w:t>useState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Хук додає локальний стан у функціональний компонент і повертає кортеж із двох елементів: поточного значення стану та функції-сетера для його оновлення (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const [state, setState] = useState(initial)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). Виклик сетера планує повторний рендеринг компонента з новим значенням. </w:t>
      </w:r>
    </w:p>
    <w:p w14:paraId="11DBE1D5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Чому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  <w:lang w:val="ru-RU"/>
        </w:rPr>
        <w:t>н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е можна мутувати стан напряму: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React перевіряє необхідність перемальовування компонентів за поверхневим порівнянням посилань (Shallow Equality Check: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Object.is()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). Якщо застосувати мутуючий метод на зразок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items.push(...)</w:t>
      </w:r>
      <w:r>
        <w:rPr>
          <w:rFonts w:hint="default" w:ascii="Times New Roman" w:hAnsi="Times New Roman" w:eastAsia="sans-serif" w:cs="Times New Roman"/>
          <w:sz w:val="28"/>
          <w:szCs w:val="28"/>
        </w:rPr>
        <w:t>, посилання на масив у пам'яті залишиться незмінним, React вирішить, що дані не змінилися, і не викличе перерендер компонента. Крім того, це ламає передбачуваність та історію переходів станів.</w:t>
      </w:r>
    </w:p>
    <w:p w14:paraId="4A4C2BC2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Правильне оновлення масиву: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Масиви слід оновлювати шляхом створення нового посилання через оператор поширення (spread) або методи, що повертають новий масив (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map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filter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concat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): </w:t>
      </w:r>
    </w:p>
    <w:p w14:paraId="51E18A61">
      <w:pPr>
        <w:keepNext w:val="0"/>
        <w:keepLines w:val="0"/>
        <w:widowControl/>
        <w:suppressLineNumbers w:val="0"/>
        <w:spacing w:before="0" w:beforeAutospacing="0" w:line="15" w:lineRule="atLeast"/>
        <w:ind w:left="0" w:right="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kern w:val="0"/>
          <w:sz w:val="28"/>
          <w:szCs w:val="28"/>
          <w:lang w:val="en-US" w:eastAsia="zh-CN" w:bidi="ar"/>
          <w14:ligatures w14:val="standardContextual"/>
        </w:rPr>
        <w:t>TypeScript</w:t>
      </w:r>
    </w:p>
    <w:p w14:paraId="6DC6954F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Style w:val="6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setItems(</w:t>
      </w:r>
      <w:r>
        <w:rPr>
          <w:rFonts w:hint="default" w:ascii="Times New Roman" w:hAnsi="Times New Roman" w:eastAsia="sans-serif" w:cs="Times New Roman"/>
          <w:sz w:val="28"/>
          <w:szCs w:val="28"/>
        </w:rPr>
        <w:t>(prevItems) =&gt;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 xml:space="preserve"> [...prevItems, newItem]);</w:t>
      </w:r>
    </w:p>
    <w:p w14:paraId="5F1F99F3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Style w:val="6"/>
          <w:rFonts w:hint="default" w:ascii="Times New Roman" w:hAnsi="Times New Roman" w:eastAsia="sans-serif" w:cs="Times New Roman"/>
          <w:sz w:val="28"/>
          <w:szCs w:val="28"/>
        </w:rPr>
      </w:pPr>
    </w:p>
    <w:p w14:paraId="3A071CE1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4. Що таке хук useEffect? Поясніть роль масиву залежностей. Що станеться, якщо передати порожній масив або зовсім не передавати його?</w:t>
      </w:r>
    </w:p>
    <w:p w14:paraId="3F6C73BA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ans-serif" w:cs="Times New Roman"/>
          <w:b/>
          <w:bCs/>
          <w:sz w:val="28"/>
          <w:szCs w:val="28"/>
        </w:rPr>
        <w:t>useEffect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— це хук для виконання побічних ефектів у функціональному компоненті (робота з мережевими запитами API, підписка на події браузера, ручні маніпуляції з DOM або синхронізація станів). </w:t>
      </w:r>
    </w:p>
    <w:p w14:paraId="5A966770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Роль масиву залежностей: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Масив визначає умови, за яких функція ефекту повинна перезапускатися під час життєвого циклу компонента. </w:t>
      </w:r>
    </w:p>
    <w:p w14:paraId="4A49FBCB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Сценарії передачі масиву:</w:t>
      </w:r>
    </w:p>
    <w:p w14:paraId="44BCE4D6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Масив зі змінними </w:t>
      </w:r>
      <w:r>
        <w:rPr>
          <w:rStyle w:val="6"/>
          <w:rFonts w:hint="default" w:ascii="Times New Roman" w:hAnsi="Times New Roman" w:eastAsia="sans-serif" w:cs="Times New Roman"/>
          <w:b/>
          <w:bCs/>
          <w:sz w:val="28"/>
          <w:szCs w:val="28"/>
        </w:rPr>
        <w:t>[dep1, dep2]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ефект виконується після першого монтування і щоразу, коли змінюється хоча б одне зі значень у масиві. </w:t>
      </w:r>
    </w:p>
    <w:p w14:paraId="4EC284E8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Порожній масив </w:t>
      </w:r>
      <w:r>
        <w:rPr>
          <w:rStyle w:val="6"/>
          <w:rFonts w:hint="default" w:ascii="Times New Roman" w:hAnsi="Times New Roman" w:eastAsia="sans-serif" w:cs="Times New Roman"/>
          <w:b/>
          <w:bCs/>
          <w:sz w:val="28"/>
          <w:szCs w:val="28"/>
        </w:rPr>
        <w:t>[]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ефект виконається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лише один раз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після початкового монтування компонента в DOM (аналог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componentDidMount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у класах). </w:t>
      </w:r>
    </w:p>
    <w:p w14:paraId="3F8FA62F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Без масиву залежностей (параметр пропущено):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функція ефекту буде запускатися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після кожного рендерингу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компонента. Якщо всередині такого ефекту викликати оновлення стану (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setState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), це призведе до нескінченного циклу перерендерів і зависання програми. </w:t>
      </w:r>
    </w:p>
    <w:p w14:paraId="557CDFD5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5. Як передаються дані між компонентами у React? Що таке «однонаправлений потік даних» і яку проблему він вирішує?</w:t>
      </w:r>
    </w:p>
    <w:p w14:paraId="7236CA1F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Передача даних: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Дані передаються зверху вниз від батьківських компонентів до дочірніх через механізм </w:t>
      </w:r>
      <w:r>
        <w:rPr>
          <w:rStyle w:val="6"/>
          <w:rFonts w:hint="default" w:ascii="Times New Roman" w:hAnsi="Times New Roman" w:eastAsia="sans-serif" w:cs="Times New Roman"/>
          <w:b/>
          <w:bCs/>
          <w:sz w:val="28"/>
          <w:szCs w:val="28"/>
        </w:rPr>
        <w:t>props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(властивості). Для зворотного зв'язку (передачі подій або даних знизу вгору) батьківський компонент передає у дочірній callback-функцію, яку дочірній компонент викликає при настаchain певних дій.</w:t>
      </w:r>
    </w:p>
    <w:p w14:paraId="0335A817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Однонаправлений потік даних (Unidirectional Data Flow):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Принцип архітектури, за якого стан існує в єдиному місці, а дані циркулюють суворо в одному напрямку: стан передається вниз через пропси, а зміни ініціюються вгору через події. </w:t>
      </w:r>
    </w:p>
    <w:p w14:paraId="682B06B6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Яку проблему вирішує: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Це усуває хаотичні неконтрольовані зміни стану різними частинами інтерфейсу, робить поведінку програми детермінованою, спрощує локалізацію багів та налагодження складних багаторівневих систем.</w:t>
      </w:r>
    </w:p>
    <w:p w14:paraId="1CCB2BF0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6. Що таке CSS-модулі у React? Яку проблему вони вирішують порівняно зі звичайними глобальними CSS-файлами?</w:t>
      </w:r>
    </w:p>
    <w:p w14:paraId="2C199B9A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CSS-модулі (CSS Modules)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— це підхід до стилізації, за якого стилі записуються у файли з розширенням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.module.css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та імпортуються в компонент як JavaScript-об'єкт із назвами класів (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import styles from './Component.module.css'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). </w:t>
      </w:r>
    </w:p>
    <w:p w14:paraId="163C8D9D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Проблема, яку вони вирішують: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У класичному CSS усі правила потрапляють у глобальну область видимості, що часто призводить до конфліктів імен (class name collisions), коли однаковий селектор з одного файлу випадково перезаписує стилі інших елементів на іншій сторінці. CSS-модулі під час збірки автоматично додають унікальні хеші до назв класів (наприклад, </w:t>
      </w:r>
      <w:r>
        <w:rPr>
          <w:rStyle w:val="6"/>
          <w:rFonts w:hint="default" w:ascii="Times New Roman" w:hAnsi="Times New Roman" w:eastAsia="sans-serif" w:cs="Times New Roman"/>
          <w:sz w:val="28"/>
          <w:szCs w:val="28"/>
        </w:rPr>
        <w:t>.btn_a1b2c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), створюючи локальну ізоляцію стилів для кожного окремого компонента. </w:t>
      </w:r>
    </w:p>
    <w:p w14:paraId="6062FEB7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jc w:val="center"/>
        <w:rPr>
          <w:rFonts w:hint="default" w:ascii="Times New Roman" w:hAnsi="Times New Roman" w:eastAsia="sans-serif" w:cs="Times New Roman"/>
          <w:sz w:val="28"/>
          <w:szCs w:val="28"/>
        </w:rPr>
      </w:pPr>
      <w:r>
        <w:drawing>
          <wp:inline distT="0" distB="0" distL="114300" distR="114300">
            <wp:extent cx="2505075" cy="7572375"/>
            <wp:effectExtent l="0" t="0" r="952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757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7375F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jc w:val="center"/>
        <w:rPr>
          <w:rFonts w:hint="default" w:ascii="Times New Roman" w:hAnsi="Times New Roman" w:eastAsia="sans-serif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sz w:val="28"/>
          <w:szCs w:val="28"/>
          <w:lang w:val="ru-RU"/>
        </w:rPr>
        <w:t>Рис. 1</w:t>
      </w:r>
    </w:p>
    <w:p w14:paraId="6C6B9E57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drawing>
          <wp:inline distT="0" distB="0" distL="114300" distR="114300">
            <wp:extent cx="5266690" cy="2672715"/>
            <wp:effectExtent l="0" t="0" r="10160" b="1333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690FC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jc w:val="center"/>
        <w:rPr>
          <w:rFonts w:hint="default" w:ascii="Times New Roman" w:hAnsi="Times New Roman" w:eastAsia="sans-serif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sz w:val="28"/>
          <w:szCs w:val="28"/>
          <w:lang w:val="ru-RU"/>
        </w:rPr>
        <w:t>Рис. 2</w:t>
      </w:r>
    </w:p>
    <w:p w14:paraId="2C0A4BB6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jc w:val="center"/>
        <w:rPr>
          <w:rFonts w:hint="default" w:ascii="Times New Roman" w:hAnsi="Times New Roman" w:eastAsia="sans-serif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267325" cy="2693035"/>
            <wp:effectExtent l="0" t="0" r="9525" b="1206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783CA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jc w:val="center"/>
        <w:rPr>
          <w:rFonts w:hint="default" w:ascii="Times New Roman" w:hAnsi="Times New Roman" w:eastAsia="sans-serif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sz w:val="28"/>
          <w:szCs w:val="28"/>
          <w:lang w:val="ru-RU"/>
        </w:rPr>
        <w:t>Рис. 3</w:t>
      </w:r>
    </w:p>
    <w:p w14:paraId="18389F17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drawing>
          <wp:inline distT="0" distB="0" distL="114300" distR="114300">
            <wp:extent cx="5272405" cy="2678430"/>
            <wp:effectExtent l="0" t="0" r="4445" b="762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42F02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jc w:val="center"/>
        <w:rPr>
          <w:rFonts w:hint="default" w:ascii="Times New Roman" w:hAnsi="Times New Roman" w:eastAsia="sans-serif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sz w:val="28"/>
          <w:szCs w:val="28"/>
          <w:lang w:val="ru-RU"/>
        </w:rPr>
        <w:t>Рис. 4</w:t>
      </w:r>
    </w:p>
    <w:p w14:paraId="335F87CA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drawing>
          <wp:inline distT="0" distB="0" distL="114300" distR="114300">
            <wp:extent cx="5260975" cy="2678430"/>
            <wp:effectExtent l="0" t="0" r="15875" b="762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69E79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jc w:val="center"/>
        <w:rPr>
          <w:rFonts w:hint="default" w:ascii="Times New Roman" w:hAnsi="Times New Roman" w:eastAsia="sans-serif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sz w:val="28"/>
          <w:szCs w:val="28"/>
          <w:lang w:val="ru-RU"/>
        </w:rPr>
        <w:t>Рис. 5</w:t>
      </w:r>
    </w:p>
    <w:p w14:paraId="2CFB734A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drawing>
          <wp:inline distT="0" distB="0" distL="114300" distR="114300">
            <wp:extent cx="5273040" cy="2679065"/>
            <wp:effectExtent l="0" t="0" r="3810" b="698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9EA16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jc w:val="center"/>
        <w:rPr>
          <w:rFonts w:hint="default" w:ascii="Times New Roman" w:hAnsi="Times New Roman" w:eastAsia="sans-serif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sz w:val="28"/>
          <w:szCs w:val="28"/>
          <w:lang w:val="ru-RU"/>
        </w:rPr>
        <w:t>Рис. 6</w:t>
      </w:r>
    </w:p>
    <w:p w14:paraId="507D9182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jc w:val="center"/>
        <w:rPr>
          <w:rFonts w:hint="default" w:ascii="Times New Roman" w:hAnsi="Times New Roman" w:eastAsia="sans-serif" w:cs="Times New Roman"/>
          <w:sz w:val="28"/>
          <w:szCs w:val="28"/>
          <w:lang w:val="uk-UA"/>
        </w:rPr>
      </w:pPr>
      <w:r>
        <w:drawing>
          <wp:inline distT="0" distB="0" distL="114300" distR="114300">
            <wp:extent cx="5268595" cy="2653665"/>
            <wp:effectExtent l="0" t="0" r="8255" b="1333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133F0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jc w:val="center"/>
        <w:rPr>
          <w:rFonts w:hint="default" w:ascii="Times New Roman" w:hAnsi="Times New Roman" w:eastAsia="sans-serif" w:cs="Times New Roman"/>
          <w:sz w:val="28"/>
          <w:szCs w:val="28"/>
          <w:lang w:val="uk-UA"/>
        </w:rPr>
      </w:pPr>
      <w:r>
        <w:rPr>
          <w:rFonts w:hint="default" w:ascii="Times New Roman" w:hAnsi="Times New Roman" w:eastAsia="sans-serif" w:cs="Times New Roman"/>
          <w:sz w:val="28"/>
          <w:szCs w:val="28"/>
          <w:lang w:val="uk-UA"/>
        </w:rPr>
        <w:t>Рис. 7</w:t>
      </w:r>
      <w:bookmarkStart w:id="0" w:name="_GoBack"/>
      <w:bookmarkEnd w:id="0"/>
    </w:p>
    <w:p w14:paraId="0D563D8E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7C1C1DEA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70AD6BD4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3DF3DD3E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37085FD8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25386675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0F106F6F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2F09DDE4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30665256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0577265E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58D0A7D9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43445931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33A1C088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6AE68581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587F5F2F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36CD0622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32DB0FE3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43897564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0CB33245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2563F112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3C83359D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487E3A85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7B197677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53D184D9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579CFCB0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7FF0740B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55FA2704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6B7556BD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6B8DDB10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659F95B9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17F74588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5E7E99F4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1EF40A95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5D8D1454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3A3D6D3E">
      <w:pPr>
        <w:pStyle w:val="7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730E05F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8B4E29"/>
    <w:rsid w:val="004E4E16"/>
    <w:rsid w:val="34795F4C"/>
    <w:rsid w:val="768B4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uk-UA" w:eastAsia="en-US" w:bidi="ar-SA"/>
      <w14:ligatures w14:val="standardContextual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69</Words>
  <Characters>470</Characters>
  <Lines>0</Lines>
  <Paragraphs>0</Paragraphs>
  <TotalTime>25</TotalTime>
  <ScaleCrop>false</ScaleCrop>
  <LinksUpToDate>false</LinksUpToDate>
  <CharactersWithSpaces>524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2026-09-27T14:42:00Z</dcterms:created>
  <dc:creator>Илья Пчеловод</dc:creator>
  <cp:lastModifiedBy>Илья Пчеловод</cp:lastModifiedBy>
  <dcterms:modified xsi:type="dcterms:W3CDTF">2026-09-27T19:41:05Z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B0B44604EE4B4734AF60A3CEE4D8D6C2_11</vt:lpwstr>
  </property>
  <property fmtid="{D5CDD505-2E9C-101B-9397-08002B2CF9AE}" pid="4" name="KSOTemplateDocerSaveRecord">
    <vt:lpwstr>eyJoZGlkIjoiZjQ0MTI3NDY4NzFlYmVjNDY4YzY0MmI4MTFiMmFkZjciLCJ1c2VySWQiOiIyOTA0MTAzNTU2NDQ2In0=</vt:lpwstr>
  </property>
</Properties>
</file>