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오퍼레이팅 시스템 2차 과제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컴퓨터공학과 12131593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전 준 호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  <w:color w:val="ff0000"/>
          <w:sz w:val="36"/>
          <w:szCs w:val="36"/>
          <w:u w:val="non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What to do?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Producer-Consumer Problem을 구현 할 것.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Producer-Consumer Problem은 버퍼 한정 문제로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 생산자는 데이터를 만들며 공간에 저장하는데 저장할 때  공간이 없는 문제가 발생할 수 있다. 또 소비자는 데이터가 필요할 때 생산자가 저장한 공간에서 데이터를 하나 소비한다. 이 때는 소비할 데이터가 없는 문제가 발생할 수 있다는 것이다. 이 문제를 해결 하기 위해 버퍼공간을 동기화시켜 문제가 발생하지 않도록 하는 것이 필요하다. 이 동기화를 semaphore를 통해 해결 할 수 있다.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drawing>
          <wp:inline distB="114300" distT="114300" distL="114300" distR="114300">
            <wp:extent cx="2584419" cy="3128963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4419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586038" cy="313400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3134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이미지들은 최종 출력물로 Produce쓰레드에서 데이터를 생성, Consumer쓰레드에서 소비를 하는 것을 볼 수 있다.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buffer_item의 데이터들을 출력해줌으로써 명시적으로 나타내 쉽게 알 수 있다. 동기화 문제는 Semaphore와 Mutex를 사용했으며 자세한 내용은 3번에서 다룰 것이다. 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어떻게 검증할 것인지를 기술할 것 - 2개의 Monitoring thread가 동작하는지 기술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drawing>
          <wp:inline distB="114300" distT="114300" distL="114300" distR="114300">
            <wp:extent cx="2838450" cy="3252788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747963" cy="3267075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ab/>
        <w:t xml:space="preserve">      생산자 모니터 쓰레드</w:t>
        <w:tab/>
        <w:tab/>
        <w:tab/>
        <w:tab/>
        <w:tab/>
        <w:t xml:space="preserve">소비자 모니터 쓰레드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생산자 모니터 쓰레드에서 buffer에 item을 추가 할 때 값이 1 ~ 50 이어야 추가가 가능하도록 설계 하였으며 item값이 51이상일 경우는 reject를 한다.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소비자 모니터 쓰레드에서는 buffer에 저장되어 있는 item을 소비 할 때 값이 1 ~ 25일 때 소비, 즉 제거가 가능하다. 26이상일 경우는 item의 값을 2로 나눠주어 다시 저장한다.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drawing>
          <wp:inline distB="114300" distT="114300" distL="114300" distR="114300">
            <wp:extent cx="3371850" cy="20526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3371850" cy="8953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위 이미지들은 출력 이미지에 일부분이며 monitor쓰레드들이 계속해서 monitoring해주며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생성할 때 item값이 1 ~ 50 이면 생성 buffer_item에 추가, 51 이상일 경우 reject.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소비할 때 item값이 1 ~ 25 이면 소비 buffer_item에서 제거, 26 이상일 경우 2로 나눠주는 것을 볼 수 있다.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2개의 Monitoring thread 기술 - semaphor, Mutex 동기화 기술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Semaphor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drawing>
          <wp:inline distB="114300" distT="114300" distL="114300" distR="114300">
            <wp:extent cx="3286125" cy="4524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5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Semaphor객체인 full과 empty를 생성하여 sem_init으로 초기화 하며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full객체는 버퍼공간에 존재하는 item을 의미하며 0으로 초기화 해준다.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empty객체는 버퍼공간에 비어있는 공간을 의미하며 BUFFER_SIZE로 초기화해준다.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drawing>
          <wp:inline distB="114300" distT="114300" distL="114300" distR="114300">
            <wp:extent cx="2786063" cy="3076575"/>
            <wp:effectExtent b="0" l="0" r="0" t="0"/>
            <wp:docPr id="1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2818335" cy="3074547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8335" cy="3074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ab/>
        <w:tab/>
        <w:tab/>
        <w:t xml:space="preserve">생산자</w:t>
        <w:tab/>
        <w:tab/>
        <w:tab/>
        <w:tab/>
        <w:tab/>
        <w:tab/>
        <w:t xml:space="preserve">소비자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sem_wait()는 semaphore객체를 원자적으로 1을 감소시키는 역활을 한다. 해당 semaphore객체가 0보다 큰 숫자를 가지고 있을 때는 1을 감소시키며 0과 같을 때는 객체가 증가될 때까지 기다린다(차단). 그렇기 때문에 생산자에서는 sem_wait(empty)를 함으로써 빈 공간이 있을 경우에는 임계 구역에 접근하며 빈 공간이 없을 경우에는 공간이 생길 때 까지 기다린다. 소비자에서는 sem_wait(full)로 공간 중 하나의 공간이라도 있다면 접근, 채워진 공간이 없을 경우 기다린다.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highlight w:val="white"/>
          <w:rtl w:val="0"/>
        </w:rPr>
        <w:t xml:space="preserve">sem_post()는 semaphor객체를 1 증가시키는 역활을 하며 semaphor가 실행될 수 있는 조건을 만들어준다. 그렇기 때문에 생산자에서는 sem_post(full)로 생산을 하였기 때문에 full객체를 증가시킴으로써 하나의 공간을 사용하고 있음을 알려준다. 소비자에서는 sem_post(empty)로 생산자와는 반대로 소비를 하였기 때문에 empty객체를 증가시킴으로써 하나의 빈 공간을 생겼다는 것을 알려준다.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Mutex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4300538" cy="1143000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mutex는 생산자, 소비자 쓰레드에서 임계 구역에 같이 접근하는 것을 방지.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produceMonitor는 생산자 쓰레드와, 생산자 모니터링 쓰레드가 같이 접근 하는 것을 방지하여 모니터링 되지 않는 값을 생산자에서 미리 생산하는 것을 방지한다.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consumerMonitor 또한 소비자 쓰레드와, 소비자 모니터링 쓰레드가 같이 접근 하는 것을 방지한다.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produceMutex와 consumerMutext는 모니터링 쓰레드는 계속해서 돌아가기 때문에 처음부터 미리 쓰레드가 도는 것을 방지한다.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3738467" cy="700088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467" cy="70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main쓰레드에서 produceMutex와 consumerMutex를 lock함으로써 모니터링 쓰레드를 잠가버리고 생산자, 소비자 쓰레드에서 접근할 때 unlock함으로써 모니터링 쓰레드 작동이 시작된다.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2795588" cy="299085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833688" cy="2981325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생산자 쓰레드</w:t>
        <w:tab/>
        <w:tab/>
        <w:tab/>
        <w:tab/>
        <w:t xml:space="preserve">   </w:t>
        <w:tab/>
        <w:t xml:space="preserve">  생산자 모니터링 쓰레드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시작하기전에 produceMutex를 unlock함으로써 모니터링쓰레드를 동작시킨다.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 후 produceMonitor를 이용해 생성자 쓰레드와 모니터링 쓰레드가 동시 접근하지 못하도록 방지한다.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2824163" cy="2891865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891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757488" cy="290955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909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소비자 쓰레드</w:t>
        <w:tab/>
        <w:tab/>
        <w:tab/>
        <w:tab/>
        <w:tab/>
        <w:t xml:space="preserve">소비자 모니터링 쓰레드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생산자 쓰레드와 마찬가지로 consumerMutex를 unlock하여 모니터링 쓰레드를 동작시킨다.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 후 consumerMonitor를 이용해 소비자 쓰레드와 모니터링 쓰레드가 동시 접근하지 못하도록 방지한다.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그리고 Mutex를 이용해서 소비자 쓰레드와 생산자 쓰레드가 동시에 접근하지 못하도록 방지하며 동기화를 유지한다.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개발 환경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온라인 통합 개발환경인 Cloud9에서 c를 이용 개발 및 gcc 컴파일.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결과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Produce-Consumer Problem의 가장 중요한 점은 Produce와 Consumer 쓰레드를 Semaphore와 Mutex를 사용해서 동기화 시키는 것이다.  동기화 시키기 위해서는 semaphore와 mutex가 어떻게 작동되는지를 이해하는 것이 가장 중요했던 것 같다. 그냥 강의자료에서만 봤을 때는 쉽게 이해할 수 있었지만 실제로 프로그램을 작성하려하니 생각대로 움직이지 않아서 굉장히 힘들었었는데 세마포어와 뮤텍스가 어떻게 작동되는지를 이해하니 쉽게 문제를 해결 할 수 있었다.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개선해야 할 점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모니터링 쓰레드를 추가함으로 써 더욱 정교한 Mutex사용이 필요했었다. 처음에는 적은 Mutex만을 이용하여 문제를 해결 하려 했지만 생각대로 잘 안되어 개수를 늘렸고 문제를 해결하기는 했지만 Mutex를 많이 적게 사용해서 해결하지 못 한 점이 아쉽다.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또 생산자나 소비자 쓰레드에서 모니터링 쓰레드를 Unlock해주고 sleep(1)을 통해서 모니터링 쓰레드가 먼저 작동되도록 설계를 하였는데 이 sleep을 사용하지 않으면 생산자, 소비자 쓰레드가 모니터링 쓰레드보다 먼저 작동하는 경우가 있어 이 것을 해결하기 위해 사용하였지만 이 방법이 적절한 방법인지 의문이 들었고 다른 방법으로 해결하려 했지만 해결할 수 없었다.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25.png"/><Relationship Id="rId12" Type="http://schemas.openxmlformats.org/officeDocument/2006/relationships/image" Target="media/image2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5" Type="http://schemas.openxmlformats.org/officeDocument/2006/relationships/image" Target="media/image22.png"/><Relationship Id="rId14" Type="http://schemas.openxmlformats.org/officeDocument/2006/relationships/image" Target="media/image27.png"/><Relationship Id="rId17" Type="http://schemas.openxmlformats.org/officeDocument/2006/relationships/image" Target="media/image24.png"/><Relationship Id="rId16" Type="http://schemas.openxmlformats.org/officeDocument/2006/relationships/image" Target="media/image19.png"/><Relationship Id="rId5" Type="http://schemas.openxmlformats.org/officeDocument/2006/relationships/image" Target="media/image20.png"/><Relationship Id="rId19" Type="http://schemas.openxmlformats.org/officeDocument/2006/relationships/image" Target="media/image18.png"/><Relationship Id="rId6" Type="http://schemas.openxmlformats.org/officeDocument/2006/relationships/image" Target="media/image9.png"/><Relationship Id="rId18" Type="http://schemas.openxmlformats.org/officeDocument/2006/relationships/image" Target="media/image26.png"/><Relationship Id="rId7" Type="http://schemas.openxmlformats.org/officeDocument/2006/relationships/image" Target="media/image21.png"/><Relationship Id="rId8" Type="http://schemas.openxmlformats.org/officeDocument/2006/relationships/image" Target="media/image23.png"/></Relationships>
</file>