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84C692" w14:textId="407E4DB6" w:rsidR="00061908" w:rsidRPr="0031578C" w:rsidRDefault="00061908" w:rsidP="00DF10AF">
      <w:pPr>
        <w:pStyle w:val="NoSpacing"/>
        <w:jc w:val="center"/>
        <w:rPr>
          <w:rFonts w:asciiTheme="majorHAnsi" w:hAnsiTheme="majorHAnsi"/>
          <w:b/>
        </w:rPr>
      </w:pPr>
      <w:r w:rsidRPr="0031578C">
        <w:rPr>
          <w:rFonts w:asciiTheme="majorHAnsi" w:hAnsiTheme="majorHAnsi"/>
          <w:b/>
        </w:rPr>
        <w:t>INTRODUCTION TO CLINICAL PSYCHOLOGY</w:t>
      </w:r>
    </w:p>
    <w:p w14:paraId="5FD7C33D" w14:textId="0EF26D7C" w:rsidR="00061908" w:rsidRPr="0031578C" w:rsidRDefault="00377578" w:rsidP="00ED0D1B">
      <w:pPr>
        <w:pStyle w:val="NoSpacing"/>
        <w:jc w:val="center"/>
        <w:rPr>
          <w:rFonts w:asciiTheme="majorHAnsi" w:hAnsiTheme="majorHAnsi"/>
        </w:rPr>
      </w:pPr>
      <w:r>
        <w:rPr>
          <w:rFonts w:asciiTheme="majorHAnsi" w:hAnsiTheme="majorHAnsi"/>
        </w:rPr>
        <w:t>PSYC 41</w:t>
      </w:r>
      <w:r w:rsidR="00DF2C93">
        <w:rPr>
          <w:rFonts w:asciiTheme="majorHAnsi" w:hAnsiTheme="majorHAnsi"/>
        </w:rPr>
        <w:t>2</w:t>
      </w:r>
      <w:r w:rsidR="00ED0D1B">
        <w:rPr>
          <w:rFonts w:asciiTheme="majorHAnsi" w:hAnsiTheme="majorHAnsi"/>
        </w:rPr>
        <w:t xml:space="preserve"> – </w:t>
      </w:r>
      <w:r w:rsidR="003D2191">
        <w:rPr>
          <w:rFonts w:asciiTheme="majorHAnsi" w:hAnsiTheme="majorHAnsi"/>
        </w:rPr>
        <w:t>Fall</w:t>
      </w:r>
      <w:r w:rsidR="00140099">
        <w:rPr>
          <w:rFonts w:asciiTheme="majorHAnsi" w:hAnsiTheme="majorHAnsi"/>
        </w:rPr>
        <w:t xml:space="preserve"> 2020</w:t>
      </w:r>
    </w:p>
    <w:p w14:paraId="7369ED7F" w14:textId="77777777" w:rsidR="00061908" w:rsidRPr="00DF10AF" w:rsidRDefault="00061908" w:rsidP="00DF10AF">
      <w:pPr>
        <w:pStyle w:val="NoSpacing"/>
      </w:pPr>
    </w:p>
    <w:p w14:paraId="41C92862" w14:textId="7403777D" w:rsidR="00061908" w:rsidRPr="0096534B" w:rsidRDefault="00061908" w:rsidP="00DF10AF">
      <w:pPr>
        <w:pStyle w:val="NoSpacing"/>
        <w:rPr>
          <w:rFonts w:ascii="Calibri" w:hAnsi="Calibri" w:cs="Calibri"/>
          <w:sz w:val="23"/>
          <w:szCs w:val="23"/>
        </w:rPr>
      </w:pPr>
      <w:r w:rsidRPr="0096534B">
        <w:rPr>
          <w:rFonts w:ascii="Calibri" w:hAnsi="Calibri" w:cs="Calibri"/>
          <w:b/>
          <w:sz w:val="23"/>
          <w:szCs w:val="23"/>
        </w:rPr>
        <w:t>Instructor:</w:t>
      </w:r>
      <w:r w:rsidR="00DF10AF" w:rsidRPr="0096534B">
        <w:rPr>
          <w:rFonts w:ascii="Calibri" w:hAnsi="Calibri" w:cs="Calibri"/>
          <w:sz w:val="23"/>
          <w:szCs w:val="23"/>
        </w:rPr>
        <w:tab/>
      </w:r>
      <w:r w:rsidR="00DF10AF" w:rsidRPr="0096534B">
        <w:rPr>
          <w:rFonts w:ascii="Calibri" w:hAnsi="Calibri" w:cs="Calibri"/>
          <w:sz w:val="23"/>
          <w:szCs w:val="23"/>
        </w:rPr>
        <w:tab/>
      </w:r>
      <w:r w:rsidR="00ED6439" w:rsidRPr="0096534B">
        <w:rPr>
          <w:rFonts w:ascii="Calibri" w:hAnsi="Calibri" w:cs="Calibri"/>
          <w:sz w:val="23"/>
          <w:szCs w:val="23"/>
        </w:rPr>
        <w:tab/>
      </w:r>
      <w:r w:rsidR="000A4A0F" w:rsidRPr="0096534B">
        <w:rPr>
          <w:rFonts w:ascii="Calibri" w:hAnsi="Calibri" w:cs="Calibri"/>
          <w:sz w:val="23"/>
          <w:szCs w:val="23"/>
        </w:rPr>
        <w:t xml:space="preserve">Katherine </w:t>
      </w:r>
      <w:r w:rsidR="00140099">
        <w:rPr>
          <w:rFonts w:ascii="Calibri" w:hAnsi="Calibri" w:cs="Calibri"/>
          <w:sz w:val="23"/>
          <w:szCs w:val="23"/>
        </w:rPr>
        <w:t xml:space="preserve">(Katie) </w:t>
      </w:r>
      <w:r w:rsidR="000A4A0F" w:rsidRPr="0096534B">
        <w:rPr>
          <w:rFonts w:ascii="Calibri" w:hAnsi="Calibri" w:cs="Calibri"/>
          <w:sz w:val="23"/>
          <w:szCs w:val="23"/>
        </w:rPr>
        <w:t>Judd</w:t>
      </w:r>
      <w:r w:rsidRPr="0096534B">
        <w:rPr>
          <w:rFonts w:ascii="Calibri" w:hAnsi="Calibri" w:cs="Calibri"/>
          <w:sz w:val="23"/>
          <w:szCs w:val="23"/>
        </w:rPr>
        <w:t xml:space="preserve">, </w:t>
      </w:r>
      <w:r w:rsidR="00594097">
        <w:rPr>
          <w:rFonts w:ascii="Calibri" w:hAnsi="Calibri" w:cs="Calibri"/>
          <w:sz w:val="23"/>
          <w:szCs w:val="23"/>
        </w:rPr>
        <w:t>Ph.D.</w:t>
      </w:r>
      <w:r w:rsidRPr="0096534B">
        <w:rPr>
          <w:rFonts w:ascii="Calibri" w:hAnsi="Calibri" w:cs="Calibri"/>
          <w:sz w:val="23"/>
          <w:szCs w:val="23"/>
        </w:rPr>
        <w:tab/>
      </w:r>
      <w:r w:rsidRPr="0096534B">
        <w:rPr>
          <w:rFonts w:ascii="Calibri" w:hAnsi="Calibri" w:cs="Calibri"/>
          <w:sz w:val="23"/>
          <w:szCs w:val="23"/>
        </w:rPr>
        <w:tab/>
      </w:r>
    </w:p>
    <w:p w14:paraId="5D1F0C32" w14:textId="67B421F7" w:rsidR="00061908" w:rsidRPr="0096534B" w:rsidRDefault="00061908" w:rsidP="00DF10AF">
      <w:pPr>
        <w:pStyle w:val="NoSpacing"/>
        <w:rPr>
          <w:rFonts w:ascii="Calibri" w:hAnsi="Calibri" w:cs="Calibri"/>
          <w:sz w:val="23"/>
          <w:szCs w:val="23"/>
        </w:rPr>
      </w:pPr>
      <w:r w:rsidRPr="0096534B">
        <w:rPr>
          <w:rFonts w:ascii="Calibri" w:hAnsi="Calibri" w:cs="Calibri"/>
          <w:b/>
          <w:sz w:val="23"/>
          <w:szCs w:val="23"/>
        </w:rPr>
        <w:t>Office:</w:t>
      </w:r>
      <w:r w:rsidR="00DF10AF" w:rsidRPr="0096534B">
        <w:rPr>
          <w:rFonts w:ascii="Calibri" w:hAnsi="Calibri" w:cs="Calibri"/>
          <w:b/>
          <w:sz w:val="23"/>
          <w:szCs w:val="23"/>
        </w:rPr>
        <w:tab/>
      </w:r>
      <w:r w:rsidR="00DF10AF" w:rsidRPr="0096534B">
        <w:rPr>
          <w:rFonts w:ascii="Calibri" w:hAnsi="Calibri" w:cs="Calibri"/>
          <w:sz w:val="23"/>
          <w:szCs w:val="23"/>
        </w:rPr>
        <w:tab/>
      </w:r>
      <w:r w:rsidR="00DF10AF" w:rsidRPr="0096534B">
        <w:rPr>
          <w:rFonts w:ascii="Calibri" w:hAnsi="Calibri" w:cs="Calibri"/>
          <w:sz w:val="23"/>
          <w:szCs w:val="23"/>
        </w:rPr>
        <w:tab/>
      </w:r>
      <w:r w:rsidR="00ED6439" w:rsidRPr="0096534B">
        <w:rPr>
          <w:rFonts w:ascii="Calibri" w:hAnsi="Calibri" w:cs="Calibri"/>
          <w:sz w:val="23"/>
          <w:szCs w:val="23"/>
        </w:rPr>
        <w:tab/>
        <w:t>Barnett Hall 2400</w:t>
      </w:r>
      <w:r w:rsidR="009B4F1C">
        <w:rPr>
          <w:rFonts w:ascii="Calibri" w:hAnsi="Calibri" w:cs="Calibri"/>
          <w:sz w:val="23"/>
          <w:szCs w:val="23"/>
        </w:rPr>
        <w:t>I</w:t>
      </w:r>
      <w:r w:rsidR="00ED6439" w:rsidRPr="0096534B">
        <w:rPr>
          <w:rFonts w:ascii="Calibri" w:hAnsi="Calibri" w:cs="Calibri"/>
          <w:sz w:val="23"/>
          <w:szCs w:val="23"/>
        </w:rPr>
        <w:t xml:space="preserve"> </w:t>
      </w:r>
    </w:p>
    <w:p w14:paraId="73885256" w14:textId="20B8E899" w:rsidR="0062263B" w:rsidRPr="00FF0FF8" w:rsidRDefault="00FF0FF8" w:rsidP="003D2191">
      <w:pPr>
        <w:pStyle w:val="NoSpacing"/>
        <w:rPr>
          <w:rFonts w:ascii="Calibri" w:hAnsi="Calibri" w:cs="Calibri"/>
          <w:sz w:val="23"/>
          <w:szCs w:val="23"/>
        </w:rPr>
      </w:pPr>
      <w:r>
        <w:rPr>
          <w:rFonts w:ascii="Calibri" w:hAnsi="Calibri" w:cs="Calibri"/>
          <w:b/>
          <w:sz w:val="23"/>
          <w:szCs w:val="23"/>
        </w:rPr>
        <w:t xml:space="preserve">Virtual </w:t>
      </w:r>
      <w:r w:rsidR="00DF10AF" w:rsidRPr="0096534B">
        <w:rPr>
          <w:rFonts w:ascii="Calibri" w:hAnsi="Calibri" w:cs="Calibri"/>
          <w:b/>
          <w:sz w:val="23"/>
          <w:szCs w:val="23"/>
        </w:rPr>
        <w:t>Office Hours</w:t>
      </w:r>
      <w:r>
        <w:rPr>
          <w:rFonts w:ascii="Calibri" w:hAnsi="Calibri" w:cs="Calibri"/>
          <w:b/>
          <w:sz w:val="23"/>
          <w:szCs w:val="23"/>
        </w:rPr>
        <w:t xml:space="preserve"> (</w:t>
      </w:r>
      <w:hyperlink r:id="rId7" w:history="1">
        <w:r w:rsidRPr="0062263B">
          <w:rPr>
            <w:rStyle w:val="Hyperlink"/>
            <w:rFonts w:ascii="Calibri" w:hAnsi="Calibri" w:cs="Calibri"/>
            <w:sz w:val="23"/>
            <w:szCs w:val="23"/>
          </w:rPr>
          <w:t>Zoom</w:t>
        </w:r>
      </w:hyperlink>
      <w:r>
        <w:rPr>
          <w:rStyle w:val="Hyperlink"/>
          <w:rFonts w:ascii="Calibri" w:hAnsi="Calibri" w:cs="Calibri"/>
          <w:sz w:val="23"/>
          <w:szCs w:val="23"/>
        </w:rPr>
        <w:t>)</w:t>
      </w:r>
      <w:r w:rsidR="00DF10AF" w:rsidRPr="0096534B">
        <w:rPr>
          <w:rFonts w:ascii="Calibri" w:hAnsi="Calibri" w:cs="Calibri"/>
          <w:b/>
          <w:sz w:val="23"/>
          <w:szCs w:val="23"/>
        </w:rPr>
        <w:t>:</w:t>
      </w:r>
      <w:r w:rsidR="00DF10AF" w:rsidRPr="0096534B">
        <w:rPr>
          <w:rFonts w:ascii="Calibri" w:hAnsi="Calibri" w:cs="Calibri"/>
          <w:sz w:val="23"/>
          <w:szCs w:val="23"/>
        </w:rPr>
        <w:tab/>
      </w:r>
      <w:r w:rsidR="00140099" w:rsidRPr="00FF0FF8">
        <w:rPr>
          <w:rFonts w:ascii="Calibri" w:hAnsi="Calibri" w:cs="Calibri"/>
          <w:sz w:val="23"/>
          <w:szCs w:val="23"/>
        </w:rPr>
        <w:t>Monday</w:t>
      </w:r>
      <w:r w:rsidR="003D2191" w:rsidRPr="00FF0FF8">
        <w:rPr>
          <w:rFonts w:ascii="Calibri" w:hAnsi="Calibri" w:cs="Calibri"/>
          <w:sz w:val="23"/>
          <w:szCs w:val="23"/>
        </w:rPr>
        <w:t xml:space="preserve"> &amp; Wednesday</w:t>
      </w:r>
      <w:r w:rsidR="0062263B" w:rsidRPr="00FF0FF8">
        <w:rPr>
          <w:rFonts w:ascii="Calibri" w:hAnsi="Calibri" w:cs="Calibri"/>
          <w:sz w:val="23"/>
          <w:szCs w:val="23"/>
        </w:rPr>
        <w:t xml:space="preserve"> 9:00-10:20</w:t>
      </w:r>
      <w:r w:rsidR="003D2191" w:rsidRPr="00FF0FF8">
        <w:rPr>
          <w:rFonts w:ascii="Calibri" w:hAnsi="Calibri" w:cs="Calibri"/>
          <w:sz w:val="23"/>
          <w:szCs w:val="23"/>
        </w:rPr>
        <w:t xml:space="preserve"> &amp; 12:30-1:20</w:t>
      </w:r>
    </w:p>
    <w:p w14:paraId="39629388" w14:textId="6EED64AE" w:rsidR="003D2191" w:rsidRPr="003D2191" w:rsidRDefault="003D2191" w:rsidP="003D2191">
      <w:pPr>
        <w:pStyle w:val="NoSpacing"/>
        <w:rPr>
          <w:rFonts w:ascii="Calibri" w:hAnsi="Calibri" w:cs="Calibri"/>
          <w:sz w:val="23"/>
          <w:szCs w:val="23"/>
        </w:rPr>
      </w:pPr>
      <w:r w:rsidRPr="00FF0FF8">
        <w:rPr>
          <w:rFonts w:ascii="Calibri" w:hAnsi="Calibri" w:cs="Calibri"/>
          <w:sz w:val="23"/>
          <w:szCs w:val="23"/>
        </w:rPr>
        <w:tab/>
      </w:r>
      <w:r w:rsidRPr="00FF0FF8">
        <w:rPr>
          <w:rFonts w:ascii="Calibri" w:hAnsi="Calibri" w:cs="Calibri"/>
          <w:sz w:val="23"/>
          <w:szCs w:val="23"/>
        </w:rPr>
        <w:tab/>
      </w:r>
      <w:r w:rsidRPr="00FF0FF8">
        <w:rPr>
          <w:rFonts w:ascii="Calibri" w:hAnsi="Calibri" w:cs="Calibri"/>
          <w:sz w:val="23"/>
          <w:szCs w:val="23"/>
        </w:rPr>
        <w:tab/>
      </w:r>
      <w:r w:rsidRPr="00FF0FF8">
        <w:rPr>
          <w:rFonts w:ascii="Calibri" w:hAnsi="Calibri" w:cs="Calibri"/>
          <w:sz w:val="23"/>
          <w:szCs w:val="23"/>
        </w:rPr>
        <w:tab/>
        <w:t>Tuesday 10:30-1:</w:t>
      </w:r>
      <w:r w:rsidR="00BB551C">
        <w:rPr>
          <w:rFonts w:ascii="Calibri" w:hAnsi="Calibri" w:cs="Calibri"/>
          <w:sz w:val="23"/>
          <w:szCs w:val="23"/>
        </w:rPr>
        <w:t>0</w:t>
      </w:r>
      <w:r w:rsidRPr="00FF0FF8">
        <w:rPr>
          <w:rFonts w:ascii="Calibri" w:hAnsi="Calibri" w:cs="Calibri"/>
          <w:sz w:val="23"/>
          <w:szCs w:val="23"/>
        </w:rPr>
        <w:t>0</w:t>
      </w:r>
      <w:r>
        <w:rPr>
          <w:rFonts w:ascii="Calibri" w:hAnsi="Calibri" w:cs="Calibri"/>
          <w:sz w:val="23"/>
          <w:szCs w:val="23"/>
        </w:rPr>
        <w:t xml:space="preserve"> </w:t>
      </w:r>
    </w:p>
    <w:p w14:paraId="32ADEC9D" w14:textId="0773FCDB" w:rsidR="00061908" w:rsidRPr="00202EC0" w:rsidRDefault="00DF10AF" w:rsidP="00DF10AF">
      <w:pPr>
        <w:pStyle w:val="NoSpacing"/>
        <w:rPr>
          <w:rFonts w:ascii="Calibri" w:hAnsi="Calibri" w:cs="Calibri"/>
          <w:sz w:val="23"/>
          <w:szCs w:val="23"/>
        </w:rPr>
      </w:pPr>
      <w:r w:rsidRPr="0096534B">
        <w:rPr>
          <w:rFonts w:ascii="Calibri" w:hAnsi="Calibri" w:cs="Calibri"/>
          <w:sz w:val="23"/>
          <w:szCs w:val="23"/>
        </w:rPr>
        <w:tab/>
      </w:r>
      <w:r w:rsidRPr="0096534B">
        <w:rPr>
          <w:rFonts w:ascii="Calibri" w:hAnsi="Calibri" w:cs="Calibri"/>
          <w:sz w:val="23"/>
          <w:szCs w:val="23"/>
        </w:rPr>
        <w:tab/>
      </w:r>
      <w:r w:rsidRPr="0096534B">
        <w:rPr>
          <w:rFonts w:ascii="Calibri" w:hAnsi="Calibri" w:cs="Calibri"/>
          <w:sz w:val="23"/>
          <w:szCs w:val="23"/>
        </w:rPr>
        <w:tab/>
      </w:r>
      <w:r w:rsidR="00ED6439" w:rsidRPr="0096534B">
        <w:rPr>
          <w:rFonts w:ascii="Calibri" w:hAnsi="Calibri" w:cs="Calibri"/>
          <w:sz w:val="23"/>
          <w:szCs w:val="23"/>
        </w:rPr>
        <w:tab/>
      </w:r>
      <w:r w:rsidR="00202EC0">
        <w:rPr>
          <w:rFonts w:ascii="Calibri" w:hAnsi="Calibri" w:cs="Calibri"/>
          <w:sz w:val="23"/>
          <w:szCs w:val="23"/>
        </w:rPr>
        <w:t>Or by appointment</w:t>
      </w:r>
    </w:p>
    <w:p w14:paraId="388BAE93" w14:textId="3F28F26F" w:rsidR="007B7A25" w:rsidRDefault="00DF10AF" w:rsidP="007B7A25">
      <w:pPr>
        <w:pStyle w:val="NoSpacing"/>
        <w:rPr>
          <w:rFonts w:ascii="Calibri" w:hAnsi="Calibri" w:cs="Calibri"/>
          <w:sz w:val="23"/>
          <w:szCs w:val="23"/>
        </w:rPr>
      </w:pPr>
      <w:r w:rsidRPr="0096534B">
        <w:rPr>
          <w:rFonts w:ascii="Calibri" w:hAnsi="Calibri" w:cs="Calibri"/>
          <w:b/>
          <w:sz w:val="23"/>
          <w:szCs w:val="23"/>
        </w:rPr>
        <w:t>Meeting Time:</w:t>
      </w:r>
      <w:r w:rsidRPr="0096534B">
        <w:rPr>
          <w:rFonts w:ascii="Calibri" w:hAnsi="Calibri" w:cs="Calibri"/>
          <w:sz w:val="23"/>
          <w:szCs w:val="23"/>
        </w:rPr>
        <w:t xml:space="preserve"> </w:t>
      </w:r>
      <w:r w:rsidRPr="0096534B">
        <w:rPr>
          <w:rFonts w:ascii="Calibri" w:hAnsi="Calibri" w:cs="Calibri"/>
          <w:sz w:val="23"/>
          <w:szCs w:val="23"/>
        </w:rPr>
        <w:tab/>
      </w:r>
      <w:r w:rsidR="00ED6439" w:rsidRPr="0096534B">
        <w:rPr>
          <w:rFonts w:ascii="Calibri" w:hAnsi="Calibri" w:cs="Calibri"/>
          <w:sz w:val="23"/>
          <w:szCs w:val="23"/>
        </w:rPr>
        <w:tab/>
      </w:r>
      <w:r w:rsidR="007B7A25">
        <w:rPr>
          <w:rFonts w:ascii="Calibri" w:hAnsi="Calibri" w:cs="Calibri"/>
          <w:sz w:val="23"/>
          <w:szCs w:val="23"/>
        </w:rPr>
        <w:t>Sec 1: MWF 10:30 - 11:20AM</w:t>
      </w:r>
    </w:p>
    <w:p w14:paraId="555B1F45" w14:textId="3050446F" w:rsidR="00061908" w:rsidRDefault="007B7A25" w:rsidP="007B7A25">
      <w:pPr>
        <w:pStyle w:val="NoSpacing"/>
        <w:ind w:left="2160" w:firstLine="720"/>
        <w:rPr>
          <w:rFonts w:ascii="Calibri" w:hAnsi="Calibri" w:cs="Calibri"/>
          <w:sz w:val="23"/>
          <w:szCs w:val="23"/>
        </w:rPr>
      </w:pPr>
      <w:r>
        <w:rPr>
          <w:rFonts w:ascii="Calibri" w:hAnsi="Calibri" w:cs="Calibri"/>
          <w:sz w:val="23"/>
          <w:szCs w:val="23"/>
        </w:rPr>
        <w:t>Sec 2</w:t>
      </w:r>
      <w:r w:rsidR="00061908" w:rsidRPr="0096534B">
        <w:rPr>
          <w:rFonts w:ascii="Calibri" w:hAnsi="Calibri" w:cs="Calibri"/>
          <w:sz w:val="23"/>
          <w:szCs w:val="23"/>
        </w:rPr>
        <w:t xml:space="preserve">: </w:t>
      </w:r>
      <w:r>
        <w:rPr>
          <w:rFonts w:ascii="Calibri" w:hAnsi="Calibri" w:cs="Calibri"/>
          <w:sz w:val="23"/>
          <w:szCs w:val="23"/>
        </w:rPr>
        <w:t>MWF 11</w:t>
      </w:r>
      <w:r w:rsidR="00061908" w:rsidRPr="0096534B">
        <w:rPr>
          <w:rFonts w:ascii="Calibri" w:hAnsi="Calibri" w:cs="Calibri"/>
          <w:sz w:val="23"/>
          <w:szCs w:val="23"/>
        </w:rPr>
        <w:t>:</w:t>
      </w:r>
      <w:r w:rsidR="00377578" w:rsidRPr="0096534B">
        <w:rPr>
          <w:rFonts w:ascii="Calibri" w:hAnsi="Calibri" w:cs="Calibri"/>
          <w:sz w:val="23"/>
          <w:szCs w:val="23"/>
        </w:rPr>
        <w:t>3</w:t>
      </w:r>
      <w:r w:rsidR="00061908" w:rsidRPr="0096534B">
        <w:rPr>
          <w:rFonts w:ascii="Calibri" w:hAnsi="Calibri" w:cs="Calibri"/>
          <w:sz w:val="23"/>
          <w:szCs w:val="23"/>
        </w:rPr>
        <w:t>0</w:t>
      </w:r>
      <w:r>
        <w:rPr>
          <w:rFonts w:ascii="Calibri" w:hAnsi="Calibri" w:cs="Calibri"/>
          <w:sz w:val="23"/>
          <w:szCs w:val="23"/>
        </w:rPr>
        <w:t xml:space="preserve"> - 12</w:t>
      </w:r>
      <w:r w:rsidR="00061908" w:rsidRPr="0096534B">
        <w:rPr>
          <w:rFonts w:ascii="Calibri" w:hAnsi="Calibri" w:cs="Calibri"/>
          <w:sz w:val="23"/>
          <w:szCs w:val="23"/>
        </w:rPr>
        <w:t>:</w:t>
      </w:r>
      <w:r w:rsidR="00CB46CF">
        <w:rPr>
          <w:rFonts w:ascii="Calibri" w:hAnsi="Calibri" w:cs="Calibri"/>
          <w:sz w:val="23"/>
          <w:szCs w:val="23"/>
        </w:rPr>
        <w:t>2</w:t>
      </w:r>
      <w:r w:rsidR="00377578" w:rsidRPr="0096534B">
        <w:rPr>
          <w:rFonts w:ascii="Calibri" w:hAnsi="Calibri" w:cs="Calibri"/>
          <w:sz w:val="23"/>
          <w:szCs w:val="23"/>
        </w:rPr>
        <w:t>0</w:t>
      </w:r>
      <w:r w:rsidR="006E4A00">
        <w:rPr>
          <w:rFonts w:ascii="Calibri" w:hAnsi="Calibri" w:cs="Calibri"/>
          <w:sz w:val="23"/>
          <w:szCs w:val="23"/>
        </w:rPr>
        <w:t>A</w:t>
      </w:r>
      <w:r w:rsidR="00061908" w:rsidRPr="0096534B">
        <w:rPr>
          <w:rFonts w:ascii="Calibri" w:hAnsi="Calibri" w:cs="Calibri"/>
          <w:sz w:val="23"/>
          <w:szCs w:val="23"/>
        </w:rPr>
        <w:t>M</w:t>
      </w:r>
    </w:p>
    <w:p w14:paraId="0D4C10EE" w14:textId="0ED44B45" w:rsidR="00A5504A" w:rsidRPr="003D2191" w:rsidRDefault="00F26176" w:rsidP="003D2191">
      <w:pPr>
        <w:pStyle w:val="NoSpacing"/>
        <w:rPr>
          <w:rFonts w:ascii="Calibri" w:hAnsi="Calibri" w:cs="Calibri"/>
          <w:sz w:val="23"/>
          <w:szCs w:val="23"/>
        </w:rPr>
      </w:pPr>
      <w:r w:rsidRPr="0096534B">
        <w:rPr>
          <w:rFonts w:ascii="Calibri" w:hAnsi="Calibri" w:cs="Calibri"/>
          <w:b/>
          <w:sz w:val="23"/>
          <w:szCs w:val="23"/>
        </w:rPr>
        <w:t>Meeting Location:</w:t>
      </w:r>
      <w:r w:rsidR="00DF10AF" w:rsidRPr="0096534B">
        <w:rPr>
          <w:rFonts w:ascii="Calibri" w:hAnsi="Calibri" w:cs="Calibri"/>
          <w:sz w:val="23"/>
          <w:szCs w:val="23"/>
        </w:rPr>
        <w:tab/>
      </w:r>
      <w:r w:rsidR="00ED6439" w:rsidRPr="0096534B">
        <w:rPr>
          <w:rFonts w:ascii="Calibri" w:hAnsi="Calibri" w:cs="Calibri"/>
          <w:sz w:val="23"/>
          <w:szCs w:val="23"/>
        </w:rPr>
        <w:tab/>
      </w:r>
      <w:hyperlink r:id="rId8" w:history="1">
        <w:r w:rsidR="0062263B" w:rsidRPr="0062263B">
          <w:rPr>
            <w:rStyle w:val="Hyperlink"/>
            <w:rFonts w:ascii="Calibri" w:hAnsi="Calibri" w:cs="Calibri"/>
            <w:sz w:val="23"/>
            <w:szCs w:val="23"/>
          </w:rPr>
          <w:t>Blackboard</w:t>
        </w:r>
      </w:hyperlink>
      <w:r w:rsidR="003D2191">
        <w:rPr>
          <w:rFonts w:ascii="Calibri" w:hAnsi="Calibri" w:cs="Calibri"/>
          <w:sz w:val="23"/>
          <w:szCs w:val="23"/>
        </w:rPr>
        <w:t xml:space="preserve"> OR </w:t>
      </w:r>
      <w:hyperlink r:id="rId9" w:history="1">
        <w:r w:rsidR="0062263B" w:rsidRPr="0062263B">
          <w:rPr>
            <w:rStyle w:val="Hyperlink"/>
            <w:rFonts w:ascii="Calibri" w:hAnsi="Calibri" w:cs="Calibri"/>
            <w:sz w:val="23"/>
            <w:szCs w:val="23"/>
          </w:rPr>
          <w:t>Zoom</w:t>
        </w:r>
      </w:hyperlink>
    </w:p>
    <w:p w14:paraId="529CD540" w14:textId="01E95202" w:rsidR="00061908" w:rsidRPr="0096534B" w:rsidRDefault="00A5504A" w:rsidP="00DF10AF">
      <w:pPr>
        <w:pStyle w:val="NoSpacing"/>
        <w:rPr>
          <w:rFonts w:ascii="Calibri" w:hAnsi="Calibri" w:cs="Calibri"/>
          <w:sz w:val="23"/>
          <w:szCs w:val="23"/>
        </w:rPr>
      </w:pPr>
      <w:r w:rsidRPr="0096534B">
        <w:rPr>
          <w:rFonts w:ascii="Calibri" w:hAnsi="Calibri" w:cs="Calibri"/>
          <w:b/>
          <w:sz w:val="23"/>
          <w:szCs w:val="23"/>
        </w:rPr>
        <w:t>Office Phone:</w:t>
      </w:r>
      <w:r w:rsidR="00ED6439" w:rsidRPr="0096534B">
        <w:rPr>
          <w:rFonts w:ascii="Calibri" w:hAnsi="Calibri" w:cs="Calibri"/>
          <w:sz w:val="23"/>
          <w:szCs w:val="23"/>
        </w:rPr>
        <w:tab/>
      </w:r>
      <w:r w:rsidR="00ED6439" w:rsidRPr="0096534B">
        <w:rPr>
          <w:rFonts w:ascii="Calibri" w:hAnsi="Calibri" w:cs="Calibri"/>
          <w:sz w:val="23"/>
          <w:szCs w:val="23"/>
        </w:rPr>
        <w:tab/>
      </w:r>
      <w:r w:rsidR="00ED6439" w:rsidRPr="0096534B">
        <w:rPr>
          <w:rFonts w:ascii="Calibri" w:hAnsi="Calibri" w:cs="Calibri"/>
          <w:sz w:val="23"/>
          <w:szCs w:val="23"/>
        </w:rPr>
        <w:tab/>
        <w:t>660-785-4660</w:t>
      </w:r>
      <w:r w:rsidR="00061908" w:rsidRPr="0096534B">
        <w:rPr>
          <w:rFonts w:ascii="Calibri" w:hAnsi="Calibri" w:cs="Calibri"/>
          <w:sz w:val="23"/>
          <w:szCs w:val="23"/>
        </w:rPr>
        <w:tab/>
      </w:r>
      <w:r w:rsidR="00061908" w:rsidRPr="0096534B">
        <w:rPr>
          <w:rFonts w:ascii="Calibri" w:hAnsi="Calibri" w:cs="Calibri"/>
          <w:sz w:val="23"/>
          <w:szCs w:val="23"/>
        </w:rPr>
        <w:tab/>
        <w:t xml:space="preserve">   </w:t>
      </w:r>
      <w:r w:rsidR="00061908" w:rsidRPr="0096534B">
        <w:rPr>
          <w:rFonts w:ascii="Calibri" w:hAnsi="Calibri" w:cs="Calibri"/>
          <w:sz w:val="23"/>
          <w:szCs w:val="23"/>
        </w:rPr>
        <w:tab/>
      </w:r>
    </w:p>
    <w:p w14:paraId="65ADD276" w14:textId="0AB734EE" w:rsidR="00061908" w:rsidRPr="0096534B" w:rsidRDefault="00DF10AF" w:rsidP="00DF10AF">
      <w:pPr>
        <w:pStyle w:val="NoSpacing"/>
        <w:rPr>
          <w:rStyle w:val="Hyperlink"/>
          <w:rFonts w:ascii="Calibri" w:hAnsi="Calibri" w:cs="Calibri"/>
          <w:b/>
          <w:sz w:val="23"/>
          <w:szCs w:val="23"/>
        </w:rPr>
      </w:pPr>
      <w:r w:rsidRPr="0096534B">
        <w:rPr>
          <w:rFonts w:ascii="Calibri" w:hAnsi="Calibri" w:cs="Calibri"/>
          <w:b/>
          <w:sz w:val="23"/>
          <w:szCs w:val="23"/>
        </w:rPr>
        <w:t>Email</w:t>
      </w:r>
      <w:r w:rsidR="00ED6439" w:rsidRPr="0096534B">
        <w:rPr>
          <w:rFonts w:ascii="Calibri" w:hAnsi="Calibri" w:cs="Calibri"/>
          <w:b/>
          <w:sz w:val="23"/>
          <w:szCs w:val="23"/>
        </w:rPr>
        <w:t xml:space="preserve"> (Preferred Contact)</w:t>
      </w:r>
      <w:r w:rsidRPr="0096534B">
        <w:rPr>
          <w:rFonts w:ascii="Calibri" w:hAnsi="Calibri" w:cs="Calibri"/>
          <w:b/>
          <w:sz w:val="23"/>
          <w:szCs w:val="23"/>
        </w:rPr>
        <w:t>:</w:t>
      </w:r>
      <w:r w:rsidR="00A5504A" w:rsidRPr="0096534B">
        <w:rPr>
          <w:rFonts w:ascii="Calibri" w:hAnsi="Calibri" w:cs="Calibri"/>
          <w:b/>
          <w:sz w:val="23"/>
          <w:szCs w:val="23"/>
        </w:rPr>
        <w:tab/>
      </w:r>
      <w:r w:rsidR="00594097">
        <w:rPr>
          <w:rStyle w:val="Hyperlink"/>
          <w:rFonts w:ascii="Calibri" w:hAnsi="Calibri" w:cs="Calibri"/>
          <w:color w:val="auto"/>
          <w:sz w:val="23"/>
          <w:szCs w:val="23"/>
          <w:u w:val="none"/>
        </w:rPr>
        <w:t>kjudd@truman.edu</w:t>
      </w:r>
    </w:p>
    <w:p w14:paraId="586FED61" w14:textId="77777777" w:rsidR="00061908" w:rsidRPr="0096534B" w:rsidRDefault="00061908" w:rsidP="00DF10AF">
      <w:pPr>
        <w:pStyle w:val="NoSpacing"/>
        <w:rPr>
          <w:rFonts w:ascii="Calibri" w:hAnsi="Calibri" w:cs="Calibri"/>
          <w:sz w:val="23"/>
          <w:szCs w:val="23"/>
        </w:rPr>
      </w:pPr>
    </w:p>
    <w:p w14:paraId="4DD0C6A6" w14:textId="44D27DE7" w:rsidR="00A5504A" w:rsidRPr="004817D3" w:rsidRDefault="00A5504A" w:rsidP="00DF10AF">
      <w:pPr>
        <w:pStyle w:val="NoSpacing"/>
        <w:rPr>
          <w:rFonts w:ascii="Calibri" w:hAnsi="Calibri" w:cs="Calibri"/>
          <w:b/>
          <w:sz w:val="22"/>
          <w:szCs w:val="22"/>
        </w:rPr>
      </w:pPr>
      <w:r w:rsidRPr="004817D3">
        <w:rPr>
          <w:rFonts w:ascii="Calibri" w:hAnsi="Calibri" w:cs="Calibri"/>
          <w:b/>
          <w:sz w:val="22"/>
          <w:szCs w:val="22"/>
        </w:rPr>
        <w:t>This course syllabus is our contract for this class; however, it is subject to modifications and additions at the instructor’s discretion. Any additions or cha</w:t>
      </w:r>
      <w:r w:rsidR="007849E0" w:rsidRPr="004817D3">
        <w:rPr>
          <w:rFonts w:ascii="Calibri" w:hAnsi="Calibri" w:cs="Calibri"/>
          <w:b/>
          <w:sz w:val="22"/>
          <w:szCs w:val="22"/>
        </w:rPr>
        <w:t>nges will be posted to Blackboard</w:t>
      </w:r>
      <w:r w:rsidRPr="004817D3">
        <w:rPr>
          <w:rFonts w:ascii="Calibri" w:hAnsi="Calibri" w:cs="Calibri"/>
          <w:b/>
          <w:sz w:val="22"/>
          <w:szCs w:val="22"/>
        </w:rPr>
        <w:t>.</w:t>
      </w:r>
    </w:p>
    <w:p w14:paraId="5D61A24C" w14:textId="77777777" w:rsidR="00A5504A" w:rsidRPr="004817D3" w:rsidRDefault="00A5504A" w:rsidP="00DF10AF">
      <w:pPr>
        <w:pStyle w:val="NoSpacing"/>
        <w:rPr>
          <w:rFonts w:ascii="Calibri" w:hAnsi="Calibri" w:cs="Calibri"/>
          <w:sz w:val="22"/>
          <w:szCs w:val="22"/>
        </w:rPr>
      </w:pPr>
    </w:p>
    <w:p w14:paraId="377DE7CB" w14:textId="7E124558" w:rsidR="00111DB3" w:rsidRPr="004817D3" w:rsidRDefault="00061908" w:rsidP="00321492">
      <w:pPr>
        <w:pStyle w:val="NoSpacing"/>
        <w:jc w:val="both"/>
        <w:rPr>
          <w:rFonts w:ascii="Calibri" w:hAnsi="Calibri" w:cs="Calibri"/>
          <w:color w:val="000000"/>
          <w:sz w:val="22"/>
          <w:szCs w:val="22"/>
        </w:rPr>
      </w:pPr>
      <w:r w:rsidRPr="004817D3">
        <w:rPr>
          <w:rFonts w:ascii="Calibri" w:hAnsi="Calibri" w:cs="Calibri"/>
          <w:b/>
          <w:color w:val="000000"/>
          <w:sz w:val="22"/>
          <w:szCs w:val="22"/>
        </w:rPr>
        <w:t>Course Description:</w:t>
      </w:r>
      <w:r w:rsidRPr="004817D3">
        <w:rPr>
          <w:rFonts w:ascii="Calibri" w:hAnsi="Calibri" w:cs="Calibri"/>
          <w:color w:val="000000"/>
          <w:sz w:val="22"/>
          <w:szCs w:val="22"/>
        </w:rPr>
        <w:t xml:space="preserve"> </w:t>
      </w:r>
      <w:r w:rsidR="00D6605D" w:rsidRPr="004817D3">
        <w:rPr>
          <w:rFonts w:ascii="Calibri" w:hAnsi="Calibri" w:cs="Calibri"/>
          <w:color w:val="000000"/>
          <w:sz w:val="22"/>
          <w:szCs w:val="22"/>
        </w:rPr>
        <w:t>This course provides</w:t>
      </w:r>
      <w:r w:rsidRPr="004817D3">
        <w:rPr>
          <w:rFonts w:ascii="Calibri" w:hAnsi="Calibri" w:cs="Calibri"/>
          <w:color w:val="000000"/>
          <w:sz w:val="22"/>
          <w:szCs w:val="22"/>
        </w:rPr>
        <w:t xml:space="preserve"> an overview of </w:t>
      </w:r>
      <w:r w:rsidR="00D6605D" w:rsidRPr="004817D3">
        <w:rPr>
          <w:rFonts w:ascii="Calibri" w:hAnsi="Calibri" w:cs="Calibri"/>
          <w:color w:val="000000"/>
          <w:sz w:val="22"/>
          <w:szCs w:val="22"/>
        </w:rPr>
        <w:t xml:space="preserve">the major </w:t>
      </w:r>
      <w:r w:rsidRPr="004817D3">
        <w:rPr>
          <w:rFonts w:ascii="Calibri" w:hAnsi="Calibri" w:cs="Calibri"/>
          <w:color w:val="000000"/>
          <w:sz w:val="22"/>
          <w:szCs w:val="22"/>
        </w:rPr>
        <w:t xml:space="preserve">topics in </w:t>
      </w:r>
      <w:r w:rsidR="00DF10AF" w:rsidRPr="004817D3">
        <w:rPr>
          <w:rFonts w:ascii="Calibri" w:hAnsi="Calibri" w:cs="Calibri"/>
          <w:color w:val="000000"/>
          <w:sz w:val="22"/>
          <w:szCs w:val="22"/>
        </w:rPr>
        <w:t>the ever-changing field of clinical psychology.  Students will learn about the history of the field and be introduced to the various roles of clinical psychologists.  Topics covered include: assessment, resear</w:t>
      </w:r>
      <w:r w:rsidR="00ED0D1B" w:rsidRPr="004817D3">
        <w:rPr>
          <w:rFonts w:ascii="Calibri" w:hAnsi="Calibri" w:cs="Calibri"/>
          <w:color w:val="000000"/>
          <w:sz w:val="22"/>
          <w:szCs w:val="22"/>
        </w:rPr>
        <w:t xml:space="preserve">ch, and </w:t>
      </w:r>
      <w:r w:rsidR="007849E0" w:rsidRPr="004817D3">
        <w:rPr>
          <w:rFonts w:ascii="Calibri" w:hAnsi="Calibri" w:cs="Calibri"/>
          <w:color w:val="000000"/>
          <w:sz w:val="22"/>
          <w:szCs w:val="22"/>
        </w:rPr>
        <w:t>approaches</w:t>
      </w:r>
      <w:r w:rsidR="00DF10AF" w:rsidRPr="004817D3">
        <w:rPr>
          <w:rFonts w:ascii="Calibri" w:hAnsi="Calibri" w:cs="Calibri"/>
          <w:color w:val="000000"/>
          <w:sz w:val="22"/>
          <w:szCs w:val="22"/>
        </w:rPr>
        <w:t xml:space="preserve"> to treatment, intervention, and prevention.  This course will utilize an evidenced-based approach, and ethics </w:t>
      </w:r>
      <w:r w:rsidR="00111DB3" w:rsidRPr="004817D3">
        <w:rPr>
          <w:rFonts w:ascii="Calibri" w:hAnsi="Calibri" w:cs="Calibri"/>
          <w:color w:val="000000"/>
          <w:sz w:val="22"/>
          <w:szCs w:val="22"/>
        </w:rPr>
        <w:t xml:space="preserve">and multicultural issues will </w:t>
      </w:r>
      <w:r w:rsidR="00DF10AF" w:rsidRPr="004817D3">
        <w:rPr>
          <w:rFonts w:ascii="Calibri" w:hAnsi="Calibri" w:cs="Calibri"/>
          <w:color w:val="000000"/>
          <w:sz w:val="22"/>
          <w:szCs w:val="22"/>
        </w:rPr>
        <w:t xml:space="preserve">be incorporated throughout the major topics.  </w:t>
      </w:r>
    </w:p>
    <w:p w14:paraId="4725B183" w14:textId="0CF0C18A" w:rsidR="00550763" w:rsidRPr="004817D3" w:rsidRDefault="00550763" w:rsidP="00321492">
      <w:pPr>
        <w:pStyle w:val="NoSpacing"/>
        <w:jc w:val="both"/>
        <w:rPr>
          <w:rFonts w:ascii="Calibri" w:hAnsi="Calibri" w:cs="Calibri"/>
          <w:color w:val="000000"/>
          <w:sz w:val="22"/>
          <w:szCs w:val="22"/>
        </w:rPr>
      </w:pPr>
    </w:p>
    <w:p w14:paraId="0B3D7F23" w14:textId="19A64412" w:rsidR="00550763" w:rsidRPr="004817D3" w:rsidRDefault="00550763" w:rsidP="00321492">
      <w:pPr>
        <w:pStyle w:val="NoSpacing"/>
        <w:jc w:val="both"/>
        <w:rPr>
          <w:rFonts w:ascii="Calibri" w:hAnsi="Calibri" w:cs="Calibri"/>
          <w:color w:val="000000"/>
          <w:sz w:val="22"/>
          <w:szCs w:val="22"/>
        </w:rPr>
      </w:pPr>
      <w:r w:rsidRPr="004817D3">
        <w:rPr>
          <w:rFonts w:ascii="Calibri" w:hAnsi="Calibri" w:cs="Calibri"/>
          <w:i/>
          <w:color w:val="000000"/>
          <w:sz w:val="22"/>
          <w:szCs w:val="22"/>
        </w:rPr>
        <w:t xml:space="preserve">Catalog Description: </w:t>
      </w:r>
      <w:r w:rsidRPr="004817D3">
        <w:rPr>
          <w:rFonts w:ascii="Calibri" w:hAnsi="Calibri" w:cs="Calibri"/>
          <w:color w:val="000000"/>
          <w:sz w:val="22"/>
          <w:szCs w:val="22"/>
        </w:rPr>
        <w:t>The study and beginning applications of the science, art and techniques of the professional clinical psychologist, including psychodiagnosis and psychotherapy.</w:t>
      </w:r>
    </w:p>
    <w:p w14:paraId="4776A6DE" w14:textId="77777777" w:rsidR="00DF10AF" w:rsidRPr="004817D3" w:rsidRDefault="00DF10AF" w:rsidP="00DF10AF">
      <w:pPr>
        <w:pStyle w:val="NoSpacing"/>
        <w:rPr>
          <w:rFonts w:ascii="Calibri" w:hAnsi="Calibri" w:cs="Calibri"/>
          <w:color w:val="000000"/>
          <w:sz w:val="22"/>
          <w:szCs w:val="22"/>
        </w:rPr>
      </w:pPr>
    </w:p>
    <w:p w14:paraId="3231A6D5" w14:textId="4C1EA3E5" w:rsidR="00061908" w:rsidRPr="004817D3" w:rsidRDefault="00061908" w:rsidP="00321492">
      <w:pPr>
        <w:pStyle w:val="NoSpacing"/>
        <w:jc w:val="both"/>
        <w:rPr>
          <w:rFonts w:ascii="Calibri" w:hAnsi="Calibri" w:cs="Calibri"/>
          <w:color w:val="000000"/>
          <w:sz w:val="22"/>
          <w:szCs w:val="22"/>
        </w:rPr>
      </w:pPr>
      <w:r w:rsidRPr="004817D3">
        <w:rPr>
          <w:rFonts w:ascii="Calibri" w:hAnsi="Calibri" w:cs="Calibri"/>
          <w:b/>
          <w:color w:val="000000"/>
          <w:sz w:val="22"/>
          <w:szCs w:val="22"/>
        </w:rPr>
        <w:t xml:space="preserve">Prerequisite </w:t>
      </w:r>
      <w:r w:rsidR="00111DB3" w:rsidRPr="004817D3">
        <w:rPr>
          <w:rFonts w:ascii="Calibri" w:hAnsi="Calibri" w:cs="Calibri"/>
          <w:b/>
          <w:color w:val="000000"/>
          <w:sz w:val="22"/>
          <w:szCs w:val="22"/>
        </w:rPr>
        <w:t>Courses</w:t>
      </w:r>
      <w:r w:rsidRPr="004817D3">
        <w:rPr>
          <w:rFonts w:ascii="Calibri" w:hAnsi="Calibri" w:cs="Calibri"/>
          <w:color w:val="000000"/>
          <w:sz w:val="22"/>
          <w:szCs w:val="22"/>
        </w:rPr>
        <w:t xml:space="preserve">: </w:t>
      </w:r>
      <w:r w:rsidR="00E80F66" w:rsidRPr="004817D3">
        <w:rPr>
          <w:rFonts w:ascii="Calibri" w:hAnsi="Calibri" w:cs="Calibri"/>
          <w:color w:val="000000"/>
          <w:sz w:val="22"/>
          <w:szCs w:val="22"/>
        </w:rPr>
        <w:t>Enrolled students</w:t>
      </w:r>
      <w:r w:rsidR="00111DB3" w:rsidRPr="004817D3">
        <w:rPr>
          <w:rFonts w:ascii="Calibri" w:hAnsi="Calibri" w:cs="Calibri"/>
          <w:color w:val="000000"/>
          <w:sz w:val="22"/>
          <w:szCs w:val="22"/>
        </w:rPr>
        <w:t xml:space="preserve"> should have </w:t>
      </w:r>
      <w:r w:rsidR="007849E0" w:rsidRPr="004817D3">
        <w:rPr>
          <w:rFonts w:ascii="Calibri" w:hAnsi="Calibri" w:cs="Calibri"/>
          <w:color w:val="000000"/>
          <w:sz w:val="22"/>
          <w:szCs w:val="22"/>
        </w:rPr>
        <w:t xml:space="preserve">earned a grade of C or better in BOTH General Psychology (PSYC 166) AND Experimental Psychology (PSYC 266).  </w:t>
      </w:r>
    </w:p>
    <w:p w14:paraId="6B8C9AE5" w14:textId="77777777" w:rsidR="00061908" w:rsidRPr="004817D3" w:rsidRDefault="00061908" w:rsidP="00DF10AF">
      <w:pPr>
        <w:pStyle w:val="NoSpacing"/>
        <w:rPr>
          <w:rFonts w:ascii="Calibri" w:hAnsi="Calibri" w:cs="Calibri"/>
          <w:sz w:val="22"/>
          <w:szCs w:val="22"/>
        </w:rPr>
      </w:pPr>
    </w:p>
    <w:p w14:paraId="0C1F2A12" w14:textId="77777777" w:rsidR="00061908" w:rsidRPr="004817D3" w:rsidRDefault="00061908" w:rsidP="00DF10AF">
      <w:pPr>
        <w:pStyle w:val="NoSpacing"/>
        <w:rPr>
          <w:rFonts w:ascii="Calibri" w:hAnsi="Calibri" w:cs="Calibri"/>
          <w:b/>
          <w:sz w:val="22"/>
          <w:szCs w:val="22"/>
        </w:rPr>
      </w:pPr>
      <w:r w:rsidRPr="004817D3">
        <w:rPr>
          <w:rFonts w:ascii="Calibri" w:hAnsi="Calibri" w:cs="Calibri"/>
          <w:b/>
          <w:sz w:val="22"/>
          <w:szCs w:val="22"/>
        </w:rPr>
        <w:t>Required Texts:</w:t>
      </w:r>
    </w:p>
    <w:p w14:paraId="2B95DEB3" w14:textId="77777777" w:rsidR="00DF10AF" w:rsidRPr="004817D3" w:rsidRDefault="00DF10AF" w:rsidP="00DF10AF">
      <w:pPr>
        <w:pStyle w:val="NoSpacing"/>
        <w:rPr>
          <w:rFonts w:ascii="Calibri" w:hAnsi="Calibri" w:cs="Calibri"/>
          <w:sz w:val="22"/>
          <w:szCs w:val="22"/>
        </w:rPr>
      </w:pPr>
    </w:p>
    <w:p w14:paraId="2E274C31" w14:textId="760A851C" w:rsidR="00A5504A" w:rsidRPr="004817D3" w:rsidRDefault="00202EC0" w:rsidP="00321492">
      <w:pPr>
        <w:pStyle w:val="NoSpacing"/>
        <w:numPr>
          <w:ilvl w:val="0"/>
          <w:numId w:val="4"/>
        </w:numPr>
        <w:jc w:val="both"/>
        <w:rPr>
          <w:rFonts w:ascii="Calibri" w:hAnsi="Calibri" w:cs="Calibri"/>
          <w:sz w:val="22"/>
          <w:szCs w:val="22"/>
        </w:rPr>
      </w:pPr>
      <w:r>
        <w:rPr>
          <w:rFonts w:ascii="Calibri" w:hAnsi="Calibri" w:cs="Calibri"/>
          <w:sz w:val="22"/>
          <w:szCs w:val="22"/>
        </w:rPr>
        <w:t>Pomerantz, A.M.</w:t>
      </w:r>
      <w:r w:rsidR="00ED0D1B" w:rsidRPr="004817D3">
        <w:rPr>
          <w:rFonts w:ascii="Calibri" w:hAnsi="Calibri" w:cs="Calibri"/>
          <w:sz w:val="22"/>
          <w:szCs w:val="22"/>
        </w:rPr>
        <w:t xml:space="preserve"> (201</w:t>
      </w:r>
      <w:r>
        <w:rPr>
          <w:rFonts w:ascii="Calibri" w:hAnsi="Calibri" w:cs="Calibri"/>
          <w:sz w:val="22"/>
          <w:szCs w:val="22"/>
        </w:rPr>
        <w:t>7</w:t>
      </w:r>
      <w:r w:rsidR="00061908" w:rsidRPr="004817D3">
        <w:rPr>
          <w:rFonts w:ascii="Calibri" w:hAnsi="Calibri" w:cs="Calibri"/>
          <w:sz w:val="22"/>
          <w:szCs w:val="22"/>
        </w:rPr>
        <w:t xml:space="preserve">). </w:t>
      </w:r>
      <w:r w:rsidR="00E80F66" w:rsidRPr="004817D3">
        <w:rPr>
          <w:rFonts w:ascii="Calibri" w:hAnsi="Calibri" w:cs="Calibri"/>
          <w:i/>
          <w:sz w:val="22"/>
          <w:szCs w:val="22"/>
        </w:rPr>
        <w:t>Clinical Psychology</w:t>
      </w:r>
      <w:r>
        <w:rPr>
          <w:rFonts w:ascii="Calibri" w:hAnsi="Calibri" w:cs="Calibri"/>
          <w:i/>
          <w:sz w:val="22"/>
          <w:szCs w:val="22"/>
        </w:rPr>
        <w:t>: Science, practice, and culture</w:t>
      </w:r>
      <w:r w:rsidR="00ED0D1B" w:rsidRPr="004817D3">
        <w:rPr>
          <w:rFonts w:ascii="Calibri" w:hAnsi="Calibri" w:cs="Calibri"/>
          <w:i/>
          <w:sz w:val="22"/>
          <w:szCs w:val="22"/>
        </w:rPr>
        <w:t xml:space="preserve">. </w:t>
      </w:r>
      <w:r w:rsidR="00ED0D1B" w:rsidRPr="004817D3">
        <w:rPr>
          <w:rFonts w:ascii="Calibri" w:hAnsi="Calibri" w:cs="Calibri"/>
          <w:sz w:val="22"/>
          <w:szCs w:val="22"/>
        </w:rPr>
        <w:t>(</w:t>
      </w:r>
      <w:r>
        <w:rPr>
          <w:rFonts w:ascii="Calibri" w:hAnsi="Calibri" w:cs="Calibri"/>
          <w:sz w:val="22"/>
          <w:szCs w:val="22"/>
        </w:rPr>
        <w:t>4</w:t>
      </w:r>
      <w:r w:rsidR="00ED0D1B" w:rsidRPr="004817D3">
        <w:rPr>
          <w:rFonts w:ascii="Calibri" w:hAnsi="Calibri" w:cs="Calibri"/>
          <w:sz w:val="22"/>
          <w:szCs w:val="22"/>
          <w:vertAlign w:val="superscript"/>
        </w:rPr>
        <w:t>th</w:t>
      </w:r>
      <w:r w:rsidR="00ED0D1B" w:rsidRPr="004817D3">
        <w:rPr>
          <w:rFonts w:ascii="Calibri" w:hAnsi="Calibri" w:cs="Calibri"/>
          <w:sz w:val="22"/>
          <w:szCs w:val="22"/>
        </w:rPr>
        <w:t xml:space="preserve"> </w:t>
      </w:r>
      <w:r w:rsidR="00E80F66" w:rsidRPr="004817D3">
        <w:rPr>
          <w:rFonts w:ascii="Calibri" w:hAnsi="Calibri" w:cs="Calibri"/>
          <w:sz w:val="22"/>
          <w:szCs w:val="22"/>
        </w:rPr>
        <w:t>ed.)</w:t>
      </w:r>
      <w:r w:rsidR="00061908" w:rsidRPr="004817D3">
        <w:rPr>
          <w:rFonts w:ascii="Calibri" w:hAnsi="Calibri" w:cs="Calibri"/>
          <w:sz w:val="22"/>
          <w:szCs w:val="22"/>
        </w:rPr>
        <w:t xml:space="preserve"> </w:t>
      </w:r>
      <w:r>
        <w:rPr>
          <w:rFonts w:ascii="Calibri" w:hAnsi="Calibri" w:cs="Calibri"/>
          <w:sz w:val="22"/>
          <w:szCs w:val="22"/>
        </w:rPr>
        <w:t>Los Angeles</w:t>
      </w:r>
      <w:r w:rsidR="00E80F66" w:rsidRPr="004817D3">
        <w:rPr>
          <w:rFonts w:ascii="Calibri" w:hAnsi="Calibri" w:cs="Calibri"/>
          <w:sz w:val="22"/>
          <w:szCs w:val="22"/>
        </w:rPr>
        <w:t>, CA</w:t>
      </w:r>
      <w:r w:rsidR="00061908" w:rsidRPr="004817D3">
        <w:rPr>
          <w:rFonts w:ascii="Calibri" w:hAnsi="Calibri" w:cs="Calibri"/>
          <w:sz w:val="22"/>
          <w:szCs w:val="22"/>
        </w:rPr>
        <w:t>:</w:t>
      </w:r>
      <w:r>
        <w:rPr>
          <w:rFonts w:ascii="Calibri" w:hAnsi="Calibri" w:cs="Calibri"/>
          <w:sz w:val="22"/>
          <w:szCs w:val="22"/>
        </w:rPr>
        <w:t xml:space="preserve"> SAGE Publications, Inc</w:t>
      </w:r>
      <w:r w:rsidR="00ED0D1B" w:rsidRPr="004817D3">
        <w:rPr>
          <w:rFonts w:ascii="Calibri" w:hAnsi="Calibri" w:cs="Calibri"/>
          <w:sz w:val="22"/>
          <w:szCs w:val="22"/>
        </w:rPr>
        <w:t xml:space="preserve">.  </w:t>
      </w:r>
    </w:p>
    <w:p w14:paraId="7407ECA2" w14:textId="670A8410" w:rsidR="00061908" w:rsidRDefault="00061908" w:rsidP="00321492">
      <w:pPr>
        <w:pStyle w:val="NoSpacing"/>
        <w:numPr>
          <w:ilvl w:val="0"/>
          <w:numId w:val="4"/>
        </w:numPr>
        <w:jc w:val="both"/>
        <w:rPr>
          <w:rFonts w:ascii="Calibri" w:hAnsi="Calibri" w:cs="Calibri"/>
          <w:sz w:val="22"/>
          <w:szCs w:val="22"/>
        </w:rPr>
      </w:pPr>
      <w:r w:rsidRPr="004817D3">
        <w:rPr>
          <w:rFonts w:ascii="Calibri" w:hAnsi="Calibri" w:cs="Calibri"/>
          <w:sz w:val="22"/>
          <w:szCs w:val="22"/>
        </w:rPr>
        <w:t>Additional readings</w:t>
      </w:r>
      <w:r w:rsidR="002E4D74" w:rsidRPr="004817D3">
        <w:rPr>
          <w:rFonts w:ascii="Calibri" w:hAnsi="Calibri" w:cs="Calibri"/>
          <w:sz w:val="22"/>
          <w:szCs w:val="22"/>
        </w:rPr>
        <w:t xml:space="preserve"> </w:t>
      </w:r>
      <w:r w:rsidR="00202EC0">
        <w:rPr>
          <w:rFonts w:ascii="Calibri" w:hAnsi="Calibri" w:cs="Calibri"/>
          <w:sz w:val="22"/>
          <w:szCs w:val="22"/>
        </w:rPr>
        <w:t>may</w:t>
      </w:r>
      <w:r w:rsidR="002E4D74" w:rsidRPr="004817D3">
        <w:rPr>
          <w:rFonts w:ascii="Calibri" w:hAnsi="Calibri" w:cs="Calibri"/>
          <w:sz w:val="22"/>
          <w:szCs w:val="22"/>
        </w:rPr>
        <w:t xml:space="preserve"> be</w:t>
      </w:r>
      <w:r w:rsidRPr="004817D3">
        <w:rPr>
          <w:rFonts w:ascii="Calibri" w:hAnsi="Calibri" w:cs="Calibri"/>
          <w:sz w:val="22"/>
          <w:szCs w:val="22"/>
        </w:rPr>
        <w:t xml:space="preserve"> posted on </w:t>
      </w:r>
      <w:r w:rsidR="00ED0D1B" w:rsidRPr="004817D3">
        <w:rPr>
          <w:rFonts w:ascii="Calibri" w:hAnsi="Calibri" w:cs="Calibri"/>
          <w:sz w:val="22"/>
          <w:szCs w:val="22"/>
        </w:rPr>
        <w:t>Blackboard</w:t>
      </w:r>
      <w:r w:rsidR="002E4D74" w:rsidRPr="004817D3">
        <w:rPr>
          <w:rFonts w:ascii="Calibri" w:hAnsi="Calibri" w:cs="Calibri"/>
          <w:sz w:val="22"/>
          <w:szCs w:val="22"/>
        </w:rPr>
        <w:t xml:space="preserve"> throughout the course.</w:t>
      </w:r>
    </w:p>
    <w:p w14:paraId="19793A19" w14:textId="77777777" w:rsidR="00EF50CC" w:rsidRDefault="00EF50CC" w:rsidP="00EF50CC">
      <w:pPr>
        <w:pStyle w:val="NoSpacing"/>
        <w:ind w:left="720"/>
        <w:jc w:val="both"/>
        <w:rPr>
          <w:rFonts w:ascii="Calibri" w:hAnsi="Calibri" w:cs="Calibri"/>
          <w:sz w:val="22"/>
          <w:szCs w:val="22"/>
        </w:rPr>
      </w:pPr>
    </w:p>
    <w:p w14:paraId="46EB10F5" w14:textId="51F69F58" w:rsidR="00EF50CC" w:rsidRPr="00EF50CC" w:rsidRDefault="00EF50CC" w:rsidP="00EF50CC">
      <w:pPr>
        <w:pStyle w:val="NoSpacing"/>
        <w:numPr>
          <w:ilvl w:val="0"/>
          <w:numId w:val="4"/>
        </w:numPr>
        <w:jc w:val="both"/>
        <w:rPr>
          <w:rFonts w:ascii="Calibri" w:hAnsi="Calibri" w:cs="Calibri"/>
          <w:sz w:val="22"/>
          <w:szCs w:val="22"/>
        </w:rPr>
      </w:pPr>
      <w:r w:rsidRPr="00EF50CC">
        <w:rPr>
          <w:rFonts w:ascii="Calibri" w:hAnsi="Calibri" w:cs="Calibri"/>
          <w:b/>
          <w:bCs/>
          <w:sz w:val="22"/>
          <w:szCs w:val="22"/>
        </w:rPr>
        <w:t>Bookstore Website</w:t>
      </w:r>
      <w:r w:rsidRPr="00EF50CC">
        <w:rPr>
          <w:rFonts w:ascii="Calibri" w:hAnsi="Calibri" w:cs="Calibri"/>
          <w:sz w:val="22"/>
          <w:szCs w:val="22"/>
        </w:rPr>
        <w:t xml:space="preserve">:  </w:t>
      </w:r>
      <w:hyperlink r:id="rId10" w:history="1">
        <w:r w:rsidRPr="00EB1221">
          <w:rPr>
            <w:rStyle w:val="Hyperlink"/>
            <w:rFonts w:ascii="Calibri" w:hAnsi="Calibri" w:cs="Calibri"/>
            <w:sz w:val="22"/>
            <w:szCs w:val="22"/>
          </w:rPr>
          <w:t>https://www.bkstr.com/trumanstatestore/home</w:t>
        </w:r>
      </w:hyperlink>
      <w:r>
        <w:rPr>
          <w:rFonts w:ascii="Calibri" w:hAnsi="Calibri" w:cs="Calibri"/>
          <w:sz w:val="22"/>
          <w:szCs w:val="22"/>
        </w:rPr>
        <w:t xml:space="preserve"> </w:t>
      </w:r>
    </w:p>
    <w:p w14:paraId="21F12A49" w14:textId="27D9E7FE" w:rsidR="00EF50CC" w:rsidRPr="004817D3" w:rsidRDefault="00EF50CC" w:rsidP="00EF50CC">
      <w:pPr>
        <w:pStyle w:val="NoSpacing"/>
        <w:numPr>
          <w:ilvl w:val="0"/>
          <w:numId w:val="4"/>
        </w:numPr>
        <w:jc w:val="both"/>
        <w:rPr>
          <w:rFonts w:ascii="Calibri" w:hAnsi="Calibri" w:cs="Calibri"/>
          <w:sz w:val="22"/>
          <w:szCs w:val="22"/>
        </w:rPr>
      </w:pPr>
      <w:r w:rsidRPr="00EF50CC">
        <w:rPr>
          <w:rFonts w:ascii="Calibri" w:hAnsi="Calibri" w:cs="Calibri"/>
          <w:b/>
          <w:bCs/>
          <w:sz w:val="22"/>
          <w:szCs w:val="22"/>
        </w:rPr>
        <w:t>Truman Library Website</w:t>
      </w:r>
      <w:r w:rsidRPr="00EF50CC">
        <w:rPr>
          <w:rFonts w:ascii="Calibri" w:hAnsi="Calibri" w:cs="Calibri"/>
          <w:sz w:val="22"/>
          <w:szCs w:val="22"/>
        </w:rPr>
        <w:t xml:space="preserve">:  </w:t>
      </w:r>
      <w:hyperlink r:id="rId11" w:history="1">
        <w:r w:rsidRPr="00EB1221">
          <w:rPr>
            <w:rStyle w:val="Hyperlink"/>
            <w:rFonts w:ascii="Calibri" w:hAnsi="Calibri" w:cs="Calibri"/>
            <w:sz w:val="22"/>
            <w:szCs w:val="22"/>
          </w:rPr>
          <w:t>http://library.truman.edu/</w:t>
        </w:r>
      </w:hyperlink>
      <w:r>
        <w:rPr>
          <w:rFonts w:ascii="Calibri" w:hAnsi="Calibri" w:cs="Calibri"/>
          <w:sz w:val="22"/>
          <w:szCs w:val="22"/>
        </w:rPr>
        <w:t xml:space="preserve"> </w:t>
      </w:r>
    </w:p>
    <w:p w14:paraId="7EB6A841" w14:textId="77777777" w:rsidR="005E042C" w:rsidRPr="004817D3" w:rsidRDefault="00EF50CC" w:rsidP="005E042C">
      <w:pPr>
        <w:tabs>
          <w:tab w:val="left" w:pos="-1440"/>
        </w:tabs>
        <w:rPr>
          <w:rFonts w:ascii="Calibri" w:hAnsi="Calibri" w:cs="Calibri"/>
          <w:b/>
          <w:bCs/>
          <w:sz w:val="22"/>
          <w:szCs w:val="22"/>
        </w:rPr>
      </w:pPr>
      <w:r>
        <w:rPr>
          <w:rFonts w:ascii="Calibri" w:hAnsi="Calibri" w:cs="Calibri"/>
          <w:sz w:val="22"/>
          <w:szCs w:val="22"/>
        </w:rPr>
        <w:br/>
      </w:r>
      <w:r w:rsidR="005E042C" w:rsidRPr="004817D3">
        <w:rPr>
          <w:rFonts w:ascii="Calibri" w:hAnsi="Calibri" w:cs="Calibri"/>
          <w:b/>
          <w:bCs/>
          <w:sz w:val="22"/>
          <w:szCs w:val="22"/>
        </w:rPr>
        <w:t xml:space="preserve">Course Objectives: </w:t>
      </w:r>
    </w:p>
    <w:p w14:paraId="4061C3F1" w14:textId="77777777" w:rsidR="005E042C" w:rsidRPr="004817D3" w:rsidRDefault="005E042C" w:rsidP="005E042C">
      <w:pPr>
        <w:widowControl w:val="0"/>
        <w:numPr>
          <w:ilvl w:val="0"/>
          <w:numId w:val="1"/>
        </w:numPr>
        <w:suppressAutoHyphens/>
        <w:jc w:val="both"/>
        <w:rPr>
          <w:rFonts w:ascii="Calibri" w:hAnsi="Calibri" w:cs="Calibri"/>
          <w:color w:val="000000"/>
          <w:sz w:val="22"/>
          <w:szCs w:val="22"/>
        </w:rPr>
      </w:pPr>
      <w:r w:rsidRPr="004817D3">
        <w:rPr>
          <w:rFonts w:ascii="Calibri" w:hAnsi="Calibri" w:cs="Calibri"/>
          <w:color w:val="000000"/>
          <w:sz w:val="22"/>
          <w:szCs w:val="22"/>
        </w:rPr>
        <w:t>The course will cover selected topics in the field of clinical psychology</w:t>
      </w:r>
    </w:p>
    <w:p w14:paraId="01A6D7FC" w14:textId="77777777" w:rsidR="005E042C" w:rsidRDefault="005E042C" w:rsidP="005E042C">
      <w:pPr>
        <w:widowControl w:val="0"/>
        <w:numPr>
          <w:ilvl w:val="0"/>
          <w:numId w:val="1"/>
        </w:numPr>
        <w:suppressAutoHyphens/>
        <w:jc w:val="both"/>
        <w:rPr>
          <w:rFonts w:ascii="Calibri" w:hAnsi="Calibri" w:cs="Calibri"/>
          <w:color w:val="000000"/>
          <w:sz w:val="22"/>
          <w:szCs w:val="22"/>
        </w:rPr>
      </w:pPr>
      <w:r w:rsidRPr="004817D3">
        <w:rPr>
          <w:rFonts w:ascii="Calibri" w:hAnsi="Calibri" w:cs="Calibri"/>
          <w:color w:val="000000"/>
          <w:sz w:val="22"/>
          <w:szCs w:val="22"/>
        </w:rPr>
        <w:t xml:space="preserve">Students will </w:t>
      </w:r>
      <w:r>
        <w:rPr>
          <w:rFonts w:ascii="Calibri" w:hAnsi="Calibri" w:cs="Calibri"/>
          <w:color w:val="000000"/>
          <w:sz w:val="22"/>
          <w:szCs w:val="22"/>
        </w:rPr>
        <w:t>demonstrate understanding of</w:t>
      </w:r>
      <w:r w:rsidRPr="004817D3">
        <w:rPr>
          <w:rFonts w:ascii="Calibri" w:hAnsi="Calibri" w:cs="Calibri"/>
          <w:color w:val="000000"/>
          <w:sz w:val="22"/>
          <w:szCs w:val="22"/>
        </w:rPr>
        <w:t xml:space="preserve"> the development of the field, and </w:t>
      </w:r>
      <w:r>
        <w:rPr>
          <w:rFonts w:ascii="Calibri" w:hAnsi="Calibri" w:cs="Calibri"/>
          <w:color w:val="000000"/>
          <w:sz w:val="22"/>
          <w:szCs w:val="22"/>
        </w:rPr>
        <w:t xml:space="preserve">the </w:t>
      </w:r>
      <w:r w:rsidRPr="004817D3">
        <w:rPr>
          <w:rFonts w:ascii="Calibri" w:hAnsi="Calibri" w:cs="Calibri"/>
          <w:color w:val="000000"/>
          <w:sz w:val="22"/>
          <w:szCs w:val="22"/>
        </w:rPr>
        <w:t>activities of a clinical psychologist.</w:t>
      </w:r>
    </w:p>
    <w:p w14:paraId="78B89371" w14:textId="77777777" w:rsidR="005E042C" w:rsidRPr="004817D3" w:rsidRDefault="005E042C" w:rsidP="005E042C">
      <w:pPr>
        <w:widowControl w:val="0"/>
        <w:numPr>
          <w:ilvl w:val="0"/>
          <w:numId w:val="1"/>
        </w:numPr>
        <w:suppressAutoHyphens/>
        <w:jc w:val="both"/>
        <w:rPr>
          <w:rFonts w:ascii="Calibri" w:hAnsi="Calibri" w:cs="Calibri"/>
          <w:color w:val="000000"/>
          <w:sz w:val="22"/>
          <w:szCs w:val="22"/>
        </w:rPr>
      </w:pPr>
      <w:r>
        <w:rPr>
          <w:rFonts w:ascii="Calibri" w:hAnsi="Calibri" w:cs="Calibri"/>
          <w:color w:val="000000"/>
          <w:sz w:val="22"/>
          <w:szCs w:val="22"/>
        </w:rPr>
        <w:t>Students will demonstrate a working knowledge of controversies in the field of clinical psychology.</w:t>
      </w:r>
    </w:p>
    <w:p w14:paraId="5BFD5F65" w14:textId="77777777" w:rsidR="005E042C" w:rsidRPr="004817D3" w:rsidRDefault="005E042C" w:rsidP="005E042C">
      <w:pPr>
        <w:widowControl w:val="0"/>
        <w:numPr>
          <w:ilvl w:val="0"/>
          <w:numId w:val="1"/>
        </w:numPr>
        <w:suppressAutoHyphens/>
        <w:jc w:val="both"/>
        <w:rPr>
          <w:rFonts w:ascii="Calibri" w:hAnsi="Calibri" w:cs="Calibri"/>
          <w:color w:val="000000"/>
          <w:sz w:val="22"/>
          <w:szCs w:val="22"/>
        </w:rPr>
      </w:pPr>
      <w:r w:rsidRPr="004817D3">
        <w:rPr>
          <w:rFonts w:ascii="Calibri" w:hAnsi="Calibri" w:cs="Calibri"/>
          <w:color w:val="000000"/>
          <w:sz w:val="22"/>
          <w:szCs w:val="22"/>
        </w:rPr>
        <w:t>Students will be able to describe issues surrounding the classification and diagnosis of mental disorders.</w:t>
      </w:r>
    </w:p>
    <w:p w14:paraId="22418920" w14:textId="738111B7" w:rsidR="005E042C" w:rsidRDefault="005E042C" w:rsidP="005E042C">
      <w:pPr>
        <w:widowControl w:val="0"/>
        <w:numPr>
          <w:ilvl w:val="0"/>
          <w:numId w:val="1"/>
        </w:numPr>
        <w:suppressAutoHyphens/>
        <w:jc w:val="both"/>
        <w:rPr>
          <w:rFonts w:ascii="Calibri" w:hAnsi="Calibri" w:cs="Calibri"/>
          <w:color w:val="000000"/>
          <w:sz w:val="22"/>
          <w:szCs w:val="22"/>
        </w:rPr>
      </w:pPr>
      <w:r w:rsidRPr="004817D3">
        <w:rPr>
          <w:rFonts w:ascii="Calibri" w:hAnsi="Calibri" w:cs="Calibri"/>
          <w:color w:val="000000"/>
          <w:sz w:val="22"/>
          <w:szCs w:val="22"/>
        </w:rPr>
        <w:t>Students will be</w:t>
      </w:r>
      <w:r>
        <w:rPr>
          <w:rFonts w:ascii="Calibri" w:hAnsi="Calibri" w:cs="Calibri"/>
          <w:color w:val="000000"/>
          <w:sz w:val="22"/>
          <w:szCs w:val="22"/>
        </w:rPr>
        <w:t>come familiar</w:t>
      </w:r>
      <w:r w:rsidRPr="004817D3">
        <w:rPr>
          <w:rFonts w:ascii="Calibri" w:hAnsi="Calibri" w:cs="Calibri"/>
          <w:color w:val="000000"/>
          <w:sz w:val="22"/>
          <w:szCs w:val="22"/>
        </w:rPr>
        <w:t xml:space="preserve"> with research methods relevant to clinical psychology.</w:t>
      </w:r>
    </w:p>
    <w:p w14:paraId="39919F14" w14:textId="77777777" w:rsidR="005E042C" w:rsidRPr="004817D3" w:rsidRDefault="005E042C" w:rsidP="005E042C">
      <w:pPr>
        <w:widowControl w:val="0"/>
        <w:suppressAutoHyphens/>
        <w:ind w:left="720"/>
        <w:jc w:val="both"/>
        <w:rPr>
          <w:rFonts w:ascii="Calibri" w:hAnsi="Calibri" w:cs="Calibri"/>
          <w:color w:val="000000"/>
          <w:sz w:val="22"/>
          <w:szCs w:val="22"/>
        </w:rPr>
      </w:pPr>
    </w:p>
    <w:p w14:paraId="47364586" w14:textId="77777777" w:rsidR="005E042C" w:rsidRDefault="005E042C" w:rsidP="005E042C">
      <w:pPr>
        <w:widowControl w:val="0"/>
        <w:numPr>
          <w:ilvl w:val="0"/>
          <w:numId w:val="1"/>
        </w:numPr>
        <w:suppressAutoHyphens/>
        <w:jc w:val="both"/>
        <w:rPr>
          <w:rFonts w:ascii="Calibri" w:hAnsi="Calibri" w:cs="Calibri"/>
          <w:color w:val="000000"/>
          <w:sz w:val="22"/>
          <w:szCs w:val="22"/>
        </w:rPr>
      </w:pPr>
      <w:r w:rsidRPr="004817D3">
        <w:rPr>
          <w:rFonts w:ascii="Calibri" w:hAnsi="Calibri" w:cs="Calibri"/>
          <w:color w:val="000000"/>
          <w:sz w:val="22"/>
          <w:szCs w:val="22"/>
        </w:rPr>
        <w:lastRenderedPageBreak/>
        <w:t xml:space="preserve">Students will </w:t>
      </w:r>
      <w:r>
        <w:rPr>
          <w:rFonts w:ascii="Calibri" w:hAnsi="Calibri" w:cs="Calibri"/>
          <w:color w:val="000000"/>
          <w:sz w:val="22"/>
          <w:szCs w:val="22"/>
        </w:rPr>
        <w:t>gain exposure to the multicultural considerations most common in clinical psychology.</w:t>
      </w:r>
    </w:p>
    <w:p w14:paraId="081608AA" w14:textId="77777777" w:rsidR="005E042C" w:rsidRPr="004817D3" w:rsidRDefault="005E042C" w:rsidP="005E042C">
      <w:pPr>
        <w:widowControl w:val="0"/>
        <w:numPr>
          <w:ilvl w:val="0"/>
          <w:numId w:val="1"/>
        </w:numPr>
        <w:suppressAutoHyphens/>
        <w:jc w:val="both"/>
        <w:rPr>
          <w:rFonts w:ascii="Calibri" w:hAnsi="Calibri" w:cs="Calibri"/>
          <w:color w:val="000000"/>
          <w:sz w:val="22"/>
          <w:szCs w:val="22"/>
        </w:rPr>
      </w:pPr>
      <w:r>
        <w:rPr>
          <w:rFonts w:ascii="Calibri" w:hAnsi="Calibri" w:cs="Calibri"/>
          <w:color w:val="000000"/>
          <w:sz w:val="22"/>
          <w:szCs w:val="22"/>
        </w:rPr>
        <w:t xml:space="preserve">Students will explore </w:t>
      </w:r>
      <w:r w:rsidRPr="004817D3">
        <w:rPr>
          <w:rFonts w:ascii="Calibri" w:hAnsi="Calibri" w:cs="Calibri"/>
          <w:color w:val="000000"/>
          <w:sz w:val="22"/>
          <w:szCs w:val="22"/>
        </w:rPr>
        <w:t>the ways in which clinical psychology addresses the needs of diverse populations.</w:t>
      </w:r>
    </w:p>
    <w:p w14:paraId="50571336" w14:textId="77777777" w:rsidR="005E042C" w:rsidRPr="004817D3" w:rsidRDefault="005E042C" w:rsidP="005E042C">
      <w:pPr>
        <w:widowControl w:val="0"/>
        <w:numPr>
          <w:ilvl w:val="0"/>
          <w:numId w:val="1"/>
        </w:numPr>
        <w:suppressAutoHyphens/>
        <w:jc w:val="both"/>
        <w:rPr>
          <w:rFonts w:ascii="Calibri" w:hAnsi="Calibri" w:cs="Calibri"/>
          <w:color w:val="000000"/>
          <w:sz w:val="22"/>
          <w:szCs w:val="22"/>
        </w:rPr>
      </w:pPr>
      <w:r w:rsidRPr="004817D3">
        <w:rPr>
          <w:rFonts w:ascii="Calibri" w:hAnsi="Calibri" w:cs="Calibri"/>
          <w:color w:val="000000"/>
          <w:sz w:val="22"/>
          <w:szCs w:val="22"/>
        </w:rPr>
        <w:t xml:space="preserve">Students will </w:t>
      </w:r>
      <w:r>
        <w:rPr>
          <w:rFonts w:ascii="Calibri" w:hAnsi="Calibri" w:cs="Calibri"/>
          <w:color w:val="000000"/>
          <w:sz w:val="22"/>
          <w:szCs w:val="22"/>
        </w:rPr>
        <w:t>be able to describe</w:t>
      </w:r>
      <w:r w:rsidRPr="004817D3">
        <w:rPr>
          <w:rFonts w:ascii="Calibri" w:hAnsi="Calibri" w:cs="Calibri"/>
          <w:color w:val="000000"/>
          <w:sz w:val="22"/>
          <w:szCs w:val="22"/>
        </w:rPr>
        <w:t xml:space="preserve"> the various assessment strategies</w:t>
      </w:r>
      <w:r>
        <w:rPr>
          <w:rFonts w:ascii="Calibri" w:hAnsi="Calibri" w:cs="Calibri"/>
          <w:color w:val="000000"/>
          <w:sz w:val="22"/>
          <w:szCs w:val="22"/>
        </w:rPr>
        <w:t xml:space="preserve"> and assessment measures</w:t>
      </w:r>
      <w:r w:rsidRPr="004817D3">
        <w:rPr>
          <w:rFonts w:ascii="Calibri" w:hAnsi="Calibri" w:cs="Calibri"/>
          <w:color w:val="000000"/>
          <w:sz w:val="22"/>
          <w:szCs w:val="22"/>
        </w:rPr>
        <w:t xml:space="preserve"> used in the field.</w:t>
      </w:r>
    </w:p>
    <w:p w14:paraId="3788D3F6" w14:textId="77777777" w:rsidR="005E042C" w:rsidRDefault="005E042C" w:rsidP="005E042C">
      <w:pPr>
        <w:widowControl w:val="0"/>
        <w:numPr>
          <w:ilvl w:val="0"/>
          <w:numId w:val="1"/>
        </w:numPr>
        <w:suppressAutoHyphens/>
        <w:jc w:val="both"/>
        <w:rPr>
          <w:rFonts w:ascii="Calibri" w:hAnsi="Calibri" w:cs="Calibri"/>
          <w:color w:val="000000"/>
          <w:sz w:val="22"/>
          <w:szCs w:val="22"/>
        </w:rPr>
      </w:pPr>
      <w:r w:rsidRPr="004817D3">
        <w:rPr>
          <w:rFonts w:ascii="Calibri" w:hAnsi="Calibri" w:cs="Calibri"/>
          <w:color w:val="000000"/>
          <w:sz w:val="22"/>
          <w:szCs w:val="22"/>
        </w:rPr>
        <w:t xml:space="preserve">Students will be able to describe intervention strategies used in clinical psychology across various populations. </w:t>
      </w:r>
    </w:p>
    <w:p w14:paraId="1F82F9D2" w14:textId="77777777" w:rsidR="005E042C" w:rsidRDefault="005E042C" w:rsidP="00A5504A">
      <w:pPr>
        <w:pStyle w:val="NoSpacing"/>
        <w:rPr>
          <w:rFonts w:ascii="Calibri" w:hAnsi="Calibri" w:cs="Calibri"/>
          <w:b/>
          <w:bCs/>
          <w:sz w:val="22"/>
          <w:szCs w:val="22"/>
        </w:rPr>
      </w:pPr>
    </w:p>
    <w:p w14:paraId="1FFE1247" w14:textId="62507520" w:rsidR="005E042C" w:rsidRPr="00C70226" w:rsidRDefault="000A4E5C" w:rsidP="00A5504A">
      <w:pPr>
        <w:pStyle w:val="NoSpacing"/>
        <w:rPr>
          <w:rFonts w:ascii="Calibri" w:hAnsi="Calibri" w:cs="Calibri"/>
          <w:b/>
          <w:bCs/>
          <w:i/>
          <w:iCs/>
        </w:rPr>
      </w:pPr>
      <w:r>
        <w:rPr>
          <w:rFonts w:ascii="Calibri" w:hAnsi="Calibri" w:cs="Calibri"/>
          <w:b/>
          <w:bCs/>
          <w:i/>
          <w:iCs/>
        </w:rPr>
        <w:br/>
      </w:r>
      <w:r w:rsidR="005E042C" w:rsidRPr="00C70226">
        <w:rPr>
          <w:rFonts w:ascii="Calibri" w:hAnsi="Calibri" w:cs="Calibri"/>
          <w:b/>
          <w:bCs/>
          <w:i/>
          <w:iCs/>
        </w:rPr>
        <w:t>TECHNOLOGY REQUIREMENTS AND SKILLS</w:t>
      </w:r>
    </w:p>
    <w:p w14:paraId="0AF11258" w14:textId="77777777" w:rsidR="005E042C" w:rsidRDefault="005E042C" w:rsidP="00A5504A">
      <w:pPr>
        <w:pStyle w:val="NoSpacing"/>
        <w:rPr>
          <w:rFonts w:ascii="Calibri" w:hAnsi="Calibri" w:cs="Calibri"/>
          <w:b/>
          <w:bCs/>
          <w:sz w:val="22"/>
          <w:szCs w:val="22"/>
        </w:rPr>
      </w:pPr>
    </w:p>
    <w:p w14:paraId="4506D7E8" w14:textId="710FEC81" w:rsidR="00EF50CC" w:rsidRDefault="00EF50CC" w:rsidP="00A5504A">
      <w:pPr>
        <w:pStyle w:val="NoSpacing"/>
        <w:rPr>
          <w:rFonts w:ascii="Calibri" w:hAnsi="Calibri" w:cs="Calibri"/>
          <w:sz w:val="22"/>
          <w:szCs w:val="22"/>
        </w:rPr>
      </w:pPr>
      <w:r w:rsidRPr="00EF50CC">
        <w:rPr>
          <w:rFonts w:ascii="Calibri" w:hAnsi="Calibri" w:cs="Calibri"/>
          <w:b/>
          <w:bCs/>
          <w:sz w:val="22"/>
          <w:szCs w:val="22"/>
        </w:rPr>
        <w:t>Minimum Technology Requirements</w:t>
      </w:r>
    </w:p>
    <w:p w14:paraId="32B2858B" w14:textId="77777777" w:rsidR="00EF50CC" w:rsidRDefault="00EF50CC" w:rsidP="00A5504A">
      <w:pPr>
        <w:pStyle w:val="NoSpacing"/>
        <w:rPr>
          <w:rFonts w:ascii="Calibri" w:hAnsi="Calibri" w:cs="Calibri"/>
          <w:sz w:val="22"/>
          <w:szCs w:val="22"/>
        </w:rPr>
      </w:pPr>
    </w:p>
    <w:p w14:paraId="1CB47A71" w14:textId="1C6D9683" w:rsidR="00901943" w:rsidRDefault="00EF50CC" w:rsidP="00A5504A">
      <w:pPr>
        <w:pStyle w:val="NoSpacing"/>
        <w:rPr>
          <w:rFonts w:ascii="Calibri" w:hAnsi="Calibri" w:cs="Calibri"/>
          <w:sz w:val="22"/>
          <w:szCs w:val="22"/>
        </w:rPr>
      </w:pPr>
      <w:r w:rsidRPr="00EF50CC">
        <w:rPr>
          <w:rFonts w:ascii="Calibri" w:hAnsi="Calibri" w:cs="Calibri"/>
          <w:sz w:val="22"/>
          <w:szCs w:val="22"/>
        </w:rPr>
        <w:t>In order to participate fully and effectively in an online course, students should have a reliable broadband connection (Cable Modem, DSL, Satellite). Note</w:t>
      </w:r>
      <w:r>
        <w:rPr>
          <w:rFonts w:ascii="Calibri" w:hAnsi="Calibri" w:cs="Calibri"/>
          <w:sz w:val="22"/>
          <w:szCs w:val="22"/>
        </w:rPr>
        <w:t xml:space="preserve"> </w:t>
      </w:r>
      <w:r w:rsidRPr="00EF50CC">
        <w:rPr>
          <w:rFonts w:ascii="Calibri" w:hAnsi="Calibri" w:cs="Calibri"/>
          <w:sz w:val="22"/>
          <w:szCs w:val="22"/>
        </w:rPr>
        <w:t>that Windows is ending technical support and security updates for Windows 7.  Students should have a relatively new operating system (Windows 7 or newer; Mac OSX, etc.) and employ a compatible browser such as Chrome</w:t>
      </w:r>
      <w:r w:rsidR="00901943">
        <w:rPr>
          <w:rFonts w:ascii="Calibri" w:hAnsi="Calibri" w:cs="Calibri"/>
          <w:sz w:val="22"/>
          <w:szCs w:val="22"/>
        </w:rPr>
        <w:t>, Firefox, or</w:t>
      </w:r>
      <w:r w:rsidRPr="00EF50CC">
        <w:rPr>
          <w:rFonts w:ascii="Calibri" w:hAnsi="Calibri" w:cs="Calibri"/>
          <w:sz w:val="22"/>
          <w:szCs w:val="22"/>
        </w:rPr>
        <w:t xml:space="preserve"> Safari. Courses use Blackboard Learn. For a list of compatible systems and browser types,</w:t>
      </w:r>
      <w:r w:rsidR="008C24A9">
        <w:rPr>
          <w:rFonts w:ascii="Calibri" w:hAnsi="Calibri" w:cs="Calibri"/>
          <w:sz w:val="22"/>
          <w:szCs w:val="22"/>
        </w:rPr>
        <w:t xml:space="preserve"> </w:t>
      </w:r>
      <w:r w:rsidRPr="00EF50CC">
        <w:rPr>
          <w:rFonts w:ascii="Calibri" w:hAnsi="Calibri" w:cs="Calibri"/>
          <w:sz w:val="22"/>
          <w:szCs w:val="22"/>
        </w:rPr>
        <w:t>visit</w:t>
      </w:r>
      <w:r w:rsidR="005E042C">
        <w:rPr>
          <w:rFonts w:ascii="Calibri" w:hAnsi="Calibri" w:cs="Calibri"/>
          <w:sz w:val="22"/>
          <w:szCs w:val="22"/>
        </w:rPr>
        <w:t xml:space="preserve"> </w:t>
      </w:r>
      <w:hyperlink r:id="rId12" w:history="1">
        <w:r w:rsidR="005E042C" w:rsidRPr="0062263B">
          <w:rPr>
            <w:rStyle w:val="Hyperlink"/>
            <w:rFonts w:ascii="Calibri" w:hAnsi="Calibri" w:cs="Calibri"/>
            <w:sz w:val="23"/>
            <w:szCs w:val="23"/>
          </w:rPr>
          <w:t>Blackboard</w:t>
        </w:r>
      </w:hyperlink>
      <w:r w:rsidRPr="00EF50CC">
        <w:rPr>
          <w:rFonts w:ascii="Calibri" w:hAnsi="Calibri" w:cs="Calibri"/>
          <w:sz w:val="22"/>
          <w:szCs w:val="22"/>
        </w:rPr>
        <w:t>.</w:t>
      </w:r>
    </w:p>
    <w:p w14:paraId="2C516734" w14:textId="77777777" w:rsidR="00901943" w:rsidRDefault="00901943" w:rsidP="00A5504A">
      <w:pPr>
        <w:pStyle w:val="NoSpacing"/>
        <w:rPr>
          <w:rFonts w:ascii="Calibri" w:hAnsi="Calibri" w:cs="Calibri"/>
          <w:sz w:val="22"/>
          <w:szCs w:val="22"/>
        </w:rPr>
      </w:pPr>
    </w:p>
    <w:p w14:paraId="11755F44" w14:textId="77777777" w:rsidR="00901943" w:rsidRDefault="00EF50CC" w:rsidP="00A5504A">
      <w:pPr>
        <w:pStyle w:val="NoSpacing"/>
        <w:rPr>
          <w:rFonts w:ascii="Calibri" w:hAnsi="Calibri" w:cs="Calibri"/>
          <w:sz w:val="22"/>
          <w:szCs w:val="22"/>
        </w:rPr>
      </w:pPr>
      <w:r w:rsidRPr="00EF50CC">
        <w:rPr>
          <w:rFonts w:ascii="Calibri" w:hAnsi="Calibri" w:cs="Calibri"/>
          <w:sz w:val="22"/>
          <w:szCs w:val="22"/>
        </w:rPr>
        <w:t>This course does use audio and video.  Videos are close-captioned</w:t>
      </w:r>
      <w:r w:rsidR="00901943">
        <w:rPr>
          <w:rFonts w:ascii="Calibri" w:hAnsi="Calibri" w:cs="Calibri"/>
          <w:sz w:val="22"/>
          <w:szCs w:val="22"/>
        </w:rPr>
        <w:t xml:space="preserve"> to the best of the instructors ability</w:t>
      </w:r>
      <w:r w:rsidRPr="00EF50CC">
        <w:rPr>
          <w:rFonts w:ascii="Calibri" w:hAnsi="Calibri" w:cs="Calibri"/>
          <w:sz w:val="22"/>
          <w:szCs w:val="22"/>
        </w:rPr>
        <w:t>.  To benefit from the audio you will need a computer equipped with speakers.</w:t>
      </w:r>
      <w:r w:rsidR="00901943">
        <w:rPr>
          <w:rFonts w:ascii="Calibri" w:hAnsi="Calibri" w:cs="Calibri"/>
          <w:sz w:val="22"/>
          <w:szCs w:val="22"/>
        </w:rPr>
        <w:t xml:space="preserve">  Students may also benefit from headphone usage. </w:t>
      </w:r>
      <w:r w:rsidRPr="00EF50CC">
        <w:rPr>
          <w:rFonts w:ascii="Calibri" w:hAnsi="Calibri" w:cs="Calibri"/>
          <w:sz w:val="22"/>
          <w:szCs w:val="22"/>
        </w:rPr>
        <w:t xml:space="preserve">  This course also involves assignments requiring audio/video </w:t>
      </w:r>
      <w:r w:rsidR="00901943">
        <w:rPr>
          <w:rFonts w:ascii="Calibri" w:hAnsi="Calibri" w:cs="Calibri"/>
          <w:sz w:val="22"/>
          <w:szCs w:val="22"/>
        </w:rPr>
        <w:t>communications</w:t>
      </w:r>
      <w:r w:rsidRPr="00EF50CC">
        <w:rPr>
          <w:rFonts w:ascii="Calibri" w:hAnsi="Calibri" w:cs="Calibri"/>
          <w:sz w:val="22"/>
          <w:szCs w:val="22"/>
        </w:rPr>
        <w:t>.  Thus, your computer will need to be equipped with a camera and microphone.</w:t>
      </w:r>
      <w:r w:rsidR="00901943">
        <w:rPr>
          <w:rFonts w:ascii="Calibri" w:hAnsi="Calibri" w:cs="Calibri"/>
          <w:sz w:val="22"/>
          <w:szCs w:val="22"/>
        </w:rPr>
        <w:t xml:space="preserve">  </w:t>
      </w:r>
    </w:p>
    <w:p w14:paraId="1564A2F0" w14:textId="77777777" w:rsidR="00901943" w:rsidRDefault="00901943" w:rsidP="00A5504A">
      <w:pPr>
        <w:pStyle w:val="NoSpacing"/>
        <w:rPr>
          <w:rFonts w:ascii="Calibri" w:hAnsi="Calibri" w:cs="Calibri"/>
          <w:sz w:val="22"/>
          <w:szCs w:val="22"/>
        </w:rPr>
      </w:pPr>
    </w:p>
    <w:p w14:paraId="37682B59" w14:textId="77777777" w:rsidR="00901943" w:rsidRDefault="00EF50CC" w:rsidP="00A5504A">
      <w:pPr>
        <w:pStyle w:val="NoSpacing"/>
        <w:rPr>
          <w:rFonts w:ascii="Calibri" w:hAnsi="Calibri" w:cs="Calibri"/>
          <w:sz w:val="22"/>
          <w:szCs w:val="22"/>
        </w:rPr>
      </w:pPr>
      <w:r w:rsidRPr="00EF50CC">
        <w:rPr>
          <w:rFonts w:ascii="Calibri" w:hAnsi="Calibri" w:cs="Calibri"/>
          <w:sz w:val="22"/>
          <w:szCs w:val="22"/>
        </w:rPr>
        <w:t>In order to complete your assignments in this course you will</w:t>
      </w:r>
      <w:r w:rsidR="00901943">
        <w:rPr>
          <w:rFonts w:ascii="Calibri" w:hAnsi="Calibri" w:cs="Calibri"/>
          <w:sz w:val="22"/>
          <w:szCs w:val="22"/>
        </w:rPr>
        <w:t xml:space="preserve"> </w:t>
      </w:r>
      <w:r w:rsidRPr="00EF50CC">
        <w:rPr>
          <w:rFonts w:ascii="Calibri" w:hAnsi="Calibri" w:cs="Calibri"/>
          <w:sz w:val="22"/>
          <w:szCs w:val="22"/>
        </w:rPr>
        <w:t>need a word processor, such as Microsoft Word.  If you compose your documents in software other than Microsoft Word (such as Mac’s Pages, or Google Docs), you need to be able to export the document in .doc, .do</w:t>
      </w:r>
      <w:r w:rsidR="00901943">
        <w:rPr>
          <w:rFonts w:ascii="Calibri" w:hAnsi="Calibri" w:cs="Calibri"/>
          <w:sz w:val="22"/>
          <w:szCs w:val="22"/>
        </w:rPr>
        <w:t>c</w:t>
      </w:r>
      <w:r w:rsidRPr="00EF50CC">
        <w:rPr>
          <w:rFonts w:ascii="Calibri" w:hAnsi="Calibri" w:cs="Calibri"/>
          <w:sz w:val="22"/>
          <w:szCs w:val="22"/>
        </w:rPr>
        <w:t xml:space="preserve">x, </w:t>
      </w:r>
      <w:r w:rsidR="00901943">
        <w:rPr>
          <w:rFonts w:ascii="Calibri" w:hAnsi="Calibri" w:cs="Calibri"/>
          <w:sz w:val="22"/>
          <w:szCs w:val="22"/>
        </w:rPr>
        <w:t xml:space="preserve">or </w:t>
      </w:r>
      <w:r w:rsidRPr="00EF50CC">
        <w:rPr>
          <w:rFonts w:ascii="Calibri" w:hAnsi="Calibri" w:cs="Calibri"/>
          <w:sz w:val="22"/>
          <w:szCs w:val="22"/>
        </w:rPr>
        <w:t xml:space="preserve">.pdf format so that it can be readable when submitted.  </w:t>
      </w:r>
    </w:p>
    <w:p w14:paraId="54CF5630" w14:textId="77777777" w:rsidR="00901943" w:rsidRDefault="00901943" w:rsidP="00A5504A">
      <w:pPr>
        <w:pStyle w:val="NoSpacing"/>
        <w:rPr>
          <w:rFonts w:ascii="Calibri" w:hAnsi="Calibri" w:cs="Calibri"/>
          <w:sz w:val="22"/>
          <w:szCs w:val="22"/>
        </w:rPr>
      </w:pPr>
    </w:p>
    <w:p w14:paraId="41D65199" w14:textId="77777777" w:rsidR="00901943" w:rsidRDefault="00EF50CC" w:rsidP="00A5504A">
      <w:pPr>
        <w:pStyle w:val="NoSpacing"/>
        <w:rPr>
          <w:rFonts w:ascii="Calibri" w:hAnsi="Calibri" w:cs="Calibri"/>
          <w:b/>
          <w:bCs/>
          <w:sz w:val="22"/>
          <w:szCs w:val="22"/>
        </w:rPr>
      </w:pPr>
      <w:r w:rsidRPr="00901943">
        <w:rPr>
          <w:rFonts w:ascii="Calibri" w:hAnsi="Calibri" w:cs="Calibri"/>
          <w:b/>
          <w:bCs/>
          <w:sz w:val="22"/>
          <w:szCs w:val="22"/>
        </w:rPr>
        <w:t>Minimum Technical Skills</w:t>
      </w:r>
    </w:p>
    <w:p w14:paraId="20F82210" w14:textId="77777777" w:rsidR="00901943" w:rsidRDefault="00901943" w:rsidP="00A5504A">
      <w:pPr>
        <w:pStyle w:val="NoSpacing"/>
        <w:rPr>
          <w:rFonts w:ascii="Calibri" w:hAnsi="Calibri" w:cs="Calibri"/>
          <w:b/>
          <w:bCs/>
          <w:sz w:val="22"/>
          <w:szCs w:val="22"/>
        </w:rPr>
      </w:pPr>
    </w:p>
    <w:p w14:paraId="67FE10FC" w14:textId="77777777" w:rsidR="00901943" w:rsidRDefault="00EF50CC" w:rsidP="00A5504A">
      <w:pPr>
        <w:pStyle w:val="NoSpacing"/>
        <w:rPr>
          <w:rFonts w:ascii="Calibri" w:hAnsi="Calibri" w:cs="Calibri"/>
          <w:sz w:val="22"/>
          <w:szCs w:val="22"/>
        </w:rPr>
      </w:pPr>
      <w:r w:rsidRPr="00EF50CC">
        <w:rPr>
          <w:rFonts w:ascii="Calibri" w:hAnsi="Calibri" w:cs="Calibri"/>
          <w:sz w:val="22"/>
          <w:szCs w:val="22"/>
        </w:rPr>
        <w:t>To be successful in this class you will need to be able to:</w:t>
      </w:r>
    </w:p>
    <w:p w14:paraId="624191D4" w14:textId="77777777" w:rsidR="00901943" w:rsidRDefault="00EF50CC" w:rsidP="00901943">
      <w:pPr>
        <w:pStyle w:val="NoSpacing"/>
        <w:numPr>
          <w:ilvl w:val="0"/>
          <w:numId w:val="8"/>
        </w:numPr>
        <w:rPr>
          <w:rFonts w:ascii="Calibri" w:hAnsi="Calibri" w:cs="Calibri"/>
          <w:sz w:val="22"/>
          <w:szCs w:val="22"/>
        </w:rPr>
      </w:pPr>
      <w:r w:rsidRPr="00EF50CC">
        <w:rPr>
          <w:rFonts w:ascii="Calibri" w:hAnsi="Calibri" w:cs="Calibri"/>
          <w:sz w:val="22"/>
          <w:szCs w:val="22"/>
        </w:rPr>
        <w:t>Access the Internet and be able to comfortably navigate websites using a web browser.</w:t>
      </w:r>
    </w:p>
    <w:p w14:paraId="4A449B00" w14:textId="3A1D748D" w:rsidR="00901943" w:rsidRPr="00901943" w:rsidRDefault="00EF50CC" w:rsidP="00901943">
      <w:pPr>
        <w:pStyle w:val="NoSpacing"/>
        <w:numPr>
          <w:ilvl w:val="0"/>
          <w:numId w:val="8"/>
        </w:numPr>
        <w:rPr>
          <w:rFonts w:ascii="Calibri" w:hAnsi="Calibri" w:cs="Calibri"/>
          <w:sz w:val="22"/>
          <w:szCs w:val="22"/>
        </w:rPr>
      </w:pPr>
      <w:r w:rsidRPr="00EF50CC">
        <w:rPr>
          <w:rFonts w:ascii="Calibri" w:hAnsi="Calibri" w:cs="Calibri"/>
          <w:sz w:val="22"/>
          <w:szCs w:val="22"/>
        </w:rPr>
        <w:t>Use common word processing software to complete writing assignments.</w:t>
      </w:r>
    </w:p>
    <w:p w14:paraId="0C075908" w14:textId="6AB486E0" w:rsidR="00901943" w:rsidRDefault="00EF50CC" w:rsidP="00901943">
      <w:pPr>
        <w:pStyle w:val="NoSpacing"/>
        <w:numPr>
          <w:ilvl w:val="0"/>
          <w:numId w:val="8"/>
        </w:numPr>
        <w:rPr>
          <w:rFonts w:ascii="Calibri" w:hAnsi="Calibri" w:cs="Calibri"/>
          <w:sz w:val="22"/>
          <w:szCs w:val="22"/>
        </w:rPr>
      </w:pPr>
      <w:r w:rsidRPr="00EF50CC">
        <w:rPr>
          <w:rFonts w:ascii="Calibri" w:hAnsi="Calibri" w:cs="Calibri"/>
          <w:sz w:val="22"/>
          <w:szCs w:val="22"/>
        </w:rPr>
        <w:t xml:space="preserve">Know how to use your computer microphone, video camera, </w:t>
      </w:r>
      <w:r w:rsidR="00901943">
        <w:rPr>
          <w:rFonts w:ascii="Calibri" w:hAnsi="Calibri" w:cs="Calibri"/>
          <w:sz w:val="22"/>
          <w:szCs w:val="22"/>
        </w:rPr>
        <w:t>speakers, and Zoom software.</w:t>
      </w:r>
    </w:p>
    <w:p w14:paraId="5F4F63A2" w14:textId="51D19F82" w:rsidR="00901943" w:rsidRPr="00D02E88" w:rsidRDefault="00901943" w:rsidP="00D02E88">
      <w:pPr>
        <w:pStyle w:val="NoSpacing"/>
        <w:numPr>
          <w:ilvl w:val="1"/>
          <w:numId w:val="8"/>
        </w:numPr>
        <w:rPr>
          <w:rFonts w:ascii="Calibri" w:hAnsi="Calibri" w:cs="Calibri"/>
          <w:sz w:val="22"/>
          <w:szCs w:val="22"/>
        </w:rPr>
      </w:pPr>
      <w:r>
        <w:rPr>
          <w:rFonts w:ascii="Calibri" w:hAnsi="Calibri" w:cs="Calibri"/>
          <w:sz w:val="22"/>
          <w:szCs w:val="22"/>
        </w:rPr>
        <w:t xml:space="preserve">Zoom may be downloaded as an app on your phone or computer: </w:t>
      </w:r>
      <w:hyperlink r:id="rId13" w:history="1">
        <w:r w:rsidRPr="00D07326">
          <w:rPr>
            <w:rStyle w:val="Hyperlink"/>
            <w:rFonts w:ascii="Calibri" w:hAnsi="Calibri" w:cs="Calibri"/>
            <w:sz w:val="22"/>
            <w:szCs w:val="22"/>
          </w:rPr>
          <w:t>https://www.zoom.us/download</w:t>
        </w:r>
      </w:hyperlink>
      <w:r>
        <w:rPr>
          <w:rFonts w:ascii="Calibri" w:hAnsi="Calibri" w:cs="Calibri"/>
          <w:sz w:val="22"/>
          <w:szCs w:val="22"/>
        </w:rPr>
        <w:t xml:space="preserve"> </w:t>
      </w:r>
    </w:p>
    <w:p w14:paraId="72ACA069" w14:textId="77777777" w:rsidR="00901943" w:rsidRDefault="00EF50CC" w:rsidP="00901943">
      <w:pPr>
        <w:pStyle w:val="NoSpacing"/>
        <w:numPr>
          <w:ilvl w:val="0"/>
          <w:numId w:val="8"/>
        </w:numPr>
        <w:rPr>
          <w:rFonts w:ascii="Calibri" w:hAnsi="Calibri" w:cs="Calibri"/>
          <w:sz w:val="22"/>
          <w:szCs w:val="22"/>
        </w:rPr>
      </w:pPr>
      <w:r w:rsidRPr="00EF50CC">
        <w:rPr>
          <w:rFonts w:ascii="Calibri" w:hAnsi="Calibri" w:cs="Calibri"/>
          <w:sz w:val="22"/>
          <w:szCs w:val="22"/>
        </w:rPr>
        <w:t>Send and receive email</w:t>
      </w:r>
    </w:p>
    <w:p w14:paraId="04D5F037" w14:textId="77777777" w:rsidR="00901943" w:rsidRDefault="00EF50CC" w:rsidP="00901943">
      <w:pPr>
        <w:pStyle w:val="NoSpacing"/>
        <w:numPr>
          <w:ilvl w:val="0"/>
          <w:numId w:val="8"/>
        </w:numPr>
        <w:rPr>
          <w:rFonts w:ascii="Calibri" w:hAnsi="Calibri" w:cs="Calibri"/>
          <w:sz w:val="22"/>
          <w:szCs w:val="22"/>
        </w:rPr>
      </w:pPr>
      <w:r w:rsidRPr="00EF50CC">
        <w:rPr>
          <w:rFonts w:ascii="Calibri" w:hAnsi="Calibri" w:cs="Calibri"/>
          <w:sz w:val="22"/>
          <w:szCs w:val="22"/>
        </w:rPr>
        <w:t>Access and use online library resources, including databases of scholarly articles curated by the library</w:t>
      </w:r>
      <w:r w:rsidR="00901943">
        <w:rPr>
          <w:rFonts w:ascii="Calibri" w:hAnsi="Calibri" w:cs="Calibri"/>
          <w:sz w:val="22"/>
          <w:szCs w:val="22"/>
        </w:rPr>
        <w:t xml:space="preserve"> such as Ebscohost, PsycINFO, and PSYCArticles</w:t>
      </w:r>
      <w:r w:rsidRPr="00EF50CC">
        <w:rPr>
          <w:rFonts w:ascii="Calibri" w:hAnsi="Calibri" w:cs="Calibri"/>
          <w:sz w:val="22"/>
          <w:szCs w:val="22"/>
        </w:rPr>
        <w:t>.</w:t>
      </w:r>
    </w:p>
    <w:p w14:paraId="5C6CCE61" w14:textId="77777777" w:rsidR="00901943" w:rsidRDefault="00901943" w:rsidP="00901943">
      <w:pPr>
        <w:pStyle w:val="NoSpacing"/>
        <w:ind w:left="720"/>
        <w:rPr>
          <w:rFonts w:ascii="Calibri" w:hAnsi="Calibri" w:cs="Calibri"/>
          <w:sz w:val="22"/>
          <w:szCs w:val="22"/>
        </w:rPr>
      </w:pPr>
    </w:p>
    <w:p w14:paraId="202698AD" w14:textId="77777777" w:rsidR="00901943" w:rsidRDefault="00EF50CC" w:rsidP="00901943">
      <w:pPr>
        <w:pStyle w:val="NoSpacing"/>
        <w:rPr>
          <w:rFonts w:ascii="Calibri" w:hAnsi="Calibri" w:cs="Calibri"/>
          <w:sz w:val="22"/>
          <w:szCs w:val="22"/>
        </w:rPr>
      </w:pPr>
      <w:r w:rsidRPr="00901943">
        <w:rPr>
          <w:rFonts w:ascii="Calibri" w:hAnsi="Calibri" w:cs="Calibri"/>
          <w:b/>
          <w:bCs/>
          <w:sz w:val="22"/>
          <w:szCs w:val="22"/>
        </w:rPr>
        <w:t>Technical Expectations for Completing Assignments and Exams</w:t>
      </w:r>
      <w:r w:rsidRPr="00EF50CC">
        <w:rPr>
          <w:rFonts w:ascii="Calibri" w:hAnsi="Calibri" w:cs="Calibri"/>
          <w:sz w:val="22"/>
          <w:szCs w:val="22"/>
        </w:rPr>
        <w:t xml:space="preserve"> </w:t>
      </w:r>
    </w:p>
    <w:p w14:paraId="5AA59FF5" w14:textId="77777777" w:rsidR="00901943" w:rsidRDefault="00901943" w:rsidP="00901943">
      <w:pPr>
        <w:pStyle w:val="NoSpacing"/>
        <w:rPr>
          <w:rFonts w:ascii="Calibri" w:hAnsi="Calibri" w:cs="Calibri"/>
          <w:sz w:val="22"/>
          <w:szCs w:val="22"/>
        </w:rPr>
      </w:pPr>
    </w:p>
    <w:p w14:paraId="20F33DDC" w14:textId="6DE0F5C6" w:rsidR="00A5504A" w:rsidRDefault="00EF50CC" w:rsidP="00901943">
      <w:pPr>
        <w:pStyle w:val="NoSpacing"/>
        <w:rPr>
          <w:rFonts w:ascii="Calibri" w:hAnsi="Calibri" w:cs="Calibri"/>
          <w:sz w:val="22"/>
          <w:szCs w:val="22"/>
        </w:rPr>
      </w:pPr>
      <w:r w:rsidRPr="00EF50CC">
        <w:rPr>
          <w:rFonts w:ascii="Calibri" w:hAnsi="Calibri" w:cs="Calibri"/>
          <w:sz w:val="22"/>
          <w:szCs w:val="22"/>
        </w:rPr>
        <w:t xml:space="preserve">To successfully complete this course you will need access to a reliable broadband Internet connection.  You should be confident that your connection is sufficiently stable that your access will not be interrupted when taking examinations, participating in video chats, or viewing streaming video or audio.  </w:t>
      </w:r>
      <w:r w:rsidRPr="00EF50CC">
        <w:rPr>
          <w:rFonts w:ascii="Calibri" w:hAnsi="Calibri" w:cs="Calibri"/>
          <w:sz w:val="22"/>
          <w:szCs w:val="22"/>
        </w:rPr>
        <w:lastRenderedPageBreak/>
        <w:t>Virtual Private Networks (VPNs) will typically slow your Internet connection and you should be certain the connection is fast enough if you will</w:t>
      </w:r>
      <w:r w:rsidR="00901943">
        <w:rPr>
          <w:rFonts w:ascii="Calibri" w:hAnsi="Calibri" w:cs="Calibri"/>
          <w:sz w:val="22"/>
          <w:szCs w:val="22"/>
        </w:rPr>
        <w:t xml:space="preserve"> </w:t>
      </w:r>
      <w:r w:rsidRPr="00EF50CC">
        <w:rPr>
          <w:rFonts w:ascii="Calibri" w:hAnsi="Calibri" w:cs="Calibri"/>
          <w:sz w:val="22"/>
          <w:szCs w:val="22"/>
        </w:rPr>
        <w:t>be relying on such a network.  If you are uncertain about a reliable connection, you are advised to not take this course.</w:t>
      </w:r>
    </w:p>
    <w:p w14:paraId="22053ABB" w14:textId="67DF104C" w:rsidR="00A5504A" w:rsidRDefault="00A5504A" w:rsidP="005E042C">
      <w:pPr>
        <w:widowControl w:val="0"/>
        <w:suppressAutoHyphens/>
        <w:jc w:val="both"/>
        <w:rPr>
          <w:rFonts w:ascii="Calibri" w:hAnsi="Calibri" w:cs="Calibri"/>
          <w:color w:val="000000"/>
          <w:sz w:val="22"/>
          <w:szCs w:val="22"/>
        </w:rPr>
      </w:pPr>
      <w:r w:rsidRPr="004817D3">
        <w:rPr>
          <w:rFonts w:ascii="Calibri" w:hAnsi="Calibri" w:cs="Calibri"/>
          <w:color w:val="000000"/>
          <w:sz w:val="22"/>
          <w:szCs w:val="22"/>
        </w:rPr>
        <w:t xml:space="preserve"> </w:t>
      </w:r>
    </w:p>
    <w:p w14:paraId="4C2DFC7D" w14:textId="519C85B4" w:rsidR="00D02E88" w:rsidRPr="00D02E88" w:rsidRDefault="00D02E88" w:rsidP="00D02E88">
      <w:pPr>
        <w:pStyle w:val="NoSpacing"/>
        <w:rPr>
          <w:rFonts w:ascii="Calibri" w:hAnsi="Calibri" w:cs="Calibri"/>
          <w:b/>
          <w:iCs/>
          <w:sz w:val="22"/>
          <w:szCs w:val="22"/>
        </w:rPr>
      </w:pPr>
      <w:r w:rsidRPr="00D02E88">
        <w:rPr>
          <w:rFonts w:ascii="Calibri" w:hAnsi="Calibri" w:cs="Calibri"/>
          <w:b/>
          <w:iCs/>
          <w:sz w:val="22"/>
          <w:szCs w:val="22"/>
        </w:rPr>
        <w:t>Availability of Course Content</w:t>
      </w:r>
      <w:r w:rsidR="0011390F">
        <w:rPr>
          <w:rFonts w:ascii="Calibri" w:hAnsi="Calibri" w:cs="Calibri"/>
          <w:b/>
          <w:iCs/>
          <w:sz w:val="22"/>
          <w:szCs w:val="22"/>
        </w:rPr>
        <w:t xml:space="preserve"> &amp; Proctoring</w:t>
      </w:r>
    </w:p>
    <w:p w14:paraId="1B3C1C3B" w14:textId="10378A79" w:rsidR="00D02E88" w:rsidRPr="0011390F" w:rsidRDefault="00D02E88" w:rsidP="00D02E88">
      <w:pPr>
        <w:pStyle w:val="NoSpacing"/>
        <w:rPr>
          <w:rFonts w:ascii="Calibri" w:hAnsi="Calibri" w:cs="Calibri"/>
          <w:b/>
          <w:iCs/>
          <w:sz w:val="22"/>
          <w:szCs w:val="22"/>
        </w:rPr>
      </w:pPr>
      <w:r>
        <w:rPr>
          <w:rFonts w:ascii="Calibri" w:hAnsi="Calibri" w:cs="Calibri"/>
          <w:bCs/>
          <w:iCs/>
          <w:sz w:val="22"/>
          <w:szCs w:val="22"/>
        </w:rPr>
        <w:br/>
        <w:t xml:space="preserve">Course content </w:t>
      </w:r>
      <w:r w:rsidR="008C24A9">
        <w:rPr>
          <w:rFonts w:ascii="Calibri" w:hAnsi="Calibri" w:cs="Calibri"/>
          <w:bCs/>
          <w:iCs/>
          <w:sz w:val="22"/>
          <w:szCs w:val="22"/>
        </w:rPr>
        <w:t xml:space="preserve">units </w:t>
      </w:r>
      <w:r>
        <w:rPr>
          <w:rFonts w:ascii="Calibri" w:hAnsi="Calibri" w:cs="Calibri"/>
          <w:bCs/>
          <w:iCs/>
          <w:sz w:val="22"/>
          <w:szCs w:val="22"/>
        </w:rPr>
        <w:t xml:space="preserve">will be posted weekly on Saturday mornings by 8:00 am.  Quizzes, group discussion boards, and activities for each week will be due the </w:t>
      </w:r>
      <w:r w:rsidRPr="00D02E88">
        <w:rPr>
          <w:rFonts w:ascii="Calibri" w:hAnsi="Calibri" w:cs="Calibri"/>
          <w:b/>
          <w:iCs/>
          <w:sz w:val="22"/>
          <w:szCs w:val="22"/>
        </w:rPr>
        <w:t>following Friday by 10:00 p.m</w:t>
      </w:r>
      <w:r>
        <w:rPr>
          <w:rFonts w:ascii="Calibri" w:hAnsi="Calibri" w:cs="Calibri"/>
          <w:bCs/>
          <w:iCs/>
          <w:sz w:val="22"/>
          <w:szCs w:val="22"/>
        </w:rPr>
        <w:t xml:space="preserve">.   Exams will be available for 24 hours from the time they are posted.  Exams will be timed, but students may take the exam at any time during that 24-hour period.  </w:t>
      </w:r>
      <w:r w:rsidRPr="00D02E88">
        <w:rPr>
          <w:rFonts w:ascii="Calibri" w:hAnsi="Calibri" w:cs="Calibri"/>
          <w:bCs/>
          <w:iCs/>
          <w:sz w:val="22"/>
          <w:szCs w:val="22"/>
        </w:rPr>
        <w:t>Availability</w:t>
      </w:r>
      <w:r w:rsidR="008C24A9">
        <w:rPr>
          <w:rFonts w:ascii="Calibri" w:hAnsi="Calibri" w:cs="Calibri"/>
          <w:bCs/>
          <w:iCs/>
          <w:sz w:val="22"/>
          <w:szCs w:val="22"/>
        </w:rPr>
        <w:t xml:space="preserve"> for all assignments and exams will be clearly indicated on the </w:t>
      </w:r>
      <w:r w:rsidRPr="00D02E88">
        <w:rPr>
          <w:rFonts w:ascii="Calibri" w:hAnsi="Calibri" w:cs="Calibri"/>
          <w:bCs/>
          <w:iCs/>
          <w:sz w:val="22"/>
          <w:szCs w:val="22"/>
        </w:rPr>
        <w:t>relevant page in Blackboard which introduces the assignment or examination.</w:t>
      </w:r>
      <w:r w:rsidR="008C24A9">
        <w:rPr>
          <w:rFonts w:ascii="Calibri" w:hAnsi="Calibri" w:cs="Calibri"/>
          <w:bCs/>
          <w:iCs/>
          <w:sz w:val="22"/>
          <w:szCs w:val="22"/>
        </w:rPr>
        <w:br/>
      </w:r>
      <w:r w:rsidR="008C24A9">
        <w:rPr>
          <w:rFonts w:ascii="Calibri" w:hAnsi="Calibri" w:cs="Calibri"/>
          <w:bCs/>
          <w:iCs/>
          <w:sz w:val="22"/>
          <w:szCs w:val="22"/>
        </w:rPr>
        <w:br/>
        <w:t>Exam dates and assignment due dates will also be indicated in the course calendar included in this syllabus.</w:t>
      </w:r>
      <w:r w:rsidR="008C24A9">
        <w:rPr>
          <w:rFonts w:ascii="Calibri" w:hAnsi="Calibri" w:cs="Calibri"/>
          <w:bCs/>
          <w:iCs/>
          <w:sz w:val="22"/>
          <w:szCs w:val="22"/>
        </w:rPr>
        <w:br/>
      </w:r>
      <w:r w:rsidR="008C24A9">
        <w:rPr>
          <w:rFonts w:ascii="Calibri" w:hAnsi="Calibri" w:cs="Calibri"/>
          <w:bCs/>
          <w:iCs/>
          <w:sz w:val="22"/>
          <w:szCs w:val="22"/>
        </w:rPr>
        <w:br/>
        <w:t xml:space="preserve">This course does not require proctored examinations. </w:t>
      </w:r>
    </w:p>
    <w:p w14:paraId="462EF177" w14:textId="77777777" w:rsidR="00D02E88" w:rsidRDefault="00D02E88" w:rsidP="006F222E">
      <w:pPr>
        <w:pStyle w:val="NoSpacing"/>
        <w:rPr>
          <w:rFonts w:ascii="Calibri" w:hAnsi="Calibri" w:cs="Calibri"/>
          <w:b/>
          <w:i/>
          <w:sz w:val="22"/>
          <w:szCs w:val="22"/>
        </w:rPr>
      </w:pPr>
    </w:p>
    <w:p w14:paraId="3AA9EA45" w14:textId="43AA2E2F" w:rsidR="006F222E" w:rsidRPr="00C70226" w:rsidRDefault="000A4E5C" w:rsidP="006F222E">
      <w:pPr>
        <w:pStyle w:val="NoSpacing"/>
        <w:rPr>
          <w:rFonts w:ascii="Calibri" w:hAnsi="Calibri" w:cs="Calibri"/>
          <w:b/>
          <w:i/>
        </w:rPr>
      </w:pPr>
      <w:r>
        <w:rPr>
          <w:rFonts w:ascii="Calibri" w:hAnsi="Calibri" w:cs="Calibri"/>
          <w:b/>
          <w:i/>
        </w:rPr>
        <w:br/>
      </w:r>
      <w:r w:rsidR="00C70226" w:rsidRPr="00C70226">
        <w:rPr>
          <w:rFonts w:ascii="Calibri" w:hAnsi="Calibri" w:cs="Calibri"/>
          <w:b/>
          <w:i/>
        </w:rPr>
        <w:t>COURSE POLICIES</w:t>
      </w:r>
    </w:p>
    <w:p w14:paraId="7C0912E3" w14:textId="77777777" w:rsidR="006F222E" w:rsidRPr="004817D3" w:rsidRDefault="006F222E" w:rsidP="006F222E">
      <w:pPr>
        <w:pStyle w:val="NoSpacing"/>
        <w:rPr>
          <w:rFonts w:ascii="Calibri" w:hAnsi="Calibri" w:cs="Calibri"/>
          <w:b/>
          <w:sz w:val="22"/>
          <w:szCs w:val="22"/>
        </w:rPr>
      </w:pPr>
    </w:p>
    <w:p w14:paraId="601A0149" w14:textId="75474857" w:rsidR="00E8188A" w:rsidRDefault="00E8188A" w:rsidP="006F222E">
      <w:pPr>
        <w:pStyle w:val="NoSpacing"/>
        <w:rPr>
          <w:rFonts w:ascii="Calibri" w:hAnsi="Calibri" w:cs="Calibri"/>
          <w:b/>
          <w:sz w:val="22"/>
          <w:szCs w:val="22"/>
          <w:u w:val="single"/>
        </w:rPr>
      </w:pPr>
      <w:r>
        <w:rPr>
          <w:rFonts w:ascii="Calibri" w:hAnsi="Calibri" w:cs="Calibri"/>
          <w:b/>
          <w:sz w:val="22"/>
          <w:szCs w:val="22"/>
          <w:u w:val="single"/>
        </w:rPr>
        <w:t>Mask Policy</w:t>
      </w:r>
    </w:p>
    <w:p w14:paraId="4AAF23F2" w14:textId="3C02DBF2" w:rsidR="00E8188A" w:rsidRDefault="00E8188A" w:rsidP="006F222E">
      <w:pPr>
        <w:pStyle w:val="NoSpacing"/>
        <w:rPr>
          <w:rFonts w:ascii="Calibri" w:hAnsi="Calibri" w:cs="Calibri"/>
          <w:b/>
          <w:sz w:val="22"/>
          <w:szCs w:val="22"/>
          <w:u w:val="single"/>
        </w:rPr>
      </w:pPr>
    </w:p>
    <w:p w14:paraId="54BCB55E" w14:textId="56F4EBF9" w:rsidR="00E8188A" w:rsidRPr="00E8188A" w:rsidRDefault="00E8188A" w:rsidP="006F222E">
      <w:pPr>
        <w:pStyle w:val="NoSpacing"/>
        <w:rPr>
          <w:rFonts w:ascii="Calibri" w:hAnsi="Calibri" w:cs="Calibri"/>
          <w:bCs/>
          <w:sz w:val="22"/>
          <w:szCs w:val="22"/>
        </w:rPr>
      </w:pPr>
      <w:r w:rsidRPr="00E8188A">
        <w:rPr>
          <w:rFonts w:ascii="Calibri" w:hAnsi="Calibri" w:cs="Calibri"/>
          <w:bCs/>
          <w:sz w:val="22"/>
          <w:szCs w:val="22"/>
        </w:rPr>
        <w:t xml:space="preserve">Consistent with guidance from the Centers for Disease Control </w:t>
      </w:r>
      <w:r>
        <w:rPr>
          <w:rFonts w:ascii="Calibri" w:hAnsi="Calibri" w:cs="Calibri"/>
          <w:bCs/>
          <w:sz w:val="22"/>
          <w:szCs w:val="22"/>
        </w:rPr>
        <w:t>regarding COVID-19</w:t>
      </w:r>
      <w:r w:rsidRPr="00E8188A">
        <w:rPr>
          <w:rFonts w:ascii="Calibri" w:hAnsi="Calibri" w:cs="Calibri"/>
          <w:bCs/>
          <w:sz w:val="22"/>
          <w:szCs w:val="22"/>
        </w:rPr>
        <w:t>, when this class meets, or you attend office hours, you will be required to wear a face covering that completely covers your nose and mouth. You will be expected to keep the covering on at all times while we are meeting.  In the event you arrive to class without a face covering, I will ask you to leave until you are able to obtain one and return.  Thank you for your help in containing this virus and helping to protect your peers.</w:t>
      </w:r>
    </w:p>
    <w:p w14:paraId="650D4193" w14:textId="77777777" w:rsidR="00E8188A" w:rsidRDefault="00E8188A" w:rsidP="006F222E">
      <w:pPr>
        <w:pStyle w:val="NoSpacing"/>
        <w:rPr>
          <w:rFonts w:ascii="Calibri" w:hAnsi="Calibri" w:cs="Calibri"/>
          <w:b/>
          <w:sz w:val="22"/>
          <w:szCs w:val="22"/>
          <w:u w:val="single"/>
        </w:rPr>
      </w:pPr>
    </w:p>
    <w:p w14:paraId="50E086D8" w14:textId="60B04328" w:rsidR="006F222E" w:rsidRPr="004817D3" w:rsidRDefault="0031578C" w:rsidP="006F222E">
      <w:pPr>
        <w:pStyle w:val="NoSpacing"/>
        <w:rPr>
          <w:rFonts w:ascii="Calibri" w:hAnsi="Calibri" w:cs="Calibri"/>
          <w:b/>
          <w:sz w:val="22"/>
          <w:szCs w:val="22"/>
          <w:u w:val="single"/>
        </w:rPr>
      </w:pPr>
      <w:r w:rsidRPr="004817D3">
        <w:rPr>
          <w:rFonts w:ascii="Calibri" w:hAnsi="Calibri" w:cs="Calibri"/>
          <w:b/>
          <w:sz w:val="22"/>
          <w:szCs w:val="22"/>
          <w:u w:val="single"/>
        </w:rPr>
        <w:t>Communications</w:t>
      </w:r>
      <w:r w:rsidR="006F222E" w:rsidRPr="004817D3">
        <w:rPr>
          <w:rFonts w:ascii="Calibri" w:hAnsi="Calibri" w:cs="Calibri"/>
          <w:b/>
          <w:sz w:val="22"/>
          <w:szCs w:val="22"/>
          <w:u w:val="single"/>
        </w:rPr>
        <w:t xml:space="preserve"> </w:t>
      </w:r>
    </w:p>
    <w:p w14:paraId="12AC5D89" w14:textId="77777777" w:rsidR="006F222E" w:rsidRPr="004817D3" w:rsidRDefault="006F222E" w:rsidP="006F222E">
      <w:pPr>
        <w:pStyle w:val="NoSpacing"/>
        <w:rPr>
          <w:rFonts w:ascii="Calibri" w:hAnsi="Calibri" w:cs="Calibri"/>
          <w:sz w:val="22"/>
          <w:szCs w:val="22"/>
        </w:rPr>
      </w:pPr>
    </w:p>
    <w:p w14:paraId="45E1B5CC" w14:textId="1EFBB221" w:rsidR="00CD3A3A" w:rsidRPr="00CD3A3A" w:rsidRDefault="00CD3A3A" w:rsidP="00CD3A3A">
      <w:pPr>
        <w:pStyle w:val="NoSpacing"/>
        <w:numPr>
          <w:ilvl w:val="0"/>
          <w:numId w:val="7"/>
        </w:numPr>
        <w:rPr>
          <w:rFonts w:ascii="Calibri" w:hAnsi="Calibri" w:cs="Calibri"/>
          <w:sz w:val="22"/>
          <w:szCs w:val="22"/>
        </w:rPr>
      </w:pPr>
      <w:r w:rsidRPr="00CD3A3A">
        <w:rPr>
          <w:rFonts w:ascii="Calibri" w:hAnsi="Calibri" w:cs="Calibri"/>
          <w:sz w:val="22"/>
          <w:szCs w:val="22"/>
        </w:rPr>
        <w:t xml:space="preserve">I </w:t>
      </w:r>
      <w:r w:rsidR="00D02E88">
        <w:rPr>
          <w:rFonts w:ascii="Calibri" w:hAnsi="Calibri" w:cs="Calibri"/>
          <w:sz w:val="22"/>
          <w:szCs w:val="22"/>
        </w:rPr>
        <w:t xml:space="preserve">will </w:t>
      </w:r>
      <w:r w:rsidR="005E042C">
        <w:rPr>
          <w:rFonts w:ascii="Calibri" w:hAnsi="Calibri" w:cs="Calibri"/>
          <w:sz w:val="22"/>
          <w:szCs w:val="22"/>
        </w:rPr>
        <w:t xml:space="preserve">generally </w:t>
      </w:r>
      <w:r w:rsidRPr="00CD3A3A">
        <w:rPr>
          <w:rFonts w:ascii="Calibri" w:hAnsi="Calibri" w:cs="Calibri"/>
          <w:sz w:val="22"/>
          <w:szCs w:val="22"/>
        </w:rPr>
        <w:t>communicate with students using Blackboard and Truman’s student email.  As such, you are expected to log on to Blackboard AND your Truman e-mail regularly.</w:t>
      </w:r>
      <w:r w:rsidR="005E042C">
        <w:rPr>
          <w:rFonts w:ascii="Calibri" w:hAnsi="Calibri" w:cs="Calibri"/>
          <w:sz w:val="22"/>
          <w:szCs w:val="22"/>
        </w:rPr>
        <w:t xml:space="preserve">  I will also communicate with students through Zoom, but these meetings will typically occur during office hours or other designated times as indicated on Blackboard.</w:t>
      </w:r>
    </w:p>
    <w:p w14:paraId="7F08212E" w14:textId="6C902191" w:rsidR="00CD3A3A" w:rsidRPr="00CD3A3A" w:rsidRDefault="00CD3A3A" w:rsidP="00CD3A3A">
      <w:pPr>
        <w:pStyle w:val="NoSpacing"/>
        <w:numPr>
          <w:ilvl w:val="0"/>
          <w:numId w:val="7"/>
        </w:numPr>
        <w:rPr>
          <w:rFonts w:ascii="Calibri" w:hAnsi="Calibri" w:cs="Calibri"/>
          <w:sz w:val="22"/>
          <w:szCs w:val="22"/>
        </w:rPr>
      </w:pPr>
      <w:r w:rsidRPr="00CD3A3A">
        <w:rPr>
          <w:rFonts w:ascii="Calibri" w:hAnsi="Calibri" w:cs="Calibri"/>
          <w:sz w:val="22"/>
          <w:szCs w:val="22"/>
        </w:rPr>
        <w:t>Please note that I will use your official Truman email for all school-related communications</w:t>
      </w:r>
      <w:r w:rsidR="00E8188A">
        <w:rPr>
          <w:rFonts w:ascii="Calibri" w:hAnsi="Calibri" w:cs="Calibri"/>
          <w:sz w:val="22"/>
          <w:szCs w:val="22"/>
        </w:rPr>
        <w:t xml:space="preserve">.  </w:t>
      </w:r>
      <w:r w:rsidRPr="00CD3A3A">
        <w:rPr>
          <w:rFonts w:ascii="Calibri" w:hAnsi="Calibri" w:cs="Calibri"/>
          <w:sz w:val="22"/>
          <w:szCs w:val="22"/>
        </w:rPr>
        <w:t xml:space="preserve">As a general rule, </w:t>
      </w:r>
      <w:r w:rsidRPr="005E042C">
        <w:rPr>
          <w:rFonts w:ascii="Calibri" w:hAnsi="Calibri" w:cs="Calibri"/>
          <w:b/>
          <w:bCs/>
          <w:sz w:val="22"/>
          <w:szCs w:val="22"/>
        </w:rPr>
        <w:t xml:space="preserve">I </w:t>
      </w:r>
      <w:r w:rsidR="005E042C" w:rsidRPr="005E042C">
        <w:rPr>
          <w:rFonts w:ascii="Calibri" w:hAnsi="Calibri" w:cs="Calibri"/>
          <w:b/>
          <w:bCs/>
          <w:sz w:val="22"/>
          <w:szCs w:val="22"/>
        </w:rPr>
        <w:t>try to avoid discussing points and letter grades over email in order to protect your privacy</w:t>
      </w:r>
      <w:r w:rsidR="005E042C">
        <w:rPr>
          <w:rFonts w:ascii="Calibri" w:hAnsi="Calibri" w:cs="Calibri"/>
          <w:sz w:val="22"/>
          <w:szCs w:val="22"/>
        </w:rPr>
        <w:t xml:space="preserve">.  Telephone and Zoom communications are likely to be slightly more secure, but I will discuss grades over email so long as you give me </w:t>
      </w:r>
      <w:r w:rsidR="005E042C">
        <w:rPr>
          <w:rFonts w:ascii="Calibri" w:hAnsi="Calibri" w:cs="Calibri"/>
          <w:b/>
          <w:bCs/>
          <w:sz w:val="22"/>
          <w:szCs w:val="22"/>
        </w:rPr>
        <w:t>explicit</w:t>
      </w:r>
      <w:r w:rsidR="005E042C" w:rsidRPr="005E042C">
        <w:rPr>
          <w:rFonts w:ascii="Calibri" w:hAnsi="Calibri" w:cs="Calibri"/>
          <w:b/>
          <w:bCs/>
          <w:sz w:val="22"/>
          <w:szCs w:val="22"/>
        </w:rPr>
        <w:t xml:space="preserve"> permission to do so</w:t>
      </w:r>
      <w:r w:rsidR="005E042C">
        <w:rPr>
          <w:rFonts w:ascii="Calibri" w:hAnsi="Calibri" w:cs="Calibri"/>
          <w:sz w:val="22"/>
          <w:szCs w:val="22"/>
        </w:rPr>
        <w:t xml:space="preserve">.  </w:t>
      </w:r>
      <w:r w:rsidRPr="00CD3A3A">
        <w:rPr>
          <w:rFonts w:ascii="Calibri" w:hAnsi="Calibri" w:cs="Calibri"/>
          <w:sz w:val="22"/>
          <w:szCs w:val="22"/>
        </w:rPr>
        <w:t xml:space="preserve"> </w:t>
      </w:r>
    </w:p>
    <w:p w14:paraId="75EDEC40" w14:textId="4C7E1FA6" w:rsidR="00CD3A3A" w:rsidRPr="00CD3A3A" w:rsidRDefault="00CD3A3A" w:rsidP="00CD3A3A">
      <w:pPr>
        <w:pStyle w:val="NoSpacing"/>
        <w:numPr>
          <w:ilvl w:val="0"/>
          <w:numId w:val="7"/>
        </w:numPr>
        <w:rPr>
          <w:rFonts w:ascii="Calibri" w:hAnsi="Calibri" w:cs="Calibri"/>
          <w:sz w:val="22"/>
          <w:szCs w:val="22"/>
        </w:rPr>
      </w:pPr>
      <w:r w:rsidRPr="00CD3A3A">
        <w:rPr>
          <w:rFonts w:ascii="Calibri" w:hAnsi="Calibri" w:cs="Calibri"/>
          <w:sz w:val="22"/>
          <w:szCs w:val="22"/>
        </w:rPr>
        <w:t>Email is generally the quickest, easiest way to reach me.  I am something of an “email junkie,” and I try to respond to emails within 24-hours if possible.  If you ask a complex question over email, I may ask you to make a</w:t>
      </w:r>
      <w:r w:rsidR="005E042C">
        <w:rPr>
          <w:rFonts w:ascii="Calibri" w:hAnsi="Calibri" w:cs="Calibri"/>
          <w:sz w:val="22"/>
          <w:szCs w:val="22"/>
        </w:rPr>
        <w:t xml:space="preserve">n </w:t>
      </w:r>
      <w:r w:rsidRPr="00CD3A3A">
        <w:rPr>
          <w:rFonts w:ascii="Calibri" w:hAnsi="Calibri" w:cs="Calibri"/>
          <w:sz w:val="22"/>
          <w:szCs w:val="22"/>
        </w:rPr>
        <w:t>appointment to discuss it with me.</w:t>
      </w:r>
    </w:p>
    <w:p w14:paraId="2B979677" w14:textId="77777777" w:rsidR="00D109A9" w:rsidRPr="004817D3" w:rsidRDefault="00D109A9" w:rsidP="00D109A9">
      <w:pPr>
        <w:pStyle w:val="NoSpacing"/>
        <w:rPr>
          <w:rFonts w:ascii="Calibri" w:hAnsi="Calibri" w:cs="Calibri"/>
          <w:sz w:val="22"/>
          <w:szCs w:val="22"/>
        </w:rPr>
      </w:pPr>
    </w:p>
    <w:p w14:paraId="3702DE78" w14:textId="103A3B76" w:rsidR="00C70226" w:rsidRPr="00C70226" w:rsidRDefault="00A30C7E" w:rsidP="00C70226">
      <w:pPr>
        <w:tabs>
          <w:tab w:val="left" w:pos="-1440"/>
        </w:tabs>
        <w:rPr>
          <w:rFonts w:ascii="Calibri" w:hAnsi="Calibri" w:cs="Calibri"/>
          <w:sz w:val="22"/>
          <w:szCs w:val="22"/>
          <w:u w:val="single"/>
        </w:rPr>
      </w:pPr>
      <w:r w:rsidRPr="004817D3">
        <w:rPr>
          <w:rFonts w:ascii="Calibri" w:hAnsi="Calibri" w:cs="Calibri"/>
          <w:b/>
          <w:sz w:val="22"/>
          <w:szCs w:val="22"/>
          <w:u w:val="single"/>
        </w:rPr>
        <w:t>Attendance and Participation</w:t>
      </w:r>
      <w:r w:rsidR="00583A0D" w:rsidRPr="004817D3">
        <w:rPr>
          <w:rFonts w:ascii="Calibri" w:hAnsi="Calibri" w:cs="Calibri"/>
          <w:sz w:val="22"/>
          <w:szCs w:val="22"/>
          <w:u w:val="single"/>
        </w:rPr>
        <w:t xml:space="preserve">: </w:t>
      </w:r>
    </w:p>
    <w:p w14:paraId="7B3A55CD" w14:textId="77777777" w:rsidR="00C70226" w:rsidRDefault="00C70226" w:rsidP="00321492">
      <w:pPr>
        <w:tabs>
          <w:tab w:val="left" w:pos="-1440"/>
        </w:tabs>
        <w:jc w:val="both"/>
        <w:rPr>
          <w:rFonts w:ascii="Calibri" w:hAnsi="Calibri" w:cs="Calibri"/>
          <w:sz w:val="22"/>
          <w:szCs w:val="22"/>
        </w:rPr>
      </w:pPr>
    </w:p>
    <w:p w14:paraId="55675AD6" w14:textId="5D7841D6" w:rsidR="00F51BB3" w:rsidRDefault="00C70226" w:rsidP="00F51BB3">
      <w:pPr>
        <w:tabs>
          <w:tab w:val="left" w:pos="-1440"/>
        </w:tabs>
        <w:rPr>
          <w:rFonts w:ascii="Calibri" w:hAnsi="Calibri" w:cs="Calibri"/>
          <w:sz w:val="22"/>
          <w:szCs w:val="22"/>
        </w:rPr>
      </w:pPr>
      <w:r>
        <w:rPr>
          <w:rFonts w:ascii="Calibri" w:hAnsi="Calibri" w:cs="Calibri"/>
          <w:sz w:val="22"/>
          <w:szCs w:val="22"/>
        </w:rPr>
        <w:t xml:space="preserve">It is in your best interest to develop the habit of logging into Blackboard </w:t>
      </w:r>
      <w:r w:rsidRPr="00C70226">
        <w:rPr>
          <w:rFonts w:ascii="Calibri" w:hAnsi="Calibri" w:cs="Calibri"/>
          <w:b/>
          <w:bCs/>
          <w:sz w:val="22"/>
          <w:szCs w:val="22"/>
          <w:u w:val="single"/>
        </w:rPr>
        <w:t>daily</w:t>
      </w:r>
      <w:r>
        <w:rPr>
          <w:rFonts w:ascii="Calibri" w:hAnsi="Calibri" w:cs="Calibri"/>
          <w:b/>
          <w:bCs/>
          <w:sz w:val="22"/>
          <w:szCs w:val="22"/>
        </w:rPr>
        <w:t xml:space="preserve"> – </w:t>
      </w:r>
      <w:r w:rsidRPr="00C70226">
        <w:rPr>
          <w:rFonts w:ascii="Calibri" w:hAnsi="Calibri" w:cs="Calibri"/>
          <w:sz w:val="22"/>
          <w:szCs w:val="22"/>
        </w:rPr>
        <w:t>if for no other reason</w:t>
      </w:r>
      <w:r>
        <w:rPr>
          <w:rFonts w:ascii="Calibri" w:hAnsi="Calibri" w:cs="Calibri"/>
          <w:sz w:val="22"/>
          <w:szCs w:val="22"/>
        </w:rPr>
        <w:t xml:space="preserve"> than to ensure that you do not miss any announcements.  Additionally, accessing course material daily and working through the assignments at a consistent pace supports learning and memory.  </w:t>
      </w:r>
      <w:r>
        <w:rPr>
          <w:rFonts w:ascii="Calibri" w:hAnsi="Calibri" w:cs="Calibri"/>
          <w:sz w:val="22"/>
          <w:szCs w:val="22"/>
        </w:rPr>
        <w:br/>
      </w:r>
      <w:r>
        <w:rPr>
          <w:rFonts w:ascii="Calibri" w:hAnsi="Calibri" w:cs="Calibri"/>
          <w:sz w:val="22"/>
          <w:szCs w:val="22"/>
        </w:rPr>
        <w:lastRenderedPageBreak/>
        <w:t xml:space="preserve">As largely asynchronous online course, attendance in this class is not defined by your physical presence in </w:t>
      </w:r>
      <w:r w:rsidR="00CF4379">
        <w:rPr>
          <w:rFonts w:ascii="Calibri" w:hAnsi="Calibri" w:cs="Calibri"/>
          <w:sz w:val="22"/>
          <w:szCs w:val="22"/>
        </w:rPr>
        <w:t>the classroom.  That being said, this course will include</w:t>
      </w:r>
      <w:r w:rsidR="008F64E7">
        <w:rPr>
          <w:rFonts w:ascii="Calibri" w:hAnsi="Calibri" w:cs="Calibri"/>
          <w:sz w:val="22"/>
          <w:szCs w:val="22"/>
        </w:rPr>
        <w:t xml:space="preserve"> periodic </w:t>
      </w:r>
      <w:r w:rsidR="00CF4379">
        <w:rPr>
          <w:rFonts w:ascii="Calibri" w:hAnsi="Calibri" w:cs="Calibri"/>
          <w:sz w:val="22"/>
          <w:szCs w:val="22"/>
        </w:rPr>
        <w:t xml:space="preserve">synchronous </w:t>
      </w:r>
      <w:r w:rsidR="008F64E7">
        <w:rPr>
          <w:rFonts w:ascii="Calibri" w:hAnsi="Calibri" w:cs="Calibri"/>
          <w:sz w:val="22"/>
          <w:szCs w:val="22"/>
        </w:rPr>
        <w:t xml:space="preserve">Zoom </w:t>
      </w:r>
      <w:r w:rsidR="00CF4379">
        <w:rPr>
          <w:rFonts w:ascii="Calibri" w:hAnsi="Calibri" w:cs="Calibri"/>
          <w:sz w:val="22"/>
          <w:szCs w:val="22"/>
        </w:rPr>
        <w:t xml:space="preserve">meetings for which you can earn </w:t>
      </w:r>
      <w:r w:rsidR="008F64E7">
        <w:rPr>
          <w:rFonts w:ascii="Calibri" w:hAnsi="Calibri" w:cs="Calibri"/>
          <w:sz w:val="22"/>
          <w:szCs w:val="22"/>
        </w:rPr>
        <w:t>“</w:t>
      </w:r>
      <w:r w:rsidR="00CF4379">
        <w:rPr>
          <w:rFonts w:ascii="Calibri" w:hAnsi="Calibri" w:cs="Calibri"/>
          <w:sz w:val="22"/>
          <w:szCs w:val="22"/>
        </w:rPr>
        <w:t>attendance</w:t>
      </w:r>
      <w:r w:rsidR="00F51BB3">
        <w:rPr>
          <w:rFonts w:ascii="Calibri" w:hAnsi="Calibri" w:cs="Calibri"/>
          <w:sz w:val="22"/>
          <w:szCs w:val="22"/>
        </w:rPr>
        <w:t>/participation</w:t>
      </w:r>
      <w:r w:rsidR="008F64E7">
        <w:rPr>
          <w:rFonts w:ascii="Calibri" w:hAnsi="Calibri" w:cs="Calibri"/>
          <w:sz w:val="22"/>
          <w:szCs w:val="22"/>
        </w:rPr>
        <w:t>”</w:t>
      </w:r>
      <w:r w:rsidR="00CF4379">
        <w:rPr>
          <w:rFonts w:ascii="Calibri" w:hAnsi="Calibri" w:cs="Calibri"/>
          <w:sz w:val="22"/>
          <w:szCs w:val="22"/>
        </w:rPr>
        <w:t xml:space="preserve"> points</w:t>
      </w:r>
      <w:r w:rsidR="008F64E7">
        <w:rPr>
          <w:rFonts w:ascii="Calibri" w:hAnsi="Calibri" w:cs="Calibri"/>
          <w:sz w:val="22"/>
          <w:szCs w:val="22"/>
        </w:rPr>
        <w:t xml:space="preserve"> (See course calendar</w:t>
      </w:r>
      <w:r w:rsidR="00D312D3">
        <w:rPr>
          <w:rFonts w:ascii="Calibri" w:hAnsi="Calibri" w:cs="Calibri"/>
          <w:sz w:val="22"/>
          <w:szCs w:val="22"/>
        </w:rPr>
        <w:t xml:space="preserve"> and grading guidelines</w:t>
      </w:r>
      <w:r w:rsidR="008F64E7">
        <w:rPr>
          <w:rFonts w:ascii="Calibri" w:hAnsi="Calibri" w:cs="Calibri"/>
          <w:sz w:val="22"/>
          <w:szCs w:val="22"/>
        </w:rPr>
        <w:t>)</w:t>
      </w:r>
      <w:r w:rsidR="00CF4379">
        <w:rPr>
          <w:rFonts w:ascii="Calibri" w:hAnsi="Calibri" w:cs="Calibri"/>
          <w:sz w:val="22"/>
          <w:szCs w:val="22"/>
        </w:rPr>
        <w:t xml:space="preserve">.  </w:t>
      </w:r>
      <w:r w:rsidR="00F51BB3">
        <w:rPr>
          <w:rFonts w:ascii="Calibri" w:hAnsi="Calibri" w:cs="Calibri"/>
          <w:sz w:val="22"/>
          <w:szCs w:val="22"/>
        </w:rPr>
        <w:t xml:space="preserve">Beyond actual earned points, </w:t>
      </w:r>
      <w:r w:rsidR="00F51BB3" w:rsidRPr="00F51BB3">
        <w:rPr>
          <w:rFonts w:ascii="Calibri" w:hAnsi="Calibri" w:cs="Calibri"/>
          <w:sz w:val="22"/>
          <w:szCs w:val="22"/>
        </w:rPr>
        <w:t>attendance is a function of your capacity to complete tasks in a timely manner and engage with your peers when required to do so.</w:t>
      </w:r>
      <w:r w:rsidR="00F51BB3">
        <w:rPr>
          <w:rFonts w:ascii="Calibri" w:hAnsi="Calibri" w:cs="Calibri"/>
          <w:sz w:val="22"/>
          <w:szCs w:val="22"/>
        </w:rPr>
        <w:t xml:space="preserve"> </w:t>
      </w:r>
      <w:r w:rsidR="00F51BB3" w:rsidRPr="00F51BB3">
        <w:rPr>
          <w:rFonts w:ascii="Calibri" w:hAnsi="Calibri" w:cs="Calibri"/>
          <w:sz w:val="22"/>
          <w:szCs w:val="22"/>
        </w:rPr>
        <w:t xml:space="preserve">Particularly where discussion boards or other peer-to-peer interactions are concerned, there is an expectation that you will meet the published deadlines and engage with your peers with respect for the fact that they must meet deadlines as well. </w:t>
      </w:r>
    </w:p>
    <w:p w14:paraId="0D2357B1" w14:textId="77777777" w:rsidR="00F51BB3" w:rsidRPr="00F51BB3" w:rsidRDefault="00F51BB3" w:rsidP="00F51BB3">
      <w:pPr>
        <w:tabs>
          <w:tab w:val="left" w:pos="-1440"/>
        </w:tabs>
        <w:rPr>
          <w:rFonts w:ascii="Calibri" w:hAnsi="Calibri" w:cs="Calibri"/>
          <w:sz w:val="22"/>
          <w:szCs w:val="22"/>
        </w:rPr>
      </w:pPr>
    </w:p>
    <w:p w14:paraId="23D38224" w14:textId="41BFF27B" w:rsidR="00583A0D" w:rsidRDefault="00F51BB3" w:rsidP="00F51BB3">
      <w:pPr>
        <w:tabs>
          <w:tab w:val="left" w:pos="-1440"/>
        </w:tabs>
        <w:rPr>
          <w:rFonts w:ascii="Calibri" w:hAnsi="Calibri" w:cs="Calibri"/>
          <w:sz w:val="22"/>
          <w:szCs w:val="22"/>
        </w:rPr>
      </w:pPr>
      <w:r w:rsidRPr="00F51BB3">
        <w:rPr>
          <w:rFonts w:ascii="Calibri" w:hAnsi="Calibri" w:cs="Calibri"/>
          <w:sz w:val="22"/>
          <w:szCs w:val="22"/>
        </w:rPr>
        <w:t>If for any reason you are unable to meet a deadline in this course, please contact me immediately. While the deadlines in this course are firm, there are occasionally extenuating circumstances (such as illness, a death in the family, etc.) that may warrant special consideration.</w:t>
      </w:r>
      <w:r>
        <w:rPr>
          <w:rFonts w:ascii="Calibri" w:hAnsi="Calibri" w:cs="Calibri"/>
          <w:sz w:val="22"/>
          <w:szCs w:val="22"/>
        </w:rPr>
        <w:t xml:space="preserve"> </w:t>
      </w:r>
      <w:r w:rsidR="00E57F7C">
        <w:rPr>
          <w:rFonts w:ascii="Calibri" w:hAnsi="Calibri" w:cs="Calibri"/>
          <w:sz w:val="22"/>
          <w:szCs w:val="22"/>
        </w:rPr>
        <w:t xml:space="preserve"> </w:t>
      </w:r>
      <w:r w:rsidR="00E57F7C" w:rsidRPr="00E57F7C">
        <w:rPr>
          <w:rFonts w:ascii="Calibri" w:hAnsi="Calibri" w:cs="Calibri"/>
          <w:sz w:val="22"/>
          <w:szCs w:val="22"/>
        </w:rPr>
        <w:t xml:space="preserve">  </w:t>
      </w:r>
    </w:p>
    <w:p w14:paraId="28677160" w14:textId="77777777" w:rsidR="00E57F7C" w:rsidRPr="004817D3" w:rsidRDefault="00E57F7C" w:rsidP="00321492">
      <w:pPr>
        <w:tabs>
          <w:tab w:val="left" w:pos="-1440"/>
        </w:tabs>
        <w:jc w:val="both"/>
        <w:rPr>
          <w:rFonts w:ascii="Calibri" w:hAnsi="Calibri" w:cs="Calibri"/>
          <w:sz w:val="22"/>
          <w:szCs w:val="22"/>
        </w:rPr>
      </w:pPr>
    </w:p>
    <w:p w14:paraId="3427DE29" w14:textId="053085A0" w:rsidR="00A30968" w:rsidRDefault="00A30968" w:rsidP="00321492">
      <w:pPr>
        <w:jc w:val="both"/>
        <w:rPr>
          <w:rFonts w:ascii="Calibri" w:eastAsia="Times New Roman" w:hAnsi="Calibri" w:cs="Calibri"/>
          <w:sz w:val="22"/>
          <w:szCs w:val="22"/>
        </w:rPr>
      </w:pPr>
      <w:r w:rsidRPr="00A30968">
        <w:rPr>
          <w:rFonts w:ascii="Calibri" w:eastAsia="Times New Roman" w:hAnsi="Calibri" w:cs="Calibri"/>
          <w:sz w:val="22"/>
          <w:szCs w:val="22"/>
        </w:rPr>
        <w:t xml:space="preserve">If you miss a </w:t>
      </w:r>
      <w:r w:rsidR="00F51BB3">
        <w:rPr>
          <w:rFonts w:ascii="Calibri" w:eastAsia="Times New Roman" w:hAnsi="Calibri" w:cs="Calibri"/>
          <w:sz w:val="22"/>
          <w:szCs w:val="22"/>
        </w:rPr>
        <w:t>synchronous class meeting</w:t>
      </w:r>
      <w:r w:rsidRPr="00A30968">
        <w:rPr>
          <w:rFonts w:ascii="Calibri" w:eastAsia="Times New Roman" w:hAnsi="Calibri" w:cs="Calibri"/>
          <w:sz w:val="22"/>
          <w:szCs w:val="22"/>
        </w:rPr>
        <w:t xml:space="preserve"> for any reason</w:t>
      </w:r>
      <w:r w:rsidRPr="00A30968">
        <w:rPr>
          <w:rFonts w:ascii="Calibri" w:eastAsia="Times New Roman" w:hAnsi="Calibri" w:cs="Calibri"/>
          <w:b/>
          <w:sz w:val="22"/>
          <w:szCs w:val="22"/>
        </w:rPr>
        <w:t xml:space="preserve">, it is your responsibility to contact a classmate regarding any </w:t>
      </w:r>
      <w:r w:rsidR="00F51BB3">
        <w:rPr>
          <w:rFonts w:ascii="Calibri" w:eastAsia="Times New Roman" w:hAnsi="Calibri" w:cs="Calibri"/>
          <w:b/>
          <w:sz w:val="22"/>
          <w:szCs w:val="22"/>
        </w:rPr>
        <w:t xml:space="preserve">discussion </w:t>
      </w:r>
      <w:r w:rsidRPr="00A30968">
        <w:rPr>
          <w:rFonts w:ascii="Calibri" w:eastAsia="Times New Roman" w:hAnsi="Calibri" w:cs="Calibri"/>
          <w:b/>
          <w:sz w:val="22"/>
          <w:szCs w:val="22"/>
        </w:rPr>
        <w:t>content you missed</w:t>
      </w:r>
      <w:r w:rsidRPr="00A30968">
        <w:rPr>
          <w:rFonts w:ascii="Calibri" w:eastAsia="Times New Roman" w:hAnsi="Calibri" w:cs="Calibri"/>
          <w:sz w:val="22"/>
          <w:szCs w:val="22"/>
        </w:rPr>
        <w:t xml:space="preserve">.  </w:t>
      </w:r>
      <w:r w:rsidR="00D44185">
        <w:rPr>
          <w:rFonts w:ascii="Calibri" w:eastAsia="Times New Roman" w:hAnsi="Calibri" w:cs="Calibri"/>
          <w:sz w:val="22"/>
          <w:szCs w:val="22"/>
        </w:rPr>
        <w:t>I will ensure that all students have contact information for at least one other student, but I will not be able to record small group discussions on Zoom, so it would behoove you to attend these meetings in real time.</w:t>
      </w:r>
      <w:r w:rsidR="000A4E5C">
        <w:rPr>
          <w:rFonts w:ascii="Calibri" w:eastAsia="Times New Roman" w:hAnsi="Calibri" w:cs="Calibri"/>
          <w:sz w:val="22"/>
          <w:szCs w:val="22"/>
        </w:rPr>
        <w:t xml:space="preserve">  If you reach out to a fellow student and you do not </w:t>
      </w:r>
      <w:r w:rsidR="0011390F">
        <w:rPr>
          <w:rFonts w:ascii="Calibri" w:eastAsia="Times New Roman" w:hAnsi="Calibri" w:cs="Calibri"/>
          <w:sz w:val="22"/>
          <w:szCs w:val="22"/>
        </w:rPr>
        <w:t>receive a response (or the response is inadequate), you are absolutely welcome to contact me.</w:t>
      </w:r>
    </w:p>
    <w:p w14:paraId="36A69DC6" w14:textId="30FF7DC3" w:rsidR="00C70226" w:rsidRDefault="00C70226" w:rsidP="00321492">
      <w:pPr>
        <w:jc w:val="both"/>
        <w:rPr>
          <w:rFonts w:ascii="Calibri" w:eastAsia="Times New Roman" w:hAnsi="Calibri" w:cs="Calibri"/>
          <w:sz w:val="22"/>
          <w:szCs w:val="22"/>
        </w:rPr>
      </w:pPr>
    </w:p>
    <w:p w14:paraId="54886A98" w14:textId="246530C3" w:rsidR="00C70226" w:rsidRPr="00A30968" w:rsidRDefault="00C70226" w:rsidP="00321492">
      <w:pPr>
        <w:jc w:val="both"/>
        <w:rPr>
          <w:rFonts w:ascii="Calibri" w:eastAsia="Times New Roman" w:hAnsi="Calibri" w:cs="Calibri"/>
          <w:sz w:val="22"/>
          <w:szCs w:val="22"/>
        </w:rPr>
      </w:pPr>
      <w:r>
        <w:rPr>
          <w:rFonts w:ascii="Calibri" w:eastAsia="Times New Roman" w:hAnsi="Calibri" w:cs="Calibri"/>
          <w:sz w:val="22"/>
          <w:szCs w:val="22"/>
        </w:rPr>
        <w:t xml:space="preserve">The University-wide attendance policy can be viewed </w:t>
      </w:r>
      <w:hyperlink r:id="rId14" w:history="1">
        <w:r w:rsidRPr="00C70226">
          <w:rPr>
            <w:rStyle w:val="Hyperlink"/>
            <w:rFonts w:ascii="Calibri" w:eastAsia="Times New Roman" w:hAnsi="Calibri" w:cs="Calibri"/>
            <w:sz w:val="22"/>
            <w:szCs w:val="22"/>
          </w:rPr>
          <w:t>here</w:t>
        </w:r>
      </w:hyperlink>
      <w:r>
        <w:rPr>
          <w:rFonts w:ascii="Calibri" w:eastAsia="Times New Roman" w:hAnsi="Calibri" w:cs="Calibri"/>
          <w:sz w:val="22"/>
          <w:szCs w:val="22"/>
        </w:rPr>
        <w:t>.</w:t>
      </w:r>
    </w:p>
    <w:p w14:paraId="54AE5226" w14:textId="77777777" w:rsidR="00E57F7C" w:rsidRPr="004817D3" w:rsidRDefault="00E57F7C" w:rsidP="00583A0D">
      <w:pPr>
        <w:rPr>
          <w:rFonts w:ascii="Calibri" w:hAnsi="Calibri" w:cs="Calibri"/>
          <w:sz w:val="22"/>
          <w:szCs w:val="22"/>
        </w:rPr>
      </w:pPr>
    </w:p>
    <w:p w14:paraId="290FDFD0" w14:textId="04A603CF" w:rsidR="00A30C7E" w:rsidRPr="004817D3" w:rsidRDefault="00D44185" w:rsidP="00583A0D">
      <w:pPr>
        <w:tabs>
          <w:tab w:val="left" w:pos="-1440"/>
        </w:tabs>
        <w:rPr>
          <w:rFonts w:ascii="Calibri" w:hAnsi="Calibri" w:cs="Calibri"/>
          <w:b/>
          <w:sz w:val="22"/>
          <w:szCs w:val="22"/>
          <w:u w:val="single"/>
        </w:rPr>
      </w:pPr>
      <w:r>
        <w:rPr>
          <w:rFonts w:ascii="Calibri" w:hAnsi="Calibri" w:cs="Calibri"/>
          <w:b/>
          <w:sz w:val="22"/>
          <w:szCs w:val="22"/>
          <w:u w:val="single"/>
        </w:rPr>
        <w:t xml:space="preserve">“Netiquette,” Course </w:t>
      </w:r>
      <w:r w:rsidR="00A30C7E" w:rsidRPr="004817D3">
        <w:rPr>
          <w:rFonts w:ascii="Calibri" w:hAnsi="Calibri" w:cs="Calibri"/>
          <w:b/>
          <w:sz w:val="22"/>
          <w:szCs w:val="22"/>
          <w:u w:val="single"/>
        </w:rPr>
        <w:t>Atmosphere</w:t>
      </w:r>
      <w:r>
        <w:rPr>
          <w:rFonts w:ascii="Calibri" w:hAnsi="Calibri" w:cs="Calibri"/>
          <w:b/>
          <w:sz w:val="22"/>
          <w:szCs w:val="22"/>
          <w:u w:val="single"/>
        </w:rPr>
        <w:t>,</w:t>
      </w:r>
      <w:r w:rsidR="0031578C" w:rsidRPr="004817D3">
        <w:rPr>
          <w:rFonts w:ascii="Calibri" w:hAnsi="Calibri" w:cs="Calibri"/>
          <w:b/>
          <w:sz w:val="22"/>
          <w:szCs w:val="22"/>
          <w:u w:val="single"/>
        </w:rPr>
        <w:t xml:space="preserve"> &amp; </w:t>
      </w:r>
      <w:r>
        <w:rPr>
          <w:rFonts w:ascii="Calibri" w:hAnsi="Calibri" w:cs="Calibri"/>
          <w:b/>
          <w:sz w:val="22"/>
          <w:szCs w:val="22"/>
          <w:u w:val="single"/>
        </w:rPr>
        <w:t xml:space="preserve">Civil </w:t>
      </w:r>
      <w:r w:rsidR="0031578C" w:rsidRPr="004817D3">
        <w:rPr>
          <w:rFonts w:ascii="Calibri" w:hAnsi="Calibri" w:cs="Calibri"/>
          <w:b/>
          <w:sz w:val="22"/>
          <w:szCs w:val="22"/>
          <w:u w:val="single"/>
        </w:rPr>
        <w:t>Discussion</w:t>
      </w:r>
      <w:r w:rsidR="00A30C7E" w:rsidRPr="004817D3">
        <w:rPr>
          <w:rFonts w:ascii="Calibri" w:hAnsi="Calibri" w:cs="Calibri"/>
          <w:b/>
          <w:sz w:val="22"/>
          <w:szCs w:val="22"/>
          <w:u w:val="single"/>
        </w:rPr>
        <w:t>:</w:t>
      </w:r>
    </w:p>
    <w:p w14:paraId="18BF98F9" w14:textId="77777777" w:rsidR="00D44185" w:rsidRDefault="00D44185" w:rsidP="00D44185">
      <w:pPr>
        <w:tabs>
          <w:tab w:val="left" w:pos="-1440"/>
        </w:tabs>
        <w:jc w:val="both"/>
        <w:rPr>
          <w:rFonts w:ascii="Calibri" w:hAnsi="Calibri" w:cs="Calibri"/>
          <w:sz w:val="22"/>
          <w:szCs w:val="22"/>
        </w:rPr>
      </w:pPr>
    </w:p>
    <w:p w14:paraId="657AF22E" w14:textId="4ACD5124" w:rsidR="00D44185" w:rsidRDefault="00D44185" w:rsidP="00D44185">
      <w:pPr>
        <w:tabs>
          <w:tab w:val="left" w:pos="-1440"/>
        </w:tabs>
        <w:rPr>
          <w:rFonts w:ascii="Calibri" w:hAnsi="Calibri" w:cs="Calibri"/>
          <w:sz w:val="22"/>
          <w:szCs w:val="22"/>
        </w:rPr>
      </w:pPr>
      <w:r>
        <w:rPr>
          <w:rFonts w:ascii="Calibri" w:hAnsi="Calibri" w:cs="Calibri"/>
          <w:sz w:val="22"/>
          <w:szCs w:val="22"/>
        </w:rPr>
        <w:tab/>
      </w:r>
      <w:r w:rsidRPr="00D44185">
        <w:rPr>
          <w:rFonts w:ascii="Calibri" w:hAnsi="Calibri" w:cs="Calibri"/>
          <w:sz w:val="22"/>
          <w:szCs w:val="22"/>
        </w:rPr>
        <w:t>As you may infer from the spelling, “Netiquette” describes the decorum and social rules that should ideally govern positive online communication. Etiquette for the net is important in an online or blended online course because of the significant amount of communication taking place in an environment that is not face-to-face (though much of what we discuss here has its applicability in face-to-face settings as well).</w:t>
      </w:r>
      <w:r w:rsidR="000F554A">
        <w:rPr>
          <w:rFonts w:ascii="Calibri" w:hAnsi="Calibri" w:cs="Calibri"/>
          <w:sz w:val="22"/>
          <w:szCs w:val="22"/>
        </w:rPr>
        <w:t xml:space="preserve">  </w:t>
      </w:r>
    </w:p>
    <w:p w14:paraId="50F1E5C4" w14:textId="77777777" w:rsidR="00D44185" w:rsidRPr="00D44185" w:rsidRDefault="00D44185" w:rsidP="00D44185">
      <w:pPr>
        <w:tabs>
          <w:tab w:val="left" w:pos="-1440"/>
        </w:tabs>
        <w:rPr>
          <w:rFonts w:ascii="Calibri" w:hAnsi="Calibri" w:cs="Calibri"/>
          <w:sz w:val="22"/>
          <w:szCs w:val="22"/>
        </w:rPr>
      </w:pPr>
    </w:p>
    <w:p w14:paraId="376D034B" w14:textId="4B797011" w:rsidR="00D44185" w:rsidRDefault="00D44185" w:rsidP="00D44185">
      <w:pPr>
        <w:tabs>
          <w:tab w:val="left" w:pos="-1440"/>
        </w:tabs>
        <w:rPr>
          <w:rFonts w:ascii="Calibri" w:hAnsi="Calibri" w:cs="Calibri"/>
          <w:sz w:val="22"/>
          <w:szCs w:val="22"/>
        </w:rPr>
      </w:pPr>
      <w:r w:rsidRPr="00D44185">
        <w:rPr>
          <w:rFonts w:ascii="Calibri" w:hAnsi="Calibri" w:cs="Calibri"/>
          <w:sz w:val="22"/>
          <w:szCs w:val="22"/>
        </w:rPr>
        <w:t>A few good rules to keep in mind include:</w:t>
      </w:r>
      <w:r>
        <w:rPr>
          <w:rFonts w:ascii="Calibri" w:hAnsi="Calibri" w:cs="Calibri"/>
          <w:sz w:val="22"/>
          <w:szCs w:val="22"/>
        </w:rPr>
        <w:br/>
      </w:r>
    </w:p>
    <w:p w14:paraId="27C04444" w14:textId="48AC8188" w:rsidR="00D44185" w:rsidRDefault="00D44185" w:rsidP="00D44185">
      <w:pPr>
        <w:pStyle w:val="ListParagraph"/>
        <w:numPr>
          <w:ilvl w:val="0"/>
          <w:numId w:val="9"/>
        </w:numPr>
        <w:tabs>
          <w:tab w:val="left" w:pos="-1440"/>
        </w:tabs>
        <w:rPr>
          <w:rFonts w:ascii="Calibri" w:hAnsi="Calibri" w:cs="Calibri"/>
          <w:sz w:val="22"/>
          <w:szCs w:val="22"/>
        </w:rPr>
      </w:pPr>
      <w:r w:rsidRPr="00D44185">
        <w:rPr>
          <w:rFonts w:ascii="Calibri" w:hAnsi="Calibri" w:cs="Calibri"/>
          <w:sz w:val="22"/>
          <w:szCs w:val="22"/>
        </w:rPr>
        <w:t>Avoid communication strategies that could easily lead to misunderstanding. Avoid using slang and jargon. Avoid jokes and sarcasm. Don’t use ALL CAPS or lots of exclamation points!!! These can seem like yelling or incorrectly convey the intensity of emotion.</w:t>
      </w:r>
      <w:r w:rsidR="000F554A">
        <w:rPr>
          <w:rFonts w:ascii="Calibri" w:hAnsi="Calibri" w:cs="Calibri"/>
          <w:sz w:val="22"/>
          <w:szCs w:val="22"/>
        </w:rPr>
        <w:br/>
      </w:r>
    </w:p>
    <w:p w14:paraId="296A5D12" w14:textId="1CF218D9" w:rsidR="00D44185" w:rsidRDefault="00D44185" w:rsidP="00D44185">
      <w:pPr>
        <w:pStyle w:val="ListParagraph"/>
        <w:numPr>
          <w:ilvl w:val="0"/>
          <w:numId w:val="9"/>
        </w:numPr>
        <w:tabs>
          <w:tab w:val="left" w:pos="-1440"/>
        </w:tabs>
        <w:rPr>
          <w:rFonts w:ascii="Calibri" w:hAnsi="Calibri" w:cs="Calibri"/>
          <w:sz w:val="22"/>
          <w:szCs w:val="22"/>
        </w:rPr>
      </w:pPr>
      <w:r w:rsidRPr="00D44185">
        <w:rPr>
          <w:rFonts w:ascii="Calibri" w:hAnsi="Calibri" w:cs="Calibri"/>
          <w:sz w:val="22"/>
          <w:szCs w:val="22"/>
        </w:rPr>
        <w:t>Write to communicate with clarity. Avoid using emojis, texting abbreviations, and technical terms that do not apply to the course. Include a clear subject line in email and discussion board communications. Write in a manner that conveys professionalism, as if you were writing a formal letter or a research paper. Make responses in discussion boards substantive by avoiding short responses that do not add to the conversation (e.g. “I agree!” “Good point.”)</w:t>
      </w:r>
      <w:r w:rsidR="000F554A">
        <w:rPr>
          <w:rFonts w:ascii="Calibri" w:hAnsi="Calibri" w:cs="Calibri"/>
          <w:sz w:val="22"/>
          <w:szCs w:val="22"/>
        </w:rPr>
        <w:br/>
      </w:r>
    </w:p>
    <w:p w14:paraId="2145BF3C" w14:textId="77777777" w:rsidR="000A4E5C" w:rsidRDefault="00D44185" w:rsidP="00D44185">
      <w:pPr>
        <w:pStyle w:val="ListParagraph"/>
        <w:numPr>
          <w:ilvl w:val="0"/>
          <w:numId w:val="9"/>
        </w:numPr>
        <w:tabs>
          <w:tab w:val="left" w:pos="-1440"/>
        </w:tabs>
        <w:rPr>
          <w:rFonts w:ascii="Calibri" w:hAnsi="Calibri" w:cs="Calibri"/>
          <w:sz w:val="22"/>
          <w:szCs w:val="22"/>
        </w:rPr>
      </w:pPr>
      <w:r w:rsidRPr="00D44185">
        <w:rPr>
          <w:rFonts w:ascii="Calibri" w:hAnsi="Calibri" w:cs="Calibri"/>
          <w:sz w:val="22"/>
          <w:szCs w:val="22"/>
        </w:rPr>
        <w:t>Be considerate of your legal and ethical obligations. Be sure to avoid posting content that would constitute plagiarism or violate copyright law. This would include unattributed quotations, posting copies of print articles, sharing photos you do not have permission to share, etc. Do not engage in behavior that would be considered discriminatory or harassing. There may be concrete repercussions for behavior that would violate the Academic Honesty or Discrimination policies articulated elsewhere in this syllabus.</w:t>
      </w:r>
      <w:r w:rsidRPr="000A4E5C">
        <w:rPr>
          <w:rFonts w:ascii="Calibri" w:hAnsi="Calibri" w:cs="Calibri"/>
          <w:sz w:val="22"/>
          <w:szCs w:val="22"/>
        </w:rPr>
        <w:br/>
      </w:r>
    </w:p>
    <w:p w14:paraId="4E1C5CFA" w14:textId="1EF48E88" w:rsidR="00ED0D1B" w:rsidRPr="000A4E5C" w:rsidRDefault="000F554A" w:rsidP="000A4E5C">
      <w:pPr>
        <w:tabs>
          <w:tab w:val="left" w:pos="-1440"/>
        </w:tabs>
        <w:rPr>
          <w:rFonts w:ascii="Calibri" w:hAnsi="Calibri" w:cs="Calibri"/>
          <w:sz w:val="22"/>
          <w:szCs w:val="22"/>
        </w:rPr>
      </w:pPr>
      <w:r w:rsidRPr="000A4E5C">
        <w:rPr>
          <w:rFonts w:ascii="Calibri" w:hAnsi="Calibri" w:cs="Calibri"/>
          <w:sz w:val="22"/>
          <w:szCs w:val="22"/>
        </w:rPr>
        <w:lastRenderedPageBreak/>
        <w:t>With regard to both discussion board posts</w:t>
      </w:r>
      <w:r w:rsidR="00ED0D1B" w:rsidRPr="000A4E5C">
        <w:rPr>
          <w:rFonts w:ascii="Calibri" w:hAnsi="Calibri" w:cs="Calibri"/>
          <w:sz w:val="22"/>
          <w:szCs w:val="22"/>
        </w:rPr>
        <w:t xml:space="preserve"> and </w:t>
      </w:r>
      <w:r w:rsidRPr="000A4E5C">
        <w:rPr>
          <w:rFonts w:ascii="Calibri" w:hAnsi="Calibri" w:cs="Calibri"/>
          <w:sz w:val="22"/>
          <w:szCs w:val="22"/>
        </w:rPr>
        <w:t xml:space="preserve">Zoom class meetings, </w:t>
      </w:r>
      <w:r w:rsidR="00ED0D1B" w:rsidRPr="000A4E5C">
        <w:rPr>
          <w:rFonts w:ascii="Calibri" w:hAnsi="Calibri" w:cs="Calibri"/>
          <w:sz w:val="22"/>
          <w:szCs w:val="22"/>
        </w:rPr>
        <w:t xml:space="preserve">showing respect for your classmates is an important part of your responsibility as a student. This class involves some controversial, emotionally-charged topics.  You are welcome to provide opinions and viewpoints that contrast those of other students.  However, it is also important to maintain a civil, respectful atmosphere during </w:t>
      </w:r>
      <w:r w:rsidRPr="000A4E5C">
        <w:rPr>
          <w:rFonts w:ascii="Calibri" w:hAnsi="Calibri" w:cs="Calibri"/>
          <w:sz w:val="22"/>
          <w:szCs w:val="22"/>
        </w:rPr>
        <w:t xml:space="preserve">Zoom discussions or when engaging with discussion boards </w:t>
      </w:r>
      <w:r w:rsidR="00ED0D1B" w:rsidRPr="000A4E5C">
        <w:rPr>
          <w:rFonts w:ascii="Calibri" w:hAnsi="Calibri" w:cs="Calibri"/>
          <w:sz w:val="22"/>
          <w:szCs w:val="22"/>
        </w:rPr>
        <w:t xml:space="preserve">to ensure that everyone feels comfortable participating. This includes an appropriate balance between listening and speaking during discussions, </w:t>
      </w:r>
      <w:r w:rsidRPr="000A4E5C">
        <w:rPr>
          <w:rFonts w:ascii="Calibri" w:hAnsi="Calibri" w:cs="Calibri"/>
          <w:sz w:val="22"/>
          <w:szCs w:val="22"/>
        </w:rPr>
        <w:t>and</w:t>
      </w:r>
      <w:r w:rsidR="00ED0D1B" w:rsidRPr="000A4E5C">
        <w:rPr>
          <w:rFonts w:ascii="Calibri" w:hAnsi="Calibri" w:cs="Calibri"/>
          <w:sz w:val="22"/>
          <w:szCs w:val="22"/>
        </w:rPr>
        <w:t xml:space="preserve"> avoiding disrespectful or disparaging comments. </w:t>
      </w:r>
    </w:p>
    <w:p w14:paraId="3127C5CD" w14:textId="77777777" w:rsidR="00ED0D1B" w:rsidRPr="004817D3" w:rsidRDefault="00ED0D1B" w:rsidP="00321492">
      <w:pPr>
        <w:tabs>
          <w:tab w:val="left" w:pos="-1440"/>
        </w:tabs>
        <w:jc w:val="both"/>
        <w:rPr>
          <w:rFonts w:ascii="Calibri" w:hAnsi="Calibri" w:cs="Calibri"/>
          <w:sz w:val="22"/>
          <w:szCs w:val="22"/>
        </w:rPr>
      </w:pPr>
    </w:p>
    <w:p w14:paraId="65476385" w14:textId="605241D1" w:rsidR="00ED0D1B" w:rsidRDefault="00ED0D1B" w:rsidP="00E64FC7">
      <w:pPr>
        <w:tabs>
          <w:tab w:val="left" w:pos="-1440"/>
        </w:tabs>
        <w:rPr>
          <w:rFonts w:ascii="Calibri" w:hAnsi="Calibri" w:cs="Calibri"/>
          <w:sz w:val="22"/>
          <w:szCs w:val="22"/>
        </w:rPr>
      </w:pPr>
      <w:r w:rsidRPr="004817D3">
        <w:rPr>
          <w:rFonts w:ascii="Calibri" w:hAnsi="Calibri" w:cs="Calibri"/>
          <w:sz w:val="22"/>
          <w:szCs w:val="22"/>
        </w:rPr>
        <w:t xml:space="preserve">Likewise, students should remember that disagreement and debate </w:t>
      </w:r>
      <w:r w:rsidR="00321492">
        <w:rPr>
          <w:rFonts w:ascii="Calibri" w:hAnsi="Calibri" w:cs="Calibri"/>
          <w:sz w:val="22"/>
          <w:szCs w:val="22"/>
        </w:rPr>
        <w:t>can</w:t>
      </w:r>
      <w:r w:rsidRPr="004817D3">
        <w:rPr>
          <w:rFonts w:ascii="Calibri" w:hAnsi="Calibri" w:cs="Calibri"/>
          <w:sz w:val="22"/>
          <w:szCs w:val="22"/>
        </w:rPr>
        <w:t xml:space="preserve"> further conceptual understanding and are an important piece of scholarly discussion. </w:t>
      </w:r>
      <w:r w:rsidR="000A4E5C">
        <w:rPr>
          <w:rFonts w:ascii="Calibri" w:hAnsi="Calibri" w:cs="Calibri"/>
          <w:sz w:val="22"/>
          <w:szCs w:val="22"/>
        </w:rPr>
        <w:t xml:space="preserve"> R</w:t>
      </w:r>
      <w:r w:rsidR="000A4E5C" w:rsidRPr="00D44185">
        <w:rPr>
          <w:rFonts w:ascii="Calibri" w:hAnsi="Calibri" w:cs="Calibri"/>
          <w:sz w:val="22"/>
          <w:szCs w:val="22"/>
        </w:rPr>
        <w:t xml:space="preserve">espectful disagreement and argument are encouraged in this course and everyone is expected to provide space </w:t>
      </w:r>
      <w:r w:rsidR="000A4E5C">
        <w:rPr>
          <w:rFonts w:ascii="Calibri" w:hAnsi="Calibri" w:cs="Calibri"/>
          <w:sz w:val="22"/>
          <w:szCs w:val="22"/>
        </w:rPr>
        <w:t>for</w:t>
      </w:r>
      <w:r w:rsidR="000A4E5C" w:rsidRPr="00D44185">
        <w:rPr>
          <w:rFonts w:ascii="Calibri" w:hAnsi="Calibri" w:cs="Calibri"/>
          <w:sz w:val="22"/>
          <w:szCs w:val="22"/>
        </w:rPr>
        <w:t xml:space="preserve"> these arguments </w:t>
      </w:r>
      <w:r w:rsidR="000A4E5C">
        <w:rPr>
          <w:rFonts w:ascii="Calibri" w:hAnsi="Calibri" w:cs="Calibri"/>
          <w:sz w:val="22"/>
          <w:szCs w:val="22"/>
        </w:rPr>
        <w:t>to</w:t>
      </w:r>
      <w:r w:rsidR="000A4E5C" w:rsidRPr="00D44185">
        <w:rPr>
          <w:rFonts w:ascii="Calibri" w:hAnsi="Calibri" w:cs="Calibri"/>
          <w:sz w:val="22"/>
          <w:szCs w:val="22"/>
        </w:rPr>
        <w:t xml:space="preserve"> be evaluated. This means that arguments should be well</w:t>
      </w:r>
      <w:r w:rsidR="000A4E5C">
        <w:rPr>
          <w:rFonts w:ascii="Calibri" w:hAnsi="Calibri" w:cs="Calibri"/>
          <w:sz w:val="22"/>
          <w:szCs w:val="22"/>
        </w:rPr>
        <w:t>-</w:t>
      </w:r>
      <w:r w:rsidR="000A4E5C" w:rsidRPr="00D44185">
        <w:rPr>
          <w:rFonts w:ascii="Calibri" w:hAnsi="Calibri" w:cs="Calibri"/>
          <w:sz w:val="22"/>
          <w:szCs w:val="22"/>
        </w:rPr>
        <w:t>reasoned and supported by evidence and arguments should be rebutted or critiqued based on the data</w:t>
      </w:r>
      <w:r w:rsidR="000A4E5C">
        <w:rPr>
          <w:rFonts w:ascii="Calibri" w:hAnsi="Calibri" w:cs="Calibri"/>
          <w:sz w:val="22"/>
          <w:szCs w:val="22"/>
        </w:rPr>
        <w:t xml:space="preserve">, </w:t>
      </w:r>
      <w:r w:rsidR="000A4E5C" w:rsidRPr="00D44185">
        <w:rPr>
          <w:rFonts w:ascii="Calibri" w:hAnsi="Calibri" w:cs="Calibri"/>
          <w:sz w:val="22"/>
          <w:szCs w:val="22"/>
        </w:rPr>
        <w:t xml:space="preserve">not based on the person making them. In other words, the evaluation of arguments should be depersonalized whenever possible. </w:t>
      </w:r>
      <w:r w:rsidR="000A4E5C">
        <w:rPr>
          <w:rFonts w:ascii="Calibri" w:hAnsi="Calibri" w:cs="Calibri"/>
          <w:sz w:val="22"/>
          <w:szCs w:val="22"/>
        </w:rPr>
        <w:t xml:space="preserve"> </w:t>
      </w:r>
      <w:r w:rsidRPr="004817D3">
        <w:rPr>
          <w:rFonts w:ascii="Calibri" w:hAnsi="Calibri" w:cs="Calibri"/>
          <w:sz w:val="22"/>
          <w:szCs w:val="22"/>
        </w:rPr>
        <w:t>Any student who is disrespectful to classmates during discussion may be asked to leave</w:t>
      </w:r>
      <w:r w:rsidR="000F554A">
        <w:rPr>
          <w:rFonts w:ascii="Calibri" w:hAnsi="Calibri" w:cs="Calibri"/>
          <w:sz w:val="22"/>
          <w:szCs w:val="22"/>
        </w:rPr>
        <w:t xml:space="preserve"> the chat.  </w:t>
      </w:r>
      <w:r w:rsidRPr="004817D3">
        <w:rPr>
          <w:rFonts w:ascii="Calibri" w:hAnsi="Calibri" w:cs="Calibri"/>
          <w:sz w:val="22"/>
          <w:szCs w:val="22"/>
        </w:rPr>
        <w:t xml:space="preserve">If, at any time, you find </w:t>
      </w:r>
      <w:r w:rsidR="00321492">
        <w:rPr>
          <w:rFonts w:ascii="Calibri" w:hAnsi="Calibri" w:cs="Calibri"/>
          <w:sz w:val="22"/>
          <w:szCs w:val="22"/>
        </w:rPr>
        <w:t>a</w:t>
      </w:r>
      <w:r w:rsidRPr="004817D3">
        <w:rPr>
          <w:rFonts w:ascii="Calibri" w:hAnsi="Calibri" w:cs="Calibri"/>
          <w:sz w:val="22"/>
          <w:szCs w:val="22"/>
        </w:rPr>
        <w:t xml:space="preserve"> discussion too offensive for appropriate participation, you may </w:t>
      </w:r>
      <w:r w:rsidR="000F554A">
        <w:rPr>
          <w:rFonts w:ascii="Calibri" w:hAnsi="Calibri" w:cs="Calibri"/>
          <w:sz w:val="22"/>
          <w:szCs w:val="22"/>
        </w:rPr>
        <w:t>quietly excuse yourself</w:t>
      </w:r>
      <w:r w:rsidRPr="004817D3">
        <w:rPr>
          <w:rFonts w:ascii="Calibri" w:hAnsi="Calibri" w:cs="Calibri"/>
          <w:sz w:val="22"/>
          <w:szCs w:val="22"/>
        </w:rPr>
        <w:t xml:space="preserve"> without penalty, but you </w:t>
      </w:r>
      <w:r w:rsidR="000F554A">
        <w:rPr>
          <w:rFonts w:ascii="Calibri" w:hAnsi="Calibri" w:cs="Calibri"/>
          <w:sz w:val="22"/>
          <w:szCs w:val="22"/>
        </w:rPr>
        <w:t>should</w:t>
      </w:r>
      <w:r w:rsidRPr="004817D3">
        <w:rPr>
          <w:rFonts w:ascii="Calibri" w:hAnsi="Calibri" w:cs="Calibri"/>
          <w:sz w:val="22"/>
          <w:szCs w:val="22"/>
        </w:rPr>
        <w:t xml:space="preserve"> discuss </w:t>
      </w:r>
      <w:r w:rsidR="000F554A">
        <w:rPr>
          <w:rFonts w:ascii="Calibri" w:hAnsi="Calibri" w:cs="Calibri"/>
          <w:sz w:val="22"/>
          <w:szCs w:val="22"/>
        </w:rPr>
        <w:t>the situation</w:t>
      </w:r>
      <w:r w:rsidRPr="004817D3">
        <w:rPr>
          <w:rFonts w:ascii="Calibri" w:hAnsi="Calibri" w:cs="Calibri"/>
          <w:sz w:val="22"/>
          <w:szCs w:val="22"/>
        </w:rPr>
        <w:t xml:space="preserve"> with the instructor later. If your behavior is offensive to others, you may be asked to meet with the instructor.  </w:t>
      </w:r>
      <w:r w:rsidR="00321492" w:rsidRPr="00321492">
        <w:rPr>
          <w:rFonts w:ascii="Calibri" w:hAnsi="Calibri" w:cs="Calibri"/>
          <w:sz w:val="22"/>
          <w:szCs w:val="22"/>
        </w:rPr>
        <w:t>Persistent unprofessional or unethical conduct may result in a reduction of your grade, up to and including a failing grade.</w:t>
      </w:r>
    </w:p>
    <w:p w14:paraId="4EB3E529" w14:textId="666B47DC" w:rsidR="0093338F" w:rsidRDefault="0093338F" w:rsidP="00E64FC7">
      <w:pPr>
        <w:tabs>
          <w:tab w:val="left" w:pos="-1440"/>
        </w:tabs>
        <w:rPr>
          <w:rFonts w:ascii="Calibri" w:hAnsi="Calibri" w:cs="Calibri"/>
          <w:sz w:val="22"/>
          <w:szCs w:val="22"/>
        </w:rPr>
      </w:pPr>
    </w:p>
    <w:p w14:paraId="6CE0C965" w14:textId="646CB819" w:rsidR="0093338F" w:rsidRPr="0093338F" w:rsidRDefault="0093338F" w:rsidP="00E64FC7">
      <w:pPr>
        <w:tabs>
          <w:tab w:val="left" w:pos="-1440"/>
        </w:tabs>
        <w:rPr>
          <w:rFonts w:ascii="Calibri" w:hAnsi="Calibri" w:cs="Calibri"/>
          <w:b/>
          <w:bCs/>
          <w:sz w:val="22"/>
          <w:szCs w:val="22"/>
          <w:u w:val="single"/>
        </w:rPr>
      </w:pPr>
      <w:r w:rsidRPr="0093338F">
        <w:rPr>
          <w:rFonts w:ascii="Calibri" w:hAnsi="Calibri" w:cs="Calibri"/>
          <w:b/>
          <w:bCs/>
          <w:sz w:val="22"/>
          <w:szCs w:val="22"/>
          <w:u w:val="single"/>
        </w:rPr>
        <w:t>Student Engagement:</w:t>
      </w:r>
    </w:p>
    <w:p w14:paraId="4C97186C" w14:textId="77777777" w:rsidR="0093338F" w:rsidRDefault="0093338F" w:rsidP="00E64FC7">
      <w:pPr>
        <w:tabs>
          <w:tab w:val="left" w:pos="-1440"/>
        </w:tabs>
        <w:rPr>
          <w:rFonts w:ascii="Calibri" w:hAnsi="Calibri" w:cs="Calibri"/>
          <w:sz w:val="22"/>
          <w:szCs w:val="22"/>
        </w:rPr>
      </w:pPr>
    </w:p>
    <w:p w14:paraId="13B14FFE" w14:textId="77777777" w:rsidR="0093338F" w:rsidRDefault="0093338F" w:rsidP="00E64FC7">
      <w:pPr>
        <w:tabs>
          <w:tab w:val="left" w:pos="-1440"/>
        </w:tabs>
        <w:rPr>
          <w:rFonts w:ascii="Calibri" w:hAnsi="Calibri" w:cs="Calibri"/>
          <w:sz w:val="22"/>
          <w:szCs w:val="22"/>
        </w:rPr>
      </w:pPr>
      <w:r w:rsidRPr="0093338F">
        <w:rPr>
          <w:rFonts w:ascii="Calibri" w:hAnsi="Calibri" w:cs="Calibri"/>
          <w:i/>
          <w:iCs/>
          <w:sz w:val="22"/>
          <w:szCs w:val="22"/>
        </w:rPr>
        <w:t>Response Time and Feedback</w:t>
      </w:r>
      <w:r>
        <w:rPr>
          <w:rFonts w:ascii="Calibri" w:hAnsi="Calibri" w:cs="Calibri"/>
          <w:sz w:val="22"/>
          <w:szCs w:val="22"/>
        </w:rPr>
        <w:t xml:space="preserve"> - </w:t>
      </w:r>
      <w:r w:rsidRPr="0093338F">
        <w:rPr>
          <w:rFonts w:ascii="Calibri" w:hAnsi="Calibri" w:cs="Calibri"/>
          <w:sz w:val="22"/>
          <w:szCs w:val="22"/>
        </w:rPr>
        <w:t>Whenever you submit a question by email or phone, you can expect feedback within 24 hours</w:t>
      </w:r>
      <w:r>
        <w:rPr>
          <w:rFonts w:ascii="Calibri" w:hAnsi="Calibri" w:cs="Calibri"/>
          <w:sz w:val="22"/>
          <w:szCs w:val="22"/>
        </w:rPr>
        <w:t xml:space="preserve"> </w:t>
      </w:r>
      <w:r w:rsidRPr="0093338F">
        <w:rPr>
          <w:rFonts w:ascii="Calibri" w:hAnsi="Calibri" w:cs="Calibri"/>
          <w:sz w:val="22"/>
          <w:szCs w:val="22"/>
        </w:rPr>
        <w:t xml:space="preserve">on a weekday and with </w:t>
      </w:r>
      <w:r>
        <w:rPr>
          <w:rFonts w:ascii="Calibri" w:hAnsi="Calibri" w:cs="Calibri"/>
          <w:sz w:val="22"/>
          <w:szCs w:val="22"/>
        </w:rPr>
        <w:t>72</w:t>
      </w:r>
      <w:r w:rsidRPr="0093338F">
        <w:rPr>
          <w:rFonts w:ascii="Calibri" w:hAnsi="Calibri" w:cs="Calibri"/>
          <w:sz w:val="22"/>
          <w:szCs w:val="22"/>
        </w:rPr>
        <w:t xml:space="preserve"> hours on a weekend.  Queries received on the last day of a weekend or a holiday break will </w:t>
      </w:r>
      <w:r>
        <w:rPr>
          <w:rFonts w:ascii="Calibri" w:hAnsi="Calibri" w:cs="Calibri"/>
          <w:sz w:val="22"/>
          <w:szCs w:val="22"/>
        </w:rPr>
        <w:t xml:space="preserve">generally </w:t>
      </w:r>
      <w:r w:rsidRPr="0093338F">
        <w:rPr>
          <w:rFonts w:ascii="Calibri" w:hAnsi="Calibri" w:cs="Calibri"/>
          <w:sz w:val="22"/>
          <w:szCs w:val="22"/>
        </w:rPr>
        <w:t xml:space="preserve">be answered by the end of the day immediately following.  You can expect feedback on most </w:t>
      </w:r>
      <w:r>
        <w:rPr>
          <w:rFonts w:ascii="Calibri" w:hAnsi="Calibri" w:cs="Calibri"/>
          <w:sz w:val="22"/>
          <w:szCs w:val="22"/>
        </w:rPr>
        <w:t xml:space="preserve">small </w:t>
      </w:r>
      <w:r w:rsidRPr="0093338F">
        <w:rPr>
          <w:rFonts w:ascii="Calibri" w:hAnsi="Calibri" w:cs="Calibri"/>
          <w:sz w:val="22"/>
          <w:szCs w:val="22"/>
        </w:rPr>
        <w:t>assignments within</w:t>
      </w:r>
      <w:r>
        <w:rPr>
          <w:rFonts w:ascii="Calibri" w:hAnsi="Calibri" w:cs="Calibri"/>
          <w:sz w:val="22"/>
          <w:szCs w:val="22"/>
        </w:rPr>
        <w:t xml:space="preserve"> 3-4 days, and assignments will be graded before the next assignment is due</w:t>
      </w:r>
      <w:r w:rsidRPr="0093338F">
        <w:rPr>
          <w:rFonts w:ascii="Calibri" w:hAnsi="Calibri" w:cs="Calibri"/>
          <w:sz w:val="22"/>
          <w:szCs w:val="22"/>
        </w:rPr>
        <w:t xml:space="preserve">.  </w:t>
      </w:r>
      <w:r>
        <w:rPr>
          <w:rFonts w:ascii="Calibri" w:hAnsi="Calibri" w:cs="Calibri"/>
          <w:sz w:val="22"/>
          <w:szCs w:val="22"/>
        </w:rPr>
        <w:t xml:space="preserve">For longer papers or exams, please allow a minimum of two weeks for grading and feedback.  </w:t>
      </w:r>
    </w:p>
    <w:p w14:paraId="572FD1BA" w14:textId="77777777" w:rsidR="0093338F" w:rsidRDefault="0093338F" w:rsidP="00E64FC7">
      <w:pPr>
        <w:tabs>
          <w:tab w:val="left" w:pos="-1440"/>
        </w:tabs>
        <w:rPr>
          <w:rFonts w:ascii="Calibri" w:hAnsi="Calibri" w:cs="Calibri"/>
          <w:sz w:val="22"/>
          <w:szCs w:val="22"/>
        </w:rPr>
      </w:pPr>
    </w:p>
    <w:p w14:paraId="3CB0A754" w14:textId="7985335F" w:rsidR="0093338F" w:rsidRDefault="0093338F" w:rsidP="00E64FC7">
      <w:pPr>
        <w:tabs>
          <w:tab w:val="left" w:pos="-1440"/>
        </w:tabs>
        <w:rPr>
          <w:rFonts w:ascii="Calibri" w:hAnsi="Calibri" w:cs="Calibri"/>
          <w:sz w:val="22"/>
          <w:szCs w:val="22"/>
        </w:rPr>
      </w:pPr>
      <w:r w:rsidRPr="0093338F">
        <w:rPr>
          <w:rFonts w:ascii="Calibri" w:hAnsi="Calibri" w:cs="Calibri"/>
          <w:i/>
          <w:iCs/>
          <w:sz w:val="22"/>
          <w:szCs w:val="22"/>
        </w:rPr>
        <w:t>Learner Interaction</w:t>
      </w:r>
      <w:r>
        <w:rPr>
          <w:rFonts w:ascii="Calibri" w:hAnsi="Calibri" w:cs="Calibri"/>
          <w:sz w:val="22"/>
          <w:szCs w:val="22"/>
        </w:rPr>
        <w:t xml:space="preserve"> - </w:t>
      </w:r>
      <w:r w:rsidRPr="0093338F">
        <w:rPr>
          <w:rFonts w:ascii="Calibri" w:hAnsi="Calibri" w:cs="Calibri"/>
          <w:sz w:val="22"/>
          <w:szCs w:val="22"/>
        </w:rPr>
        <w:t>You are strongly encouraged to take advantage of posted virtual office hours.  If you cannot meet during the posted hours, additional appointments can be arranged.  I will create a Zoom meeting space for virtual office hours and post this information in Announcements on Blackboard.  Individuals needing to consult privately may do so by phone or arrange a time to conference separately.</w:t>
      </w:r>
    </w:p>
    <w:p w14:paraId="524632D1" w14:textId="77777777" w:rsidR="000F554A" w:rsidRPr="004817D3" w:rsidRDefault="000F554A" w:rsidP="000F554A">
      <w:pPr>
        <w:tabs>
          <w:tab w:val="left" w:pos="-1440"/>
        </w:tabs>
        <w:rPr>
          <w:rFonts w:ascii="Calibri" w:hAnsi="Calibri" w:cs="Calibri"/>
          <w:b/>
          <w:sz w:val="22"/>
          <w:szCs w:val="22"/>
          <w:u w:val="single"/>
        </w:rPr>
      </w:pPr>
    </w:p>
    <w:p w14:paraId="3F2FA42C" w14:textId="77777777" w:rsidR="008C52AB" w:rsidRPr="004817D3" w:rsidRDefault="008C52AB" w:rsidP="00321492">
      <w:pPr>
        <w:tabs>
          <w:tab w:val="left" w:pos="-1440"/>
        </w:tabs>
        <w:jc w:val="both"/>
        <w:rPr>
          <w:rFonts w:ascii="Calibri" w:hAnsi="Calibri" w:cs="Calibri"/>
          <w:b/>
          <w:sz w:val="22"/>
          <w:szCs w:val="22"/>
          <w:u w:val="single"/>
        </w:rPr>
      </w:pPr>
      <w:r w:rsidRPr="004817D3">
        <w:rPr>
          <w:rFonts w:ascii="Calibri" w:hAnsi="Calibri" w:cs="Calibri"/>
          <w:b/>
          <w:sz w:val="22"/>
          <w:szCs w:val="22"/>
          <w:u w:val="single"/>
        </w:rPr>
        <w:t>Academic Integrity:</w:t>
      </w:r>
    </w:p>
    <w:p w14:paraId="21B9F651" w14:textId="77777777" w:rsidR="008C52AB" w:rsidRPr="004817D3" w:rsidRDefault="008C52AB" w:rsidP="00321492">
      <w:pPr>
        <w:tabs>
          <w:tab w:val="left" w:pos="-1440"/>
        </w:tabs>
        <w:jc w:val="both"/>
        <w:rPr>
          <w:rFonts w:ascii="Calibri" w:hAnsi="Calibri" w:cs="Calibri"/>
          <w:sz w:val="22"/>
          <w:szCs w:val="22"/>
        </w:rPr>
      </w:pPr>
      <w:r w:rsidRPr="004817D3">
        <w:rPr>
          <w:rFonts w:ascii="Calibri" w:hAnsi="Calibri" w:cs="Calibri"/>
          <w:sz w:val="22"/>
          <w:szCs w:val="22"/>
        </w:rPr>
        <w:t xml:space="preserve">Plagiarism is the use of another person’s words or ideas without crediting that person.  It is expected that all work you produce is your own work, and not plagiarized, borrowed, or otherwise obtained from another party.  Likewise, students are expected to fully and appropriately credit all sources on written assignments.  Students are encouraged to help each other study, but copying work or cheating on exams will not be tolerated. Plagiarism and cheating of any type may lead to failure or dismissal.  </w:t>
      </w:r>
    </w:p>
    <w:p w14:paraId="762B3C17" w14:textId="77777777" w:rsidR="008C52AB" w:rsidRPr="004817D3" w:rsidRDefault="008C52AB" w:rsidP="00321492">
      <w:pPr>
        <w:tabs>
          <w:tab w:val="left" w:pos="-1440"/>
        </w:tabs>
        <w:jc w:val="both"/>
        <w:rPr>
          <w:rFonts w:ascii="Calibri" w:hAnsi="Calibri" w:cs="Calibri"/>
          <w:sz w:val="22"/>
          <w:szCs w:val="22"/>
        </w:rPr>
      </w:pPr>
    </w:p>
    <w:p w14:paraId="599056E6" w14:textId="1DEC623E" w:rsidR="008C52AB" w:rsidRPr="004817D3" w:rsidRDefault="008C52AB" w:rsidP="00321492">
      <w:pPr>
        <w:tabs>
          <w:tab w:val="left" w:pos="-1440"/>
        </w:tabs>
        <w:jc w:val="both"/>
        <w:rPr>
          <w:rFonts w:ascii="Calibri" w:hAnsi="Calibri" w:cs="Calibri"/>
          <w:sz w:val="22"/>
          <w:szCs w:val="22"/>
        </w:rPr>
      </w:pPr>
      <w:r w:rsidRPr="004817D3">
        <w:rPr>
          <w:rFonts w:ascii="Calibri" w:hAnsi="Calibri" w:cs="Calibri"/>
          <w:sz w:val="22"/>
          <w:szCs w:val="22"/>
        </w:rPr>
        <w:t>Some examples of academic dishonesty include copying from another student, copying from a book or class notes during an exam, submitting materials written by another person but presented as the student’s own work, copying a part of a text without citing, and taking a test for another student.  The bottom line is</w:t>
      </w:r>
      <w:r w:rsidR="00321492">
        <w:rPr>
          <w:rFonts w:ascii="Calibri" w:hAnsi="Calibri" w:cs="Calibri"/>
          <w:sz w:val="22"/>
          <w:szCs w:val="22"/>
        </w:rPr>
        <w:t xml:space="preserve">… </w:t>
      </w:r>
      <w:r w:rsidRPr="004817D3">
        <w:rPr>
          <w:rFonts w:ascii="Calibri" w:hAnsi="Calibri" w:cs="Calibri"/>
          <w:sz w:val="22"/>
          <w:szCs w:val="22"/>
        </w:rPr>
        <w:t xml:space="preserve">ALWAYS (on papers, on projects, on presentations) do your own, original work, give credit to others for their ideas, and if in doubt, please ask me!  Please see the Truman State University Code of Conduct for further information and guidance: </w:t>
      </w:r>
    </w:p>
    <w:p w14:paraId="06D77419" w14:textId="4F2F58E4" w:rsidR="002B3F4C" w:rsidRDefault="00400BF2" w:rsidP="00321492">
      <w:pPr>
        <w:tabs>
          <w:tab w:val="left" w:pos="-1440"/>
        </w:tabs>
        <w:jc w:val="both"/>
        <w:rPr>
          <w:rFonts w:ascii="Calibri" w:hAnsi="Calibri" w:cs="Calibri"/>
          <w:sz w:val="22"/>
          <w:szCs w:val="22"/>
        </w:rPr>
      </w:pPr>
      <w:hyperlink r:id="rId15" w:history="1">
        <w:r w:rsidR="005F76FB" w:rsidRPr="00A258A4">
          <w:rPr>
            <w:rStyle w:val="Hyperlink"/>
            <w:rFonts w:ascii="Calibri" w:hAnsi="Calibri" w:cs="Calibri"/>
            <w:sz w:val="22"/>
            <w:szCs w:val="22"/>
          </w:rPr>
          <w:t>http://www.truman.edu/wp-content/uploads/2014/02/CHAPTER-8-REVISED-April-8-2017-1.pdf</w:t>
        </w:r>
      </w:hyperlink>
      <w:r w:rsidR="005F76FB">
        <w:rPr>
          <w:rFonts w:ascii="Calibri" w:hAnsi="Calibri" w:cs="Calibri"/>
          <w:sz w:val="22"/>
          <w:szCs w:val="22"/>
        </w:rPr>
        <w:t xml:space="preserve"> </w:t>
      </w:r>
    </w:p>
    <w:p w14:paraId="6671F971" w14:textId="3D7B635B" w:rsidR="00054712" w:rsidRDefault="00054712" w:rsidP="00321492">
      <w:pPr>
        <w:tabs>
          <w:tab w:val="left" w:pos="-1440"/>
        </w:tabs>
        <w:jc w:val="both"/>
        <w:rPr>
          <w:rFonts w:ascii="Calibri" w:hAnsi="Calibri" w:cs="Calibri"/>
          <w:sz w:val="22"/>
          <w:szCs w:val="22"/>
        </w:rPr>
      </w:pPr>
    </w:p>
    <w:p w14:paraId="687D3656" w14:textId="77777777" w:rsidR="00054712" w:rsidRPr="004817D3" w:rsidRDefault="00054712" w:rsidP="00054712">
      <w:pPr>
        <w:tabs>
          <w:tab w:val="left" w:pos="-1440"/>
        </w:tabs>
        <w:jc w:val="both"/>
        <w:rPr>
          <w:rFonts w:ascii="Calibri" w:hAnsi="Calibri" w:cs="Calibri"/>
          <w:b/>
          <w:sz w:val="22"/>
          <w:szCs w:val="22"/>
          <w:u w:val="single"/>
        </w:rPr>
      </w:pPr>
      <w:r w:rsidRPr="004817D3">
        <w:rPr>
          <w:rFonts w:ascii="Calibri" w:hAnsi="Calibri" w:cs="Calibri"/>
          <w:b/>
          <w:sz w:val="22"/>
          <w:szCs w:val="22"/>
          <w:u w:val="single"/>
        </w:rPr>
        <w:t>Students with Disabilities</w:t>
      </w:r>
    </w:p>
    <w:p w14:paraId="269A5E61" w14:textId="4E708C97" w:rsidR="00054712" w:rsidRDefault="00054712" w:rsidP="00054712">
      <w:pPr>
        <w:tabs>
          <w:tab w:val="left" w:pos="-1440"/>
        </w:tabs>
        <w:jc w:val="both"/>
        <w:rPr>
          <w:rFonts w:ascii="Calibri" w:hAnsi="Calibri" w:cs="Calibri"/>
          <w:sz w:val="22"/>
          <w:szCs w:val="22"/>
        </w:rPr>
      </w:pPr>
      <w:r w:rsidRPr="004817D3">
        <w:rPr>
          <w:rFonts w:ascii="Calibri" w:hAnsi="Calibri" w:cs="Calibri"/>
          <w:sz w:val="22"/>
          <w:szCs w:val="22"/>
        </w:rPr>
        <w:t xml:space="preserve">Truman State University is committed to making every possible effort to comply with the Americans with Disabilities Act (ADA). If you have a disability for which you are or may be requesting an accommodation, please contact </w:t>
      </w:r>
      <w:r>
        <w:rPr>
          <w:rFonts w:ascii="Calibri" w:hAnsi="Calibri" w:cs="Calibri"/>
          <w:sz w:val="22"/>
          <w:szCs w:val="22"/>
        </w:rPr>
        <w:t>BOTH</w:t>
      </w:r>
      <w:r w:rsidRPr="004817D3">
        <w:rPr>
          <w:rFonts w:ascii="Calibri" w:hAnsi="Calibri" w:cs="Calibri"/>
          <w:sz w:val="22"/>
          <w:szCs w:val="22"/>
        </w:rPr>
        <w:t xml:space="preserve"> your instructor and the Disability Services office (660-785-4478; McKinney Center) as soon as possible.</w:t>
      </w:r>
      <w:r>
        <w:rPr>
          <w:rFonts w:ascii="Calibri" w:hAnsi="Calibri" w:cs="Calibri"/>
          <w:sz w:val="22"/>
          <w:szCs w:val="22"/>
        </w:rPr>
        <w:t xml:space="preserve">   More detailed information can be found in the </w:t>
      </w:r>
      <w:r>
        <w:rPr>
          <w:rFonts w:ascii="Calibri" w:hAnsi="Calibri" w:cs="Calibri"/>
          <w:b/>
          <w:bCs/>
          <w:sz w:val="22"/>
          <w:szCs w:val="22"/>
        </w:rPr>
        <w:t xml:space="preserve">University Policies and Procedures </w:t>
      </w:r>
      <w:r>
        <w:rPr>
          <w:rFonts w:ascii="Calibri" w:hAnsi="Calibri" w:cs="Calibri"/>
          <w:sz w:val="22"/>
          <w:szCs w:val="22"/>
        </w:rPr>
        <w:t>section.</w:t>
      </w:r>
    </w:p>
    <w:p w14:paraId="4ECE6335" w14:textId="5EC0C6BD" w:rsidR="004E4A9F" w:rsidRDefault="004E4A9F" w:rsidP="00054712">
      <w:pPr>
        <w:tabs>
          <w:tab w:val="left" w:pos="-1440"/>
        </w:tabs>
        <w:jc w:val="both"/>
        <w:rPr>
          <w:rFonts w:ascii="Calibri" w:hAnsi="Calibri" w:cs="Calibri"/>
          <w:sz w:val="22"/>
          <w:szCs w:val="22"/>
        </w:rPr>
      </w:pPr>
    </w:p>
    <w:p w14:paraId="076E4EF1" w14:textId="1FA4667F" w:rsidR="004E4A9F" w:rsidRPr="004E4A9F" w:rsidRDefault="004E4A9F" w:rsidP="004E4A9F">
      <w:pPr>
        <w:pStyle w:val="NoSpacing"/>
        <w:rPr>
          <w:rFonts w:asciiTheme="majorHAnsi" w:hAnsiTheme="majorHAnsi"/>
          <w:b/>
          <w:bCs/>
          <w:sz w:val="22"/>
          <w:szCs w:val="22"/>
          <w:u w:val="single"/>
        </w:rPr>
      </w:pPr>
      <w:r w:rsidRPr="004E4A9F">
        <w:rPr>
          <w:rFonts w:asciiTheme="majorHAnsi" w:hAnsiTheme="majorHAnsi"/>
          <w:b/>
          <w:bCs/>
          <w:sz w:val="22"/>
          <w:szCs w:val="22"/>
          <w:u w:val="single"/>
        </w:rPr>
        <w:t>SafeAssign</w:t>
      </w:r>
    </w:p>
    <w:p w14:paraId="2DD732A4" w14:textId="7699F56E" w:rsidR="004E4A9F" w:rsidRPr="004E4A9F" w:rsidRDefault="004E4A9F" w:rsidP="004E4A9F">
      <w:pPr>
        <w:pStyle w:val="NoSpacing"/>
        <w:rPr>
          <w:rFonts w:asciiTheme="majorHAnsi" w:hAnsiTheme="majorHAnsi"/>
          <w:sz w:val="22"/>
          <w:szCs w:val="22"/>
        </w:rPr>
      </w:pPr>
      <w:r w:rsidRPr="004E4A9F">
        <w:rPr>
          <w:rFonts w:asciiTheme="majorHAnsi" w:hAnsiTheme="majorHAnsi"/>
          <w:sz w:val="22"/>
          <w:szCs w:val="22"/>
        </w:rPr>
        <w:t xml:space="preserve">Truman State University subscribes to SafeAssign via Blackboard.  Papers and essay exams written for this course </w:t>
      </w:r>
      <w:r>
        <w:rPr>
          <w:rFonts w:asciiTheme="majorHAnsi" w:hAnsiTheme="majorHAnsi"/>
          <w:sz w:val="22"/>
          <w:szCs w:val="22"/>
        </w:rPr>
        <w:t>will</w:t>
      </w:r>
      <w:r w:rsidRPr="004E4A9F">
        <w:rPr>
          <w:rFonts w:asciiTheme="majorHAnsi" w:hAnsiTheme="majorHAnsi"/>
          <w:sz w:val="22"/>
          <w:szCs w:val="22"/>
        </w:rPr>
        <w:t xml:space="preserve"> be submitted through SafeAssign to ensure Academic Integrity is maintained.  </w:t>
      </w:r>
      <w:r>
        <w:rPr>
          <w:rFonts w:asciiTheme="majorHAnsi" w:hAnsiTheme="majorHAnsi"/>
          <w:sz w:val="22"/>
          <w:szCs w:val="22"/>
        </w:rPr>
        <w:t>Papers submitted through SafeAssign are</w:t>
      </w:r>
      <w:r w:rsidRPr="004E4A9F">
        <w:rPr>
          <w:rFonts w:asciiTheme="majorHAnsi" w:hAnsiTheme="majorHAnsi"/>
          <w:sz w:val="22"/>
          <w:szCs w:val="22"/>
        </w:rPr>
        <w:t xml:space="preserve"> shared with the University and Global database of SafeAssign whereby the content of your submissions will be compared to other future submissions.  </w:t>
      </w:r>
    </w:p>
    <w:p w14:paraId="24951C60" w14:textId="77777777" w:rsidR="004E4A9F" w:rsidRPr="00054712" w:rsidRDefault="004E4A9F" w:rsidP="00054712">
      <w:pPr>
        <w:tabs>
          <w:tab w:val="left" w:pos="-1440"/>
        </w:tabs>
        <w:jc w:val="both"/>
        <w:rPr>
          <w:rFonts w:ascii="Calibri" w:hAnsi="Calibri" w:cs="Calibri"/>
          <w:sz w:val="22"/>
          <w:szCs w:val="22"/>
        </w:rPr>
      </w:pPr>
    </w:p>
    <w:p w14:paraId="7770A3CB" w14:textId="34647E76" w:rsidR="0051058C" w:rsidRPr="00E64FC7" w:rsidRDefault="0051058C" w:rsidP="0051058C">
      <w:pPr>
        <w:tabs>
          <w:tab w:val="left" w:pos="-1440"/>
        </w:tabs>
        <w:rPr>
          <w:rFonts w:ascii="Calibri" w:hAnsi="Calibri" w:cs="Calibri"/>
          <w:b/>
          <w:i/>
        </w:rPr>
      </w:pPr>
      <w:r w:rsidRPr="00E64FC7">
        <w:rPr>
          <w:rFonts w:ascii="Calibri" w:hAnsi="Calibri" w:cs="Calibri"/>
          <w:b/>
          <w:i/>
        </w:rPr>
        <w:t>GRADES &amp; EVALUATION</w:t>
      </w:r>
      <w:r w:rsidR="00E03248" w:rsidRPr="00E64FC7">
        <w:rPr>
          <w:rFonts w:ascii="Calibri" w:hAnsi="Calibri" w:cs="Calibri"/>
          <w:b/>
          <w:i/>
        </w:rPr>
        <w:t xml:space="preserve"> (4</w:t>
      </w:r>
      <w:r w:rsidR="00D23854" w:rsidRPr="00E64FC7">
        <w:rPr>
          <w:rFonts w:ascii="Calibri" w:hAnsi="Calibri" w:cs="Calibri"/>
          <w:b/>
          <w:i/>
        </w:rPr>
        <w:t>5</w:t>
      </w:r>
      <w:r w:rsidR="00BA52E3" w:rsidRPr="00E64FC7">
        <w:rPr>
          <w:rFonts w:ascii="Calibri" w:hAnsi="Calibri" w:cs="Calibri"/>
          <w:b/>
          <w:i/>
        </w:rPr>
        <w:t>0 points total)</w:t>
      </w:r>
      <w:r w:rsidRPr="00E64FC7">
        <w:rPr>
          <w:rFonts w:ascii="Calibri" w:hAnsi="Calibri" w:cs="Calibri"/>
          <w:b/>
          <w:i/>
        </w:rPr>
        <w:t>:</w:t>
      </w:r>
    </w:p>
    <w:p w14:paraId="37488C65" w14:textId="77777777" w:rsidR="0051058C" w:rsidRPr="004817D3" w:rsidRDefault="0051058C" w:rsidP="0051058C">
      <w:pPr>
        <w:tabs>
          <w:tab w:val="left" w:pos="-1440"/>
        </w:tabs>
        <w:rPr>
          <w:rFonts w:ascii="Calibri" w:hAnsi="Calibri" w:cs="Calibri"/>
          <w:sz w:val="22"/>
          <w:szCs w:val="22"/>
        </w:rPr>
      </w:pPr>
    </w:p>
    <w:p w14:paraId="6C7DC242" w14:textId="37B7263D" w:rsidR="003A73D4" w:rsidRPr="004817D3" w:rsidRDefault="003A73D4" w:rsidP="003A73D4">
      <w:pPr>
        <w:pStyle w:val="NoSpacing"/>
        <w:rPr>
          <w:rFonts w:ascii="Calibri" w:hAnsi="Calibri" w:cs="Calibri"/>
          <w:b/>
          <w:color w:val="000000"/>
          <w:sz w:val="22"/>
          <w:szCs w:val="22"/>
          <w:u w:val="single"/>
        </w:rPr>
      </w:pPr>
      <w:r w:rsidRPr="004817D3">
        <w:rPr>
          <w:rFonts w:ascii="Calibri" w:hAnsi="Calibri" w:cs="Calibri"/>
          <w:b/>
          <w:color w:val="000000"/>
          <w:sz w:val="22"/>
          <w:szCs w:val="22"/>
          <w:u w:val="single"/>
        </w:rPr>
        <w:t>Syllabus Quiz (1</w:t>
      </w:r>
      <w:r w:rsidR="00E6016B">
        <w:rPr>
          <w:rFonts w:ascii="Calibri" w:hAnsi="Calibri" w:cs="Calibri"/>
          <w:b/>
          <w:color w:val="000000"/>
          <w:sz w:val="22"/>
          <w:szCs w:val="22"/>
          <w:u w:val="single"/>
        </w:rPr>
        <w:t>5</w:t>
      </w:r>
      <w:r w:rsidRPr="004817D3">
        <w:rPr>
          <w:rFonts w:ascii="Calibri" w:hAnsi="Calibri" w:cs="Calibri"/>
          <w:b/>
          <w:color w:val="000000"/>
          <w:sz w:val="22"/>
          <w:szCs w:val="22"/>
          <w:u w:val="single"/>
        </w:rPr>
        <w:t xml:space="preserve"> points):</w:t>
      </w:r>
    </w:p>
    <w:p w14:paraId="2F924E5F" w14:textId="23A663D3" w:rsidR="003A73D4" w:rsidRPr="004817D3" w:rsidRDefault="003A73D4" w:rsidP="003A73D4">
      <w:pPr>
        <w:pStyle w:val="NoSpacing"/>
        <w:rPr>
          <w:rFonts w:ascii="Calibri" w:hAnsi="Calibri" w:cs="Calibri"/>
          <w:color w:val="000000"/>
          <w:sz w:val="22"/>
          <w:szCs w:val="22"/>
          <w:u w:val="single"/>
        </w:rPr>
      </w:pPr>
      <w:r w:rsidRPr="004817D3">
        <w:rPr>
          <w:rFonts w:ascii="Calibri" w:hAnsi="Calibri" w:cs="Calibri"/>
          <w:color w:val="000000"/>
          <w:sz w:val="22"/>
          <w:szCs w:val="22"/>
        </w:rPr>
        <w:t xml:space="preserve">I know, I know, this probably seems unnecessary…  I promise, it serves a purpose. </w:t>
      </w:r>
      <w:r w:rsidR="0096534B" w:rsidRPr="004817D3">
        <w:rPr>
          <w:rFonts w:ascii="Calibri" w:hAnsi="Calibri" w:cs="Calibri"/>
          <w:color w:val="000000"/>
          <w:sz w:val="22"/>
          <w:szCs w:val="22"/>
        </w:rPr>
        <w:t xml:space="preserve"> </w:t>
      </w:r>
      <w:r w:rsidR="0096534B" w:rsidRPr="004817D3">
        <w:rPr>
          <w:rFonts w:ascii="Segoe UI Emoji" w:eastAsia="Segoe UI Emoji" w:hAnsi="Segoe UI Emoji" w:cs="Segoe UI Emoji"/>
          <w:color w:val="000000"/>
          <w:sz w:val="22"/>
          <w:szCs w:val="22"/>
        </w:rPr>
        <w:t>😊</w:t>
      </w:r>
      <w:r w:rsidRPr="004817D3">
        <w:rPr>
          <w:rFonts w:ascii="Calibri" w:hAnsi="Calibri" w:cs="Calibri"/>
          <w:color w:val="000000"/>
          <w:sz w:val="22"/>
          <w:szCs w:val="22"/>
        </w:rPr>
        <w:t xml:space="preserve"> This is more or</w:t>
      </w:r>
      <w:r w:rsidRPr="004817D3">
        <w:rPr>
          <w:rFonts w:ascii="Calibri" w:hAnsi="Calibri" w:cs="Calibri"/>
          <w:color w:val="000000"/>
          <w:sz w:val="22"/>
          <w:szCs w:val="22"/>
          <w:u w:val="single"/>
        </w:rPr>
        <w:t xml:space="preserve"> </w:t>
      </w:r>
      <w:r w:rsidRPr="004817D3">
        <w:rPr>
          <w:rFonts w:ascii="Calibri" w:hAnsi="Calibri" w:cs="Calibri"/>
          <w:color w:val="000000"/>
          <w:sz w:val="22"/>
          <w:szCs w:val="22"/>
        </w:rPr>
        <w:t>less to make sure we’re all on the same page.  The quiz allows you to review the most important parts of the syllabus and hopefully reduce headaches for everyone down the road.  Plus, it gives you a chance to start off the seme</w:t>
      </w:r>
      <w:r w:rsidR="00825F7B" w:rsidRPr="004817D3">
        <w:rPr>
          <w:rFonts w:ascii="Calibri" w:hAnsi="Calibri" w:cs="Calibri"/>
          <w:color w:val="000000"/>
          <w:sz w:val="22"/>
          <w:szCs w:val="22"/>
        </w:rPr>
        <w:t xml:space="preserve">ster with some easy points.  </w:t>
      </w:r>
      <w:r w:rsidRPr="004817D3">
        <w:rPr>
          <w:rFonts w:ascii="Calibri" w:hAnsi="Calibri" w:cs="Calibri"/>
          <w:color w:val="000000"/>
          <w:sz w:val="22"/>
          <w:szCs w:val="22"/>
        </w:rPr>
        <w:t>You’ll be expected to complete the syllabus quiz by the en</w:t>
      </w:r>
      <w:r w:rsidR="0096534B" w:rsidRPr="004817D3">
        <w:rPr>
          <w:rFonts w:ascii="Calibri" w:hAnsi="Calibri" w:cs="Calibri"/>
          <w:color w:val="000000"/>
          <w:sz w:val="22"/>
          <w:szCs w:val="22"/>
        </w:rPr>
        <w:t>d of the second week of class</w:t>
      </w:r>
      <w:r w:rsidR="0011390F">
        <w:rPr>
          <w:rFonts w:ascii="Calibri" w:hAnsi="Calibri" w:cs="Calibri"/>
          <w:color w:val="000000"/>
          <w:sz w:val="22"/>
          <w:szCs w:val="22"/>
        </w:rPr>
        <w:t>es</w:t>
      </w:r>
      <w:r w:rsidR="0096534B" w:rsidRPr="004817D3">
        <w:rPr>
          <w:rFonts w:ascii="Calibri" w:hAnsi="Calibri" w:cs="Calibri"/>
          <w:color w:val="000000"/>
          <w:sz w:val="22"/>
          <w:szCs w:val="22"/>
        </w:rPr>
        <w:t>, and y</w:t>
      </w:r>
      <w:r w:rsidRPr="004817D3">
        <w:rPr>
          <w:rFonts w:ascii="Calibri" w:hAnsi="Calibri" w:cs="Calibri"/>
          <w:color w:val="000000"/>
          <w:sz w:val="22"/>
          <w:szCs w:val="22"/>
        </w:rPr>
        <w:t>ou may take it as many times as you like</w:t>
      </w:r>
      <w:r w:rsidR="0096534B" w:rsidRPr="004817D3">
        <w:rPr>
          <w:rFonts w:ascii="Calibri" w:hAnsi="Calibri" w:cs="Calibri"/>
          <w:color w:val="000000"/>
          <w:sz w:val="22"/>
          <w:szCs w:val="22"/>
        </w:rPr>
        <w:t>.</w:t>
      </w:r>
      <w:r w:rsidR="0011390F">
        <w:rPr>
          <w:rFonts w:ascii="Calibri" w:hAnsi="Calibri" w:cs="Calibri"/>
          <w:color w:val="000000"/>
          <w:sz w:val="22"/>
          <w:szCs w:val="22"/>
        </w:rPr>
        <w:t xml:space="preserve">  </w:t>
      </w:r>
      <w:r w:rsidR="0096534B" w:rsidRPr="004817D3">
        <w:rPr>
          <w:rFonts w:ascii="Calibri" w:hAnsi="Calibri" w:cs="Calibri"/>
          <w:color w:val="000000"/>
          <w:sz w:val="22"/>
          <w:szCs w:val="22"/>
        </w:rPr>
        <w:t xml:space="preserve"> </w:t>
      </w:r>
    </w:p>
    <w:p w14:paraId="269DB65E" w14:textId="77777777" w:rsidR="00802126" w:rsidRDefault="00802126" w:rsidP="003A73D4">
      <w:pPr>
        <w:pStyle w:val="NoSpacing"/>
        <w:rPr>
          <w:rFonts w:ascii="Calibri" w:hAnsi="Calibri" w:cs="Calibri"/>
          <w:b/>
          <w:color w:val="000000"/>
          <w:sz w:val="22"/>
          <w:szCs w:val="22"/>
          <w:u w:val="single"/>
        </w:rPr>
      </w:pPr>
    </w:p>
    <w:p w14:paraId="05912E11" w14:textId="24CF999E" w:rsidR="003A73D4" w:rsidRPr="004817D3" w:rsidRDefault="003A73D4" w:rsidP="003A73D4">
      <w:pPr>
        <w:pStyle w:val="NoSpacing"/>
        <w:rPr>
          <w:rFonts w:ascii="Calibri" w:hAnsi="Calibri" w:cs="Calibri"/>
          <w:b/>
          <w:color w:val="000000"/>
          <w:sz w:val="22"/>
          <w:szCs w:val="22"/>
          <w:u w:val="single"/>
        </w:rPr>
      </w:pPr>
      <w:r w:rsidRPr="004817D3">
        <w:rPr>
          <w:rFonts w:ascii="Calibri" w:hAnsi="Calibri" w:cs="Calibri"/>
          <w:b/>
          <w:color w:val="000000"/>
          <w:sz w:val="22"/>
          <w:szCs w:val="22"/>
          <w:u w:val="single"/>
        </w:rPr>
        <w:t>Attendance</w:t>
      </w:r>
      <w:r w:rsidR="0011390F">
        <w:rPr>
          <w:rFonts w:ascii="Calibri" w:hAnsi="Calibri" w:cs="Calibri"/>
          <w:b/>
          <w:color w:val="000000"/>
          <w:sz w:val="22"/>
          <w:szCs w:val="22"/>
          <w:u w:val="single"/>
        </w:rPr>
        <w:t xml:space="preserve">/Participation During Zoom Meetings </w:t>
      </w:r>
      <w:r w:rsidRPr="004817D3">
        <w:rPr>
          <w:rFonts w:ascii="Calibri" w:hAnsi="Calibri" w:cs="Calibri"/>
          <w:b/>
          <w:color w:val="000000"/>
          <w:sz w:val="22"/>
          <w:szCs w:val="22"/>
          <w:u w:val="single"/>
        </w:rPr>
        <w:t>(</w:t>
      </w:r>
      <w:r w:rsidR="0011390F">
        <w:rPr>
          <w:rFonts w:ascii="Calibri" w:hAnsi="Calibri" w:cs="Calibri"/>
          <w:b/>
          <w:color w:val="000000"/>
          <w:sz w:val="22"/>
          <w:szCs w:val="22"/>
          <w:u w:val="single"/>
        </w:rPr>
        <w:t>16</w:t>
      </w:r>
      <w:r w:rsidRPr="004817D3">
        <w:rPr>
          <w:rFonts w:ascii="Calibri" w:hAnsi="Calibri" w:cs="Calibri"/>
          <w:b/>
          <w:color w:val="000000"/>
          <w:sz w:val="22"/>
          <w:szCs w:val="22"/>
          <w:u w:val="single"/>
        </w:rPr>
        <w:t xml:space="preserve"> points</w:t>
      </w:r>
      <w:r w:rsidR="00023101">
        <w:rPr>
          <w:rFonts w:ascii="Calibri" w:hAnsi="Calibri" w:cs="Calibri"/>
          <w:b/>
          <w:color w:val="000000"/>
          <w:sz w:val="22"/>
          <w:szCs w:val="22"/>
          <w:u w:val="single"/>
        </w:rPr>
        <w:t xml:space="preserve"> total</w:t>
      </w:r>
      <w:r w:rsidRPr="004817D3">
        <w:rPr>
          <w:rFonts w:ascii="Calibri" w:hAnsi="Calibri" w:cs="Calibri"/>
          <w:b/>
          <w:color w:val="000000"/>
          <w:sz w:val="22"/>
          <w:szCs w:val="22"/>
          <w:u w:val="single"/>
        </w:rPr>
        <w:t>):</w:t>
      </w:r>
    </w:p>
    <w:p w14:paraId="7456739E" w14:textId="07421AEB" w:rsidR="003A73D4" w:rsidRDefault="0011390F" w:rsidP="003A73D4">
      <w:pPr>
        <w:pStyle w:val="NoSpacing"/>
        <w:rPr>
          <w:rFonts w:ascii="Calibri" w:hAnsi="Calibri" w:cs="Calibri"/>
          <w:color w:val="000000"/>
          <w:sz w:val="22"/>
          <w:szCs w:val="22"/>
        </w:rPr>
      </w:pPr>
      <w:r>
        <w:rPr>
          <w:rFonts w:ascii="Calibri" w:hAnsi="Calibri" w:cs="Calibri"/>
          <w:color w:val="000000"/>
          <w:sz w:val="22"/>
          <w:szCs w:val="22"/>
        </w:rPr>
        <w:t xml:space="preserve">In order to foster community in an online classroom environment, we will have 10 synchronous Zoom meetings over the course of the semester.  These meetings will be held during class time, typically on Mondays, and they will be devoted to activities and discussion rather than lecture.  </w:t>
      </w:r>
      <w:r w:rsidR="00023101">
        <w:rPr>
          <w:rFonts w:ascii="Calibri" w:hAnsi="Calibri" w:cs="Calibri"/>
          <w:b/>
          <w:bCs/>
          <w:i/>
          <w:iCs/>
          <w:color w:val="000000"/>
          <w:sz w:val="22"/>
          <w:szCs w:val="22"/>
        </w:rPr>
        <w:t xml:space="preserve">Each Zoom meeting will be worth 2 points, and you are only required to attend 8 of these meetings in order to earn full points.  </w:t>
      </w:r>
      <w:r w:rsidR="00023101">
        <w:rPr>
          <w:rFonts w:ascii="Calibri" w:hAnsi="Calibri" w:cs="Calibri"/>
          <w:color w:val="000000"/>
          <w:sz w:val="22"/>
          <w:szCs w:val="22"/>
        </w:rPr>
        <w:t xml:space="preserve">During these meetings, </w:t>
      </w:r>
      <w:r w:rsidR="00FA4F0B">
        <w:rPr>
          <w:rFonts w:ascii="Calibri" w:hAnsi="Calibri" w:cs="Calibri"/>
          <w:color w:val="000000"/>
          <w:sz w:val="22"/>
          <w:szCs w:val="22"/>
        </w:rPr>
        <w:t>you</w:t>
      </w:r>
      <w:r w:rsidR="00023101">
        <w:rPr>
          <w:rFonts w:ascii="Calibri" w:hAnsi="Calibri" w:cs="Calibri"/>
          <w:color w:val="000000"/>
          <w:sz w:val="22"/>
          <w:szCs w:val="22"/>
        </w:rPr>
        <w:t xml:space="preserve"> are expected to be attentive and engaged.</w:t>
      </w:r>
    </w:p>
    <w:p w14:paraId="3E71774D" w14:textId="36EF4FD4" w:rsidR="00321492" w:rsidRDefault="00321492" w:rsidP="003A73D4">
      <w:pPr>
        <w:pStyle w:val="NoSpacing"/>
        <w:rPr>
          <w:rFonts w:ascii="Calibri" w:hAnsi="Calibri" w:cs="Calibri"/>
          <w:color w:val="000000"/>
          <w:sz w:val="22"/>
          <w:szCs w:val="22"/>
        </w:rPr>
      </w:pPr>
    </w:p>
    <w:p w14:paraId="15D65168" w14:textId="462CD4C9" w:rsidR="00321492" w:rsidRPr="00626795" w:rsidRDefault="00023101" w:rsidP="003A73D4">
      <w:pPr>
        <w:pStyle w:val="NoSpacing"/>
        <w:rPr>
          <w:rFonts w:ascii="Calibri" w:hAnsi="Calibri" w:cs="Calibri"/>
          <w:sz w:val="22"/>
          <w:szCs w:val="22"/>
        </w:rPr>
      </w:pPr>
      <w:r>
        <w:rPr>
          <w:rFonts w:ascii="Calibri" w:hAnsi="Calibri" w:cs="Calibri"/>
          <w:color w:val="000000"/>
          <w:sz w:val="22"/>
          <w:szCs w:val="22"/>
        </w:rPr>
        <w:t>Similar to face-to-face classes, you are not expected to attend Zoom meetings if you are ill</w:t>
      </w:r>
      <w:r w:rsidR="00FA4F0B">
        <w:rPr>
          <w:rFonts w:ascii="Calibri" w:hAnsi="Calibri" w:cs="Calibri"/>
          <w:color w:val="000000"/>
          <w:sz w:val="22"/>
          <w:szCs w:val="22"/>
        </w:rPr>
        <w:t>, if you have a family obligation (wedding, funeral, etc.),</w:t>
      </w:r>
      <w:r>
        <w:rPr>
          <w:rFonts w:ascii="Calibri" w:hAnsi="Calibri" w:cs="Calibri"/>
          <w:color w:val="000000"/>
          <w:sz w:val="22"/>
          <w:szCs w:val="22"/>
        </w:rPr>
        <w:t xml:space="preserve"> or if you are involved in a university sanctioned event</w:t>
      </w:r>
      <w:r w:rsidR="00FA4F0B">
        <w:rPr>
          <w:rFonts w:ascii="Calibri" w:hAnsi="Calibri" w:cs="Calibri"/>
          <w:color w:val="000000"/>
          <w:sz w:val="22"/>
          <w:szCs w:val="22"/>
        </w:rPr>
        <w:t>.  B</w:t>
      </w:r>
      <w:r>
        <w:rPr>
          <w:rFonts w:ascii="Calibri" w:hAnsi="Calibri" w:cs="Calibri"/>
          <w:color w:val="000000"/>
          <w:sz w:val="22"/>
          <w:szCs w:val="22"/>
        </w:rPr>
        <w:t xml:space="preserve">ecause </w:t>
      </w:r>
      <w:r w:rsidR="00FA4F0B">
        <w:rPr>
          <w:rFonts w:ascii="Calibri" w:hAnsi="Calibri" w:cs="Calibri"/>
          <w:color w:val="000000"/>
          <w:sz w:val="22"/>
          <w:szCs w:val="22"/>
        </w:rPr>
        <w:t>students</w:t>
      </w:r>
      <w:r>
        <w:rPr>
          <w:rFonts w:ascii="Calibri" w:hAnsi="Calibri" w:cs="Calibri"/>
          <w:color w:val="000000"/>
          <w:sz w:val="22"/>
          <w:szCs w:val="22"/>
        </w:rPr>
        <w:t xml:space="preserve"> can miss 2 Zoom meetings with no penalty, students should not have a problem earning full points.   If you have extenuating circumstances that may impede your ability to participate in </w:t>
      </w:r>
      <w:r w:rsidR="00FA4F0B">
        <w:rPr>
          <w:rFonts w:ascii="Calibri" w:hAnsi="Calibri" w:cs="Calibri"/>
          <w:color w:val="000000"/>
          <w:sz w:val="22"/>
          <w:szCs w:val="22"/>
        </w:rPr>
        <w:t>multiple</w:t>
      </w:r>
      <w:r>
        <w:rPr>
          <w:rFonts w:ascii="Calibri" w:hAnsi="Calibri" w:cs="Calibri"/>
          <w:color w:val="000000"/>
          <w:sz w:val="22"/>
          <w:szCs w:val="22"/>
        </w:rPr>
        <w:t xml:space="preserve"> Zoom meetings, please contact me as soon as you become aware of the potential conflict</w:t>
      </w:r>
      <w:r w:rsidR="00FA4F0B">
        <w:rPr>
          <w:rFonts w:ascii="Calibri" w:hAnsi="Calibri" w:cs="Calibri"/>
          <w:color w:val="000000"/>
          <w:sz w:val="22"/>
          <w:szCs w:val="22"/>
        </w:rPr>
        <w:t>s</w:t>
      </w:r>
      <w:r>
        <w:rPr>
          <w:rFonts w:ascii="Calibri" w:hAnsi="Calibri" w:cs="Calibri"/>
          <w:color w:val="000000"/>
          <w:sz w:val="22"/>
          <w:szCs w:val="22"/>
        </w:rPr>
        <w:t xml:space="preserve">.  Similar to face-to-face classes, you are not expected to attend Zoom meetings if you are ill or if you are involved in a university sanctioned event, but because you can miss </w:t>
      </w:r>
      <w:r w:rsidR="00D23854">
        <w:rPr>
          <w:rFonts w:ascii="Calibri" w:hAnsi="Calibri" w:cs="Calibri"/>
          <w:color w:val="000000"/>
          <w:sz w:val="22"/>
          <w:szCs w:val="22"/>
        </w:rPr>
        <w:t>two</w:t>
      </w:r>
      <w:r>
        <w:rPr>
          <w:rFonts w:ascii="Calibri" w:hAnsi="Calibri" w:cs="Calibri"/>
          <w:color w:val="000000"/>
          <w:sz w:val="22"/>
          <w:szCs w:val="22"/>
        </w:rPr>
        <w:t xml:space="preserve"> Zoom meetings with no penalty, students should not have a problem earning full points.  </w:t>
      </w:r>
      <w:r w:rsidR="009E139D" w:rsidRPr="009E139D">
        <w:rPr>
          <w:rFonts w:ascii="Calibri" w:hAnsi="Calibri" w:cs="Calibri"/>
          <w:color w:val="000000"/>
          <w:sz w:val="22"/>
          <w:szCs w:val="22"/>
        </w:rPr>
        <w:t>Additionally, please be advised</w:t>
      </w:r>
      <w:r w:rsidR="00FA4F0B">
        <w:rPr>
          <w:rFonts w:ascii="Calibri" w:hAnsi="Calibri" w:cs="Calibri"/>
          <w:color w:val="000000"/>
          <w:sz w:val="22"/>
          <w:szCs w:val="22"/>
        </w:rPr>
        <w:t xml:space="preserve"> that, f</w:t>
      </w:r>
      <w:r w:rsidR="009E139D" w:rsidRPr="009E139D">
        <w:rPr>
          <w:rFonts w:ascii="Calibri" w:hAnsi="Calibri" w:cs="Calibri"/>
          <w:color w:val="000000"/>
          <w:sz w:val="22"/>
          <w:szCs w:val="22"/>
        </w:rPr>
        <w:t>or a 3</w:t>
      </w:r>
      <w:r w:rsidR="00FA4F0B">
        <w:rPr>
          <w:rFonts w:ascii="Calibri" w:hAnsi="Calibri" w:cs="Calibri"/>
          <w:color w:val="000000"/>
          <w:sz w:val="22"/>
          <w:szCs w:val="22"/>
        </w:rPr>
        <w:t>-</w:t>
      </w:r>
      <w:r w:rsidR="009E139D" w:rsidRPr="009E139D">
        <w:rPr>
          <w:rFonts w:ascii="Calibri" w:hAnsi="Calibri" w:cs="Calibri"/>
          <w:color w:val="000000"/>
          <w:sz w:val="22"/>
          <w:szCs w:val="22"/>
        </w:rPr>
        <w:t xml:space="preserve">credit course, </w:t>
      </w:r>
      <w:r w:rsidR="00FA4F0B">
        <w:rPr>
          <w:rFonts w:ascii="Calibri" w:hAnsi="Calibri" w:cs="Calibri"/>
          <w:color w:val="000000"/>
          <w:sz w:val="22"/>
          <w:szCs w:val="22"/>
        </w:rPr>
        <w:t xml:space="preserve">state regulations suggest that </w:t>
      </w:r>
      <w:r w:rsidR="009E139D" w:rsidRPr="009E139D">
        <w:rPr>
          <w:rFonts w:ascii="Calibri" w:hAnsi="Calibri" w:cs="Calibri"/>
          <w:color w:val="000000"/>
          <w:sz w:val="22"/>
          <w:szCs w:val="22"/>
        </w:rPr>
        <w:t>students are expected to invest roughly 9 hours of time each week in order to be successful.</w:t>
      </w:r>
      <w:r w:rsidR="00321492" w:rsidRPr="00321492">
        <w:rPr>
          <w:rFonts w:ascii="Calibri" w:hAnsi="Calibri" w:cs="Calibri"/>
          <w:color w:val="000000"/>
          <w:sz w:val="22"/>
          <w:szCs w:val="22"/>
        </w:rPr>
        <w:t xml:space="preserve">   </w:t>
      </w:r>
    </w:p>
    <w:p w14:paraId="75F2A414" w14:textId="77777777" w:rsidR="003A73D4" w:rsidRPr="004817D3" w:rsidRDefault="003A73D4" w:rsidP="003A73D4">
      <w:pPr>
        <w:pStyle w:val="NoSpacing"/>
        <w:rPr>
          <w:rFonts w:ascii="Calibri" w:hAnsi="Calibri" w:cs="Calibri"/>
          <w:b/>
          <w:color w:val="000000"/>
          <w:sz w:val="22"/>
          <w:szCs w:val="22"/>
          <w:u w:val="single"/>
        </w:rPr>
      </w:pPr>
    </w:p>
    <w:p w14:paraId="3B1E6DEC" w14:textId="764F1052" w:rsidR="00425405" w:rsidRPr="004817D3" w:rsidRDefault="00204695" w:rsidP="003A73D4">
      <w:pPr>
        <w:pStyle w:val="NoSpacing"/>
        <w:rPr>
          <w:rFonts w:ascii="Calibri" w:hAnsi="Calibri" w:cs="Calibri"/>
          <w:color w:val="000000"/>
          <w:sz w:val="22"/>
          <w:szCs w:val="22"/>
          <w:u w:val="single"/>
        </w:rPr>
      </w:pPr>
      <w:r w:rsidRPr="004817D3">
        <w:rPr>
          <w:rFonts w:ascii="Calibri" w:hAnsi="Calibri" w:cs="Calibri"/>
          <w:b/>
          <w:color w:val="000000"/>
          <w:sz w:val="22"/>
          <w:szCs w:val="22"/>
          <w:u w:val="single"/>
        </w:rPr>
        <w:t>Quizzes</w:t>
      </w:r>
      <w:r w:rsidR="00753B39" w:rsidRPr="004817D3">
        <w:rPr>
          <w:rFonts w:ascii="Calibri" w:hAnsi="Calibri" w:cs="Calibri"/>
          <w:b/>
          <w:color w:val="000000"/>
          <w:sz w:val="22"/>
          <w:szCs w:val="22"/>
          <w:u w:val="single"/>
        </w:rPr>
        <w:t xml:space="preserve"> (5</w:t>
      </w:r>
      <w:r w:rsidR="00EE3D22" w:rsidRPr="004817D3">
        <w:rPr>
          <w:rFonts w:ascii="Calibri" w:hAnsi="Calibri" w:cs="Calibri"/>
          <w:b/>
          <w:color w:val="000000"/>
          <w:sz w:val="22"/>
          <w:szCs w:val="22"/>
          <w:u w:val="single"/>
        </w:rPr>
        <w:t xml:space="preserve"> points/each x 10</w:t>
      </w:r>
      <w:r w:rsidR="00753B39" w:rsidRPr="004817D3">
        <w:rPr>
          <w:rFonts w:ascii="Calibri" w:hAnsi="Calibri" w:cs="Calibri"/>
          <w:b/>
          <w:color w:val="000000"/>
          <w:sz w:val="22"/>
          <w:szCs w:val="22"/>
          <w:u w:val="single"/>
        </w:rPr>
        <w:t xml:space="preserve"> = 50</w:t>
      </w:r>
      <w:r w:rsidR="00C512E9">
        <w:rPr>
          <w:rFonts w:ascii="Calibri" w:hAnsi="Calibri" w:cs="Calibri"/>
          <w:b/>
          <w:color w:val="000000"/>
          <w:sz w:val="22"/>
          <w:szCs w:val="22"/>
          <w:u w:val="single"/>
        </w:rPr>
        <w:t xml:space="preserve"> points total</w:t>
      </w:r>
      <w:r w:rsidR="009028C1" w:rsidRPr="004817D3">
        <w:rPr>
          <w:rFonts w:ascii="Calibri" w:hAnsi="Calibri" w:cs="Calibri"/>
          <w:b/>
          <w:color w:val="000000"/>
          <w:sz w:val="22"/>
          <w:szCs w:val="22"/>
          <w:u w:val="single"/>
        </w:rPr>
        <w:t>)</w:t>
      </w:r>
      <w:r w:rsidRPr="004817D3">
        <w:rPr>
          <w:rFonts w:ascii="Calibri" w:hAnsi="Calibri" w:cs="Calibri"/>
          <w:color w:val="000000"/>
          <w:sz w:val="22"/>
          <w:szCs w:val="22"/>
          <w:u w:val="single"/>
        </w:rPr>
        <w:t xml:space="preserve">: </w:t>
      </w:r>
    </w:p>
    <w:p w14:paraId="43594882" w14:textId="38AD6DC4" w:rsidR="00825F7B" w:rsidRPr="004817D3" w:rsidRDefault="00FA4F0B" w:rsidP="00DF10AF">
      <w:pPr>
        <w:pStyle w:val="NoSpacing"/>
        <w:rPr>
          <w:rFonts w:ascii="Calibri" w:hAnsi="Calibri" w:cs="Calibri"/>
          <w:color w:val="000000"/>
          <w:sz w:val="22"/>
          <w:szCs w:val="22"/>
        </w:rPr>
      </w:pPr>
      <w:r w:rsidRPr="00FA4F0B">
        <w:rPr>
          <w:rFonts w:ascii="Calibri" w:hAnsi="Calibri" w:cs="Calibri"/>
          <w:color w:val="000000"/>
          <w:sz w:val="22"/>
          <w:szCs w:val="22"/>
        </w:rPr>
        <w:t xml:space="preserve">Quizzes are low-stakes assessments designed to test your basic knowledge on key concepts as we move through the course. Quizzes will be primarily composed of </w:t>
      </w:r>
      <w:r>
        <w:rPr>
          <w:rFonts w:ascii="Calibri" w:hAnsi="Calibri" w:cs="Calibri"/>
          <w:color w:val="000000"/>
          <w:sz w:val="22"/>
          <w:szCs w:val="22"/>
        </w:rPr>
        <w:t xml:space="preserve">multiple choice, fill-in-the-blank, and matching questions with approximately one </w:t>
      </w:r>
      <w:r w:rsidRPr="00FA4F0B">
        <w:rPr>
          <w:rFonts w:ascii="Calibri" w:hAnsi="Calibri" w:cs="Calibri"/>
          <w:color w:val="000000"/>
          <w:sz w:val="22"/>
          <w:szCs w:val="22"/>
        </w:rPr>
        <w:t>short-answer question</w:t>
      </w:r>
      <w:r>
        <w:rPr>
          <w:rFonts w:ascii="Calibri" w:hAnsi="Calibri" w:cs="Calibri"/>
          <w:color w:val="000000"/>
          <w:sz w:val="22"/>
          <w:szCs w:val="22"/>
        </w:rPr>
        <w:t xml:space="preserve"> per quiz</w:t>
      </w:r>
      <w:r w:rsidRPr="00FA4F0B">
        <w:rPr>
          <w:rFonts w:ascii="Calibri" w:hAnsi="Calibri" w:cs="Calibri"/>
          <w:color w:val="000000"/>
          <w:sz w:val="22"/>
          <w:szCs w:val="22"/>
        </w:rPr>
        <w:t xml:space="preserve">. </w:t>
      </w:r>
      <w:r>
        <w:rPr>
          <w:rFonts w:ascii="Calibri" w:hAnsi="Calibri" w:cs="Calibri"/>
          <w:color w:val="000000"/>
          <w:sz w:val="22"/>
          <w:szCs w:val="22"/>
        </w:rPr>
        <w:t xml:space="preserve"> </w:t>
      </w:r>
      <w:r w:rsidRPr="00FA4F0B">
        <w:rPr>
          <w:rFonts w:ascii="Calibri" w:hAnsi="Calibri" w:cs="Calibri"/>
          <w:color w:val="000000"/>
          <w:sz w:val="22"/>
          <w:szCs w:val="22"/>
        </w:rPr>
        <w:t>You will be directed to the quiz</w:t>
      </w:r>
      <w:r>
        <w:rPr>
          <w:rFonts w:ascii="Calibri" w:hAnsi="Calibri" w:cs="Calibri"/>
          <w:color w:val="000000"/>
          <w:sz w:val="22"/>
          <w:szCs w:val="22"/>
        </w:rPr>
        <w:t>zes</w:t>
      </w:r>
      <w:r w:rsidRPr="00FA4F0B">
        <w:rPr>
          <w:rFonts w:ascii="Calibri" w:hAnsi="Calibri" w:cs="Calibri"/>
          <w:color w:val="000000"/>
          <w:sz w:val="22"/>
          <w:szCs w:val="22"/>
        </w:rPr>
        <w:t xml:space="preserve"> via links in the applicable units </w:t>
      </w:r>
      <w:r>
        <w:rPr>
          <w:rFonts w:ascii="Calibri" w:hAnsi="Calibri" w:cs="Calibri"/>
          <w:color w:val="000000"/>
          <w:sz w:val="22"/>
          <w:szCs w:val="22"/>
        </w:rPr>
        <w:t>on</w:t>
      </w:r>
      <w:r w:rsidRPr="00FA4F0B">
        <w:rPr>
          <w:rFonts w:ascii="Calibri" w:hAnsi="Calibri" w:cs="Calibri"/>
          <w:color w:val="000000"/>
          <w:sz w:val="22"/>
          <w:szCs w:val="22"/>
        </w:rPr>
        <w:t xml:space="preserve"> Blackboard.</w:t>
      </w:r>
      <w:r>
        <w:rPr>
          <w:rFonts w:ascii="Calibri" w:hAnsi="Calibri" w:cs="Calibri"/>
          <w:color w:val="000000"/>
          <w:sz w:val="22"/>
          <w:szCs w:val="22"/>
        </w:rPr>
        <w:t xml:space="preserve">  </w:t>
      </w:r>
      <w:r w:rsidR="00C512E9">
        <w:rPr>
          <w:rFonts w:ascii="Calibri" w:hAnsi="Calibri" w:cs="Calibri"/>
          <w:color w:val="000000"/>
          <w:sz w:val="22"/>
          <w:szCs w:val="22"/>
        </w:rPr>
        <w:br/>
      </w:r>
      <w:r w:rsidR="00C512E9">
        <w:rPr>
          <w:rFonts w:ascii="Calibri" w:hAnsi="Calibri" w:cs="Calibri"/>
          <w:color w:val="000000"/>
          <w:sz w:val="22"/>
          <w:szCs w:val="22"/>
        </w:rPr>
        <w:br/>
      </w:r>
      <w:r w:rsidR="0081750E">
        <w:rPr>
          <w:rFonts w:ascii="Calibri" w:hAnsi="Calibri" w:cs="Calibri"/>
          <w:color w:val="000000"/>
          <w:sz w:val="22"/>
          <w:szCs w:val="22"/>
        </w:rPr>
        <w:t xml:space="preserve">I will only count your top 10 quiz scores toward your grade.  Because you could miss up to </w:t>
      </w:r>
      <w:r w:rsidR="00A471EA">
        <w:rPr>
          <w:rFonts w:ascii="Calibri" w:hAnsi="Calibri" w:cs="Calibri"/>
          <w:color w:val="000000"/>
          <w:sz w:val="22"/>
          <w:szCs w:val="22"/>
        </w:rPr>
        <w:t>5</w:t>
      </w:r>
      <w:r w:rsidR="0081750E">
        <w:rPr>
          <w:rFonts w:ascii="Calibri" w:hAnsi="Calibri" w:cs="Calibri"/>
          <w:color w:val="000000"/>
          <w:sz w:val="22"/>
          <w:szCs w:val="22"/>
        </w:rPr>
        <w:t xml:space="preserve"> quizzes </w:t>
      </w:r>
      <w:r w:rsidR="0081750E">
        <w:rPr>
          <w:rFonts w:ascii="Calibri" w:hAnsi="Calibri" w:cs="Calibri"/>
          <w:color w:val="000000"/>
          <w:sz w:val="22"/>
          <w:szCs w:val="22"/>
        </w:rPr>
        <w:lastRenderedPageBreak/>
        <w:t xml:space="preserve">without losing points from your total grade, </w:t>
      </w:r>
      <w:r w:rsidR="0081750E" w:rsidRPr="0081750E">
        <w:rPr>
          <w:rFonts w:ascii="Calibri" w:hAnsi="Calibri" w:cs="Calibri"/>
          <w:b/>
          <w:color w:val="000000"/>
          <w:sz w:val="22"/>
          <w:szCs w:val="22"/>
        </w:rPr>
        <w:t xml:space="preserve">quizzes cannot be made up </w:t>
      </w:r>
      <w:r w:rsidR="00C512E9">
        <w:rPr>
          <w:rFonts w:ascii="Calibri" w:hAnsi="Calibri" w:cs="Calibri"/>
          <w:b/>
          <w:color w:val="000000"/>
          <w:sz w:val="22"/>
          <w:szCs w:val="22"/>
        </w:rPr>
        <w:t>if the deadline is missed</w:t>
      </w:r>
      <w:r w:rsidR="0081750E">
        <w:rPr>
          <w:rFonts w:ascii="Calibri" w:hAnsi="Calibri" w:cs="Calibri"/>
          <w:color w:val="000000"/>
          <w:sz w:val="22"/>
          <w:szCs w:val="22"/>
        </w:rPr>
        <w:t xml:space="preserve">.  If you have extenuating circumstances that require you to miss multiple quizzes, please make an appointment to discuss the situation with me.  </w:t>
      </w:r>
      <w:r w:rsidR="00AF05E8" w:rsidRPr="004817D3">
        <w:rPr>
          <w:rFonts w:ascii="Calibri" w:hAnsi="Calibri" w:cs="Calibri"/>
          <w:color w:val="000000"/>
          <w:sz w:val="22"/>
          <w:szCs w:val="22"/>
        </w:rPr>
        <w:t xml:space="preserve">If you complete fewer than </w:t>
      </w:r>
      <w:r w:rsidR="00E01912" w:rsidRPr="004817D3">
        <w:rPr>
          <w:rFonts w:ascii="Calibri" w:hAnsi="Calibri" w:cs="Calibri"/>
          <w:color w:val="000000"/>
          <w:sz w:val="22"/>
          <w:szCs w:val="22"/>
        </w:rPr>
        <w:t>10</w:t>
      </w:r>
      <w:r w:rsidR="00406B79" w:rsidRPr="004817D3">
        <w:rPr>
          <w:rFonts w:ascii="Calibri" w:hAnsi="Calibri" w:cs="Calibri"/>
          <w:color w:val="000000"/>
          <w:sz w:val="22"/>
          <w:szCs w:val="22"/>
        </w:rPr>
        <w:t xml:space="preserve"> quizzes, you will receive zero points for </w:t>
      </w:r>
      <w:r w:rsidR="00D0568A" w:rsidRPr="004817D3">
        <w:rPr>
          <w:rFonts w:ascii="Calibri" w:hAnsi="Calibri" w:cs="Calibri"/>
          <w:color w:val="000000"/>
          <w:sz w:val="22"/>
          <w:szCs w:val="22"/>
        </w:rPr>
        <w:t xml:space="preserve">the ones you missed.  </w:t>
      </w:r>
    </w:p>
    <w:p w14:paraId="364CADA9" w14:textId="77777777" w:rsidR="00204695" w:rsidRPr="004817D3" w:rsidRDefault="00204695" w:rsidP="00DF10AF">
      <w:pPr>
        <w:pStyle w:val="NoSpacing"/>
        <w:rPr>
          <w:rFonts w:ascii="Calibri" w:hAnsi="Calibri" w:cs="Calibri"/>
          <w:color w:val="000000"/>
          <w:sz w:val="22"/>
          <w:szCs w:val="22"/>
        </w:rPr>
      </w:pPr>
    </w:p>
    <w:p w14:paraId="1ABEF9B5" w14:textId="32872585" w:rsidR="007E3F46" w:rsidRPr="004817D3" w:rsidRDefault="007E3F46" w:rsidP="007E3F46">
      <w:pPr>
        <w:pStyle w:val="NoSpacing"/>
        <w:rPr>
          <w:rFonts w:ascii="Calibri" w:hAnsi="Calibri" w:cs="Calibri"/>
          <w:b/>
          <w:color w:val="000000"/>
          <w:sz w:val="22"/>
          <w:szCs w:val="22"/>
          <w:u w:val="single"/>
        </w:rPr>
      </w:pPr>
      <w:r>
        <w:rPr>
          <w:rFonts w:ascii="Calibri" w:hAnsi="Calibri" w:cs="Calibri"/>
          <w:b/>
          <w:color w:val="000000"/>
          <w:sz w:val="22"/>
          <w:szCs w:val="22"/>
          <w:u w:val="single"/>
        </w:rPr>
        <w:t xml:space="preserve">Exams (3 Exams, </w:t>
      </w:r>
      <w:r w:rsidR="004257A8">
        <w:rPr>
          <w:rFonts w:ascii="Calibri" w:hAnsi="Calibri" w:cs="Calibri"/>
          <w:b/>
          <w:color w:val="000000"/>
          <w:sz w:val="22"/>
          <w:szCs w:val="22"/>
          <w:u w:val="single"/>
        </w:rPr>
        <w:t>300</w:t>
      </w:r>
      <w:r w:rsidRPr="004817D3">
        <w:rPr>
          <w:rFonts w:ascii="Calibri" w:hAnsi="Calibri" w:cs="Calibri"/>
          <w:b/>
          <w:color w:val="000000"/>
          <w:sz w:val="22"/>
          <w:szCs w:val="22"/>
          <w:u w:val="single"/>
        </w:rPr>
        <w:t xml:space="preserve"> points total): </w:t>
      </w:r>
    </w:p>
    <w:p w14:paraId="2B7E671A" w14:textId="00189585" w:rsidR="007E3F46" w:rsidRDefault="007E3F46" w:rsidP="007E3F46">
      <w:pPr>
        <w:pStyle w:val="NoSpacing"/>
        <w:rPr>
          <w:rFonts w:ascii="Calibri" w:hAnsi="Calibri" w:cs="Calibri"/>
          <w:color w:val="000000"/>
          <w:sz w:val="22"/>
          <w:szCs w:val="22"/>
        </w:rPr>
      </w:pPr>
      <w:r w:rsidRPr="004817D3">
        <w:rPr>
          <w:rFonts w:ascii="Calibri" w:hAnsi="Calibri" w:cs="Calibri"/>
          <w:color w:val="000000"/>
          <w:sz w:val="22"/>
          <w:szCs w:val="22"/>
        </w:rPr>
        <w:t xml:space="preserve">There will be three </w:t>
      </w:r>
      <w:r w:rsidR="00157888">
        <w:rPr>
          <w:rFonts w:ascii="Calibri" w:hAnsi="Calibri" w:cs="Calibri"/>
          <w:color w:val="000000"/>
          <w:sz w:val="22"/>
          <w:szCs w:val="22"/>
        </w:rPr>
        <w:t xml:space="preserve">non-cumulative </w:t>
      </w:r>
      <w:r w:rsidRPr="004817D3">
        <w:rPr>
          <w:rFonts w:ascii="Calibri" w:hAnsi="Calibri" w:cs="Calibri"/>
          <w:color w:val="000000"/>
          <w:sz w:val="22"/>
          <w:szCs w:val="22"/>
        </w:rPr>
        <w:t>exams over the course of the semester.  Each exam will include both multiple choice questions and</w:t>
      </w:r>
      <w:r w:rsidR="00B93D51">
        <w:rPr>
          <w:rFonts w:ascii="Calibri" w:hAnsi="Calibri" w:cs="Calibri"/>
          <w:color w:val="000000"/>
          <w:sz w:val="22"/>
          <w:szCs w:val="22"/>
        </w:rPr>
        <w:t xml:space="preserve"> short answer</w:t>
      </w:r>
      <w:r w:rsidRPr="004817D3">
        <w:rPr>
          <w:rFonts w:ascii="Calibri" w:hAnsi="Calibri" w:cs="Calibri"/>
          <w:color w:val="000000"/>
          <w:sz w:val="22"/>
          <w:szCs w:val="22"/>
        </w:rPr>
        <w:t xml:space="preserve"> questions.</w:t>
      </w:r>
      <w:r w:rsidR="00184F88">
        <w:rPr>
          <w:rFonts w:ascii="Calibri" w:hAnsi="Calibri" w:cs="Calibri"/>
          <w:color w:val="000000"/>
          <w:sz w:val="22"/>
          <w:szCs w:val="22"/>
        </w:rPr>
        <w:t xml:space="preserve">  The first two exams will be </w:t>
      </w:r>
      <w:r w:rsidR="00617924">
        <w:rPr>
          <w:rFonts w:ascii="Calibri" w:hAnsi="Calibri" w:cs="Calibri"/>
          <w:color w:val="000000"/>
          <w:sz w:val="22"/>
          <w:szCs w:val="22"/>
        </w:rPr>
        <w:t xml:space="preserve">worth </w:t>
      </w:r>
      <w:r w:rsidR="004257A8">
        <w:rPr>
          <w:rFonts w:ascii="Calibri" w:hAnsi="Calibri" w:cs="Calibri"/>
          <w:color w:val="000000"/>
          <w:sz w:val="22"/>
          <w:szCs w:val="22"/>
        </w:rPr>
        <w:t>95</w:t>
      </w:r>
      <w:r w:rsidR="00617924">
        <w:rPr>
          <w:rFonts w:ascii="Calibri" w:hAnsi="Calibri" w:cs="Calibri"/>
          <w:color w:val="000000"/>
          <w:sz w:val="22"/>
          <w:szCs w:val="22"/>
        </w:rPr>
        <w:t xml:space="preserve"> points each.  Given that the psychotherapy chapters included in the final part of the course comprise some of the most important material, the final exam will be worth </w:t>
      </w:r>
      <w:r w:rsidR="00D701FE">
        <w:rPr>
          <w:rFonts w:ascii="Calibri" w:hAnsi="Calibri" w:cs="Calibri"/>
          <w:color w:val="000000"/>
          <w:sz w:val="22"/>
          <w:szCs w:val="22"/>
        </w:rPr>
        <w:t>1</w:t>
      </w:r>
      <w:r w:rsidR="004257A8">
        <w:rPr>
          <w:rFonts w:ascii="Calibri" w:hAnsi="Calibri" w:cs="Calibri"/>
          <w:color w:val="000000"/>
          <w:sz w:val="22"/>
          <w:szCs w:val="22"/>
        </w:rPr>
        <w:t>1</w:t>
      </w:r>
      <w:r w:rsidR="00D701FE">
        <w:rPr>
          <w:rFonts w:ascii="Calibri" w:hAnsi="Calibri" w:cs="Calibri"/>
          <w:color w:val="000000"/>
          <w:sz w:val="22"/>
          <w:szCs w:val="22"/>
        </w:rPr>
        <w:t>0</w:t>
      </w:r>
      <w:r w:rsidR="00617924">
        <w:rPr>
          <w:rFonts w:ascii="Calibri" w:hAnsi="Calibri" w:cs="Calibri"/>
          <w:color w:val="000000"/>
          <w:sz w:val="22"/>
          <w:szCs w:val="22"/>
        </w:rPr>
        <w:t xml:space="preserve"> points.  The final exam will also include some semi-cumulative questions that address key points from the semester, but these items will make up no more than 1</w:t>
      </w:r>
      <w:r w:rsidR="00D23854">
        <w:rPr>
          <w:rFonts w:ascii="Calibri" w:hAnsi="Calibri" w:cs="Calibri"/>
          <w:color w:val="000000"/>
          <w:sz w:val="22"/>
          <w:szCs w:val="22"/>
        </w:rPr>
        <w:t>5</w:t>
      </w:r>
      <w:r w:rsidR="00617924">
        <w:rPr>
          <w:rFonts w:ascii="Calibri" w:hAnsi="Calibri" w:cs="Calibri"/>
          <w:color w:val="000000"/>
          <w:sz w:val="22"/>
          <w:szCs w:val="22"/>
        </w:rPr>
        <w:t xml:space="preserve">% of the exam. </w:t>
      </w:r>
      <w:r w:rsidR="00B93D51">
        <w:rPr>
          <w:rFonts w:ascii="Calibri" w:hAnsi="Calibri" w:cs="Calibri"/>
          <w:color w:val="000000"/>
          <w:sz w:val="22"/>
          <w:szCs w:val="22"/>
        </w:rPr>
        <w:t xml:space="preserve">  </w:t>
      </w:r>
    </w:p>
    <w:p w14:paraId="683E21B8" w14:textId="32A06D0E" w:rsidR="00C512E9" w:rsidRDefault="00C512E9" w:rsidP="007E3F46">
      <w:pPr>
        <w:pStyle w:val="NoSpacing"/>
        <w:rPr>
          <w:rFonts w:ascii="Calibri" w:hAnsi="Calibri" w:cs="Calibri"/>
          <w:color w:val="000000"/>
          <w:sz w:val="22"/>
          <w:szCs w:val="22"/>
        </w:rPr>
      </w:pPr>
    </w:p>
    <w:p w14:paraId="57AF1C19" w14:textId="2082C724" w:rsidR="00C512E9" w:rsidRPr="00C512E9" w:rsidRDefault="00C512E9" w:rsidP="00C512E9">
      <w:pPr>
        <w:pStyle w:val="NoSpacing"/>
        <w:rPr>
          <w:rFonts w:ascii="Calibri" w:hAnsi="Calibri" w:cs="Calibri"/>
          <w:b/>
          <w:bCs/>
          <w:color w:val="000000"/>
          <w:sz w:val="22"/>
          <w:szCs w:val="22"/>
          <w:u w:val="single"/>
        </w:rPr>
      </w:pPr>
      <w:r w:rsidRPr="00C512E9">
        <w:rPr>
          <w:rFonts w:ascii="Calibri" w:hAnsi="Calibri" w:cs="Calibri"/>
          <w:b/>
          <w:bCs/>
          <w:color w:val="000000"/>
          <w:sz w:val="22"/>
          <w:szCs w:val="22"/>
          <w:u w:val="single"/>
        </w:rPr>
        <w:t>Discussion Boards</w:t>
      </w:r>
      <w:r>
        <w:rPr>
          <w:rFonts w:ascii="Calibri" w:hAnsi="Calibri" w:cs="Calibri"/>
          <w:b/>
          <w:bCs/>
          <w:color w:val="000000"/>
          <w:sz w:val="22"/>
          <w:szCs w:val="22"/>
          <w:u w:val="single"/>
        </w:rPr>
        <w:t xml:space="preserve"> &amp; Responses (</w:t>
      </w:r>
      <w:r w:rsidR="006B21A2">
        <w:rPr>
          <w:rFonts w:ascii="Calibri" w:hAnsi="Calibri" w:cs="Calibri"/>
          <w:b/>
          <w:bCs/>
          <w:color w:val="000000"/>
          <w:sz w:val="22"/>
          <w:szCs w:val="22"/>
          <w:u w:val="single"/>
        </w:rPr>
        <w:t>39 points total)</w:t>
      </w:r>
    </w:p>
    <w:p w14:paraId="4B37B448" w14:textId="5F32BE28" w:rsidR="00D23854" w:rsidRDefault="004257A8" w:rsidP="00C512E9">
      <w:pPr>
        <w:pStyle w:val="NoSpacing"/>
        <w:rPr>
          <w:rFonts w:ascii="Calibri" w:hAnsi="Calibri" w:cs="Calibri"/>
          <w:color w:val="000000"/>
          <w:sz w:val="22"/>
          <w:szCs w:val="22"/>
        </w:rPr>
      </w:pPr>
      <w:r>
        <w:rPr>
          <w:rFonts w:ascii="Calibri" w:hAnsi="Calibri" w:cs="Calibri"/>
          <w:color w:val="000000"/>
          <w:sz w:val="22"/>
          <w:szCs w:val="22"/>
        </w:rPr>
        <w:t>During 1</w:t>
      </w:r>
      <w:r w:rsidR="00CA238C">
        <w:rPr>
          <w:rFonts w:ascii="Calibri" w:hAnsi="Calibri" w:cs="Calibri"/>
          <w:color w:val="000000"/>
          <w:sz w:val="22"/>
          <w:szCs w:val="22"/>
        </w:rPr>
        <w:t>0</w:t>
      </w:r>
      <w:r>
        <w:rPr>
          <w:rFonts w:ascii="Calibri" w:hAnsi="Calibri" w:cs="Calibri"/>
          <w:color w:val="000000"/>
          <w:sz w:val="22"/>
          <w:szCs w:val="22"/>
        </w:rPr>
        <w:t xml:space="preserve"> of the 15 units this semester, you will receive a prompt to which you are </w:t>
      </w:r>
      <w:r w:rsidR="00D23854">
        <w:rPr>
          <w:rFonts w:ascii="Calibri" w:hAnsi="Calibri" w:cs="Calibri"/>
          <w:color w:val="000000"/>
          <w:sz w:val="22"/>
          <w:szCs w:val="22"/>
        </w:rPr>
        <w:t>expected t</w:t>
      </w:r>
      <w:r>
        <w:rPr>
          <w:rFonts w:ascii="Calibri" w:hAnsi="Calibri" w:cs="Calibri"/>
          <w:color w:val="000000"/>
          <w:sz w:val="22"/>
          <w:szCs w:val="22"/>
        </w:rPr>
        <w:t xml:space="preserve">o post a response in your designated discussion board group.  </w:t>
      </w:r>
      <w:r w:rsidR="00D23854">
        <w:rPr>
          <w:rFonts w:ascii="Calibri" w:hAnsi="Calibri" w:cs="Calibri"/>
          <w:color w:val="000000"/>
          <w:sz w:val="22"/>
          <w:szCs w:val="22"/>
        </w:rPr>
        <w:t xml:space="preserve">Some of these prompts will require you to complete an assignment or activity before constructing your initial post.  </w:t>
      </w:r>
      <w:r w:rsidR="00C512E9" w:rsidRPr="00C512E9">
        <w:rPr>
          <w:rFonts w:ascii="Calibri" w:hAnsi="Calibri" w:cs="Calibri"/>
          <w:color w:val="000000"/>
          <w:sz w:val="22"/>
          <w:szCs w:val="22"/>
        </w:rPr>
        <w:t xml:space="preserve">See the Discussion Board Rubric in our Blackboard course to see how you will be evaluated. </w:t>
      </w:r>
      <w:r w:rsidR="00D23854">
        <w:rPr>
          <w:rFonts w:ascii="Calibri" w:hAnsi="Calibri" w:cs="Calibri"/>
          <w:color w:val="000000"/>
          <w:sz w:val="22"/>
          <w:szCs w:val="22"/>
        </w:rPr>
        <w:br/>
      </w:r>
      <w:r w:rsidR="00D23854">
        <w:rPr>
          <w:rFonts w:ascii="Calibri" w:hAnsi="Calibri" w:cs="Calibri"/>
          <w:color w:val="000000"/>
          <w:sz w:val="22"/>
          <w:szCs w:val="22"/>
        </w:rPr>
        <w:br/>
        <w:t xml:space="preserve">Initial Discussion Posts (30 points): Students will be expected to complete initial discussion prompts by the corresponding module’s due date (See course calendar).  Each discussion post will be worth 3 points, so students have the opportunity to earn 30 total points over the course of 10 discussion board posts.  </w:t>
      </w:r>
    </w:p>
    <w:p w14:paraId="6E51022E" w14:textId="77777777" w:rsidR="00D23854" w:rsidRDefault="00D23854" w:rsidP="00C512E9">
      <w:pPr>
        <w:pStyle w:val="NoSpacing"/>
        <w:rPr>
          <w:rFonts w:ascii="Calibri" w:hAnsi="Calibri" w:cs="Calibri"/>
          <w:color w:val="000000"/>
          <w:sz w:val="22"/>
          <w:szCs w:val="22"/>
        </w:rPr>
      </w:pPr>
    </w:p>
    <w:p w14:paraId="4F848A6D" w14:textId="7E678A71" w:rsidR="00C512E9" w:rsidRDefault="00D23854" w:rsidP="00C512E9">
      <w:pPr>
        <w:pStyle w:val="NoSpacing"/>
        <w:rPr>
          <w:rFonts w:ascii="Calibri" w:hAnsi="Calibri" w:cs="Calibri"/>
          <w:color w:val="000000"/>
          <w:sz w:val="22"/>
          <w:szCs w:val="22"/>
        </w:rPr>
      </w:pPr>
      <w:r>
        <w:rPr>
          <w:rFonts w:ascii="Calibri" w:hAnsi="Calibri" w:cs="Calibri"/>
          <w:color w:val="000000"/>
          <w:sz w:val="22"/>
          <w:szCs w:val="22"/>
        </w:rPr>
        <w:t xml:space="preserve">Responses to Peers (9 points): Additionally, students are expected to post 1 response to a </w:t>
      </w:r>
      <w:r w:rsidR="006B21A2">
        <w:rPr>
          <w:rFonts w:ascii="Calibri" w:hAnsi="Calibri" w:cs="Calibri"/>
          <w:color w:val="000000"/>
          <w:sz w:val="22"/>
          <w:szCs w:val="22"/>
        </w:rPr>
        <w:t xml:space="preserve">classmate’s </w:t>
      </w:r>
      <w:r>
        <w:rPr>
          <w:rFonts w:ascii="Calibri" w:hAnsi="Calibri" w:cs="Calibri"/>
          <w:color w:val="000000"/>
          <w:sz w:val="22"/>
          <w:szCs w:val="22"/>
        </w:rPr>
        <w:t>post</w:t>
      </w:r>
      <w:r w:rsidR="006B21A2">
        <w:rPr>
          <w:rFonts w:ascii="Calibri" w:hAnsi="Calibri" w:cs="Calibri"/>
          <w:color w:val="000000"/>
          <w:sz w:val="22"/>
          <w:szCs w:val="22"/>
        </w:rPr>
        <w:t xml:space="preserve"> </w:t>
      </w:r>
      <w:r w:rsidR="006B21A2">
        <w:rPr>
          <w:rFonts w:ascii="Calibri" w:hAnsi="Calibri" w:cs="Calibri"/>
          <w:b/>
          <w:bCs/>
          <w:color w:val="000000"/>
          <w:sz w:val="22"/>
          <w:szCs w:val="22"/>
        </w:rPr>
        <w:t xml:space="preserve">per unit, </w:t>
      </w:r>
      <w:r w:rsidR="006B21A2">
        <w:rPr>
          <w:rFonts w:ascii="Calibri" w:hAnsi="Calibri" w:cs="Calibri"/>
          <w:color w:val="000000"/>
          <w:sz w:val="22"/>
          <w:szCs w:val="22"/>
        </w:rPr>
        <w:t xml:space="preserve">and responses for each unit </w:t>
      </w:r>
      <w:r w:rsidR="006B21A2" w:rsidRPr="006B21A2">
        <w:rPr>
          <w:rFonts w:ascii="Calibri" w:hAnsi="Calibri" w:cs="Calibri"/>
          <w:b/>
          <w:bCs/>
          <w:color w:val="000000"/>
          <w:sz w:val="22"/>
          <w:szCs w:val="22"/>
        </w:rPr>
        <w:t xml:space="preserve">will be due by the </w:t>
      </w:r>
      <w:r w:rsidR="00AF37BF">
        <w:rPr>
          <w:rFonts w:ascii="Calibri" w:hAnsi="Calibri" w:cs="Calibri"/>
          <w:b/>
          <w:bCs/>
          <w:color w:val="000000"/>
          <w:sz w:val="22"/>
          <w:szCs w:val="22"/>
        </w:rPr>
        <w:t xml:space="preserve">day before the </w:t>
      </w:r>
      <w:r w:rsidR="006B21A2" w:rsidRPr="006B21A2">
        <w:rPr>
          <w:rFonts w:ascii="Calibri" w:hAnsi="Calibri" w:cs="Calibri"/>
          <w:b/>
          <w:bCs/>
          <w:color w:val="000000"/>
          <w:sz w:val="22"/>
          <w:szCs w:val="22"/>
        </w:rPr>
        <w:t>exam date for that unit.</w:t>
      </w:r>
      <w:r w:rsidR="006B21A2">
        <w:rPr>
          <w:rFonts w:ascii="Calibri" w:hAnsi="Calibri" w:cs="Calibri"/>
          <w:color w:val="000000"/>
          <w:sz w:val="22"/>
          <w:szCs w:val="22"/>
        </w:rPr>
        <w:t xml:space="preserve">  So, for Unit 1 (Chapters 1-5), students should respond to at least one other student’s discussion board post by </w:t>
      </w:r>
      <w:r w:rsidR="00CA238C">
        <w:rPr>
          <w:rFonts w:ascii="Calibri" w:hAnsi="Calibri" w:cs="Calibri"/>
          <w:b/>
          <w:bCs/>
          <w:color w:val="000000"/>
          <w:sz w:val="22"/>
          <w:szCs w:val="22"/>
        </w:rPr>
        <w:t>Sunday, December 6 @ 10:00 p.m.</w:t>
      </w:r>
      <w:r w:rsidR="006B21A2">
        <w:rPr>
          <w:rFonts w:ascii="Calibri" w:hAnsi="Calibri" w:cs="Calibri"/>
          <w:color w:val="000000"/>
          <w:sz w:val="22"/>
          <w:szCs w:val="22"/>
        </w:rPr>
        <w:t xml:space="preserve">   Due dates for these responses are noted on Blackboard and on the course calendar included in this syllabus.  </w:t>
      </w:r>
    </w:p>
    <w:p w14:paraId="5AE397E7" w14:textId="77777777" w:rsidR="004057BD" w:rsidRPr="004817D3" w:rsidRDefault="004057BD" w:rsidP="007E3F46">
      <w:pPr>
        <w:pStyle w:val="NoSpacing"/>
        <w:rPr>
          <w:rFonts w:ascii="Calibri" w:hAnsi="Calibri" w:cs="Calibri"/>
          <w:color w:val="000000"/>
          <w:sz w:val="22"/>
          <w:szCs w:val="22"/>
        </w:rPr>
      </w:pPr>
    </w:p>
    <w:p w14:paraId="0B6A20C2" w14:textId="4E2B112F" w:rsidR="00425405" w:rsidRDefault="004257A8" w:rsidP="00DF10AF">
      <w:pPr>
        <w:pStyle w:val="NoSpacing"/>
        <w:rPr>
          <w:rFonts w:ascii="Calibri" w:hAnsi="Calibri" w:cs="Calibri"/>
          <w:color w:val="000000"/>
          <w:sz w:val="22"/>
          <w:szCs w:val="22"/>
          <w:u w:val="single"/>
        </w:rPr>
      </w:pPr>
      <w:r>
        <w:rPr>
          <w:rFonts w:ascii="Calibri" w:hAnsi="Calibri" w:cs="Calibri"/>
          <w:b/>
          <w:color w:val="000000"/>
          <w:sz w:val="22"/>
          <w:szCs w:val="22"/>
          <w:u w:val="single"/>
        </w:rPr>
        <w:t>Treatment Options</w:t>
      </w:r>
      <w:r w:rsidR="0047758D">
        <w:rPr>
          <w:rFonts w:ascii="Calibri" w:hAnsi="Calibri" w:cs="Calibri"/>
          <w:b/>
          <w:color w:val="000000"/>
          <w:sz w:val="22"/>
          <w:szCs w:val="22"/>
          <w:u w:val="single"/>
        </w:rPr>
        <w:t xml:space="preserve"> </w:t>
      </w:r>
      <w:r w:rsidR="00CB5DEC">
        <w:rPr>
          <w:rFonts w:ascii="Calibri" w:hAnsi="Calibri" w:cs="Calibri"/>
          <w:b/>
          <w:color w:val="000000"/>
          <w:sz w:val="22"/>
          <w:szCs w:val="22"/>
          <w:u w:val="single"/>
        </w:rPr>
        <w:t xml:space="preserve">Evaluation </w:t>
      </w:r>
      <w:r w:rsidR="0047758D">
        <w:rPr>
          <w:rFonts w:ascii="Calibri" w:hAnsi="Calibri" w:cs="Calibri"/>
          <w:b/>
          <w:color w:val="000000"/>
          <w:sz w:val="22"/>
          <w:szCs w:val="22"/>
          <w:u w:val="single"/>
        </w:rPr>
        <w:t>Paper</w:t>
      </w:r>
      <w:r w:rsidR="00111DE9" w:rsidRPr="004817D3">
        <w:rPr>
          <w:rFonts w:ascii="Calibri" w:hAnsi="Calibri" w:cs="Calibri"/>
          <w:color w:val="000000"/>
          <w:sz w:val="22"/>
          <w:szCs w:val="22"/>
          <w:u w:val="single"/>
        </w:rPr>
        <w:t xml:space="preserve"> </w:t>
      </w:r>
      <w:r w:rsidR="00111DE9" w:rsidRPr="004817D3">
        <w:rPr>
          <w:rFonts w:ascii="Calibri" w:hAnsi="Calibri" w:cs="Calibri"/>
          <w:b/>
          <w:color w:val="000000"/>
          <w:sz w:val="22"/>
          <w:szCs w:val="22"/>
          <w:u w:val="single"/>
        </w:rPr>
        <w:t>(</w:t>
      </w:r>
      <w:r>
        <w:rPr>
          <w:rFonts w:ascii="Calibri" w:hAnsi="Calibri" w:cs="Calibri"/>
          <w:b/>
          <w:color w:val="000000"/>
          <w:sz w:val="22"/>
          <w:szCs w:val="22"/>
          <w:u w:val="single"/>
        </w:rPr>
        <w:t>30</w:t>
      </w:r>
      <w:r w:rsidR="00111DE9" w:rsidRPr="004817D3">
        <w:rPr>
          <w:rFonts w:ascii="Calibri" w:hAnsi="Calibri" w:cs="Calibri"/>
          <w:b/>
          <w:color w:val="000000"/>
          <w:sz w:val="22"/>
          <w:szCs w:val="22"/>
          <w:u w:val="single"/>
        </w:rPr>
        <w:t xml:space="preserve"> points)</w:t>
      </w:r>
      <w:r w:rsidR="00425405" w:rsidRPr="004817D3">
        <w:rPr>
          <w:rFonts w:ascii="Calibri" w:hAnsi="Calibri" w:cs="Calibri"/>
          <w:color w:val="000000"/>
          <w:sz w:val="22"/>
          <w:szCs w:val="22"/>
          <w:u w:val="single"/>
        </w:rPr>
        <w:t>:</w:t>
      </w:r>
    </w:p>
    <w:p w14:paraId="21AF8CEC" w14:textId="77777777" w:rsidR="003D54D8" w:rsidRDefault="003D54D8" w:rsidP="00DF10AF">
      <w:pPr>
        <w:pStyle w:val="NoSpacing"/>
        <w:rPr>
          <w:rFonts w:ascii="Calibri" w:hAnsi="Calibri" w:cs="Calibri"/>
          <w:color w:val="000000"/>
          <w:sz w:val="22"/>
          <w:szCs w:val="22"/>
        </w:rPr>
      </w:pPr>
    </w:p>
    <w:p w14:paraId="310A6331" w14:textId="171A5922" w:rsidR="004817D3" w:rsidRDefault="004817D3" w:rsidP="00836D22">
      <w:pPr>
        <w:pStyle w:val="NoSpacing"/>
        <w:rPr>
          <w:rFonts w:ascii="Calibri" w:hAnsi="Calibri" w:cs="Calibri"/>
          <w:color w:val="000000"/>
          <w:sz w:val="22"/>
          <w:szCs w:val="22"/>
        </w:rPr>
      </w:pPr>
      <w:r>
        <w:rPr>
          <w:rFonts w:ascii="Calibri" w:hAnsi="Calibri" w:cs="Calibri"/>
          <w:color w:val="000000"/>
          <w:sz w:val="22"/>
          <w:szCs w:val="22"/>
        </w:rPr>
        <w:t xml:space="preserve">Given that clinical psychology often requires evaluating evidence before making decisions, this assignment will ask you to </w:t>
      </w:r>
      <w:r w:rsidR="003D54D8">
        <w:rPr>
          <w:rFonts w:ascii="Calibri" w:hAnsi="Calibri" w:cs="Calibri"/>
          <w:color w:val="000000"/>
          <w:sz w:val="22"/>
          <w:szCs w:val="22"/>
        </w:rPr>
        <w:t xml:space="preserve">read a client description, select a treatment for the client, and explain why you selected this treatment.  </w:t>
      </w:r>
      <w:r w:rsidR="00CB5DEC">
        <w:rPr>
          <w:rFonts w:ascii="Calibri" w:hAnsi="Calibri" w:cs="Calibri"/>
          <w:color w:val="000000"/>
          <w:sz w:val="22"/>
          <w:szCs w:val="22"/>
        </w:rPr>
        <w:t xml:space="preserve">You should find at least TWO scholarly articles that support your decision.  You should also explain any potential issues or caveats associated with this treatment and offer a way to potentially circumvent these issues.  </w:t>
      </w:r>
      <w:r w:rsidR="003D54D8">
        <w:rPr>
          <w:rFonts w:ascii="Calibri" w:hAnsi="Calibri" w:cs="Calibri"/>
          <w:color w:val="000000"/>
          <w:sz w:val="22"/>
          <w:szCs w:val="22"/>
        </w:rPr>
        <w:t xml:space="preserve"> </w:t>
      </w:r>
      <w:r w:rsidR="00CB5DEC">
        <w:rPr>
          <w:rFonts w:ascii="Calibri" w:hAnsi="Calibri" w:cs="Calibri"/>
          <w:color w:val="000000"/>
          <w:sz w:val="22"/>
          <w:szCs w:val="22"/>
        </w:rPr>
        <w:t>Detailed instructions will be posted on Blackboard.</w:t>
      </w:r>
    </w:p>
    <w:p w14:paraId="55345E22" w14:textId="77777777" w:rsidR="004817D3" w:rsidRDefault="004817D3" w:rsidP="00836D22">
      <w:pPr>
        <w:pStyle w:val="NoSpacing"/>
        <w:rPr>
          <w:rFonts w:ascii="Calibri" w:hAnsi="Calibri" w:cs="Calibri"/>
          <w:color w:val="000000"/>
          <w:sz w:val="22"/>
          <w:szCs w:val="22"/>
        </w:rPr>
      </w:pPr>
    </w:p>
    <w:p w14:paraId="135220C7" w14:textId="3BA667EE" w:rsidR="008C52AB" w:rsidRPr="004817D3" w:rsidRDefault="008C52AB" w:rsidP="008C52AB">
      <w:pPr>
        <w:pStyle w:val="NoSpacing"/>
        <w:rPr>
          <w:rFonts w:ascii="Calibri" w:hAnsi="Calibri" w:cs="Calibri"/>
          <w:b/>
          <w:sz w:val="22"/>
          <w:szCs w:val="22"/>
          <w:u w:val="single"/>
        </w:rPr>
      </w:pPr>
      <w:r w:rsidRPr="004817D3">
        <w:rPr>
          <w:rFonts w:ascii="Calibri" w:hAnsi="Calibri" w:cs="Calibri"/>
          <w:b/>
          <w:sz w:val="22"/>
          <w:szCs w:val="22"/>
          <w:u w:val="single"/>
        </w:rPr>
        <w:t>Research Participation and Extra Credit (</w:t>
      </w:r>
      <w:r w:rsidR="004817D3" w:rsidRPr="004817D3">
        <w:rPr>
          <w:rFonts w:ascii="Calibri" w:hAnsi="Calibri" w:cs="Calibri"/>
          <w:b/>
          <w:sz w:val="22"/>
          <w:szCs w:val="22"/>
          <w:u w:val="single"/>
        </w:rPr>
        <w:t>Up to</w:t>
      </w:r>
      <w:r w:rsidR="00157272">
        <w:rPr>
          <w:rFonts w:ascii="Calibri" w:hAnsi="Calibri" w:cs="Calibri"/>
          <w:b/>
          <w:sz w:val="22"/>
          <w:szCs w:val="22"/>
          <w:u w:val="single"/>
        </w:rPr>
        <w:t xml:space="preserve"> 10 points</w:t>
      </w:r>
      <w:r w:rsidRPr="004817D3">
        <w:rPr>
          <w:rFonts w:ascii="Calibri" w:hAnsi="Calibri" w:cs="Calibri"/>
          <w:b/>
          <w:sz w:val="22"/>
          <w:szCs w:val="22"/>
          <w:u w:val="single"/>
        </w:rPr>
        <w:t>):</w:t>
      </w:r>
    </w:p>
    <w:p w14:paraId="50C021DF" w14:textId="77777777" w:rsidR="008C52AB" w:rsidRPr="004817D3" w:rsidRDefault="008C52AB" w:rsidP="008C52AB">
      <w:pPr>
        <w:pStyle w:val="NoSpacing"/>
        <w:rPr>
          <w:rFonts w:ascii="Calibri" w:hAnsi="Calibri" w:cs="Calibri"/>
          <w:sz w:val="22"/>
          <w:szCs w:val="22"/>
        </w:rPr>
      </w:pPr>
      <w:r w:rsidRPr="004817D3">
        <w:rPr>
          <w:rFonts w:ascii="Calibri" w:hAnsi="Calibri" w:cs="Calibri"/>
          <w:sz w:val="22"/>
          <w:szCs w:val="22"/>
        </w:rPr>
        <w:t xml:space="preserve">ALL available extra credit opportunities are already incorporated into the course.  As such, no other individual extra credit will be granted.  If you are concerned about your grade, please contact me BEFORE the “last ditch extra credit” effort becomes necessary.  Though it is not included in the points listed below, it is also likely that you will find a point or two of extra credit available on your exams.  </w:t>
      </w:r>
    </w:p>
    <w:p w14:paraId="75E04EF6" w14:textId="77777777" w:rsidR="008C52AB" w:rsidRPr="004817D3" w:rsidRDefault="008C52AB" w:rsidP="008C52AB">
      <w:pPr>
        <w:pStyle w:val="NoSpacing"/>
        <w:rPr>
          <w:rFonts w:ascii="Calibri" w:hAnsi="Calibri" w:cs="Calibri"/>
          <w:sz w:val="22"/>
          <w:szCs w:val="22"/>
        </w:rPr>
      </w:pPr>
    </w:p>
    <w:p w14:paraId="3942233C" w14:textId="77504C9B" w:rsidR="008C52AB" w:rsidRPr="00824D11" w:rsidRDefault="004817D3" w:rsidP="008C52AB">
      <w:pPr>
        <w:pStyle w:val="NoSpacing"/>
        <w:rPr>
          <w:rFonts w:ascii="Calibri" w:hAnsi="Calibri" w:cs="Calibri"/>
          <w:b/>
          <w:bCs/>
          <w:sz w:val="22"/>
          <w:szCs w:val="22"/>
        </w:rPr>
      </w:pPr>
      <w:r w:rsidRPr="004817D3">
        <w:rPr>
          <w:rFonts w:ascii="Calibri" w:hAnsi="Calibri" w:cs="Calibri"/>
          <w:sz w:val="22"/>
          <w:szCs w:val="22"/>
        </w:rPr>
        <w:t xml:space="preserve">Up to </w:t>
      </w:r>
      <w:r w:rsidR="00157272">
        <w:rPr>
          <w:rFonts w:ascii="Calibri" w:hAnsi="Calibri" w:cs="Calibri"/>
          <w:sz w:val="22"/>
          <w:szCs w:val="22"/>
        </w:rPr>
        <w:t>10 points</w:t>
      </w:r>
      <w:r w:rsidRPr="004817D3">
        <w:rPr>
          <w:rFonts w:ascii="Calibri" w:hAnsi="Calibri" w:cs="Calibri"/>
          <w:sz w:val="22"/>
          <w:szCs w:val="22"/>
        </w:rPr>
        <w:t xml:space="preserve"> can be earned by participating in research conducted by other students or faculty in the psychology department.  Each half hour of study participation counts for </w:t>
      </w:r>
      <w:r w:rsidR="00157272">
        <w:rPr>
          <w:rFonts w:ascii="Calibri" w:hAnsi="Calibri" w:cs="Calibri"/>
          <w:sz w:val="22"/>
          <w:szCs w:val="22"/>
        </w:rPr>
        <w:t>1 point</w:t>
      </w:r>
      <w:r w:rsidRPr="004817D3">
        <w:rPr>
          <w:rFonts w:ascii="Calibri" w:hAnsi="Calibri" w:cs="Calibri"/>
          <w:sz w:val="22"/>
          <w:szCs w:val="22"/>
        </w:rPr>
        <w:t>.</w:t>
      </w:r>
      <w:r w:rsidR="00157272">
        <w:rPr>
          <w:rFonts w:ascii="Calibri" w:hAnsi="Calibri" w:cs="Calibri"/>
          <w:sz w:val="22"/>
          <w:szCs w:val="22"/>
        </w:rPr>
        <w:t xml:space="preserve">  In SONA, 1 “credit” is the equivalent of 1 extra credit point.</w:t>
      </w:r>
      <w:r w:rsidRPr="004817D3">
        <w:rPr>
          <w:rFonts w:ascii="Calibri" w:hAnsi="Calibri" w:cs="Calibri"/>
          <w:sz w:val="22"/>
          <w:szCs w:val="22"/>
        </w:rPr>
        <w:t xml:space="preserve">  </w:t>
      </w:r>
      <w:r w:rsidR="008C52AB" w:rsidRPr="00CB5DEC">
        <w:rPr>
          <w:rFonts w:ascii="Calibri" w:hAnsi="Calibri" w:cs="Calibri"/>
          <w:i/>
          <w:sz w:val="22"/>
          <w:szCs w:val="22"/>
        </w:rPr>
        <w:t>Alternative assignments are available if you do not feel comfortable participating in research (See instructor</w:t>
      </w:r>
      <w:r w:rsidRPr="00CB5DEC">
        <w:rPr>
          <w:rFonts w:ascii="Calibri" w:hAnsi="Calibri" w:cs="Calibri"/>
          <w:i/>
          <w:sz w:val="22"/>
          <w:szCs w:val="22"/>
        </w:rPr>
        <w:t xml:space="preserve"> for details</w:t>
      </w:r>
      <w:r w:rsidR="008C52AB" w:rsidRPr="00CB5DEC">
        <w:rPr>
          <w:rFonts w:ascii="Calibri" w:hAnsi="Calibri" w:cs="Calibri"/>
          <w:i/>
          <w:sz w:val="22"/>
          <w:szCs w:val="22"/>
        </w:rPr>
        <w:t>).</w:t>
      </w:r>
      <w:r w:rsidR="008C52AB" w:rsidRPr="004817D3">
        <w:rPr>
          <w:rFonts w:ascii="Calibri" w:hAnsi="Calibri" w:cs="Calibri"/>
          <w:sz w:val="22"/>
          <w:szCs w:val="22"/>
        </w:rPr>
        <w:t xml:space="preserve"> </w:t>
      </w:r>
      <w:r w:rsidR="00824D11">
        <w:rPr>
          <w:rFonts w:ascii="Calibri" w:hAnsi="Calibri" w:cs="Calibri"/>
          <w:sz w:val="22"/>
          <w:szCs w:val="22"/>
        </w:rPr>
        <w:t xml:space="preserve">  </w:t>
      </w:r>
      <w:r w:rsidR="00824D11">
        <w:rPr>
          <w:rFonts w:ascii="Calibri" w:hAnsi="Calibri" w:cs="Calibri"/>
          <w:b/>
          <w:bCs/>
          <w:sz w:val="22"/>
          <w:szCs w:val="22"/>
        </w:rPr>
        <w:t>NOTE THAT ALL RESEARCH STUDIES FOR FALL 2020 WILL BE ADMINISTERED ONLINE!</w:t>
      </w:r>
    </w:p>
    <w:p w14:paraId="16DC8837" w14:textId="5496F835" w:rsidR="008C52AB" w:rsidRPr="004817D3" w:rsidRDefault="008C52AB" w:rsidP="008C52AB">
      <w:pPr>
        <w:pStyle w:val="NoSpacing"/>
        <w:rPr>
          <w:rFonts w:ascii="Calibri" w:hAnsi="Calibri" w:cs="Calibri"/>
          <w:sz w:val="22"/>
          <w:szCs w:val="22"/>
        </w:rPr>
      </w:pPr>
      <w:r w:rsidRPr="004817D3">
        <w:rPr>
          <w:rFonts w:ascii="Calibri" w:hAnsi="Calibri" w:cs="Calibri"/>
          <w:sz w:val="22"/>
          <w:szCs w:val="22"/>
        </w:rPr>
        <w:lastRenderedPageBreak/>
        <w:t xml:space="preserve">If you do not </w:t>
      </w:r>
      <w:r w:rsidR="00CE549E">
        <w:rPr>
          <w:rFonts w:ascii="Calibri" w:hAnsi="Calibri" w:cs="Calibri"/>
          <w:sz w:val="22"/>
          <w:szCs w:val="22"/>
        </w:rPr>
        <w:t>complete</w:t>
      </w:r>
      <w:r w:rsidRPr="004817D3">
        <w:rPr>
          <w:rFonts w:ascii="Calibri" w:hAnsi="Calibri" w:cs="Calibri"/>
          <w:sz w:val="22"/>
          <w:szCs w:val="22"/>
        </w:rPr>
        <w:t xml:space="preserve"> the studies you sign up for, </w:t>
      </w:r>
      <w:r w:rsidRPr="004817D3">
        <w:rPr>
          <w:rFonts w:ascii="Calibri" w:hAnsi="Calibri" w:cs="Calibri"/>
          <w:b/>
          <w:sz w:val="22"/>
          <w:szCs w:val="22"/>
        </w:rPr>
        <w:t>I will be deducting equal amount of points from your grade</w:t>
      </w:r>
      <w:r w:rsidRPr="004817D3">
        <w:rPr>
          <w:rFonts w:ascii="Calibri" w:hAnsi="Calibri" w:cs="Calibri"/>
          <w:sz w:val="22"/>
          <w:szCs w:val="22"/>
        </w:rPr>
        <w:t xml:space="preserve">. </w:t>
      </w:r>
      <w:r w:rsidR="00CE549E">
        <w:rPr>
          <w:rFonts w:ascii="Calibri" w:hAnsi="Calibri" w:cs="Calibri"/>
          <w:sz w:val="22"/>
          <w:szCs w:val="22"/>
        </w:rPr>
        <w:t xml:space="preserve"> </w:t>
      </w:r>
      <w:r w:rsidRPr="004817D3">
        <w:rPr>
          <w:rFonts w:ascii="Calibri" w:hAnsi="Calibri" w:cs="Calibri"/>
          <w:sz w:val="22"/>
          <w:szCs w:val="22"/>
        </w:rPr>
        <w:t xml:space="preserve">Keep your own records of participation by either </w:t>
      </w:r>
      <w:r w:rsidR="00CE549E">
        <w:rPr>
          <w:rFonts w:ascii="Calibri" w:hAnsi="Calibri" w:cs="Calibri"/>
          <w:sz w:val="22"/>
          <w:szCs w:val="22"/>
        </w:rPr>
        <w:t xml:space="preserve">saving the debriefing form or screenshotting the last </w:t>
      </w:r>
      <w:r w:rsidRPr="004817D3">
        <w:rPr>
          <w:rFonts w:ascii="Calibri" w:hAnsi="Calibri" w:cs="Calibri"/>
          <w:sz w:val="22"/>
          <w:szCs w:val="22"/>
        </w:rPr>
        <w:t xml:space="preserve">“Thank you/Completion” page of an on-line study as verification that you participated. This is your responsibility as a research participant, and if there is a verification issue at the end of the semester, you may not receive extra credit for a particular study if you cannot provide me with documentation. </w:t>
      </w:r>
      <w:r w:rsidR="004817D3" w:rsidRPr="004817D3">
        <w:rPr>
          <w:rFonts w:ascii="Calibri" w:hAnsi="Calibri" w:cs="Calibri"/>
          <w:sz w:val="22"/>
          <w:szCs w:val="22"/>
        </w:rPr>
        <w:t xml:space="preserve"> </w:t>
      </w:r>
      <w:r w:rsidRPr="004817D3">
        <w:rPr>
          <w:rFonts w:ascii="Calibri" w:hAnsi="Calibri" w:cs="Calibri"/>
          <w:sz w:val="22"/>
          <w:szCs w:val="22"/>
        </w:rPr>
        <w:t xml:space="preserve">If you cannot </w:t>
      </w:r>
      <w:r w:rsidR="00CE549E">
        <w:rPr>
          <w:rFonts w:ascii="Calibri" w:hAnsi="Calibri" w:cs="Calibri"/>
          <w:sz w:val="22"/>
          <w:szCs w:val="22"/>
        </w:rPr>
        <w:t>complete</w:t>
      </w:r>
      <w:r w:rsidRPr="004817D3">
        <w:rPr>
          <w:rFonts w:ascii="Calibri" w:hAnsi="Calibri" w:cs="Calibri"/>
          <w:sz w:val="22"/>
          <w:szCs w:val="22"/>
        </w:rPr>
        <w:t xml:space="preserve"> the study, notify the researcher as soon as possible. </w:t>
      </w:r>
    </w:p>
    <w:p w14:paraId="25626B24" w14:textId="77777777" w:rsidR="008C52AB" w:rsidRPr="004817D3" w:rsidRDefault="008C52AB" w:rsidP="008C52AB">
      <w:pPr>
        <w:pStyle w:val="NoSpacing"/>
        <w:rPr>
          <w:rFonts w:ascii="Calibri" w:hAnsi="Calibri" w:cs="Calibri"/>
          <w:b/>
          <w:sz w:val="22"/>
          <w:szCs w:val="22"/>
          <w:u w:val="single"/>
        </w:rPr>
      </w:pPr>
    </w:p>
    <w:p w14:paraId="4BB510A8" w14:textId="05E9940E" w:rsidR="008C52AB" w:rsidRPr="004817D3" w:rsidRDefault="008C52AB" w:rsidP="008C52AB">
      <w:pPr>
        <w:pStyle w:val="NoSpacing"/>
        <w:rPr>
          <w:rFonts w:ascii="Calibri" w:hAnsi="Calibri" w:cs="Calibri"/>
          <w:b/>
          <w:sz w:val="22"/>
          <w:szCs w:val="22"/>
          <w:u w:val="single"/>
        </w:rPr>
      </w:pPr>
      <w:r w:rsidRPr="004817D3">
        <w:rPr>
          <w:rFonts w:ascii="Calibri" w:hAnsi="Calibri" w:cs="Calibri"/>
          <w:b/>
          <w:sz w:val="22"/>
          <w:szCs w:val="22"/>
          <w:u w:val="single"/>
        </w:rPr>
        <w:t xml:space="preserve">Late Policy/Missed Exams: </w:t>
      </w:r>
    </w:p>
    <w:p w14:paraId="216076D0" w14:textId="77777777" w:rsidR="00CA238C" w:rsidRDefault="008C52AB" w:rsidP="008C52AB">
      <w:pPr>
        <w:pStyle w:val="NoSpacing"/>
        <w:rPr>
          <w:rFonts w:ascii="Calibri" w:eastAsia="Times New Roman" w:hAnsi="Calibri"/>
          <w:b/>
          <w:sz w:val="22"/>
          <w:szCs w:val="22"/>
          <w:lang w:eastAsia="ar-SA"/>
        </w:rPr>
      </w:pPr>
      <w:r w:rsidRPr="004817D3">
        <w:rPr>
          <w:rFonts w:ascii="Calibri" w:hAnsi="Calibri" w:cs="Calibri"/>
          <w:sz w:val="22"/>
          <w:szCs w:val="22"/>
        </w:rPr>
        <w:t xml:space="preserve">Late assignments will be penalized by 10 percent (one letter grade) for each day past the due date.  If you must miss an exam day due to a required university-sponsored activity or a graduate school or employment interview, </w:t>
      </w:r>
      <w:r w:rsidR="00FD1AE9" w:rsidRPr="00FD1AE9">
        <w:rPr>
          <w:rFonts w:ascii="Calibri" w:eastAsia="Times New Roman" w:hAnsi="Calibri"/>
          <w:sz w:val="22"/>
          <w:szCs w:val="22"/>
          <w:lang w:eastAsia="ar-SA"/>
        </w:rPr>
        <w:t>you must contact me ahead of time to arrange a time for you to take the exam prior to your departure.  Otherwise, exams must be taken when scheduled except for extreme emergencies (e.g. severe illness</w:t>
      </w:r>
      <w:r w:rsidR="00157272">
        <w:rPr>
          <w:rFonts w:ascii="Calibri" w:eastAsia="Times New Roman" w:hAnsi="Calibri"/>
          <w:sz w:val="22"/>
          <w:szCs w:val="22"/>
          <w:lang w:eastAsia="ar-SA"/>
        </w:rPr>
        <w:t xml:space="preserve">, </w:t>
      </w:r>
      <w:r w:rsidR="00FD1AE9" w:rsidRPr="00FD1AE9">
        <w:rPr>
          <w:rFonts w:ascii="Calibri" w:eastAsia="Times New Roman" w:hAnsi="Calibri"/>
          <w:sz w:val="22"/>
          <w:szCs w:val="22"/>
          <w:lang w:eastAsia="ar-SA"/>
        </w:rPr>
        <w:t>hospitalization), and I reserve the right to require documentation of said emergency.  Any makeup exam may be in a different format than the original exam.</w:t>
      </w:r>
      <w:r w:rsidR="00F97C1F">
        <w:rPr>
          <w:rFonts w:ascii="Calibri" w:eastAsia="Times New Roman" w:hAnsi="Calibri"/>
          <w:sz w:val="22"/>
          <w:szCs w:val="22"/>
          <w:lang w:eastAsia="ar-SA"/>
        </w:rPr>
        <w:br/>
      </w:r>
    </w:p>
    <w:p w14:paraId="7C4CC8EE" w14:textId="5F1AC766" w:rsidR="008C52AB" w:rsidRDefault="00F97C1F" w:rsidP="008C52AB">
      <w:pPr>
        <w:pStyle w:val="NoSpacing"/>
        <w:rPr>
          <w:rFonts w:ascii="Calibri" w:eastAsia="Times New Roman" w:hAnsi="Calibri"/>
          <w:sz w:val="22"/>
          <w:szCs w:val="22"/>
          <w:lang w:eastAsia="ar-SA"/>
        </w:rPr>
      </w:pPr>
      <w:r>
        <w:rPr>
          <w:rFonts w:ascii="Calibri" w:eastAsia="Times New Roman" w:hAnsi="Calibri"/>
          <w:b/>
          <w:sz w:val="22"/>
          <w:szCs w:val="22"/>
          <w:lang w:eastAsia="ar-SA"/>
        </w:rPr>
        <w:t xml:space="preserve">A QUICK NOTE ABOUT FINAL GRADES: </w:t>
      </w:r>
      <w:r>
        <w:rPr>
          <w:rFonts w:ascii="Calibri" w:eastAsia="Times New Roman" w:hAnsi="Calibri"/>
          <w:sz w:val="22"/>
          <w:szCs w:val="22"/>
          <w:lang w:eastAsia="ar-SA"/>
        </w:rPr>
        <w:t xml:space="preserve">I already round up (89.5% becomes a 90%).  I will ONLY consider further rounding if students 1) have completed at least 75% of the available extra credit, 2) have completed ALL assignments, 3) have shown strong work ethic, and 4) are within 1% of the next grade.  Consider these pre-reqs before requesting a grade bump. </w:t>
      </w:r>
    </w:p>
    <w:p w14:paraId="7A77E830" w14:textId="77777777" w:rsidR="00C512E9" w:rsidRPr="00F97C1F" w:rsidRDefault="00C512E9" w:rsidP="008C52AB">
      <w:pPr>
        <w:pStyle w:val="NoSpacing"/>
        <w:rPr>
          <w:rFonts w:ascii="Calibri" w:eastAsia="Times New Roman" w:hAnsi="Calibri"/>
          <w:sz w:val="22"/>
          <w:szCs w:val="22"/>
          <w:lang w:eastAsia="ar-SA"/>
        </w:rPr>
      </w:pPr>
    </w:p>
    <w:p w14:paraId="73E6603D" w14:textId="2DAEC1B7" w:rsidR="008C52AB" w:rsidRPr="004817D3" w:rsidRDefault="008C52AB" w:rsidP="008C52AB">
      <w:pPr>
        <w:pStyle w:val="NoSpacing"/>
        <w:rPr>
          <w:rFonts w:ascii="Calibri" w:hAnsi="Calibri" w:cs="Calibri"/>
          <w:b/>
          <w:sz w:val="22"/>
          <w:szCs w:val="22"/>
        </w:rPr>
      </w:pPr>
      <w:r w:rsidRPr="004817D3">
        <w:rPr>
          <w:rFonts w:ascii="Calibri" w:hAnsi="Calibri" w:cs="Calibri"/>
          <w:b/>
          <w:sz w:val="22"/>
          <w:szCs w:val="22"/>
          <w:u w:val="single"/>
        </w:rPr>
        <w:t>Point Breakdown:</w:t>
      </w:r>
      <w:r w:rsidRPr="004817D3">
        <w:rPr>
          <w:rFonts w:ascii="Calibri" w:hAnsi="Calibri" w:cs="Calibri"/>
          <w:b/>
          <w:sz w:val="22"/>
          <w:szCs w:val="22"/>
        </w:rPr>
        <w:tab/>
      </w:r>
      <w:r w:rsidRPr="004817D3">
        <w:rPr>
          <w:rFonts w:ascii="Calibri" w:hAnsi="Calibri" w:cs="Calibri"/>
          <w:b/>
          <w:sz w:val="22"/>
          <w:szCs w:val="22"/>
        </w:rPr>
        <w:tab/>
      </w:r>
      <w:r w:rsidRPr="004817D3">
        <w:rPr>
          <w:rFonts w:ascii="Calibri" w:hAnsi="Calibri" w:cs="Calibri"/>
          <w:b/>
          <w:sz w:val="22"/>
          <w:szCs w:val="22"/>
        </w:rPr>
        <w:tab/>
      </w:r>
      <w:r w:rsidRPr="004817D3">
        <w:rPr>
          <w:rFonts w:ascii="Calibri" w:hAnsi="Calibri" w:cs="Calibri"/>
          <w:b/>
          <w:sz w:val="22"/>
          <w:szCs w:val="22"/>
        </w:rPr>
        <w:tab/>
      </w:r>
      <w:r w:rsidRPr="004817D3">
        <w:rPr>
          <w:rFonts w:ascii="Calibri" w:hAnsi="Calibri" w:cs="Calibri"/>
          <w:b/>
          <w:sz w:val="22"/>
          <w:szCs w:val="22"/>
        </w:rPr>
        <w:tab/>
      </w:r>
      <w:r w:rsidRPr="004817D3">
        <w:rPr>
          <w:rFonts w:ascii="Calibri" w:hAnsi="Calibri" w:cs="Calibri"/>
          <w:b/>
          <w:sz w:val="22"/>
          <w:szCs w:val="22"/>
          <w:u w:val="single"/>
        </w:rPr>
        <w:t>Grading Scale:</w:t>
      </w:r>
    </w:p>
    <w:p w14:paraId="6806F91F" w14:textId="062776F6" w:rsidR="008C52AB" w:rsidRPr="004817D3" w:rsidRDefault="008C52AB" w:rsidP="008C52AB">
      <w:pPr>
        <w:pStyle w:val="NoSpacing"/>
        <w:rPr>
          <w:rFonts w:ascii="Calibri" w:hAnsi="Calibri" w:cs="Calibri"/>
          <w:sz w:val="22"/>
          <w:szCs w:val="22"/>
        </w:rPr>
      </w:pPr>
      <w:r w:rsidRPr="004817D3">
        <w:rPr>
          <w:rFonts w:ascii="Calibri" w:hAnsi="Calibri" w:cs="Calibri"/>
          <w:sz w:val="22"/>
          <w:szCs w:val="22"/>
        </w:rPr>
        <w:t>Syllabus Quiz</w:t>
      </w:r>
      <w:r w:rsidRPr="004817D3">
        <w:rPr>
          <w:rFonts w:ascii="Calibri" w:hAnsi="Calibri" w:cs="Calibri"/>
          <w:sz w:val="22"/>
          <w:szCs w:val="22"/>
        </w:rPr>
        <w:tab/>
      </w:r>
      <w:r w:rsidRPr="004817D3">
        <w:rPr>
          <w:rFonts w:ascii="Calibri" w:hAnsi="Calibri" w:cs="Calibri"/>
          <w:sz w:val="22"/>
          <w:szCs w:val="22"/>
        </w:rPr>
        <w:tab/>
      </w:r>
      <w:r w:rsidRPr="004817D3">
        <w:rPr>
          <w:rFonts w:ascii="Calibri" w:hAnsi="Calibri" w:cs="Calibri"/>
          <w:sz w:val="22"/>
          <w:szCs w:val="22"/>
        </w:rPr>
        <w:tab/>
        <w:t>1</w:t>
      </w:r>
      <w:r w:rsidR="00E6016B">
        <w:rPr>
          <w:rFonts w:ascii="Calibri" w:hAnsi="Calibri" w:cs="Calibri"/>
          <w:sz w:val="22"/>
          <w:szCs w:val="22"/>
        </w:rPr>
        <w:t>5</w:t>
      </w:r>
      <w:r w:rsidRPr="004817D3">
        <w:rPr>
          <w:rFonts w:ascii="Calibri" w:hAnsi="Calibri" w:cs="Calibri"/>
          <w:sz w:val="22"/>
          <w:szCs w:val="22"/>
        </w:rPr>
        <w:tab/>
      </w:r>
      <w:r w:rsidRPr="004817D3">
        <w:rPr>
          <w:rFonts w:ascii="Calibri" w:hAnsi="Calibri" w:cs="Calibri"/>
          <w:sz w:val="22"/>
          <w:szCs w:val="22"/>
        </w:rPr>
        <w:tab/>
      </w:r>
      <w:r w:rsidRPr="004817D3">
        <w:rPr>
          <w:rFonts w:ascii="Calibri" w:hAnsi="Calibri" w:cs="Calibri"/>
          <w:sz w:val="22"/>
          <w:szCs w:val="22"/>
        </w:rPr>
        <w:tab/>
      </w:r>
      <w:r w:rsidR="00E6016B" w:rsidRPr="004817D3">
        <w:rPr>
          <w:rFonts w:ascii="Calibri" w:hAnsi="Calibri" w:cs="Calibri"/>
          <w:sz w:val="22"/>
          <w:szCs w:val="22"/>
        </w:rPr>
        <w:t xml:space="preserve">A = </w:t>
      </w:r>
      <w:r w:rsidR="00E6016B" w:rsidRPr="004817D3">
        <w:rPr>
          <w:rFonts w:ascii="Calibri" w:hAnsi="Calibri" w:cs="Calibri"/>
          <w:sz w:val="22"/>
          <w:szCs w:val="22"/>
        </w:rPr>
        <w:tab/>
      </w:r>
      <w:r w:rsidR="00E64FC7">
        <w:rPr>
          <w:rFonts w:ascii="Calibri" w:hAnsi="Calibri" w:cs="Calibri"/>
          <w:sz w:val="22"/>
          <w:szCs w:val="22"/>
        </w:rPr>
        <w:t>403</w:t>
      </w:r>
      <w:r w:rsidR="00E6016B" w:rsidRPr="004817D3">
        <w:rPr>
          <w:rFonts w:ascii="Calibri" w:hAnsi="Calibri" w:cs="Calibri"/>
          <w:sz w:val="22"/>
          <w:szCs w:val="22"/>
        </w:rPr>
        <w:t>-4</w:t>
      </w:r>
      <w:r w:rsidR="00E64FC7">
        <w:rPr>
          <w:rFonts w:ascii="Calibri" w:hAnsi="Calibri" w:cs="Calibri"/>
          <w:sz w:val="22"/>
          <w:szCs w:val="22"/>
        </w:rPr>
        <w:t>5</w:t>
      </w:r>
      <w:r w:rsidR="00E6016B" w:rsidRPr="004817D3">
        <w:rPr>
          <w:rFonts w:ascii="Calibri" w:hAnsi="Calibri" w:cs="Calibri"/>
          <w:sz w:val="22"/>
          <w:szCs w:val="22"/>
        </w:rPr>
        <w:t>0</w:t>
      </w:r>
      <w:r w:rsidR="00E6016B" w:rsidRPr="004817D3">
        <w:rPr>
          <w:rFonts w:ascii="Calibri" w:hAnsi="Calibri" w:cs="Calibri"/>
          <w:sz w:val="22"/>
          <w:szCs w:val="22"/>
        </w:rPr>
        <w:tab/>
        <w:t>A =</w:t>
      </w:r>
      <w:r w:rsidR="00E6016B" w:rsidRPr="004817D3">
        <w:rPr>
          <w:rFonts w:ascii="Calibri" w:hAnsi="Calibri" w:cs="Calibri"/>
          <w:sz w:val="22"/>
          <w:szCs w:val="22"/>
        </w:rPr>
        <w:tab/>
        <w:t>89.5% and</w:t>
      </w:r>
      <w:r w:rsidR="00E6016B">
        <w:rPr>
          <w:rFonts w:ascii="Calibri" w:hAnsi="Calibri" w:cs="Calibri"/>
          <w:sz w:val="22"/>
          <w:szCs w:val="22"/>
        </w:rPr>
        <w:t xml:space="preserve"> up</w:t>
      </w:r>
    </w:p>
    <w:p w14:paraId="6E9008EE" w14:textId="01F4EE7A" w:rsidR="008C52AB" w:rsidRPr="004817D3" w:rsidRDefault="00CE549E" w:rsidP="008C52AB">
      <w:pPr>
        <w:pStyle w:val="NoSpacing"/>
        <w:rPr>
          <w:rFonts w:ascii="Calibri" w:hAnsi="Calibri" w:cs="Calibri"/>
          <w:sz w:val="22"/>
          <w:szCs w:val="22"/>
        </w:rPr>
      </w:pPr>
      <w:r>
        <w:rPr>
          <w:rFonts w:ascii="Calibri" w:hAnsi="Calibri" w:cs="Calibri"/>
          <w:sz w:val="22"/>
          <w:szCs w:val="22"/>
        </w:rPr>
        <w:t>Zoom Attendance</w:t>
      </w:r>
      <w:r>
        <w:rPr>
          <w:rFonts w:ascii="Calibri" w:hAnsi="Calibri" w:cs="Calibri"/>
          <w:sz w:val="22"/>
          <w:szCs w:val="22"/>
        </w:rPr>
        <w:tab/>
      </w:r>
      <w:r w:rsidR="008C52AB" w:rsidRPr="004817D3">
        <w:rPr>
          <w:rFonts w:ascii="Calibri" w:hAnsi="Calibri" w:cs="Calibri"/>
          <w:sz w:val="22"/>
          <w:szCs w:val="22"/>
        </w:rPr>
        <w:tab/>
      </w:r>
      <w:r>
        <w:rPr>
          <w:rFonts w:ascii="Calibri" w:hAnsi="Calibri" w:cs="Calibri"/>
          <w:sz w:val="22"/>
          <w:szCs w:val="22"/>
        </w:rPr>
        <w:t>16</w:t>
      </w:r>
      <w:r w:rsidR="008C52AB" w:rsidRPr="004817D3">
        <w:rPr>
          <w:rFonts w:ascii="Calibri" w:hAnsi="Calibri" w:cs="Calibri"/>
          <w:sz w:val="22"/>
          <w:szCs w:val="22"/>
        </w:rPr>
        <w:tab/>
      </w:r>
      <w:r w:rsidR="008C52AB" w:rsidRPr="004817D3">
        <w:rPr>
          <w:rFonts w:ascii="Calibri" w:hAnsi="Calibri" w:cs="Calibri"/>
          <w:sz w:val="22"/>
          <w:szCs w:val="22"/>
        </w:rPr>
        <w:tab/>
      </w:r>
      <w:r w:rsidR="008C52AB" w:rsidRPr="004817D3">
        <w:rPr>
          <w:rFonts w:ascii="Calibri" w:hAnsi="Calibri" w:cs="Calibri"/>
          <w:sz w:val="22"/>
          <w:szCs w:val="22"/>
        </w:rPr>
        <w:tab/>
        <w:t xml:space="preserve">B = </w:t>
      </w:r>
      <w:r w:rsidR="00E6016B">
        <w:rPr>
          <w:rFonts w:ascii="Calibri" w:hAnsi="Calibri" w:cs="Calibri"/>
          <w:sz w:val="22"/>
          <w:szCs w:val="22"/>
        </w:rPr>
        <w:tab/>
      </w:r>
      <w:r w:rsidR="00E6016B" w:rsidRPr="004817D3">
        <w:rPr>
          <w:rFonts w:ascii="Calibri" w:hAnsi="Calibri" w:cs="Calibri"/>
          <w:sz w:val="22"/>
          <w:szCs w:val="22"/>
        </w:rPr>
        <w:t>3</w:t>
      </w:r>
      <w:r w:rsidR="00E64FC7">
        <w:rPr>
          <w:rFonts w:ascii="Calibri" w:hAnsi="Calibri" w:cs="Calibri"/>
          <w:sz w:val="22"/>
          <w:szCs w:val="22"/>
        </w:rPr>
        <w:t>58</w:t>
      </w:r>
      <w:r w:rsidR="00E6016B" w:rsidRPr="004817D3">
        <w:rPr>
          <w:rFonts w:ascii="Calibri" w:hAnsi="Calibri" w:cs="Calibri"/>
          <w:sz w:val="22"/>
          <w:szCs w:val="22"/>
        </w:rPr>
        <w:t>-</w:t>
      </w:r>
      <w:r w:rsidR="00E64FC7">
        <w:rPr>
          <w:rFonts w:ascii="Calibri" w:hAnsi="Calibri" w:cs="Calibri"/>
          <w:sz w:val="22"/>
          <w:szCs w:val="22"/>
        </w:rPr>
        <w:t>402</w:t>
      </w:r>
      <w:r w:rsidR="00E6016B" w:rsidRPr="004817D3">
        <w:rPr>
          <w:rFonts w:ascii="Calibri" w:hAnsi="Calibri" w:cs="Calibri"/>
          <w:sz w:val="22"/>
          <w:szCs w:val="22"/>
        </w:rPr>
        <w:tab/>
        <w:t xml:space="preserve">B = </w:t>
      </w:r>
      <w:r w:rsidR="00E6016B" w:rsidRPr="004817D3">
        <w:rPr>
          <w:rFonts w:ascii="Calibri" w:hAnsi="Calibri" w:cs="Calibri"/>
          <w:sz w:val="22"/>
          <w:szCs w:val="22"/>
        </w:rPr>
        <w:tab/>
        <w:t>79.5% - 89.4%</w:t>
      </w:r>
    </w:p>
    <w:p w14:paraId="26B3772B" w14:textId="608B2FE9" w:rsidR="008C52AB" w:rsidRPr="004817D3" w:rsidRDefault="008C52AB" w:rsidP="008C52AB">
      <w:pPr>
        <w:pStyle w:val="NoSpacing"/>
        <w:rPr>
          <w:rFonts w:ascii="Calibri" w:hAnsi="Calibri" w:cs="Calibri"/>
          <w:sz w:val="22"/>
          <w:szCs w:val="22"/>
        </w:rPr>
      </w:pPr>
      <w:r w:rsidRPr="004817D3">
        <w:rPr>
          <w:rFonts w:ascii="Calibri" w:hAnsi="Calibri" w:cs="Calibri"/>
          <w:sz w:val="22"/>
          <w:szCs w:val="22"/>
        </w:rPr>
        <w:t>Q</w:t>
      </w:r>
      <w:r w:rsidR="000158D7">
        <w:rPr>
          <w:rFonts w:ascii="Calibri" w:hAnsi="Calibri" w:cs="Calibri"/>
          <w:sz w:val="22"/>
          <w:szCs w:val="22"/>
        </w:rPr>
        <w:t>uizzes</w:t>
      </w:r>
      <w:r w:rsidR="000158D7">
        <w:rPr>
          <w:rFonts w:ascii="Calibri" w:hAnsi="Calibri" w:cs="Calibri"/>
          <w:sz w:val="22"/>
          <w:szCs w:val="22"/>
        </w:rPr>
        <w:tab/>
      </w:r>
      <w:r w:rsidR="00CE549E">
        <w:rPr>
          <w:rFonts w:ascii="Calibri" w:hAnsi="Calibri" w:cs="Calibri"/>
          <w:sz w:val="22"/>
          <w:szCs w:val="22"/>
        </w:rPr>
        <w:t>(10)</w:t>
      </w:r>
      <w:r w:rsidR="000158D7">
        <w:rPr>
          <w:rFonts w:ascii="Calibri" w:hAnsi="Calibri" w:cs="Calibri"/>
          <w:sz w:val="22"/>
          <w:szCs w:val="22"/>
        </w:rPr>
        <w:tab/>
      </w:r>
      <w:r w:rsidR="000158D7">
        <w:rPr>
          <w:rFonts w:ascii="Calibri" w:hAnsi="Calibri" w:cs="Calibri"/>
          <w:sz w:val="22"/>
          <w:szCs w:val="22"/>
        </w:rPr>
        <w:tab/>
      </w:r>
      <w:r w:rsidR="000158D7">
        <w:rPr>
          <w:rFonts w:ascii="Calibri" w:hAnsi="Calibri" w:cs="Calibri"/>
          <w:sz w:val="22"/>
          <w:szCs w:val="22"/>
        </w:rPr>
        <w:tab/>
        <w:t>50</w:t>
      </w:r>
      <w:r w:rsidRPr="004817D3">
        <w:rPr>
          <w:rFonts w:ascii="Calibri" w:hAnsi="Calibri" w:cs="Calibri"/>
          <w:sz w:val="22"/>
          <w:szCs w:val="22"/>
        </w:rPr>
        <w:t xml:space="preserve"> </w:t>
      </w:r>
      <w:r w:rsidRPr="004817D3">
        <w:rPr>
          <w:rFonts w:ascii="Calibri" w:hAnsi="Calibri" w:cs="Calibri"/>
          <w:sz w:val="22"/>
          <w:szCs w:val="22"/>
        </w:rPr>
        <w:tab/>
      </w:r>
      <w:r w:rsidRPr="004817D3">
        <w:rPr>
          <w:rFonts w:ascii="Calibri" w:hAnsi="Calibri" w:cs="Calibri"/>
          <w:sz w:val="22"/>
          <w:szCs w:val="22"/>
        </w:rPr>
        <w:tab/>
      </w:r>
      <w:r w:rsidRPr="004817D3">
        <w:rPr>
          <w:rFonts w:ascii="Calibri" w:hAnsi="Calibri" w:cs="Calibri"/>
          <w:sz w:val="22"/>
          <w:szCs w:val="22"/>
        </w:rPr>
        <w:tab/>
        <w:t xml:space="preserve">C = </w:t>
      </w:r>
      <w:r w:rsidR="00E6016B">
        <w:rPr>
          <w:rFonts w:ascii="Calibri" w:hAnsi="Calibri" w:cs="Calibri"/>
          <w:sz w:val="22"/>
          <w:szCs w:val="22"/>
        </w:rPr>
        <w:tab/>
      </w:r>
      <w:r w:rsidR="00E64FC7">
        <w:rPr>
          <w:rFonts w:ascii="Calibri" w:hAnsi="Calibri" w:cs="Calibri"/>
          <w:sz w:val="22"/>
          <w:szCs w:val="22"/>
        </w:rPr>
        <w:t>313</w:t>
      </w:r>
      <w:r w:rsidR="00E6016B" w:rsidRPr="004817D3">
        <w:rPr>
          <w:rFonts w:ascii="Calibri" w:hAnsi="Calibri" w:cs="Calibri"/>
          <w:sz w:val="22"/>
          <w:szCs w:val="22"/>
        </w:rPr>
        <w:t>-3</w:t>
      </w:r>
      <w:r w:rsidR="00E64FC7">
        <w:rPr>
          <w:rFonts w:ascii="Calibri" w:hAnsi="Calibri" w:cs="Calibri"/>
          <w:sz w:val="22"/>
          <w:szCs w:val="22"/>
        </w:rPr>
        <w:t>57</w:t>
      </w:r>
      <w:r w:rsidR="00E6016B" w:rsidRPr="004817D3">
        <w:rPr>
          <w:rFonts w:ascii="Calibri" w:hAnsi="Calibri" w:cs="Calibri"/>
          <w:sz w:val="22"/>
          <w:szCs w:val="22"/>
        </w:rPr>
        <w:t xml:space="preserve">    </w:t>
      </w:r>
      <w:r w:rsidR="00E6016B" w:rsidRPr="004817D3">
        <w:rPr>
          <w:rFonts w:ascii="Calibri" w:hAnsi="Calibri" w:cs="Calibri"/>
          <w:sz w:val="22"/>
          <w:szCs w:val="22"/>
        </w:rPr>
        <w:tab/>
        <w:t xml:space="preserve">C = </w:t>
      </w:r>
      <w:r w:rsidR="00E6016B" w:rsidRPr="004817D3">
        <w:rPr>
          <w:rFonts w:ascii="Calibri" w:hAnsi="Calibri" w:cs="Calibri"/>
          <w:sz w:val="22"/>
          <w:szCs w:val="22"/>
        </w:rPr>
        <w:tab/>
        <w:t>69.5% - 79.4%</w:t>
      </w:r>
    </w:p>
    <w:p w14:paraId="0FAE5ED1" w14:textId="2B6A6C1F" w:rsidR="008C52AB" w:rsidRDefault="00CB5DEC" w:rsidP="008C52AB">
      <w:pPr>
        <w:pStyle w:val="NoSpacing"/>
        <w:rPr>
          <w:rFonts w:ascii="Calibri" w:hAnsi="Calibri" w:cs="Calibri"/>
          <w:sz w:val="22"/>
          <w:szCs w:val="22"/>
        </w:rPr>
      </w:pPr>
      <w:r>
        <w:rPr>
          <w:rFonts w:ascii="Calibri" w:hAnsi="Calibri" w:cs="Calibri"/>
          <w:sz w:val="22"/>
          <w:szCs w:val="22"/>
        </w:rPr>
        <w:t>Short Critical Paper</w:t>
      </w:r>
      <w:r w:rsidR="008C52AB" w:rsidRPr="004817D3">
        <w:rPr>
          <w:rFonts w:ascii="Calibri" w:hAnsi="Calibri" w:cs="Calibri"/>
          <w:sz w:val="22"/>
          <w:szCs w:val="22"/>
        </w:rPr>
        <w:t xml:space="preserve"> </w:t>
      </w:r>
      <w:r w:rsidR="008C52AB" w:rsidRPr="004817D3">
        <w:rPr>
          <w:rFonts w:ascii="Calibri" w:hAnsi="Calibri" w:cs="Calibri"/>
          <w:sz w:val="22"/>
          <w:szCs w:val="22"/>
        </w:rPr>
        <w:tab/>
      </w:r>
      <w:r w:rsidR="008C52AB" w:rsidRPr="004817D3">
        <w:rPr>
          <w:rFonts w:ascii="Calibri" w:hAnsi="Calibri" w:cs="Calibri"/>
          <w:sz w:val="22"/>
          <w:szCs w:val="22"/>
        </w:rPr>
        <w:tab/>
      </w:r>
      <w:r w:rsidR="00CE549E">
        <w:rPr>
          <w:rFonts w:ascii="Calibri" w:hAnsi="Calibri" w:cs="Calibri"/>
          <w:sz w:val="22"/>
          <w:szCs w:val="22"/>
        </w:rPr>
        <w:t>3</w:t>
      </w:r>
      <w:r w:rsidR="00E6016B">
        <w:rPr>
          <w:rFonts w:ascii="Calibri" w:hAnsi="Calibri" w:cs="Calibri"/>
          <w:sz w:val="22"/>
          <w:szCs w:val="22"/>
        </w:rPr>
        <w:t>0</w:t>
      </w:r>
      <w:r w:rsidR="008C52AB" w:rsidRPr="004817D3">
        <w:rPr>
          <w:rFonts w:ascii="Calibri" w:hAnsi="Calibri" w:cs="Calibri"/>
          <w:sz w:val="22"/>
          <w:szCs w:val="22"/>
        </w:rPr>
        <w:t xml:space="preserve">   </w:t>
      </w:r>
      <w:r w:rsidR="008C52AB" w:rsidRPr="004817D3">
        <w:rPr>
          <w:rFonts w:ascii="Calibri" w:hAnsi="Calibri" w:cs="Calibri"/>
          <w:sz w:val="22"/>
          <w:szCs w:val="22"/>
        </w:rPr>
        <w:tab/>
      </w:r>
      <w:r w:rsidR="008C52AB" w:rsidRPr="004817D3">
        <w:rPr>
          <w:rFonts w:ascii="Calibri" w:hAnsi="Calibri" w:cs="Calibri"/>
          <w:sz w:val="22"/>
          <w:szCs w:val="22"/>
        </w:rPr>
        <w:tab/>
      </w:r>
      <w:r w:rsidR="008C52AB" w:rsidRPr="004817D3">
        <w:rPr>
          <w:rFonts w:ascii="Calibri" w:hAnsi="Calibri" w:cs="Calibri"/>
          <w:sz w:val="22"/>
          <w:szCs w:val="22"/>
        </w:rPr>
        <w:tab/>
        <w:t xml:space="preserve">D = </w:t>
      </w:r>
      <w:r w:rsidR="00E6016B">
        <w:rPr>
          <w:rFonts w:ascii="Calibri" w:hAnsi="Calibri" w:cs="Calibri"/>
          <w:sz w:val="22"/>
          <w:szCs w:val="22"/>
        </w:rPr>
        <w:tab/>
      </w:r>
      <w:r w:rsidR="00E6016B" w:rsidRPr="004817D3">
        <w:rPr>
          <w:rFonts w:ascii="Calibri" w:hAnsi="Calibri" w:cs="Calibri"/>
          <w:sz w:val="22"/>
          <w:szCs w:val="22"/>
        </w:rPr>
        <w:t>2</w:t>
      </w:r>
      <w:r w:rsidR="00E64FC7">
        <w:rPr>
          <w:rFonts w:ascii="Calibri" w:hAnsi="Calibri" w:cs="Calibri"/>
          <w:sz w:val="22"/>
          <w:szCs w:val="22"/>
        </w:rPr>
        <w:t>6</w:t>
      </w:r>
      <w:r w:rsidR="00617924">
        <w:rPr>
          <w:rFonts w:ascii="Calibri" w:hAnsi="Calibri" w:cs="Calibri"/>
          <w:sz w:val="22"/>
          <w:szCs w:val="22"/>
        </w:rPr>
        <w:t>8-</w:t>
      </w:r>
      <w:r w:rsidR="00E64FC7">
        <w:rPr>
          <w:rFonts w:ascii="Calibri" w:hAnsi="Calibri" w:cs="Calibri"/>
          <w:sz w:val="22"/>
          <w:szCs w:val="22"/>
        </w:rPr>
        <w:t>312</w:t>
      </w:r>
      <w:r w:rsidR="00E6016B" w:rsidRPr="004817D3">
        <w:rPr>
          <w:rFonts w:ascii="Calibri" w:hAnsi="Calibri" w:cs="Calibri"/>
          <w:sz w:val="22"/>
          <w:szCs w:val="22"/>
        </w:rPr>
        <w:tab/>
        <w:t xml:space="preserve">D = </w:t>
      </w:r>
      <w:r w:rsidR="00E6016B" w:rsidRPr="004817D3">
        <w:rPr>
          <w:rFonts w:ascii="Calibri" w:hAnsi="Calibri" w:cs="Calibri"/>
          <w:sz w:val="22"/>
          <w:szCs w:val="22"/>
        </w:rPr>
        <w:tab/>
        <w:t>59.5% - 69.4%</w:t>
      </w:r>
    </w:p>
    <w:p w14:paraId="6FD0FC58" w14:textId="5A74BEF6" w:rsidR="00CE549E" w:rsidRDefault="00CE549E" w:rsidP="008C52AB">
      <w:pPr>
        <w:pStyle w:val="NoSpacing"/>
        <w:rPr>
          <w:rFonts w:ascii="Calibri" w:hAnsi="Calibri" w:cs="Calibri"/>
          <w:sz w:val="22"/>
          <w:szCs w:val="22"/>
        </w:rPr>
      </w:pPr>
      <w:r>
        <w:rPr>
          <w:rFonts w:ascii="Calibri" w:hAnsi="Calibri" w:cs="Calibri"/>
          <w:sz w:val="22"/>
          <w:szCs w:val="22"/>
        </w:rPr>
        <w:t>Discussion Board Posts (10)</w:t>
      </w:r>
      <w:r>
        <w:rPr>
          <w:rFonts w:ascii="Calibri" w:hAnsi="Calibri" w:cs="Calibri"/>
          <w:sz w:val="22"/>
          <w:szCs w:val="22"/>
        </w:rPr>
        <w:tab/>
        <w:t>30</w:t>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sidRPr="004817D3">
        <w:rPr>
          <w:rFonts w:ascii="Calibri" w:hAnsi="Calibri" w:cs="Calibri"/>
          <w:sz w:val="22"/>
          <w:szCs w:val="22"/>
        </w:rPr>
        <w:t xml:space="preserve">F = </w:t>
      </w:r>
      <w:r>
        <w:rPr>
          <w:rFonts w:ascii="Calibri" w:hAnsi="Calibri" w:cs="Calibri"/>
          <w:sz w:val="22"/>
          <w:szCs w:val="22"/>
        </w:rPr>
        <w:tab/>
      </w:r>
      <w:r w:rsidRPr="004817D3">
        <w:rPr>
          <w:rFonts w:ascii="Calibri" w:hAnsi="Calibri" w:cs="Calibri"/>
          <w:sz w:val="22"/>
          <w:szCs w:val="22"/>
        </w:rPr>
        <w:t xml:space="preserve">0 </w:t>
      </w:r>
      <w:r w:rsidR="00E64FC7">
        <w:rPr>
          <w:rFonts w:ascii="Calibri" w:hAnsi="Calibri" w:cs="Calibri"/>
          <w:sz w:val="22"/>
          <w:szCs w:val="22"/>
        </w:rPr>
        <w:t>–</w:t>
      </w:r>
      <w:r w:rsidRPr="004817D3">
        <w:rPr>
          <w:rFonts w:ascii="Calibri" w:hAnsi="Calibri" w:cs="Calibri"/>
          <w:sz w:val="22"/>
          <w:szCs w:val="22"/>
        </w:rPr>
        <w:t xml:space="preserve"> 2</w:t>
      </w:r>
      <w:r w:rsidR="00E64FC7">
        <w:rPr>
          <w:rFonts w:ascii="Calibri" w:hAnsi="Calibri" w:cs="Calibri"/>
          <w:sz w:val="22"/>
          <w:szCs w:val="22"/>
        </w:rPr>
        <w:t>67</w:t>
      </w:r>
      <w:r w:rsidRPr="004817D3">
        <w:rPr>
          <w:rFonts w:ascii="Calibri" w:hAnsi="Calibri" w:cs="Calibri"/>
          <w:sz w:val="22"/>
          <w:szCs w:val="22"/>
        </w:rPr>
        <w:tab/>
        <w:t xml:space="preserve">          </w:t>
      </w:r>
      <w:r w:rsidRPr="004817D3">
        <w:rPr>
          <w:rFonts w:ascii="Calibri" w:hAnsi="Calibri" w:cs="Calibri"/>
          <w:sz w:val="22"/>
          <w:szCs w:val="22"/>
        </w:rPr>
        <w:tab/>
        <w:t xml:space="preserve">F = </w:t>
      </w:r>
      <w:r w:rsidRPr="004817D3">
        <w:rPr>
          <w:rFonts w:ascii="Calibri" w:hAnsi="Calibri" w:cs="Calibri"/>
          <w:sz w:val="22"/>
          <w:szCs w:val="22"/>
        </w:rPr>
        <w:tab/>
        <w:t xml:space="preserve">0 – </w:t>
      </w:r>
      <w:r>
        <w:rPr>
          <w:rFonts w:ascii="Calibri" w:hAnsi="Calibri" w:cs="Calibri"/>
          <w:sz w:val="22"/>
          <w:szCs w:val="22"/>
        </w:rPr>
        <w:t>5</w:t>
      </w:r>
      <w:r w:rsidRPr="004817D3">
        <w:rPr>
          <w:rFonts w:ascii="Calibri" w:hAnsi="Calibri" w:cs="Calibri"/>
          <w:sz w:val="22"/>
          <w:szCs w:val="22"/>
        </w:rPr>
        <w:t>9.4%</w:t>
      </w:r>
    </w:p>
    <w:p w14:paraId="44007D4C" w14:textId="3B00B472" w:rsidR="00CE549E" w:rsidRPr="004817D3" w:rsidRDefault="00CE549E" w:rsidP="008C52AB">
      <w:pPr>
        <w:pStyle w:val="NoSpacing"/>
        <w:rPr>
          <w:rFonts w:ascii="Calibri" w:hAnsi="Calibri" w:cs="Calibri"/>
          <w:sz w:val="22"/>
          <w:szCs w:val="22"/>
        </w:rPr>
      </w:pPr>
      <w:r>
        <w:rPr>
          <w:rFonts w:ascii="Calibri" w:hAnsi="Calibri" w:cs="Calibri"/>
          <w:sz w:val="22"/>
          <w:szCs w:val="22"/>
        </w:rPr>
        <w:t>Peer Discussion Responses (3)</w:t>
      </w:r>
      <w:r>
        <w:rPr>
          <w:rFonts w:ascii="Calibri" w:hAnsi="Calibri" w:cs="Calibri"/>
          <w:sz w:val="22"/>
          <w:szCs w:val="22"/>
        </w:rPr>
        <w:tab/>
        <w:t>9</w:t>
      </w:r>
    </w:p>
    <w:p w14:paraId="73FE6879" w14:textId="74A8BE6C" w:rsidR="008C52AB" w:rsidRDefault="00617924" w:rsidP="008C52AB">
      <w:pPr>
        <w:pStyle w:val="NoSpacing"/>
        <w:rPr>
          <w:rFonts w:ascii="Calibri" w:hAnsi="Calibri" w:cs="Calibri"/>
          <w:sz w:val="22"/>
          <w:szCs w:val="22"/>
        </w:rPr>
      </w:pPr>
      <w:r>
        <w:rPr>
          <w:rFonts w:ascii="Calibri" w:hAnsi="Calibri" w:cs="Calibri"/>
          <w:sz w:val="22"/>
          <w:szCs w:val="22"/>
        </w:rPr>
        <w:t xml:space="preserve">First Two </w:t>
      </w:r>
      <w:r w:rsidR="00E6016B">
        <w:rPr>
          <w:rFonts w:ascii="Calibri" w:hAnsi="Calibri" w:cs="Calibri"/>
          <w:sz w:val="22"/>
          <w:szCs w:val="22"/>
        </w:rPr>
        <w:t>Exams</w:t>
      </w:r>
      <w:r w:rsidR="00E6016B">
        <w:rPr>
          <w:rFonts w:ascii="Calibri" w:hAnsi="Calibri" w:cs="Calibri"/>
          <w:sz w:val="22"/>
          <w:szCs w:val="22"/>
        </w:rPr>
        <w:tab/>
      </w:r>
      <w:r w:rsidR="00E6016B">
        <w:rPr>
          <w:rFonts w:ascii="Calibri" w:hAnsi="Calibri" w:cs="Calibri"/>
          <w:sz w:val="22"/>
          <w:szCs w:val="22"/>
        </w:rPr>
        <w:tab/>
      </w:r>
      <w:r w:rsidR="00E6016B">
        <w:rPr>
          <w:rFonts w:ascii="Calibri" w:hAnsi="Calibri" w:cs="Calibri"/>
          <w:sz w:val="22"/>
          <w:szCs w:val="22"/>
        </w:rPr>
        <w:tab/>
      </w:r>
      <w:r w:rsidR="00FD1AE9">
        <w:rPr>
          <w:rFonts w:ascii="Calibri" w:hAnsi="Calibri" w:cs="Calibri"/>
          <w:sz w:val="22"/>
          <w:szCs w:val="22"/>
        </w:rPr>
        <w:t>1</w:t>
      </w:r>
      <w:r w:rsidR="00CE549E">
        <w:rPr>
          <w:rFonts w:ascii="Calibri" w:hAnsi="Calibri" w:cs="Calibri"/>
          <w:sz w:val="22"/>
          <w:szCs w:val="22"/>
        </w:rPr>
        <w:t>9</w:t>
      </w:r>
      <w:r>
        <w:rPr>
          <w:rFonts w:ascii="Calibri" w:hAnsi="Calibri" w:cs="Calibri"/>
          <w:sz w:val="22"/>
          <w:szCs w:val="22"/>
        </w:rPr>
        <w:t>0</w:t>
      </w:r>
      <w:r w:rsidR="008C52AB" w:rsidRPr="004817D3">
        <w:rPr>
          <w:rFonts w:ascii="Calibri" w:hAnsi="Calibri" w:cs="Calibri"/>
          <w:sz w:val="22"/>
          <w:szCs w:val="22"/>
        </w:rPr>
        <w:t xml:space="preserve"> </w:t>
      </w:r>
      <w:r w:rsidR="008C52AB" w:rsidRPr="004817D3">
        <w:rPr>
          <w:rFonts w:ascii="Calibri" w:hAnsi="Calibri" w:cs="Calibri"/>
          <w:sz w:val="22"/>
          <w:szCs w:val="22"/>
        </w:rPr>
        <w:tab/>
      </w:r>
      <w:r w:rsidR="008C52AB" w:rsidRPr="004817D3">
        <w:rPr>
          <w:rFonts w:ascii="Calibri" w:hAnsi="Calibri" w:cs="Calibri"/>
          <w:sz w:val="22"/>
          <w:szCs w:val="22"/>
        </w:rPr>
        <w:tab/>
      </w:r>
    </w:p>
    <w:p w14:paraId="25FF7EDE" w14:textId="11B9E645" w:rsidR="00FD1AE9" w:rsidRPr="004817D3" w:rsidRDefault="00FD1AE9" w:rsidP="008C52AB">
      <w:pPr>
        <w:pStyle w:val="NoSpacing"/>
        <w:rPr>
          <w:rFonts w:ascii="Calibri" w:hAnsi="Calibri" w:cs="Calibri"/>
          <w:sz w:val="22"/>
          <w:szCs w:val="22"/>
        </w:rPr>
      </w:pPr>
      <w:r>
        <w:rPr>
          <w:rFonts w:ascii="Calibri" w:hAnsi="Calibri" w:cs="Calibri"/>
          <w:sz w:val="22"/>
          <w:szCs w:val="22"/>
        </w:rPr>
        <w:t>Final Exam</w:t>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sidR="004057BD">
        <w:rPr>
          <w:rFonts w:ascii="Calibri" w:hAnsi="Calibri" w:cs="Calibri"/>
          <w:sz w:val="22"/>
          <w:szCs w:val="22"/>
        </w:rPr>
        <w:t>1</w:t>
      </w:r>
      <w:r w:rsidR="00CE549E">
        <w:rPr>
          <w:rFonts w:ascii="Calibri" w:hAnsi="Calibri" w:cs="Calibri"/>
          <w:sz w:val="22"/>
          <w:szCs w:val="22"/>
        </w:rPr>
        <w:t>1</w:t>
      </w:r>
      <w:r w:rsidR="004057BD">
        <w:rPr>
          <w:rFonts w:ascii="Calibri" w:hAnsi="Calibri" w:cs="Calibri"/>
          <w:sz w:val="22"/>
          <w:szCs w:val="22"/>
        </w:rPr>
        <w:t>0</w:t>
      </w:r>
    </w:p>
    <w:p w14:paraId="2E803EC0" w14:textId="2CC9BFFF" w:rsidR="008C52AB" w:rsidRPr="004817D3" w:rsidRDefault="008C52AB" w:rsidP="008C52AB">
      <w:pPr>
        <w:pStyle w:val="NoSpacing"/>
        <w:rPr>
          <w:rFonts w:ascii="Calibri" w:hAnsi="Calibri" w:cs="Calibri"/>
          <w:b/>
          <w:sz w:val="22"/>
          <w:szCs w:val="22"/>
          <w:u w:val="single"/>
        </w:rPr>
      </w:pPr>
    </w:p>
    <w:p w14:paraId="68D3E35E" w14:textId="23B5FE86" w:rsidR="00E6016B" w:rsidRPr="00E6016B" w:rsidRDefault="00E6016B" w:rsidP="00E6016B">
      <w:pPr>
        <w:pStyle w:val="NoSpacing"/>
        <w:rPr>
          <w:rFonts w:ascii="Calibri" w:hAnsi="Calibri" w:cs="Calibri"/>
          <w:b/>
          <w:sz w:val="22"/>
          <w:szCs w:val="22"/>
          <w:u w:val="single"/>
        </w:rPr>
      </w:pPr>
      <w:r w:rsidRPr="00E6016B">
        <w:rPr>
          <w:rFonts w:ascii="Calibri" w:hAnsi="Calibri" w:cs="Calibri"/>
          <w:b/>
          <w:sz w:val="22"/>
          <w:szCs w:val="22"/>
          <w:u w:val="single"/>
        </w:rPr>
        <w:t>Instructor Bio:</w:t>
      </w:r>
    </w:p>
    <w:p w14:paraId="7ACD0026" w14:textId="2EBE6B02" w:rsidR="00E6016B" w:rsidRDefault="00E6016B" w:rsidP="00E6016B">
      <w:pPr>
        <w:pStyle w:val="NoSpacing"/>
        <w:rPr>
          <w:rFonts w:ascii="Segoe UI Emoji" w:eastAsia="Segoe UI Emoji" w:hAnsi="Segoe UI Emoji" w:cs="Segoe UI Emoji"/>
          <w:sz w:val="22"/>
          <w:szCs w:val="22"/>
        </w:rPr>
      </w:pPr>
      <w:r w:rsidRPr="00E6016B">
        <w:rPr>
          <w:rFonts w:ascii="Calibri" w:hAnsi="Calibri" w:cs="Calibri"/>
          <w:sz w:val="22"/>
          <w:szCs w:val="22"/>
        </w:rPr>
        <w:t xml:space="preserve">I received my Bachelor’s degree in psychology here at Truman in 2011, and I received my Masters and PhD in Clinical Psychology from the University of Missouri-St. Louis.  I am most interested in the overlap between psychology and religion, but I also have sub-specialties in complicated grief and existential issues.  My thesis focused on the relationship between religious beliefs, stigma, and perceived psychopathology, and my dissertation research involved the importance of recognizing, respecting, and in some cases, incorporating client religious beliefs in therapeutic settings.  Now I’m looking to expand some of this research into developing scales for measuring various religious constructs.  Sometimes, I am also a real person who enjoys </w:t>
      </w:r>
      <w:r w:rsidR="00157272">
        <w:rPr>
          <w:rFonts w:ascii="Calibri" w:hAnsi="Calibri" w:cs="Calibri"/>
          <w:sz w:val="22"/>
          <w:szCs w:val="22"/>
        </w:rPr>
        <w:t>horror novels</w:t>
      </w:r>
      <w:r w:rsidRPr="00E6016B">
        <w:rPr>
          <w:rFonts w:ascii="Calibri" w:hAnsi="Calibri" w:cs="Calibri"/>
          <w:sz w:val="22"/>
          <w:szCs w:val="22"/>
        </w:rPr>
        <w:t>, Indian food, red wine, and binge-watching Netflix (</w:t>
      </w:r>
      <w:r w:rsidR="00741DEE" w:rsidRPr="00741DEE">
        <w:rPr>
          <w:rFonts w:ascii="Calibri" w:eastAsia="Times New Roman" w:hAnsi="Calibri"/>
          <w:sz w:val="22"/>
          <w:szCs w:val="22"/>
          <w:lang w:eastAsia="ar-SA"/>
        </w:rPr>
        <w:t xml:space="preserve">I highly recommend Black Mirror, Stranger Things, </w:t>
      </w:r>
      <w:r w:rsidR="00157272">
        <w:rPr>
          <w:rFonts w:ascii="Calibri" w:eastAsia="Times New Roman" w:hAnsi="Calibri"/>
          <w:sz w:val="22"/>
          <w:szCs w:val="22"/>
          <w:lang w:eastAsia="ar-SA"/>
        </w:rPr>
        <w:t>Queer Eye</w:t>
      </w:r>
      <w:r w:rsidR="00725F04">
        <w:rPr>
          <w:rFonts w:ascii="Calibri" w:eastAsia="Times New Roman" w:hAnsi="Calibri"/>
          <w:sz w:val="22"/>
          <w:szCs w:val="22"/>
          <w:lang w:eastAsia="ar-SA"/>
        </w:rPr>
        <w:t>, and The Great British Baking Show</w:t>
      </w:r>
      <w:r>
        <w:rPr>
          <w:rFonts w:ascii="Calibri" w:hAnsi="Calibri" w:cs="Calibri"/>
          <w:sz w:val="22"/>
          <w:szCs w:val="22"/>
        </w:rPr>
        <w:t xml:space="preserve">).  </w:t>
      </w:r>
      <w:r w:rsidRPr="00E6016B">
        <w:rPr>
          <w:rFonts w:ascii="Segoe UI Emoji" w:eastAsia="Segoe UI Emoji" w:hAnsi="Segoe UI Emoji" w:cs="Segoe UI Emoji"/>
          <w:sz w:val="22"/>
          <w:szCs w:val="22"/>
        </w:rPr>
        <w:t>😊</w:t>
      </w:r>
    </w:p>
    <w:p w14:paraId="316D5656" w14:textId="77777777" w:rsidR="00725F04" w:rsidRPr="00725F04" w:rsidRDefault="00725F04" w:rsidP="00725F04">
      <w:pPr>
        <w:pStyle w:val="NoSpacing"/>
        <w:rPr>
          <w:rFonts w:ascii="Calibri" w:hAnsi="Calibri" w:cs="Calibri"/>
          <w:sz w:val="22"/>
          <w:szCs w:val="22"/>
        </w:rPr>
      </w:pPr>
      <w:r>
        <w:rPr>
          <w:rFonts w:ascii="Calibri" w:hAnsi="Calibri" w:cs="Calibri"/>
          <w:sz w:val="22"/>
          <w:szCs w:val="22"/>
        </w:rPr>
        <w:br/>
      </w:r>
      <w:bookmarkStart w:id="0" w:name="_Hlk28874311"/>
      <w:r w:rsidRPr="00725F04">
        <w:rPr>
          <w:rFonts w:ascii="Calibri" w:hAnsi="Calibri" w:cs="Calibri"/>
          <w:sz w:val="22"/>
          <w:szCs w:val="22"/>
        </w:rPr>
        <w:t xml:space="preserve">ANNNNNND last thing…  I have a bit of a pet peeve regarding email etiquette:  </w:t>
      </w:r>
    </w:p>
    <w:p w14:paraId="4A95EC9F" w14:textId="77777777" w:rsidR="00725F04" w:rsidRPr="00725F04" w:rsidRDefault="00725F04" w:rsidP="00725F04">
      <w:pPr>
        <w:pStyle w:val="NoSpacing"/>
        <w:rPr>
          <w:rFonts w:ascii="Calibri" w:hAnsi="Calibri" w:cs="Calibri"/>
          <w:sz w:val="22"/>
          <w:szCs w:val="22"/>
        </w:rPr>
      </w:pPr>
    </w:p>
    <w:p w14:paraId="6F2DC81B" w14:textId="704F6F0E" w:rsidR="00391973" w:rsidRDefault="00047AA0" w:rsidP="00725F04">
      <w:pPr>
        <w:pStyle w:val="NoSpacing"/>
        <w:rPr>
          <w:rFonts w:ascii="Calibri" w:hAnsi="Calibri" w:cs="Calibri"/>
          <w:sz w:val="22"/>
          <w:szCs w:val="22"/>
        </w:rPr>
      </w:pPr>
      <w:r>
        <w:rPr>
          <w:rFonts w:ascii="Calibri" w:hAnsi="Calibri" w:cs="Calibri"/>
          <w:sz w:val="22"/>
          <w:szCs w:val="22"/>
        </w:rPr>
        <w:t>Since we’ll be emailing a lot this semester</w:t>
      </w:r>
      <w:r w:rsidR="00725F04" w:rsidRPr="00725F04">
        <w:rPr>
          <w:rFonts w:ascii="Calibri" w:hAnsi="Calibri" w:cs="Calibri"/>
          <w:sz w:val="22"/>
          <w:szCs w:val="22"/>
        </w:rPr>
        <w:t xml:space="preserve">, it would be awesome if you could start </w:t>
      </w:r>
      <w:r>
        <w:rPr>
          <w:rFonts w:ascii="Calibri" w:hAnsi="Calibri" w:cs="Calibri"/>
          <w:sz w:val="22"/>
          <w:szCs w:val="22"/>
        </w:rPr>
        <w:t>your email with</w:t>
      </w:r>
      <w:r w:rsidR="00725F04" w:rsidRPr="00725F04">
        <w:rPr>
          <w:rFonts w:ascii="Calibri" w:hAnsi="Calibri" w:cs="Calibri"/>
          <w:sz w:val="22"/>
          <w:szCs w:val="22"/>
        </w:rPr>
        <w:t xml:space="preserve"> a greeting (Dear Dr. Judd, Hi Katie, Hey Dr. J, etc…), use polite and respectful language in the body of the email, and end with some sort of closing line (Sincerely, Thanks, Peace out, etc…).  In return, I will show you the same respect.  </w:t>
      </w:r>
    </w:p>
    <w:tbl>
      <w:tblPr>
        <w:tblpPr w:leftFromText="180" w:rightFromText="180" w:vertAnchor="page" w:horzAnchor="margin" w:tblpY="1576"/>
        <w:tblW w:w="9715" w:type="dxa"/>
        <w:tblLayout w:type="fixed"/>
        <w:tblLook w:val="0000" w:firstRow="0" w:lastRow="0" w:firstColumn="0" w:lastColumn="0" w:noHBand="0" w:noVBand="0"/>
      </w:tblPr>
      <w:tblGrid>
        <w:gridCol w:w="558"/>
        <w:gridCol w:w="810"/>
        <w:gridCol w:w="780"/>
        <w:gridCol w:w="2707"/>
        <w:gridCol w:w="2565"/>
        <w:gridCol w:w="2295"/>
      </w:tblGrid>
      <w:tr w:rsidR="00A90A36" w:rsidRPr="007D0973" w14:paraId="47542702" w14:textId="77777777" w:rsidTr="00C25E0E">
        <w:tc>
          <w:tcPr>
            <w:tcW w:w="2148" w:type="dxa"/>
            <w:gridSpan w:val="3"/>
            <w:tcBorders>
              <w:top w:val="single" w:sz="4" w:space="0" w:color="000000"/>
              <w:left w:val="single" w:sz="4" w:space="0" w:color="000000"/>
              <w:bottom w:val="single" w:sz="4" w:space="0" w:color="000000"/>
              <w:right w:val="single" w:sz="4" w:space="0" w:color="000000"/>
            </w:tcBorders>
            <w:shd w:val="clear" w:color="auto" w:fill="000000" w:themeFill="text1"/>
          </w:tcPr>
          <w:p w14:paraId="073EDAE8" w14:textId="77777777" w:rsidR="00A90A36" w:rsidRPr="007D0973" w:rsidRDefault="00A90A36" w:rsidP="003D2191">
            <w:pPr>
              <w:snapToGrid w:val="0"/>
              <w:jc w:val="center"/>
              <w:rPr>
                <w:b/>
                <w:bCs/>
              </w:rPr>
            </w:pPr>
            <w:bookmarkStart w:id="1" w:name="_Hlk42786430"/>
            <w:bookmarkEnd w:id="0"/>
          </w:p>
        </w:tc>
        <w:tc>
          <w:tcPr>
            <w:tcW w:w="7567" w:type="dxa"/>
            <w:gridSpan w:val="3"/>
            <w:tcBorders>
              <w:top w:val="single" w:sz="4" w:space="0" w:color="000000"/>
              <w:left w:val="single" w:sz="4" w:space="0" w:color="000000"/>
              <w:bottom w:val="single" w:sz="4" w:space="0" w:color="000000"/>
              <w:right w:val="single" w:sz="4" w:space="0" w:color="000000"/>
            </w:tcBorders>
            <w:shd w:val="clear" w:color="auto" w:fill="000000" w:themeFill="text1"/>
            <w:vAlign w:val="center"/>
          </w:tcPr>
          <w:p w14:paraId="1160BD8B" w14:textId="77777777" w:rsidR="00A90A36" w:rsidRPr="007D0973" w:rsidRDefault="00A90A36" w:rsidP="003D2191">
            <w:pPr>
              <w:snapToGrid w:val="0"/>
              <w:rPr>
                <w:b/>
                <w:bCs/>
              </w:rPr>
            </w:pPr>
            <w:r w:rsidRPr="007D0973">
              <w:rPr>
                <w:b/>
                <w:bCs/>
              </w:rPr>
              <w:t xml:space="preserve">              TENTATIVE COURSE CALENDAR</w:t>
            </w:r>
          </w:p>
        </w:tc>
      </w:tr>
      <w:tr w:rsidR="00A90A36" w:rsidRPr="007D0973" w14:paraId="34DC4874" w14:textId="77777777" w:rsidTr="00C25E0E">
        <w:tc>
          <w:tcPr>
            <w:tcW w:w="558" w:type="dxa"/>
            <w:tcBorders>
              <w:top w:val="single" w:sz="4" w:space="0" w:color="000000"/>
              <w:left w:val="single" w:sz="4" w:space="0" w:color="000000"/>
              <w:bottom w:val="single" w:sz="4" w:space="0" w:color="000000"/>
            </w:tcBorders>
            <w:vAlign w:val="center"/>
          </w:tcPr>
          <w:p w14:paraId="02694355" w14:textId="77777777" w:rsidR="00A90A36" w:rsidRPr="007D0973" w:rsidRDefault="00A90A36" w:rsidP="003D2191">
            <w:pPr>
              <w:jc w:val="center"/>
              <w:rPr>
                <w:b/>
                <w:bCs/>
              </w:rPr>
            </w:pPr>
            <w:r w:rsidRPr="007D0973">
              <w:rPr>
                <w:b/>
                <w:bCs/>
              </w:rPr>
              <w:t>WK</w:t>
            </w:r>
          </w:p>
        </w:tc>
        <w:tc>
          <w:tcPr>
            <w:tcW w:w="810" w:type="dxa"/>
            <w:tcBorders>
              <w:top w:val="single" w:sz="4" w:space="0" w:color="000000"/>
              <w:left w:val="single" w:sz="4" w:space="0" w:color="000000"/>
              <w:bottom w:val="single" w:sz="4" w:space="0" w:color="auto"/>
            </w:tcBorders>
            <w:vAlign w:val="center"/>
          </w:tcPr>
          <w:p w14:paraId="1B48D1EC" w14:textId="77777777" w:rsidR="00A90A36" w:rsidRPr="007D0973" w:rsidRDefault="00A90A36" w:rsidP="003D2191">
            <w:pPr>
              <w:jc w:val="center"/>
              <w:rPr>
                <w:b/>
                <w:bCs/>
              </w:rPr>
            </w:pPr>
            <w:r w:rsidRPr="007D0973">
              <w:rPr>
                <w:b/>
                <w:bCs/>
              </w:rPr>
              <w:t>Date</w:t>
            </w:r>
          </w:p>
        </w:tc>
        <w:tc>
          <w:tcPr>
            <w:tcW w:w="3487" w:type="dxa"/>
            <w:gridSpan w:val="2"/>
            <w:tcBorders>
              <w:top w:val="single" w:sz="4" w:space="0" w:color="000000"/>
              <w:left w:val="single" w:sz="4" w:space="0" w:color="000000"/>
              <w:bottom w:val="single" w:sz="4" w:space="0" w:color="auto"/>
            </w:tcBorders>
            <w:vAlign w:val="center"/>
          </w:tcPr>
          <w:p w14:paraId="53AA0D7F" w14:textId="08E48517" w:rsidR="00A90A36" w:rsidRPr="007D0973" w:rsidRDefault="00047AA0" w:rsidP="003D2191">
            <w:pPr>
              <w:jc w:val="center"/>
              <w:rPr>
                <w:b/>
                <w:bCs/>
              </w:rPr>
            </w:pPr>
            <w:r>
              <w:rPr>
                <w:b/>
                <w:bCs/>
              </w:rPr>
              <w:t>Module</w:t>
            </w:r>
            <w:r w:rsidR="00A90A36" w:rsidRPr="007D0973">
              <w:rPr>
                <w:b/>
                <w:bCs/>
              </w:rPr>
              <w:t xml:space="preserve"> Topics</w:t>
            </w:r>
          </w:p>
        </w:tc>
        <w:tc>
          <w:tcPr>
            <w:tcW w:w="2565" w:type="dxa"/>
            <w:tcBorders>
              <w:top w:val="single" w:sz="4" w:space="0" w:color="000000"/>
              <w:left w:val="single" w:sz="4" w:space="0" w:color="000000"/>
              <w:bottom w:val="single" w:sz="4" w:space="0" w:color="auto"/>
            </w:tcBorders>
            <w:vAlign w:val="center"/>
          </w:tcPr>
          <w:p w14:paraId="3DD4ABE9" w14:textId="503AE86B" w:rsidR="00A90A36" w:rsidRPr="007D0973" w:rsidRDefault="00047AA0" w:rsidP="003D2191">
            <w:pPr>
              <w:snapToGrid w:val="0"/>
              <w:jc w:val="center"/>
              <w:rPr>
                <w:b/>
                <w:bCs/>
              </w:rPr>
            </w:pPr>
            <w:r>
              <w:rPr>
                <w:b/>
                <w:bCs/>
              </w:rPr>
              <w:t>Zoom Meeting</w:t>
            </w:r>
          </w:p>
        </w:tc>
        <w:tc>
          <w:tcPr>
            <w:tcW w:w="2295" w:type="dxa"/>
            <w:tcBorders>
              <w:top w:val="single" w:sz="4" w:space="0" w:color="000000"/>
              <w:left w:val="single" w:sz="4" w:space="0" w:color="000000"/>
              <w:bottom w:val="single" w:sz="4" w:space="0" w:color="auto"/>
              <w:right w:val="single" w:sz="4" w:space="0" w:color="000000"/>
            </w:tcBorders>
            <w:vAlign w:val="center"/>
          </w:tcPr>
          <w:p w14:paraId="22D3DD44" w14:textId="4CC2F091" w:rsidR="00A90A36" w:rsidRPr="007D0973" w:rsidRDefault="00047AA0" w:rsidP="003D2191">
            <w:pPr>
              <w:snapToGrid w:val="0"/>
              <w:jc w:val="center"/>
              <w:rPr>
                <w:b/>
                <w:bCs/>
              </w:rPr>
            </w:pPr>
            <w:r>
              <w:rPr>
                <w:b/>
                <w:bCs/>
              </w:rPr>
              <w:t>Assignments Due</w:t>
            </w:r>
          </w:p>
        </w:tc>
      </w:tr>
      <w:tr w:rsidR="00FD35E5" w:rsidRPr="007D0973" w14:paraId="1AE6C623" w14:textId="77777777" w:rsidTr="00C25E0E">
        <w:trPr>
          <w:trHeight w:val="848"/>
        </w:trPr>
        <w:tc>
          <w:tcPr>
            <w:tcW w:w="558" w:type="dxa"/>
            <w:tcBorders>
              <w:top w:val="single" w:sz="4" w:space="0" w:color="000000"/>
              <w:left w:val="single" w:sz="4" w:space="0" w:color="000000"/>
              <w:right w:val="single" w:sz="4" w:space="0" w:color="auto"/>
            </w:tcBorders>
            <w:shd w:val="clear" w:color="auto" w:fill="F2F2F2" w:themeFill="background1" w:themeFillShade="F2"/>
            <w:vAlign w:val="center"/>
          </w:tcPr>
          <w:p w14:paraId="01D46050" w14:textId="77777777" w:rsidR="00FD35E5" w:rsidRPr="007D0973" w:rsidRDefault="00FD35E5" w:rsidP="003D2191">
            <w:pPr>
              <w:jc w:val="center"/>
              <w:rPr>
                <w:bCs/>
              </w:rPr>
            </w:pPr>
            <w:r w:rsidRPr="007D0973">
              <w:rPr>
                <w:bCs/>
              </w:rPr>
              <w:t>1</w:t>
            </w:r>
          </w:p>
        </w:tc>
        <w:tc>
          <w:tcPr>
            <w:tcW w:w="810" w:type="dxa"/>
            <w:tcBorders>
              <w:top w:val="single" w:sz="4" w:space="0" w:color="auto"/>
              <w:left w:val="single" w:sz="4" w:space="0" w:color="auto"/>
              <w:right w:val="single" w:sz="4" w:space="0" w:color="auto"/>
            </w:tcBorders>
            <w:shd w:val="clear" w:color="auto" w:fill="F2F2F2" w:themeFill="background1" w:themeFillShade="F2"/>
            <w:vAlign w:val="center"/>
          </w:tcPr>
          <w:p w14:paraId="4B7F8C31" w14:textId="3FE3CFFA" w:rsidR="00FD35E5" w:rsidRPr="007D0973" w:rsidRDefault="00FD35E5" w:rsidP="003D2191">
            <w:pPr>
              <w:jc w:val="center"/>
              <w:rPr>
                <w:bCs/>
              </w:rPr>
            </w:pPr>
            <w:r>
              <w:rPr>
                <w:bCs/>
              </w:rPr>
              <w:t>8/17 – 8/21</w:t>
            </w:r>
          </w:p>
        </w:tc>
        <w:tc>
          <w:tcPr>
            <w:tcW w:w="3487" w:type="dxa"/>
            <w:gridSpan w:val="2"/>
            <w:tcBorders>
              <w:top w:val="single" w:sz="4" w:space="0" w:color="auto"/>
              <w:left w:val="single" w:sz="4" w:space="0" w:color="auto"/>
              <w:right w:val="single" w:sz="4" w:space="0" w:color="auto"/>
            </w:tcBorders>
            <w:shd w:val="clear" w:color="auto" w:fill="F2F2F2" w:themeFill="background1" w:themeFillShade="F2"/>
            <w:vAlign w:val="center"/>
          </w:tcPr>
          <w:p w14:paraId="7732174E" w14:textId="796F16F0" w:rsidR="00FD35E5" w:rsidRPr="00D77F80" w:rsidRDefault="00FD35E5" w:rsidP="003D2191">
            <w:pPr>
              <w:rPr>
                <w:bCs/>
              </w:rPr>
            </w:pPr>
            <w:r>
              <w:rPr>
                <w:bCs/>
              </w:rPr>
              <w:t>Course Introduction</w:t>
            </w:r>
            <w:r>
              <w:rPr>
                <w:bCs/>
              </w:rPr>
              <w:br/>
              <w:t>Clinical Psychology – The Basics</w:t>
            </w:r>
          </w:p>
        </w:tc>
        <w:tc>
          <w:tcPr>
            <w:tcW w:w="2565" w:type="dxa"/>
            <w:tcBorders>
              <w:top w:val="single" w:sz="4" w:space="0" w:color="auto"/>
              <w:left w:val="single" w:sz="4" w:space="0" w:color="auto"/>
              <w:right w:val="single" w:sz="4" w:space="0" w:color="auto"/>
            </w:tcBorders>
            <w:shd w:val="clear" w:color="auto" w:fill="F2F2F2" w:themeFill="background1" w:themeFillShade="F2"/>
            <w:vAlign w:val="center"/>
          </w:tcPr>
          <w:p w14:paraId="57B50492" w14:textId="38891B86" w:rsidR="00FD35E5" w:rsidRPr="00047AA0" w:rsidRDefault="00FD35E5" w:rsidP="003D2191">
            <w:r>
              <w:rPr>
                <w:b/>
                <w:bCs/>
              </w:rPr>
              <w:t>Mon</w:t>
            </w:r>
            <w:r w:rsidR="00271D41">
              <w:rPr>
                <w:b/>
                <w:bCs/>
              </w:rPr>
              <w:t>day</w:t>
            </w:r>
            <w:r>
              <w:rPr>
                <w:b/>
                <w:bCs/>
              </w:rPr>
              <w:t>, Aug 17</w:t>
            </w:r>
            <w:r w:rsidRPr="00047AA0">
              <w:rPr>
                <w:b/>
                <w:bCs/>
                <w:vertAlign w:val="superscript"/>
              </w:rPr>
              <w:t>th</w:t>
            </w:r>
            <w:r>
              <w:rPr>
                <w:b/>
                <w:bCs/>
              </w:rPr>
              <w:t xml:space="preserve"> – </w:t>
            </w:r>
            <w:r>
              <w:t>Class Welcome</w:t>
            </w:r>
          </w:p>
        </w:tc>
        <w:tc>
          <w:tcPr>
            <w:tcW w:w="2295" w:type="dxa"/>
            <w:tcBorders>
              <w:top w:val="single" w:sz="4" w:space="0" w:color="auto"/>
              <w:left w:val="single" w:sz="4" w:space="0" w:color="auto"/>
              <w:right w:val="single" w:sz="4" w:space="0" w:color="auto"/>
            </w:tcBorders>
            <w:shd w:val="clear" w:color="auto" w:fill="F2F2F2" w:themeFill="background1" w:themeFillShade="F2"/>
            <w:vAlign w:val="center"/>
          </w:tcPr>
          <w:p w14:paraId="554183BF" w14:textId="77777777" w:rsidR="00FD35E5" w:rsidRDefault="00FD35E5" w:rsidP="00CB428D">
            <w:pPr>
              <w:rPr>
                <w:i/>
                <w:iCs/>
              </w:rPr>
            </w:pPr>
            <w:r w:rsidRPr="00FD35E5">
              <w:rPr>
                <w:i/>
                <w:iCs/>
              </w:rPr>
              <w:t>Quiz 1 – Ch. 1</w:t>
            </w:r>
          </w:p>
          <w:p w14:paraId="567D2AFB" w14:textId="4ABED49B" w:rsidR="00C25E0E" w:rsidRPr="00FD35E5" w:rsidRDefault="00C25E0E" w:rsidP="00CB428D">
            <w:pPr>
              <w:rPr>
                <w:i/>
                <w:iCs/>
              </w:rPr>
            </w:pPr>
            <w:r>
              <w:rPr>
                <w:i/>
                <w:iCs/>
              </w:rPr>
              <w:t>Discussion Board 1</w:t>
            </w:r>
          </w:p>
        </w:tc>
      </w:tr>
      <w:tr w:rsidR="00FD35E5" w:rsidRPr="007D0973" w14:paraId="05002D1B" w14:textId="77777777" w:rsidTr="00C25E0E">
        <w:trPr>
          <w:trHeight w:val="848"/>
        </w:trPr>
        <w:tc>
          <w:tcPr>
            <w:tcW w:w="558" w:type="dxa"/>
            <w:tcBorders>
              <w:top w:val="single" w:sz="4" w:space="0" w:color="000000"/>
              <w:left w:val="single" w:sz="4" w:space="0" w:color="000000"/>
              <w:right w:val="single" w:sz="4" w:space="0" w:color="auto"/>
            </w:tcBorders>
            <w:vAlign w:val="center"/>
          </w:tcPr>
          <w:p w14:paraId="311D02EC" w14:textId="77777777" w:rsidR="00FD35E5" w:rsidRPr="007D0973" w:rsidRDefault="00FD35E5" w:rsidP="003D2191">
            <w:pPr>
              <w:jc w:val="center"/>
              <w:rPr>
                <w:bCs/>
              </w:rPr>
            </w:pPr>
            <w:r>
              <w:rPr>
                <w:bCs/>
              </w:rPr>
              <w:t>2</w:t>
            </w:r>
          </w:p>
        </w:tc>
        <w:tc>
          <w:tcPr>
            <w:tcW w:w="810" w:type="dxa"/>
            <w:tcBorders>
              <w:top w:val="single" w:sz="4" w:space="0" w:color="auto"/>
              <w:left w:val="single" w:sz="4" w:space="0" w:color="auto"/>
              <w:right w:val="single" w:sz="4" w:space="0" w:color="auto"/>
            </w:tcBorders>
            <w:vAlign w:val="center"/>
          </w:tcPr>
          <w:p w14:paraId="4105D22E" w14:textId="15EF37A2" w:rsidR="00FD35E5" w:rsidRDefault="00FD35E5" w:rsidP="003D2191">
            <w:pPr>
              <w:jc w:val="center"/>
              <w:rPr>
                <w:bCs/>
              </w:rPr>
            </w:pPr>
            <w:r>
              <w:rPr>
                <w:bCs/>
              </w:rPr>
              <w:t>8/24 – 8/28</w:t>
            </w:r>
          </w:p>
        </w:tc>
        <w:tc>
          <w:tcPr>
            <w:tcW w:w="3487" w:type="dxa"/>
            <w:gridSpan w:val="2"/>
            <w:tcBorders>
              <w:top w:val="single" w:sz="4" w:space="0" w:color="auto"/>
              <w:left w:val="single" w:sz="4" w:space="0" w:color="auto"/>
              <w:right w:val="single" w:sz="4" w:space="0" w:color="auto"/>
            </w:tcBorders>
            <w:vAlign w:val="center"/>
          </w:tcPr>
          <w:p w14:paraId="175CFC44" w14:textId="18386142" w:rsidR="00FD35E5" w:rsidRPr="005F0F24" w:rsidRDefault="00FD35E5" w:rsidP="003D2191">
            <w:pPr>
              <w:rPr>
                <w:bCs/>
              </w:rPr>
            </w:pPr>
            <w:r>
              <w:rPr>
                <w:bCs/>
              </w:rPr>
              <w:t>Evolution and History of Clinical Psychology</w:t>
            </w:r>
          </w:p>
        </w:tc>
        <w:tc>
          <w:tcPr>
            <w:tcW w:w="2565" w:type="dxa"/>
            <w:tcBorders>
              <w:top w:val="single" w:sz="4" w:space="0" w:color="auto"/>
              <w:left w:val="single" w:sz="4" w:space="0" w:color="auto"/>
              <w:right w:val="single" w:sz="4" w:space="0" w:color="auto"/>
            </w:tcBorders>
            <w:vAlign w:val="center"/>
          </w:tcPr>
          <w:p w14:paraId="6546701A" w14:textId="7C9BF04E" w:rsidR="00FD35E5" w:rsidRPr="0006279B" w:rsidRDefault="00FD35E5" w:rsidP="003D2191">
            <w:pPr>
              <w:rPr>
                <w:bCs/>
                <w:i/>
              </w:rPr>
            </w:pPr>
          </w:p>
        </w:tc>
        <w:tc>
          <w:tcPr>
            <w:tcW w:w="2295" w:type="dxa"/>
            <w:tcBorders>
              <w:top w:val="single" w:sz="4" w:space="0" w:color="auto"/>
              <w:left w:val="single" w:sz="4" w:space="0" w:color="auto"/>
              <w:right w:val="single" w:sz="4" w:space="0" w:color="auto"/>
            </w:tcBorders>
            <w:vAlign w:val="center"/>
          </w:tcPr>
          <w:p w14:paraId="3CBF3D54" w14:textId="77777777" w:rsidR="00FD35E5" w:rsidRDefault="00FD35E5" w:rsidP="003D2191">
            <w:pPr>
              <w:rPr>
                <w:bCs/>
                <w:i/>
                <w:iCs/>
              </w:rPr>
            </w:pPr>
            <w:r>
              <w:rPr>
                <w:bCs/>
                <w:i/>
                <w:iCs/>
              </w:rPr>
              <w:t>Quiz 2 – Ch. 2</w:t>
            </w:r>
          </w:p>
          <w:p w14:paraId="5A478683" w14:textId="15DD0F05" w:rsidR="00FD35E5" w:rsidRPr="00FD35E5" w:rsidRDefault="00FD35E5" w:rsidP="003D2191">
            <w:pPr>
              <w:rPr>
                <w:bCs/>
                <w:i/>
                <w:iCs/>
              </w:rPr>
            </w:pPr>
            <w:r>
              <w:rPr>
                <w:bCs/>
                <w:i/>
                <w:iCs/>
              </w:rPr>
              <w:t>Syllabus Quiz</w:t>
            </w:r>
          </w:p>
        </w:tc>
      </w:tr>
      <w:tr w:rsidR="00FD35E5" w:rsidRPr="007D0973" w14:paraId="086FE00D" w14:textId="77777777" w:rsidTr="00C25E0E">
        <w:trPr>
          <w:trHeight w:val="884"/>
        </w:trPr>
        <w:tc>
          <w:tcPr>
            <w:tcW w:w="558" w:type="dxa"/>
            <w:tcBorders>
              <w:top w:val="single" w:sz="4" w:space="0" w:color="000000"/>
              <w:left w:val="single" w:sz="4" w:space="0" w:color="000000"/>
              <w:right w:val="single" w:sz="4" w:space="0" w:color="auto"/>
            </w:tcBorders>
            <w:vAlign w:val="center"/>
          </w:tcPr>
          <w:p w14:paraId="662BDCC3" w14:textId="77777777" w:rsidR="00FD35E5" w:rsidRPr="007D0973" w:rsidRDefault="00FD35E5" w:rsidP="003D2191">
            <w:pPr>
              <w:jc w:val="center"/>
              <w:rPr>
                <w:bCs/>
              </w:rPr>
            </w:pPr>
            <w:r>
              <w:rPr>
                <w:bCs/>
              </w:rPr>
              <w:t>3</w:t>
            </w:r>
          </w:p>
        </w:tc>
        <w:tc>
          <w:tcPr>
            <w:tcW w:w="810" w:type="dxa"/>
            <w:tcBorders>
              <w:top w:val="single" w:sz="4" w:space="0" w:color="auto"/>
              <w:left w:val="single" w:sz="4" w:space="0" w:color="auto"/>
              <w:right w:val="single" w:sz="4" w:space="0" w:color="auto"/>
            </w:tcBorders>
            <w:vAlign w:val="center"/>
          </w:tcPr>
          <w:p w14:paraId="3BC105DF" w14:textId="0EEF05CD" w:rsidR="00FD35E5" w:rsidRPr="007D0973" w:rsidRDefault="00FD35E5" w:rsidP="003D2191">
            <w:pPr>
              <w:jc w:val="center"/>
              <w:rPr>
                <w:bCs/>
              </w:rPr>
            </w:pPr>
            <w:r>
              <w:rPr>
                <w:bCs/>
              </w:rPr>
              <w:t>8/31 –   9/4</w:t>
            </w:r>
          </w:p>
        </w:tc>
        <w:tc>
          <w:tcPr>
            <w:tcW w:w="3487" w:type="dxa"/>
            <w:gridSpan w:val="2"/>
            <w:tcBorders>
              <w:top w:val="single" w:sz="4" w:space="0" w:color="auto"/>
              <w:left w:val="single" w:sz="4" w:space="0" w:color="auto"/>
              <w:right w:val="single" w:sz="4" w:space="0" w:color="auto"/>
            </w:tcBorders>
            <w:vAlign w:val="center"/>
          </w:tcPr>
          <w:p w14:paraId="770B1E77" w14:textId="17574EA7" w:rsidR="00FD35E5" w:rsidRPr="00F52734" w:rsidRDefault="00FD35E5" w:rsidP="00CB428D">
            <w:pPr>
              <w:rPr>
                <w:b/>
                <w:bCs/>
              </w:rPr>
            </w:pPr>
            <w:r>
              <w:rPr>
                <w:bCs/>
              </w:rPr>
              <w:t>Current Controversies</w:t>
            </w:r>
          </w:p>
        </w:tc>
        <w:tc>
          <w:tcPr>
            <w:tcW w:w="2565" w:type="dxa"/>
            <w:tcBorders>
              <w:top w:val="single" w:sz="4" w:space="0" w:color="auto"/>
              <w:left w:val="single" w:sz="4" w:space="0" w:color="auto"/>
              <w:right w:val="single" w:sz="4" w:space="0" w:color="auto"/>
            </w:tcBorders>
            <w:vAlign w:val="center"/>
          </w:tcPr>
          <w:p w14:paraId="009CAF00" w14:textId="01A255C6" w:rsidR="00FD35E5" w:rsidRPr="00FD35E5" w:rsidRDefault="00FD35E5" w:rsidP="003D2191">
            <w:r>
              <w:rPr>
                <w:b/>
                <w:bCs/>
              </w:rPr>
              <w:t>Monday, Aug 31</w:t>
            </w:r>
            <w:r w:rsidRPr="00FD35E5">
              <w:rPr>
                <w:b/>
                <w:bCs/>
                <w:vertAlign w:val="superscript"/>
              </w:rPr>
              <w:t>st</w:t>
            </w:r>
            <w:r>
              <w:rPr>
                <w:b/>
                <w:bCs/>
              </w:rPr>
              <w:t xml:space="preserve"> – </w:t>
            </w:r>
            <w:r>
              <w:t>Prescription Privileges: Pros and Cons?</w:t>
            </w:r>
          </w:p>
        </w:tc>
        <w:tc>
          <w:tcPr>
            <w:tcW w:w="2295" w:type="dxa"/>
            <w:tcBorders>
              <w:top w:val="single" w:sz="4" w:space="0" w:color="auto"/>
              <w:left w:val="single" w:sz="4" w:space="0" w:color="auto"/>
              <w:right w:val="single" w:sz="4" w:space="0" w:color="auto"/>
            </w:tcBorders>
            <w:vAlign w:val="center"/>
          </w:tcPr>
          <w:p w14:paraId="17210947" w14:textId="77777777" w:rsidR="00FD35E5" w:rsidRDefault="00FD35E5" w:rsidP="003D2191">
            <w:pPr>
              <w:rPr>
                <w:i/>
                <w:iCs/>
              </w:rPr>
            </w:pPr>
            <w:r>
              <w:rPr>
                <w:i/>
                <w:iCs/>
              </w:rPr>
              <w:t>Quiz 3 – Ch. 3</w:t>
            </w:r>
          </w:p>
          <w:p w14:paraId="15F2388B" w14:textId="4538BDC4" w:rsidR="00FD35E5" w:rsidRPr="00FD35E5" w:rsidRDefault="00FD35E5" w:rsidP="003D2191">
            <w:pPr>
              <w:rPr>
                <w:i/>
                <w:iCs/>
              </w:rPr>
            </w:pPr>
            <w:r>
              <w:rPr>
                <w:i/>
                <w:iCs/>
              </w:rPr>
              <w:t xml:space="preserve">Discussion Board </w:t>
            </w:r>
            <w:r w:rsidR="00C25E0E">
              <w:rPr>
                <w:i/>
                <w:iCs/>
              </w:rPr>
              <w:t>2</w:t>
            </w:r>
          </w:p>
        </w:tc>
      </w:tr>
      <w:tr w:rsidR="00FD35E5" w:rsidRPr="007D0973" w14:paraId="4BA32ADE" w14:textId="77777777" w:rsidTr="00C25E0E">
        <w:trPr>
          <w:trHeight w:val="848"/>
        </w:trPr>
        <w:tc>
          <w:tcPr>
            <w:tcW w:w="558" w:type="dxa"/>
            <w:tcBorders>
              <w:top w:val="single" w:sz="4" w:space="0" w:color="000000"/>
              <w:left w:val="single" w:sz="4" w:space="0" w:color="000000"/>
              <w:right w:val="single" w:sz="4" w:space="0" w:color="auto"/>
            </w:tcBorders>
            <w:shd w:val="clear" w:color="auto" w:fill="F2F2F2" w:themeFill="background1" w:themeFillShade="F2"/>
            <w:vAlign w:val="center"/>
          </w:tcPr>
          <w:p w14:paraId="41A3E28C" w14:textId="77777777" w:rsidR="00FD35E5" w:rsidRPr="007D0973" w:rsidRDefault="00FD35E5" w:rsidP="003D2191">
            <w:pPr>
              <w:jc w:val="center"/>
              <w:rPr>
                <w:bCs/>
              </w:rPr>
            </w:pPr>
            <w:r>
              <w:rPr>
                <w:bCs/>
              </w:rPr>
              <w:t>4</w:t>
            </w:r>
          </w:p>
        </w:tc>
        <w:tc>
          <w:tcPr>
            <w:tcW w:w="810" w:type="dxa"/>
            <w:tcBorders>
              <w:top w:val="single" w:sz="4" w:space="0" w:color="auto"/>
              <w:left w:val="single" w:sz="4" w:space="0" w:color="auto"/>
              <w:right w:val="single" w:sz="4" w:space="0" w:color="auto"/>
            </w:tcBorders>
            <w:shd w:val="clear" w:color="auto" w:fill="F2F2F2" w:themeFill="background1" w:themeFillShade="F2"/>
            <w:vAlign w:val="center"/>
          </w:tcPr>
          <w:p w14:paraId="4736DEAA" w14:textId="1DEBD456" w:rsidR="00FD35E5" w:rsidRPr="007D0973" w:rsidRDefault="00FD35E5" w:rsidP="00FD35E5">
            <w:pPr>
              <w:jc w:val="center"/>
              <w:rPr>
                <w:bCs/>
              </w:rPr>
            </w:pPr>
            <w:r>
              <w:rPr>
                <w:bCs/>
              </w:rPr>
              <w:t>9/7   – 9/11</w:t>
            </w:r>
          </w:p>
        </w:tc>
        <w:tc>
          <w:tcPr>
            <w:tcW w:w="3487" w:type="dxa"/>
            <w:gridSpan w:val="2"/>
            <w:tcBorders>
              <w:top w:val="single" w:sz="4" w:space="0" w:color="auto"/>
              <w:left w:val="single" w:sz="4" w:space="0" w:color="auto"/>
              <w:right w:val="single" w:sz="4" w:space="0" w:color="auto"/>
            </w:tcBorders>
            <w:shd w:val="clear" w:color="auto" w:fill="F2F2F2" w:themeFill="background1" w:themeFillShade="F2"/>
            <w:vAlign w:val="center"/>
          </w:tcPr>
          <w:p w14:paraId="1F08F661" w14:textId="61E499C8" w:rsidR="00FD35E5" w:rsidRPr="007D0973" w:rsidRDefault="00FD35E5" w:rsidP="00CB428D">
            <w:pPr>
              <w:rPr>
                <w:bCs/>
              </w:rPr>
            </w:pPr>
            <w:r>
              <w:rPr>
                <w:bCs/>
              </w:rPr>
              <w:t>Cultural Issues</w:t>
            </w:r>
          </w:p>
        </w:tc>
        <w:tc>
          <w:tcPr>
            <w:tcW w:w="2565" w:type="dxa"/>
            <w:tcBorders>
              <w:top w:val="single" w:sz="4" w:space="0" w:color="auto"/>
              <w:left w:val="single" w:sz="4" w:space="0" w:color="auto"/>
              <w:right w:val="single" w:sz="4" w:space="0" w:color="auto"/>
            </w:tcBorders>
            <w:shd w:val="clear" w:color="auto" w:fill="F2F2F2" w:themeFill="background1" w:themeFillShade="F2"/>
            <w:vAlign w:val="center"/>
          </w:tcPr>
          <w:p w14:paraId="35E099D1" w14:textId="3B41B34E" w:rsidR="00FD35E5" w:rsidRPr="00FD35E5" w:rsidRDefault="00FD35E5" w:rsidP="003D2191">
            <w:pPr>
              <w:rPr>
                <w:b/>
                <w:iCs/>
              </w:rPr>
            </w:pPr>
            <w:r>
              <w:rPr>
                <w:b/>
                <w:iCs/>
              </w:rPr>
              <w:t>Wed</w:t>
            </w:r>
            <w:r w:rsidR="00271D41">
              <w:rPr>
                <w:b/>
                <w:iCs/>
              </w:rPr>
              <w:t>nesday, Sept</w:t>
            </w:r>
            <w:r>
              <w:rPr>
                <w:b/>
                <w:iCs/>
              </w:rPr>
              <w:t xml:space="preserve"> 9</w:t>
            </w:r>
            <w:r w:rsidRPr="00FD35E5">
              <w:rPr>
                <w:b/>
                <w:iCs/>
                <w:vertAlign w:val="superscript"/>
              </w:rPr>
              <w:t>th</w:t>
            </w:r>
            <w:r>
              <w:rPr>
                <w:b/>
                <w:iCs/>
              </w:rPr>
              <w:t xml:space="preserve"> – </w:t>
            </w:r>
            <w:r>
              <w:rPr>
                <w:bCs/>
                <w:iCs/>
              </w:rPr>
              <w:t>Culture in the Therapy Room Exercise</w:t>
            </w:r>
            <w:r>
              <w:rPr>
                <w:b/>
                <w:iCs/>
              </w:rPr>
              <w:t xml:space="preserve"> </w:t>
            </w:r>
          </w:p>
        </w:tc>
        <w:tc>
          <w:tcPr>
            <w:tcW w:w="2295" w:type="dxa"/>
            <w:tcBorders>
              <w:top w:val="single" w:sz="4" w:space="0" w:color="auto"/>
              <w:left w:val="single" w:sz="4" w:space="0" w:color="auto"/>
              <w:right w:val="single" w:sz="4" w:space="0" w:color="auto"/>
            </w:tcBorders>
            <w:shd w:val="clear" w:color="auto" w:fill="F2F2F2" w:themeFill="background1" w:themeFillShade="F2"/>
            <w:vAlign w:val="center"/>
          </w:tcPr>
          <w:p w14:paraId="0479B1B5" w14:textId="7B83AD99" w:rsidR="00FD35E5" w:rsidRPr="00271D41" w:rsidRDefault="00271D41" w:rsidP="003D2191">
            <w:pPr>
              <w:rPr>
                <w:bCs/>
                <w:i/>
                <w:iCs/>
              </w:rPr>
            </w:pPr>
            <w:r>
              <w:rPr>
                <w:bCs/>
                <w:i/>
                <w:iCs/>
              </w:rPr>
              <w:t>Quiz 4 – Ch. 4</w:t>
            </w:r>
            <w:r>
              <w:rPr>
                <w:bCs/>
                <w:i/>
                <w:iCs/>
              </w:rPr>
              <w:br/>
              <w:t xml:space="preserve">Discussion Board </w:t>
            </w:r>
            <w:r w:rsidR="00C25E0E">
              <w:rPr>
                <w:bCs/>
                <w:i/>
                <w:iCs/>
              </w:rPr>
              <w:t>3</w:t>
            </w:r>
          </w:p>
        </w:tc>
      </w:tr>
      <w:tr w:rsidR="00271D41" w:rsidRPr="007D0973" w14:paraId="3CB35FB9" w14:textId="77777777" w:rsidTr="00C25E0E">
        <w:trPr>
          <w:trHeight w:val="848"/>
        </w:trPr>
        <w:tc>
          <w:tcPr>
            <w:tcW w:w="558" w:type="dxa"/>
            <w:tcBorders>
              <w:top w:val="single" w:sz="4" w:space="0" w:color="000000"/>
              <w:left w:val="single" w:sz="4" w:space="0" w:color="000000"/>
              <w:right w:val="single" w:sz="4" w:space="0" w:color="auto"/>
            </w:tcBorders>
            <w:vAlign w:val="center"/>
          </w:tcPr>
          <w:p w14:paraId="5FF14724" w14:textId="77777777" w:rsidR="00271D41" w:rsidRPr="007D0973" w:rsidRDefault="00271D41" w:rsidP="003D2191">
            <w:pPr>
              <w:jc w:val="center"/>
              <w:rPr>
                <w:bCs/>
              </w:rPr>
            </w:pPr>
            <w:r>
              <w:rPr>
                <w:bCs/>
              </w:rPr>
              <w:t>5</w:t>
            </w:r>
          </w:p>
        </w:tc>
        <w:tc>
          <w:tcPr>
            <w:tcW w:w="810" w:type="dxa"/>
            <w:tcBorders>
              <w:top w:val="single" w:sz="4" w:space="0" w:color="auto"/>
              <w:left w:val="single" w:sz="4" w:space="0" w:color="auto"/>
              <w:right w:val="single" w:sz="4" w:space="0" w:color="auto"/>
            </w:tcBorders>
            <w:vAlign w:val="center"/>
          </w:tcPr>
          <w:p w14:paraId="464326FD" w14:textId="178BDD39" w:rsidR="00271D41" w:rsidRPr="007D0973" w:rsidRDefault="00271D41" w:rsidP="00CB428D">
            <w:pPr>
              <w:jc w:val="center"/>
              <w:rPr>
                <w:bCs/>
              </w:rPr>
            </w:pPr>
            <w:r>
              <w:rPr>
                <w:bCs/>
              </w:rPr>
              <w:t>9/14 – 9/18</w:t>
            </w:r>
          </w:p>
        </w:tc>
        <w:tc>
          <w:tcPr>
            <w:tcW w:w="3487" w:type="dxa"/>
            <w:gridSpan w:val="2"/>
            <w:tcBorders>
              <w:top w:val="single" w:sz="4" w:space="0" w:color="auto"/>
              <w:left w:val="single" w:sz="4" w:space="0" w:color="auto"/>
              <w:right w:val="single" w:sz="4" w:space="0" w:color="auto"/>
            </w:tcBorders>
            <w:vAlign w:val="center"/>
          </w:tcPr>
          <w:p w14:paraId="193B9BDE" w14:textId="556EC708" w:rsidR="00271D41" w:rsidRPr="007D0973" w:rsidRDefault="00271D41" w:rsidP="00CB428D">
            <w:pPr>
              <w:rPr>
                <w:bCs/>
              </w:rPr>
            </w:pPr>
            <w:r>
              <w:rPr>
                <w:bCs/>
              </w:rPr>
              <w:t>Ethics</w:t>
            </w:r>
          </w:p>
        </w:tc>
        <w:tc>
          <w:tcPr>
            <w:tcW w:w="2565" w:type="dxa"/>
            <w:tcBorders>
              <w:top w:val="single" w:sz="4" w:space="0" w:color="auto"/>
              <w:left w:val="single" w:sz="4" w:space="0" w:color="auto"/>
              <w:right w:val="single" w:sz="4" w:space="0" w:color="auto"/>
            </w:tcBorders>
            <w:vAlign w:val="center"/>
          </w:tcPr>
          <w:p w14:paraId="1ED752F7" w14:textId="640C08E3" w:rsidR="00271D41" w:rsidRPr="00271D41" w:rsidRDefault="00271D41" w:rsidP="003D2191">
            <w:pPr>
              <w:rPr>
                <w:b/>
                <w:iCs/>
              </w:rPr>
            </w:pPr>
            <w:r>
              <w:rPr>
                <w:b/>
                <w:iCs/>
              </w:rPr>
              <w:t>Monday, Sept 14</w:t>
            </w:r>
            <w:r w:rsidRPr="00271D41">
              <w:rPr>
                <w:b/>
                <w:iCs/>
                <w:vertAlign w:val="superscript"/>
              </w:rPr>
              <w:t>th</w:t>
            </w:r>
            <w:r>
              <w:rPr>
                <w:b/>
                <w:iCs/>
              </w:rPr>
              <w:t xml:space="preserve"> </w:t>
            </w:r>
            <w:r>
              <w:rPr>
                <w:bCs/>
                <w:iCs/>
              </w:rPr>
              <w:t>– What would you do?</w:t>
            </w:r>
            <w:r>
              <w:rPr>
                <w:b/>
                <w:iCs/>
              </w:rPr>
              <w:t xml:space="preserve"> </w:t>
            </w:r>
          </w:p>
        </w:tc>
        <w:tc>
          <w:tcPr>
            <w:tcW w:w="2295" w:type="dxa"/>
            <w:tcBorders>
              <w:top w:val="single" w:sz="4" w:space="0" w:color="auto"/>
              <w:left w:val="single" w:sz="4" w:space="0" w:color="auto"/>
              <w:right w:val="single" w:sz="4" w:space="0" w:color="auto"/>
            </w:tcBorders>
            <w:vAlign w:val="center"/>
          </w:tcPr>
          <w:p w14:paraId="00A794AF" w14:textId="77777777" w:rsidR="00271D41" w:rsidRDefault="00271D41" w:rsidP="003D2191">
            <w:pPr>
              <w:rPr>
                <w:bCs/>
                <w:i/>
                <w:iCs/>
              </w:rPr>
            </w:pPr>
            <w:r>
              <w:rPr>
                <w:bCs/>
                <w:i/>
                <w:iCs/>
              </w:rPr>
              <w:t>Quiz 5 – Ch. 5</w:t>
            </w:r>
          </w:p>
          <w:p w14:paraId="459693DD" w14:textId="119B9218" w:rsidR="00271D41" w:rsidRPr="00271D41" w:rsidRDefault="00271D41" w:rsidP="003D2191">
            <w:pPr>
              <w:rPr>
                <w:bCs/>
                <w:i/>
                <w:iCs/>
              </w:rPr>
            </w:pPr>
            <w:r>
              <w:rPr>
                <w:bCs/>
                <w:i/>
                <w:iCs/>
              </w:rPr>
              <w:t xml:space="preserve">Discussion Board </w:t>
            </w:r>
            <w:r w:rsidR="00C25E0E">
              <w:rPr>
                <w:bCs/>
                <w:i/>
                <w:iCs/>
              </w:rPr>
              <w:t>4</w:t>
            </w:r>
          </w:p>
        </w:tc>
      </w:tr>
      <w:tr w:rsidR="00271D41" w:rsidRPr="007D0973" w14:paraId="6B2C3BF3" w14:textId="77777777" w:rsidTr="00C25E0E">
        <w:tc>
          <w:tcPr>
            <w:tcW w:w="9715" w:type="dxa"/>
            <w:gridSpan w:val="6"/>
            <w:tcBorders>
              <w:top w:val="single" w:sz="4" w:space="0" w:color="000000"/>
              <w:left w:val="single" w:sz="4" w:space="0" w:color="000000"/>
              <w:right w:val="single" w:sz="4" w:space="0" w:color="auto"/>
            </w:tcBorders>
            <w:shd w:val="clear" w:color="auto" w:fill="F2F2F2" w:themeFill="background1" w:themeFillShade="F2"/>
            <w:vAlign w:val="center"/>
          </w:tcPr>
          <w:p w14:paraId="6B63B539" w14:textId="730AD7C8" w:rsidR="00271D41" w:rsidRPr="00271D41" w:rsidRDefault="00271D41" w:rsidP="00271D41">
            <w:pPr>
              <w:jc w:val="center"/>
              <w:rPr>
                <w:b/>
              </w:rPr>
            </w:pPr>
            <w:r>
              <w:rPr>
                <w:b/>
              </w:rPr>
              <w:t>UNIT 1 PEER RESPONSE DUE BY SUNDAY SEPTEMBER 20 @ 10:00pm</w:t>
            </w:r>
          </w:p>
        </w:tc>
      </w:tr>
      <w:tr w:rsidR="00A90A36" w:rsidRPr="007D0973" w14:paraId="54A52605" w14:textId="77777777" w:rsidTr="00C25E0E">
        <w:tc>
          <w:tcPr>
            <w:tcW w:w="558" w:type="dxa"/>
            <w:vMerge w:val="restart"/>
            <w:tcBorders>
              <w:top w:val="single" w:sz="4" w:space="0" w:color="000000"/>
              <w:left w:val="single" w:sz="4" w:space="0" w:color="000000"/>
              <w:right w:val="single" w:sz="4" w:space="0" w:color="auto"/>
            </w:tcBorders>
            <w:shd w:val="clear" w:color="auto" w:fill="F2F2F2" w:themeFill="background1" w:themeFillShade="F2"/>
            <w:vAlign w:val="center"/>
          </w:tcPr>
          <w:p w14:paraId="36CBED5C" w14:textId="77777777" w:rsidR="00A90A36" w:rsidRPr="007D0973" w:rsidRDefault="00A90A36" w:rsidP="003D2191">
            <w:pPr>
              <w:jc w:val="center"/>
              <w:rPr>
                <w:bCs/>
              </w:rPr>
            </w:pPr>
            <w:r>
              <w:rPr>
                <w:bCs/>
              </w:rPr>
              <w:t>6</w:t>
            </w:r>
          </w:p>
        </w:tc>
        <w:tc>
          <w:tcPr>
            <w:tcW w:w="81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485DA675" w14:textId="51AC9E88" w:rsidR="00A90A36" w:rsidRPr="007D0973" w:rsidRDefault="00271D41" w:rsidP="003D2191">
            <w:pPr>
              <w:jc w:val="center"/>
              <w:rPr>
                <w:bCs/>
              </w:rPr>
            </w:pPr>
            <w:r>
              <w:rPr>
                <w:bCs/>
              </w:rPr>
              <w:t>9</w:t>
            </w:r>
            <w:r w:rsidR="005669D8">
              <w:rPr>
                <w:bCs/>
              </w:rPr>
              <w:t>-</w:t>
            </w:r>
            <w:r>
              <w:rPr>
                <w:bCs/>
              </w:rPr>
              <w:t>21</w:t>
            </w:r>
          </w:p>
        </w:tc>
        <w:tc>
          <w:tcPr>
            <w:tcW w:w="3487"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4BC7ADA5" w14:textId="77777777" w:rsidR="00A90A36" w:rsidRPr="005F0F24" w:rsidRDefault="00A90A36" w:rsidP="003D2191">
            <w:pPr>
              <w:rPr>
                <w:b/>
                <w:bCs/>
              </w:rPr>
            </w:pPr>
            <w:r>
              <w:rPr>
                <w:b/>
                <w:bCs/>
              </w:rPr>
              <w:t>EXAM 1 (Ch. 1, 2, 3, 4, 5)</w:t>
            </w:r>
          </w:p>
        </w:tc>
        <w:tc>
          <w:tcPr>
            <w:tcW w:w="256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465D764C" w14:textId="47CA7A6B" w:rsidR="00A90A36" w:rsidRPr="00A143A4" w:rsidRDefault="00A90A36" w:rsidP="003D2191">
            <w:pPr>
              <w:rPr>
                <w:b/>
              </w:rPr>
            </w:pPr>
          </w:p>
        </w:tc>
        <w:tc>
          <w:tcPr>
            <w:tcW w:w="229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0A9015E8" w14:textId="58243F0A" w:rsidR="00A90A36" w:rsidRPr="007D0973" w:rsidRDefault="00271D41" w:rsidP="003D2191">
            <w:pPr>
              <w:rPr>
                <w:bCs/>
              </w:rPr>
            </w:pPr>
            <w:r>
              <w:rPr>
                <w:b/>
              </w:rPr>
              <w:t>EXAM 1</w:t>
            </w:r>
          </w:p>
        </w:tc>
      </w:tr>
      <w:tr w:rsidR="00271D41" w:rsidRPr="007D0973" w14:paraId="2232EE88" w14:textId="77777777" w:rsidTr="00C25E0E">
        <w:trPr>
          <w:trHeight w:val="828"/>
        </w:trPr>
        <w:tc>
          <w:tcPr>
            <w:tcW w:w="558" w:type="dxa"/>
            <w:vMerge/>
            <w:tcBorders>
              <w:left w:val="single" w:sz="4" w:space="0" w:color="000000"/>
              <w:right w:val="single" w:sz="4" w:space="0" w:color="auto"/>
            </w:tcBorders>
            <w:shd w:val="clear" w:color="auto" w:fill="F2F2F2" w:themeFill="background1" w:themeFillShade="F2"/>
            <w:vAlign w:val="center"/>
          </w:tcPr>
          <w:p w14:paraId="5EB06542" w14:textId="77777777" w:rsidR="00271D41" w:rsidRPr="007D0973" w:rsidRDefault="00271D41" w:rsidP="003D2191">
            <w:pPr>
              <w:jc w:val="center"/>
              <w:rPr>
                <w:bCs/>
              </w:rPr>
            </w:pPr>
          </w:p>
        </w:tc>
        <w:tc>
          <w:tcPr>
            <w:tcW w:w="810" w:type="dxa"/>
            <w:tcBorders>
              <w:top w:val="single" w:sz="4" w:space="0" w:color="auto"/>
              <w:left w:val="single" w:sz="4" w:space="0" w:color="auto"/>
              <w:right w:val="single" w:sz="4" w:space="0" w:color="auto"/>
            </w:tcBorders>
            <w:shd w:val="clear" w:color="auto" w:fill="F2F2F2" w:themeFill="background1" w:themeFillShade="F2"/>
            <w:vAlign w:val="center"/>
          </w:tcPr>
          <w:p w14:paraId="30296DD8" w14:textId="1A39A1BC" w:rsidR="00271D41" w:rsidRPr="007D0973" w:rsidRDefault="00271D41" w:rsidP="00271D41">
            <w:pPr>
              <w:jc w:val="center"/>
              <w:rPr>
                <w:bCs/>
              </w:rPr>
            </w:pPr>
            <w:r>
              <w:rPr>
                <w:bCs/>
              </w:rPr>
              <w:t>9/23 – 9/25</w:t>
            </w:r>
          </w:p>
        </w:tc>
        <w:tc>
          <w:tcPr>
            <w:tcW w:w="3487" w:type="dxa"/>
            <w:gridSpan w:val="2"/>
            <w:tcBorders>
              <w:top w:val="single" w:sz="4" w:space="0" w:color="auto"/>
              <w:left w:val="single" w:sz="4" w:space="0" w:color="auto"/>
              <w:right w:val="single" w:sz="4" w:space="0" w:color="auto"/>
            </w:tcBorders>
            <w:shd w:val="clear" w:color="auto" w:fill="F2F2F2" w:themeFill="background1" w:themeFillShade="F2"/>
            <w:vAlign w:val="center"/>
          </w:tcPr>
          <w:p w14:paraId="4067BB47" w14:textId="587D975E" w:rsidR="00271D41" w:rsidRPr="007D0973" w:rsidRDefault="00271D41" w:rsidP="00CB428D">
            <w:pPr>
              <w:rPr>
                <w:bCs/>
              </w:rPr>
            </w:pPr>
            <w:r>
              <w:rPr>
                <w:bCs/>
              </w:rPr>
              <w:t>Research Methods</w:t>
            </w:r>
          </w:p>
        </w:tc>
        <w:tc>
          <w:tcPr>
            <w:tcW w:w="2565" w:type="dxa"/>
            <w:tcBorders>
              <w:top w:val="single" w:sz="4" w:space="0" w:color="auto"/>
              <w:left w:val="single" w:sz="4" w:space="0" w:color="auto"/>
              <w:right w:val="single" w:sz="4" w:space="0" w:color="auto"/>
            </w:tcBorders>
            <w:shd w:val="clear" w:color="auto" w:fill="F2F2F2" w:themeFill="background1" w:themeFillShade="F2"/>
            <w:vAlign w:val="center"/>
          </w:tcPr>
          <w:p w14:paraId="66887B64" w14:textId="30C73894" w:rsidR="00271D41" w:rsidRPr="00753B39" w:rsidRDefault="00271D41" w:rsidP="003D2191"/>
        </w:tc>
        <w:tc>
          <w:tcPr>
            <w:tcW w:w="2295" w:type="dxa"/>
            <w:tcBorders>
              <w:top w:val="single" w:sz="4" w:space="0" w:color="auto"/>
              <w:left w:val="single" w:sz="4" w:space="0" w:color="auto"/>
              <w:right w:val="single" w:sz="4" w:space="0" w:color="auto"/>
            </w:tcBorders>
            <w:shd w:val="clear" w:color="auto" w:fill="F2F2F2" w:themeFill="background1" w:themeFillShade="F2"/>
            <w:vAlign w:val="center"/>
          </w:tcPr>
          <w:p w14:paraId="1CF29B0C" w14:textId="50EA841B" w:rsidR="00271D41" w:rsidRPr="00271D41" w:rsidRDefault="00271D41" w:rsidP="003D2191">
            <w:pPr>
              <w:rPr>
                <w:bCs/>
                <w:i/>
                <w:iCs/>
              </w:rPr>
            </w:pPr>
            <w:r>
              <w:rPr>
                <w:bCs/>
                <w:i/>
                <w:iCs/>
              </w:rPr>
              <w:t>Quiz 6 – Ch. 6</w:t>
            </w:r>
          </w:p>
        </w:tc>
      </w:tr>
      <w:tr w:rsidR="00267CE1" w:rsidRPr="007D0973" w14:paraId="29F70EE8" w14:textId="77777777" w:rsidTr="00C25E0E">
        <w:trPr>
          <w:trHeight w:val="884"/>
        </w:trPr>
        <w:tc>
          <w:tcPr>
            <w:tcW w:w="558" w:type="dxa"/>
            <w:tcBorders>
              <w:top w:val="single" w:sz="4" w:space="0" w:color="000000"/>
              <w:left w:val="single" w:sz="4" w:space="0" w:color="000000"/>
              <w:right w:val="single" w:sz="4" w:space="0" w:color="auto"/>
            </w:tcBorders>
            <w:vAlign w:val="center"/>
          </w:tcPr>
          <w:p w14:paraId="0DD5E970" w14:textId="77777777" w:rsidR="00267CE1" w:rsidRPr="007D0973" w:rsidRDefault="00267CE1" w:rsidP="003D2191">
            <w:pPr>
              <w:jc w:val="center"/>
              <w:rPr>
                <w:bCs/>
              </w:rPr>
            </w:pPr>
            <w:r>
              <w:rPr>
                <w:bCs/>
              </w:rPr>
              <w:t>7</w:t>
            </w:r>
          </w:p>
        </w:tc>
        <w:tc>
          <w:tcPr>
            <w:tcW w:w="810" w:type="dxa"/>
            <w:tcBorders>
              <w:top w:val="single" w:sz="4" w:space="0" w:color="auto"/>
              <w:left w:val="single" w:sz="4" w:space="0" w:color="auto"/>
              <w:right w:val="single" w:sz="4" w:space="0" w:color="auto"/>
            </w:tcBorders>
            <w:vAlign w:val="center"/>
          </w:tcPr>
          <w:p w14:paraId="62691D7D" w14:textId="48D937C4" w:rsidR="00267CE1" w:rsidRPr="007D0973" w:rsidRDefault="00267CE1" w:rsidP="003D2191">
            <w:pPr>
              <w:jc w:val="center"/>
              <w:rPr>
                <w:bCs/>
              </w:rPr>
            </w:pPr>
            <w:r>
              <w:rPr>
                <w:bCs/>
              </w:rPr>
              <w:t>9/28 – 10/2</w:t>
            </w:r>
          </w:p>
        </w:tc>
        <w:tc>
          <w:tcPr>
            <w:tcW w:w="3487" w:type="dxa"/>
            <w:gridSpan w:val="2"/>
            <w:tcBorders>
              <w:top w:val="single" w:sz="4" w:space="0" w:color="auto"/>
              <w:left w:val="single" w:sz="4" w:space="0" w:color="auto"/>
              <w:right w:val="single" w:sz="4" w:space="0" w:color="auto"/>
            </w:tcBorders>
            <w:vAlign w:val="center"/>
          </w:tcPr>
          <w:p w14:paraId="759D4044" w14:textId="20CE1049" w:rsidR="00267CE1" w:rsidRPr="007D0973" w:rsidRDefault="00267CE1" w:rsidP="00CB428D">
            <w:pPr>
              <w:rPr>
                <w:bCs/>
              </w:rPr>
            </w:pPr>
            <w:r>
              <w:rPr>
                <w:bCs/>
              </w:rPr>
              <w:t>Diagnosis and Classification</w:t>
            </w:r>
          </w:p>
        </w:tc>
        <w:tc>
          <w:tcPr>
            <w:tcW w:w="2565" w:type="dxa"/>
            <w:tcBorders>
              <w:top w:val="single" w:sz="4" w:space="0" w:color="auto"/>
              <w:left w:val="single" w:sz="4" w:space="0" w:color="auto"/>
              <w:right w:val="single" w:sz="4" w:space="0" w:color="auto"/>
            </w:tcBorders>
            <w:vAlign w:val="center"/>
          </w:tcPr>
          <w:p w14:paraId="2CB75436" w14:textId="0CC0BA57" w:rsidR="00267CE1" w:rsidRPr="00271D41" w:rsidRDefault="00267CE1" w:rsidP="003D2191">
            <w:pPr>
              <w:rPr>
                <w:iCs/>
              </w:rPr>
            </w:pPr>
            <w:r>
              <w:rPr>
                <w:b/>
                <w:bCs/>
                <w:iCs/>
              </w:rPr>
              <w:t>Monday, Sept 28</w:t>
            </w:r>
            <w:r w:rsidRPr="00271D41">
              <w:rPr>
                <w:b/>
                <w:bCs/>
                <w:iCs/>
                <w:vertAlign w:val="superscript"/>
              </w:rPr>
              <w:t>th</w:t>
            </w:r>
            <w:r>
              <w:rPr>
                <w:b/>
                <w:bCs/>
                <w:iCs/>
              </w:rPr>
              <w:t xml:space="preserve"> </w:t>
            </w:r>
            <w:r>
              <w:rPr>
                <w:iCs/>
              </w:rPr>
              <w:t>– Normal or Abnormal?</w:t>
            </w:r>
          </w:p>
        </w:tc>
        <w:tc>
          <w:tcPr>
            <w:tcW w:w="2295" w:type="dxa"/>
            <w:tcBorders>
              <w:top w:val="single" w:sz="4" w:space="0" w:color="auto"/>
              <w:left w:val="single" w:sz="4" w:space="0" w:color="auto"/>
              <w:right w:val="single" w:sz="4" w:space="0" w:color="auto"/>
            </w:tcBorders>
            <w:vAlign w:val="center"/>
          </w:tcPr>
          <w:p w14:paraId="490EE454" w14:textId="77777777" w:rsidR="00267CE1" w:rsidRDefault="00267CE1" w:rsidP="003D2191">
            <w:pPr>
              <w:rPr>
                <w:bCs/>
                <w:i/>
                <w:iCs/>
              </w:rPr>
            </w:pPr>
            <w:r>
              <w:rPr>
                <w:bCs/>
                <w:i/>
                <w:iCs/>
              </w:rPr>
              <w:t>Quiz 7 – Ch. 7</w:t>
            </w:r>
          </w:p>
          <w:p w14:paraId="1026577D" w14:textId="7AE94349" w:rsidR="00267CE1" w:rsidRPr="00267CE1" w:rsidRDefault="00267CE1" w:rsidP="003D2191">
            <w:pPr>
              <w:rPr>
                <w:bCs/>
                <w:i/>
                <w:iCs/>
              </w:rPr>
            </w:pPr>
            <w:r>
              <w:rPr>
                <w:bCs/>
                <w:i/>
                <w:iCs/>
              </w:rPr>
              <w:t xml:space="preserve">Discussion Board </w:t>
            </w:r>
            <w:r w:rsidR="00C25E0E">
              <w:rPr>
                <w:bCs/>
                <w:i/>
                <w:iCs/>
              </w:rPr>
              <w:t>5</w:t>
            </w:r>
          </w:p>
        </w:tc>
      </w:tr>
      <w:tr w:rsidR="00267CE1" w:rsidRPr="007D0973" w14:paraId="4D25B9D9" w14:textId="77777777" w:rsidTr="00C25E0E">
        <w:trPr>
          <w:trHeight w:val="848"/>
        </w:trPr>
        <w:tc>
          <w:tcPr>
            <w:tcW w:w="558" w:type="dxa"/>
            <w:tcBorders>
              <w:top w:val="single" w:sz="4" w:space="0" w:color="000000"/>
              <w:left w:val="single" w:sz="4" w:space="0" w:color="000000"/>
              <w:right w:val="single" w:sz="4" w:space="0" w:color="auto"/>
            </w:tcBorders>
            <w:shd w:val="clear" w:color="auto" w:fill="F2F2F2" w:themeFill="background1" w:themeFillShade="F2"/>
            <w:vAlign w:val="center"/>
          </w:tcPr>
          <w:p w14:paraId="3EDB39A2" w14:textId="77777777" w:rsidR="00267CE1" w:rsidRPr="007D0973" w:rsidRDefault="00267CE1" w:rsidP="003D2191">
            <w:pPr>
              <w:jc w:val="center"/>
              <w:rPr>
                <w:bCs/>
              </w:rPr>
            </w:pPr>
            <w:r>
              <w:rPr>
                <w:bCs/>
              </w:rPr>
              <w:t>8</w:t>
            </w:r>
          </w:p>
        </w:tc>
        <w:tc>
          <w:tcPr>
            <w:tcW w:w="810" w:type="dxa"/>
            <w:tcBorders>
              <w:top w:val="single" w:sz="4" w:space="0" w:color="auto"/>
              <w:left w:val="single" w:sz="4" w:space="0" w:color="auto"/>
              <w:right w:val="single" w:sz="4" w:space="0" w:color="auto"/>
            </w:tcBorders>
            <w:shd w:val="clear" w:color="auto" w:fill="F2F2F2" w:themeFill="background1" w:themeFillShade="F2"/>
            <w:vAlign w:val="center"/>
          </w:tcPr>
          <w:p w14:paraId="7B3ECAAC" w14:textId="3715D5D4" w:rsidR="00267CE1" w:rsidRPr="007D0973" w:rsidRDefault="00267CE1" w:rsidP="003D2191">
            <w:pPr>
              <w:jc w:val="center"/>
              <w:rPr>
                <w:bCs/>
              </w:rPr>
            </w:pPr>
            <w:r>
              <w:rPr>
                <w:bCs/>
              </w:rPr>
              <w:t>10/5 – 10/9</w:t>
            </w:r>
          </w:p>
        </w:tc>
        <w:tc>
          <w:tcPr>
            <w:tcW w:w="3487" w:type="dxa"/>
            <w:gridSpan w:val="2"/>
            <w:tcBorders>
              <w:top w:val="single" w:sz="4" w:space="0" w:color="auto"/>
              <w:left w:val="single" w:sz="4" w:space="0" w:color="auto"/>
              <w:right w:val="single" w:sz="4" w:space="0" w:color="auto"/>
            </w:tcBorders>
            <w:shd w:val="clear" w:color="auto" w:fill="F2F2F2" w:themeFill="background1" w:themeFillShade="F2"/>
            <w:vAlign w:val="center"/>
          </w:tcPr>
          <w:p w14:paraId="32F22BFC" w14:textId="5EAF20FA" w:rsidR="00267CE1" w:rsidRPr="007D0973" w:rsidRDefault="00267CE1" w:rsidP="00CB428D">
            <w:pPr>
              <w:rPr>
                <w:bCs/>
              </w:rPr>
            </w:pPr>
            <w:r>
              <w:rPr>
                <w:bCs/>
              </w:rPr>
              <w:t>Clinical Interview</w:t>
            </w:r>
          </w:p>
        </w:tc>
        <w:tc>
          <w:tcPr>
            <w:tcW w:w="2565" w:type="dxa"/>
            <w:tcBorders>
              <w:top w:val="single" w:sz="4" w:space="0" w:color="auto"/>
              <w:left w:val="single" w:sz="4" w:space="0" w:color="auto"/>
              <w:right w:val="single" w:sz="4" w:space="0" w:color="auto"/>
            </w:tcBorders>
            <w:shd w:val="clear" w:color="auto" w:fill="F2F2F2" w:themeFill="background1" w:themeFillShade="F2"/>
            <w:vAlign w:val="center"/>
          </w:tcPr>
          <w:p w14:paraId="0F8E33FF" w14:textId="31302976" w:rsidR="00267CE1" w:rsidRPr="00267CE1" w:rsidRDefault="00267CE1" w:rsidP="003D2191">
            <w:pPr>
              <w:rPr>
                <w:bCs/>
                <w:iCs/>
              </w:rPr>
            </w:pPr>
            <w:r>
              <w:rPr>
                <w:b/>
                <w:iCs/>
              </w:rPr>
              <w:t>Monday, Oct 5</w:t>
            </w:r>
            <w:r w:rsidRPr="00267CE1">
              <w:rPr>
                <w:b/>
                <w:iCs/>
                <w:vertAlign w:val="superscript"/>
              </w:rPr>
              <w:t>th</w:t>
            </w:r>
            <w:r>
              <w:rPr>
                <w:b/>
                <w:iCs/>
              </w:rPr>
              <w:t xml:space="preserve"> </w:t>
            </w:r>
            <w:r>
              <w:rPr>
                <w:bCs/>
                <w:iCs/>
              </w:rPr>
              <w:t>– Clinical Interview Demo</w:t>
            </w:r>
          </w:p>
        </w:tc>
        <w:tc>
          <w:tcPr>
            <w:tcW w:w="2295" w:type="dxa"/>
            <w:tcBorders>
              <w:top w:val="single" w:sz="4" w:space="0" w:color="auto"/>
              <w:left w:val="single" w:sz="4" w:space="0" w:color="auto"/>
              <w:right w:val="single" w:sz="4" w:space="0" w:color="auto"/>
            </w:tcBorders>
            <w:shd w:val="clear" w:color="auto" w:fill="F2F2F2" w:themeFill="background1" w:themeFillShade="F2"/>
            <w:vAlign w:val="center"/>
          </w:tcPr>
          <w:p w14:paraId="5D6D821F" w14:textId="30366900" w:rsidR="00267CE1" w:rsidRPr="00267CE1" w:rsidRDefault="00267CE1" w:rsidP="003D2191">
            <w:pPr>
              <w:rPr>
                <w:bCs/>
                <w:i/>
                <w:iCs/>
              </w:rPr>
            </w:pPr>
            <w:r>
              <w:rPr>
                <w:bCs/>
                <w:i/>
                <w:iCs/>
              </w:rPr>
              <w:t>Quiz 8 – Ch. 8</w:t>
            </w:r>
          </w:p>
        </w:tc>
      </w:tr>
      <w:tr w:rsidR="005669D8" w:rsidRPr="007D0973" w14:paraId="64D0F246" w14:textId="77777777" w:rsidTr="00C25E0E">
        <w:tc>
          <w:tcPr>
            <w:tcW w:w="558" w:type="dxa"/>
            <w:tcBorders>
              <w:top w:val="single" w:sz="4" w:space="0" w:color="000000"/>
              <w:left w:val="single" w:sz="4" w:space="0" w:color="000000"/>
              <w:right w:val="single" w:sz="4" w:space="0" w:color="auto"/>
            </w:tcBorders>
            <w:vAlign w:val="center"/>
          </w:tcPr>
          <w:p w14:paraId="0325A30B" w14:textId="3EEB49E3" w:rsidR="005669D8" w:rsidRDefault="005669D8" w:rsidP="00BD75C9">
            <w:pPr>
              <w:jc w:val="center"/>
              <w:rPr>
                <w:bCs/>
              </w:rPr>
            </w:pPr>
            <w:r>
              <w:rPr>
                <w:bCs/>
              </w:rPr>
              <w:t>9</w:t>
            </w:r>
          </w:p>
        </w:tc>
        <w:tc>
          <w:tcPr>
            <w:tcW w:w="810" w:type="dxa"/>
            <w:tcBorders>
              <w:top w:val="single" w:sz="4" w:space="0" w:color="auto"/>
              <w:left w:val="single" w:sz="4" w:space="0" w:color="auto"/>
              <w:bottom w:val="single" w:sz="4" w:space="0" w:color="auto"/>
              <w:right w:val="single" w:sz="4" w:space="0" w:color="auto"/>
            </w:tcBorders>
            <w:vAlign w:val="center"/>
          </w:tcPr>
          <w:p w14:paraId="55EC9950" w14:textId="6B5FCBB5" w:rsidR="005669D8" w:rsidRDefault="00267CE1" w:rsidP="00BD75C9">
            <w:pPr>
              <w:jc w:val="center"/>
              <w:rPr>
                <w:bCs/>
              </w:rPr>
            </w:pPr>
            <w:r>
              <w:rPr>
                <w:bCs/>
              </w:rPr>
              <w:t>10/1</w:t>
            </w:r>
            <w:r w:rsidR="00CB428D">
              <w:rPr>
                <w:bCs/>
              </w:rPr>
              <w:t>2</w:t>
            </w:r>
            <w:r w:rsidR="005669D8">
              <w:rPr>
                <w:bCs/>
              </w:rPr>
              <w:br/>
              <w:t>-</w:t>
            </w:r>
            <w:r w:rsidR="005669D8">
              <w:rPr>
                <w:bCs/>
              </w:rPr>
              <w:br/>
            </w:r>
            <w:r>
              <w:rPr>
                <w:bCs/>
              </w:rPr>
              <w:t>10/1</w:t>
            </w:r>
            <w:r w:rsidR="00CB428D">
              <w:rPr>
                <w:bCs/>
              </w:rPr>
              <w:t>4</w:t>
            </w:r>
          </w:p>
        </w:tc>
        <w:tc>
          <w:tcPr>
            <w:tcW w:w="3487" w:type="dxa"/>
            <w:gridSpan w:val="2"/>
            <w:tcBorders>
              <w:top w:val="single" w:sz="4" w:space="0" w:color="auto"/>
              <w:left w:val="single" w:sz="4" w:space="0" w:color="auto"/>
              <w:bottom w:val="single" w:sz="4" w:space="0" w:color="auto"/>
              <w:right w:val="single" w:sz="4" w:space="0" w:color="auto"/>
            </w:tcBorders>
            <w:vAlign w:val="center"/>
          </w:tcPr>
          <w:p w14:paraId="70C2745E" w14:textId="677CDB4D" w:rsidR="005669D8" w:rsidRPr="00267CE1" w:rsidRDefault="00267CE1" w:rsidP="00BD75C9">
            <w:pPr>
              <w:rPr>
                <w:bCs/>
              </w:rPr>
            </w:pPr>
            <w:r>
              <w:rPr>
                <w:bCs/>
              </w:rPr>
              <w:t>Assessment: Intelligence/Neuro</w:t>
            </w:r>
            <w:r w:rsidR="00CB428D">
              <w:rPr>
                <w:bCs/>
              </w:rPr>
              <w:t>psych</w:t>
            </w:r>
          </w:p>
        </w:tc>
        <w:tc>
          <w:tcPr>
            <w:tcW w:w="2565" w:type="dxa"/>
            <w:tcBorders>
              <w:top w:val="single" w:sz="4" w:space="0" w:color="auto"/>
              <w:left w:val="single" w:sz="4" w:space="0" w:color="auto"/>
              <w:bottom w:val="single" w:sz="4" w:space="0" w:color="auto"/>
              <w:right w:val="single" w:sz="4" w:space="0" w:color="auto"/>
            </w:tcBorders>
            <w:vAlign w:val="center"/>
          </w:tcPr>
          <w:p w14:paraId="6EF736FA" w14:textId="1C40EDCB" w:rsidR="005669D8" w:rsidRPr="00267CE1" w:rsidRDefault="00267CE1" w:rsidP="00BD75C9">
            <w:pPr>
              <w:rPr>
                <w:iCs/>
              </w:rPr>
            </w:pPr>
            <w:r>
              <w:rPr>
                <w:b/>
                <w:bCs/>
                <w:iCs/>
              </w:rPr>
              <w:t>Monday, Oct 11</w:t>
            </w:r>
            <w:r w:rsidRPr="00267CE1">
              <w:rPr>
                <w:b/>
                <w:bCs/>
                <w:iCs/>
                <w:vertAlign w:val="superscript"/>
              </w:rPr>
              <w:t>th</w:t>
            </w:r>
            <w:r>
              <w:rPr>
                <w:b/>
                <w:bCs/>
                <w:iCs/>
              </w:rPr>
              <w:t xml:space="preserve"> </w:t>
            </w:r>
            <w:r>
              <w:rPr>
                <w:iCs/>
              </w:rPr>
              <w:t>– Intelligence is a Construct</w:t>
            </w:r>
          </w:p>
        </w:tc>
        <w:tc>
          <w:tcPr>
            <w:tcW w:w="2295" w:type="dxa"/>
            <w:tcBorders>
              <w:top w:val="single" w:sz="4" w:space="0" w:color="auto"/>
              <w:left w:val="single" w:sz="4" w:space="0" w:color="auto"/>
              <w:bottom w:val="single" w:sz="4" w:space="0" w:color="auto"/>
              <w:right w:val="single" w:sz="4" w:space="0" w:color="auto"/>
            </w:tcBorders>
            <w:vAlign w:val="center"/>
          </w:tcPr>
          <w:p w14:paraId="2FEB8323" w14:textId="77777777" w:rsidR="005669D8" w:rsidRDefault="00267CE1" w:rsidP="00BD75C9">
            <w:pPr>
              <w:rPr>
                <w:i/>
                <w:iCs/>
              </w:rPr>
            </w:pPr>
            <w:r>
              <w:rPr>
                <w:i/>
                <w:iCs/>
              </w:rPr>
              <w:t>Quiz 9 – Ch. 9</w:t>
            </w:r>
          </w:p>
          <w:p w14:paraId="1D050657" w14:textId="3231C7F6" w:rsidR="00267CE1" w:rsidRPr="00267CE1" w:rsidRDefault="00267CE1" w:rsidP="00BD75C9">
            <w:pPr>
              <w:rPr>
                <w:i/>
                <w:iCs/>
              </w:rPr>
            </w:pPr>
            <w:r>
              <w:rPr>
                <w:i/>
                <w:iCs/>
              </w:rPr>
              <w:t xml:space="preserve">Discussion Board </w:t>
            </w:r>
            <w:r w:rsidR="00CA238C">
              <w:rPr>
                <w:i/>
                <w:iCs/>
              </w:rPr>
              <w:t>6</w:t>
            </w:r>
          </w:p>
        </w:tc>
      </w:tr>
      <w:tr w:rsidR="00267CE1" w:rsidRPr="007D0973" w14:paraId="1166EF77" w14:textId="77777777" w:rsidTr="00C25E0E">
        <w:tc>
          <w:tcPr>
            <w:tcW w:w="558" w:type="dxa"/>
            <w:tcBorders>
              <w:top w:val="single" w:sz="4" w:space="0" w:color="000000"/>
              <w:left w:val="single" w:sz="4" w:space="0" w:color="000000"/>
              <w:right w:val="single" w:sz="4" w:space="0" w:color="auto"/>
            </w:tcBorders>
            <w:vAlign w:val="center"/>
          </w:tcPr>
          <w:p w14:paraId="11A66C88" w14:textId="77777777" w:rsidR="00267CE1" w:rsidRDefault="00267CE1" w:rsidP="00BD75C9">
            <w:pPr>
              <w:jc w:val="center"/>
              <w:rPr>
                <w:bCs/>
              </w:rPr>
            </w:pPr>
          </w:p>
        </w:tc>
        <w:tc>
          <w:tcPr>
            <w:tcW w:w="810" w:type="dxa"/>
            <w:tcBorders>
              <w:top w:val="single" w:sz="4" w:space="0" w:color="auto"/>
              <w:left w:val="single" w:sz="4" w:space="0" w:color="auto"/>
              <w:bottom w:val="single" w:sz="4" w:space="0" w:color="auto"/>
              <w:right w:val="single" w:sz="4" w:space="0" w:color="auto"/>
            </w:tcBorders>
            <w:vAlign w:val="center"/>
          </w:tcPr>
          <w:p w14:paraId="389E4904" w14:textId="664F52F6" w:rsidR="00267CE1" w:rsidRDefault="00267CE1" w:rsidP="00BD75C9">
            <w:pPr>
              <w:jc w:val="center"/>
              <w:rPr>
                <w:bCs/>
              </w:rPr>
            </w:pPr>
            <w:r>
              <w:rPr>
                <w:bCs/>
              </w:rPr>
              <w:t>10/1</w:t>
            </w:r>
            <w:r w:rsidR="00CB428D">
              <w:rPr>
                <w:bCs/>
              </w:rPr>
              <w:t>6</w:t>
            </w:r>
          </w:p>
        </w:tc>
        <w:tc>
          <w:tcPr>
            <w:tcW w:w="8347" w:type="dxa"/>
            <w:gridSpan w:val="4"/>
            <w:tcBorders>
              <w:top w:val="single" w:sz="4" w:space="0" w:color="auto"/>
              <w:left w:val="single" w:sz="4" w:space="0" w:color="auto"/>
              <w:bottom w:val="single" w:sz="4" w:space="0" w:color="auto"/>
              <w:right w:val="single" w:sz="4" w:space="0" w:color="auto"/>
            </w:tcBorders>
            <w:vAlign w:val="center"/>
          </w:tcPr>
          <w:p w14:paraId="086E7ABA" w14:textId="4E2D76E0" w:rsidR="00267CE1" w:rsidRPr="00267CE1" w:rsidRDefault="00267CE1" w:rsidP="00BD75C9">
            <w:pPr>
              <w:rPr>
                <w:b/>
                <w:bCs/>
              </w:rPr>
            </w:pPr>
            <w:r>
              <w:rPr>
                <w:b/>
                <w:bCs/>
              </w:rPr>
              <w:t>NO CLASS (Midterm Break)</w:t>
            </w:r>
          </w:p>
        </w:tc>
      </w:tr>
      <w:tr w:rsidR="00CB428D" w:rsidRPr="007D0973" w14:paraId="7CD4ABF7" w14:textId="77777777" w:rsidTr="00C25E0E">
        <w:trPr>
          <w:trHeight w:val="848"/>
        </w:trPr>
        <w:tc>
          <w:tcPr>
            <w:tcW w:w="558" w:type="dxa"/>
            <w:tcBorders>
              <w:top w:val="single" w:sz="4" w:space="0" w:color="000000"/>
              <w:left w:val="single" w:sz="4" w:space="0" w:color="000000"/>
              <w:right w:val="single" w:sz="4" w:space="0" w:color="auto"/>
            </w:tcBorders>
            <w:shd w:val="clear" w:color="auto" w:fill="F2F2F2" w:themeFill="background1" w:themeFillShade="F2"/>
            <w:vAlign w:val="center"/>
          </w:tcPr>
          <w:p w14:paraId="3DBF9EF9" w14:textId="0D1EC219" w:rsidR="00CB428D" w:rsidRPr="007D0973" w:rsidRDefault="00CB428D" w:rsidP="00BD75C9">
            <w:pPr>
              <w:jc w:val="center"/>
              <w:rPr>
                <w:bCs/>
              </w:rPr>
            </w:pPr>
            <w:r>
              <w:rPr>
                <w:bCs/>
              </w:rPr>
              <w:t>10</w:t>
            </w:r>
          </w:p>
        </w:tc>
        <w:tc>
          <w:tcPr>
            <w:tcW w:w="810" w:type="dxa"/>
            <w:tcBorders>
              <w:top w:val="single" w:sz="4" w:space="0" w:color="auto"/>
              <w:left w:val="single" w:sz="4" w:space="0" w:color="auto"/>
              <w:right w:val="single" w:sz="4" w:space="0" w:color="auto"/>
            </w:tcBorders>
            <w:shd w:val="clear" w:color="auto" w:fill="F2F2F2" w:themeFill="background1" w:themeFillShade="F2"/>
            <w:vAlign w:val="center"/>
          </w:tcPr>
          <w:p w14:paraId="7B427E16" w14:textId="0591F364" w:rsidR="00CB428D" w:rsidRPr="007D0973" w:rsidRDefault="00CB428D" w:rsidP="00CB428D">
            <w:pPr>
              <w:jc w:val="center"/>
              <w:rPr>
                <w:bCs/>
              </w:rPr>
            </w:pPr>
            <w:r>
              <w:rPr>
                <w:bCs/>
              </w:rPr>
              <w:t>10/19 – 10/23</w:t>
            </w:r>
          </w:p>
        </w:tc>
        <w:tc>
          <w:tcPr>
            <w:tcW w:w="3487" w:type="dxa"/>
            <w:gridSpan w:val="2"/>
            <w:tcBorders>
              <w:top w:val="single" w:sz="4" w:space="0" w:color="auto"/>
              <w:left w:val="single" w:sz="4" w:space="0" w:color="auto"/>
              <w:right w:val="single" w:sz="4" w:space="0" w:color="auto"/>
            </w:tcBorders>
            <w:shd w:val="clear" w:color="auto" w:fill="F2F2F2" w:themeFill="background1" w:themeFillShade="F2"/>
            <w:vAlign w:val="center"/>
          </w:tcPr>
          <w:p w14:paraId="40EC04B5" w14:textId="570C6A1D" w:rsidR="00CB428D" w:rsidRPr="007D0973" w:rsidRDefault="00CB428D" w:rsidP="00CB428D">
            <w:pPr>
              <w:rPr>
                <w:bCs/>
              </w:rPr>
            </w:pPr>
            <w:r>
              <w:rPr>
                <w:bCs/>
              </w:rPr>
              <w:t>Assessment: Personality/Behavioral</w:t>
            </w:r>
          </w:p>
        </w:tc>
        <w:tc>
          <w:tcPr>
            <w:tcW w:w="2565" w:type="dxa"/>
            <w:tcBorders>
              <w:top w:val="single" w:sz="4" w:space="0" w:color="auto"/>
              <w:left w:val="single" w:sz="4" w:space="0" w:color="auto"/>
              <w:right w:val="single" w:sz="4" w:space="0" w:color="auto"/>
            </w:tcBorders>
            <w:shd w:val="clear" w:color="auto" w:fill="F2F2F2" w:themeFill="background1" w:themeFillShade="F2"/>
            <w:vAlign w:val="center"/>
          </w:tcPr>
          <w:p w14:paraId="397D7131" w14:textId="7C2CE4F5" w:rsidR="00CB428D" w:rsidRPr="00546E87" w:rsidRDefault="00CB428D" w:rsidP="00CB428D">
            <w:pPr>
              <w:rPr>
                <w:bCs/>
                <w:i/>
              </w:rPr>
            </w:pPr>
          </w:p>
        </w:tc>
        <w:tc>
          <w:tcPr>
            <w:tcW w:w="2295" w:type="dxa"/>
            <w:tcBorders>
              <w:top w:val="single" w:sz="4" w:space="0" w:color="auto"/>
              <w:left w:val="single" w:sz="4" w:space="0" w:color="auto"/>
              <w:right w:val="single" w:sz="4" w:space="0" w:color="auto"/>
            </w:tcBorders>
            <w:shd w:val="clear" w:color="auto" w:fill="F2F2F2" w:themeFill="background1" w:themeFillShade="F2"/>
            <w:vAlign w:val="center"/>
          </w:tcPr>
          <w:p w14:paraId="0C849BBC" w14:textId="77777777" w:rsidR="00CB428D" w:rsidRDefault="00CB428D" w:rsidP="00CB428D">
            <w:pPr>
              <w:rPr>
                <w:i/>
                <w:iCs/>
              </w:rPr>
            </w:pPr>
            <w:r>
              <w:rPr>
                <w:i/>
                <w:iCs/>
              </w:rPr>
              <w:t>Quiz 10 – Ch. 10</w:t>
            </w:r>
          </w:p>
          <w:p w14:paraId="1C6C2BAF" w14:textId="7FBE97E1" w:rsidR="00CB428D" w:rsidRPr="00CB428D" w:rsidRDefault="00CB428D" w:rsidP="00CB428D">
            <w:pPr>
              <w:rPr>
                <w:i/>
                <w:iCs/>
              </w:rPr>
            </w:pPr>
            <w:r>
              <w:rPr>
                <w:i/>
                <w:iCs/>
              </w:rPr>
              <w:t xml:space="preserve">Discussion Board </w:t>
            </w:r>
            <w:r w:rsidR="00CA238C">
              <w:rPr>
                <w:i/>
                <w:iCs/>
              </w:rPr>
              <w:t>7</w:t>
            </w:r>
          </w:p>
        </w:tc>
      </w:tr>
      <w:tr w:rsidR="00CB428D" w:rsidRPr="007D0973" w14:paraId="6B8677C1" w14:textId="77777777" w:rsidTr="00C25E0E">
        <w:tc>
          <w:tcPr>
            <w:tcW w:w="9715" w:type="dxa"/>
            <w:gridSpan w:val="6"/>
            <w:tcBorders>
              <w:top w:val="single" w:sz="4" w:space="0" w:color="000000"/>
              <w:left w:val="single" w:sz="4" w:space="0" w:color="000000"/>
              <w:right w:val="single" w:sz="4" w:space="0" w:color="auto"/>
            </w:tcBorders>
            <w:shd w:val="clear" w:color="auto" w:fill="FFFFFF" w:themeFill="background1"/>
            <w:vAlign w:val="center"/>
          </w:tcPr>
          <w:p w14:paraId="6ECDE2E6" w14:textId="7D0DB030" w:rsidR="00CB428D" w:rsidRPr="00CB428D" w:rsidRDefault="00CB428D" w:rsidP="00CB428D">
            <w:pPr>
              <w:jc w:val="center"/>
              <w:rPr>
                <w:b/>
                <w:iCs/>
              </w:rPr>
            </w:pPr>
            <w:r>
              <w:rPr>
                <w:b/>
                <w:iCs/>
              </w:rPr>
              <w:t>UNIT 2 PEER RESPONSE DUE BY SUNDAY OCTOBER 25 @ 10:00pm</w:t>
            </w:r>
          </w:p>
        </w:tc>
      </w:tr>
      <w:tr w:rsidR="00CB428D" w:rsidRPr="007D0973" w14:paraId="6568984D" w14:textId="77777777" w:rsidTr="00C25E0E">
        <w:tc>
          <w:tcPr>
            <w:tcW w:w="558" w:type="dxa"/>
            <w:vMerge w:val="restart"/>
            <w:tcBorders>
              <w:top w:val="single" w:sz="4" w:space="0" w:color="000000"/>
              <w:left w:val="single" w:sz="4" w:space="0" w:color="000000"/>
              <w:right w:val="single" w:sz="4" w:space="0" w:color="auto"/>
            </w:tcBorders>
            <w:shd w:val="clear" w:color="auto" w:fill="FFFFFF" w:themeFill="background1"/>
            <w:vAlign w:val="center"/>
          </w:tcPr>
          <w:p w14:paraId="5D27A547" w14:textId="22E08AAE" w:rsidR="00CB428D" w:rsidRPr="007D0973" w:rsidRDefault="00CB428D" w:rsidP="00CB428D">
            <w:pPr>
              <w:jc w:val="center"/>
              <w:rPr>
                <w:bCs/>
              </w:rPr>
            </w:pPr>
            <w:r>
              <w:rPr>
                <w:bCs/>
              </w:rPr>
              <w:t>11</w:t>
            </w:r>
          </w:p>
        </w:tc>
        <w:tc>
          <w:tcPr>
            <w:tcW w:w="81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4FC6D49" w14:textId="07E6EAFE" w:rsidR="00CB428D" w:rsidRPr="007D0973" w:rsidRDefault="00CB428D" w:rsidP="00CB428D">
            <w:pPr>
              <w:jc w:val="center"/>
              <w:rPr>
                <w:bCs/>
              </w:rPr>
            </w:pPr>
            <w:r>
              <w:rPr>
                <w:bCs/>
              </w:rPr>
              <w:t>10/26</w:t>
            </w:r>
          </w:p>
        </w:tc>
        <w:tc>
          <w:tcPr>
            <w:tcW w:w="3487"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2F967DA" w14:textId="4655D9CA" w:rsidR="00CB428D" w:rsidRPr="007D0973" w:rsidRDefault="00CB428D" w:rsidP="00CB428D">
            <w:pPr>
              <w:rPr>
                <w:bCs/>
              </w:rPr>
            </w:pPr>
            <w:r>
              <w:rPr>
                <w:b/>
                <w:bCs/>
              </w:rPr>
              <w:t>EXAM 2 (Ch. 6, 7, 8, 9, 10)</w:t>
            </w:r>
          </w:p>
        </w:tc>
        <w:tc>
          <w:tcPr>
            <w:tcW w:w="256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5120A55" w14:textId="41D2C621" w:rsidR="00CB428D" w:rsidRPr="00CB428D" w:rsidRDefault="00CB428D" w:rsidP="00CB428D">
            <w:pPr>
              <w:rPr>
                <w:b/>
                <w:iCs/>
              </w:rPr>
            </w:pPr>
          </w:p>
        </w:tc>
        <w:tc>
          <w:tcPr>
            <w:tcW w:w="229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0234DB4" w14:textId="544768AC" w:rsidR="00CB428D" w:rsidRPr="007D0973" w:rsidRDefault="00CB428D" w:rsidP="00CB428D">
            <w:pPr>
              <w:rPr>
                <w:bCs/>
              </w:rPr>
            </w:pPr>
            <w:r>
              <w:rPr>
                <w:b/>
                <w:iCs/>
              </w:rPr>
              <w:t>EXAM 2</w:t>
            </w:r>
          </w:p>
        </w:tc>
      </w:tr>
      <w:tr w:rsidR="00CB428D" w:rsidRPr="007D0973" w14:paraId="211B45D1" w14:textId="77777777" w:rsidTr="00C25E0E">
        <w:trPr>
          <w:trHeight w:val="828"/>
        </w:trPr>
        <w:tc>
          <w:tcPr>
            <w:tcW w:w="558" w:type="dxa"/>
            <w:vMerge/>
            <w:tcBorders>
              <w:left w:val="single" w:sz="4" w:space="0" w:color="000000"/>
              <w:bottom w:val="single" w:sz="4" w:space="0" w:color="auto"/>
              <w:right w:val="single" w:sz="4" w:space="0" w:color="auto"/>
            </w:tcBorders>
            <w:shd w:val="clear" w:color="auto" w:fill="FFFFFF" w:themeFill="background1"/>
            <w:vAlign w:val="center"/>
          </w:tcPr>
          <w:p w14:paraId="78A7BEBA" w14:textId="77777777" w:rsidR="00CB428D" w:rsidRPr="007D0973" w:rsidRDefault="00CB428D" w:rsidP="00CB428D">
            <w:pPr>
              <w:jc w:val="center"/>
              <w:rPr>
                <w:bCs/>
              </w:rPr>
            </w:pPr>
          </w:p>
        </w:tc>
        <w:tc>
          <w:tcPr>
            <w:tcW w:w="81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64CDE5B" w14:textId="69BBC514" w:rsidR="00CB428D" w:rsidRPr="007D0973" w:rsidRDefault="00CB428D" w:rsidP="00CB428D">
            <w:pPr>
              <w:jc w:val="center"/>
              <w:rPr>
                <w:bCs/>
              </w:rPr>
            </w:pPr>
            <w:r>
              <w:rPr>
                <w:bCs/>
              </w:rPr>
              <w:t>10/28 – 10/30</w:t>
            </w:r>
          </w:p>
        </w:tc>
        <w:tc>
          <w:tcPr>
            <w:tcW w:w="3487"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DFB1B67" w14:textId="4CEAE0C5" w:rsidR="00CB428D" w:rsidRPr="007D0973" w:rsidRDefault="00CB428D" w:rsidP="00CB428D">
            <w:pPr>
              <w:rPr>
                <w:bCs/>
              </w:rPr>
            </w:pPr>
            <w:r>
              <w:rPr>
                <w:bCs/>
              </w:rPr>
              <w:t>General Issues in Psychotherapy</w:t>
            </w:r>
          </w:p>
        </w:tc>
        <w:tc>
          <w:tcPr>
            <w:tcW w:w="256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557302A" w14:textId="7EFC72B6" w:rsidR="00CB428D" w:rsidRPr="00824D11" w:rsidRDefault="00824D11" w:rsidP="00CB428D">
            <w:pPr>
              <w:rPr>
                <w:bCs/>
                <w:iCs/>
              </w:rPr>
            </w:pPr>
            <w:r>
              <w:rPr>
                <w:b/>
                <w:iCs/>
              </w:rPr>
              <w:t>Wednesday, Oct 28</w:t>
            </w:r>
            <w:r w:rsidRPr="00824D11">
              <w:rPr>
                <w:b/>
                <w:iCs/>
                <w:vertAlign w:val="superscript"/>
              </w:rPr>
              <w:t>th</w:t>
            </w:r>
            <w:r>
              <w:rPr>
                <w:b/>
                <w:iCs/>
              </w:rPr>
              <w:t xml:space="preserve"> </w:t>
            </w:r>
            <w:r>
              <w:rPr>
                <w:bCs/>
                <w:iCs/>
              </w:rPr>
              <w:t>– Are all therapies created equal?</w:t>
            </w:r>
          </w:p>
        </w:tc>
        <w:tc>
          <w:tcPr>
            <w:tcW w:w="229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CDF6464" w14:textId="1C4B0551" w:rsidR="00CB428D" w:rsidRPr="00CB428D" w:rsidRDefault="00CB428D" w:rsidP="00CB428D">
            <w:pPr>
              <w:rPr>
                <w:bCs/>
                <w:i/>
                <w:iCs/>
              </w:rPr>
            </w:pPr>
            <w:r>
              <w:rPr>
                <w:bCs/>
                <w:i/>
                <w:iCs/>
              </w:rPr>
              <w:t>Quiz 11 – Ch. 11</w:t>
            </w:r>
          </w:p>
        </w:tc>
      </w:tr>
      <w:tr w:rsidR="0059590F" w:rsidRPr="007D0973" w14:paraId="2D456939" w14:textId="77777777" w:rsidTr="00C25E0E">
        <w:trPr>
          <w:trHeight w:val="848"/>
        </w:trPr>
        <w:tc>
          <w:tcPr>
            <w:tcW w:w="55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1D462890" w14:textId="5D167CD3" w:rsidR="0059590F" w:rsidRPr="007D0973" w:rsidRDefault="0059590F" w:rsidP="00CB428D">
            <w:pPr>
              <w:jc w:val="center"/>
              <w:rPr>
                <w:bCs/>
              </w:rPr>
            </w:pPr>
            <w:r>
              <w:rPr>
                <w:bCs/>
              </w:rPr>
              <w:t>12</w:t>
            </w:r>
          </w:p>
        </w:tc>
        <w:tc>
          <w:tcPr>
            <w:tcW w:w="81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278ECCDE" w14:textId="1E9D897D" w:rsidR="0059590F" w:rsidRPr="007D0973" w:rsidRDefault="0059590F" w:rsidP="00CB428D">
            <w:pPr>
              <w:jc w:val="center"/>
              <w:rPr>
                <w:bCs/>
              </w:rPr>
            </w:pPr>
            <w:r>
              <w:rPr>
                <w:bCs/>
              </w:rPr>
              <w:t>11/2 – 11/6</w:t>
            </w:r>
          </w:p>
        </w:tc>
        <w:tc>
          <w:tcPr>
            <w:tcW w:w="3487"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2C562F1A" w14:textId="3FC0CCC4" w:rsidR="0059590F" w:rsidRPr="007D0973" w:rsidRDefault="0059590F" w:rsidP="00CB428D">
            <w:pPr>
              <w:rPr>
                <w:bCs/>
              </w:rPr>
            </w:pPr>
            <w:r>
              <w:rPr>
                <w:bCs/>
              </w:rPr>
              <w:t>Psychodynamic Psychotherapy</w:t>
            </w:r>
          </w:p>
        </w:tc>
        <w:tc>
          <w:tcPr>
            <w:tcW w:w="256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0159B2BE" w14:textId="627C4F92" w:rsidR="0059590F" w:rsidRPr="00A143A4" w:rsidRDefault="0059590F" w:rsidP="00CB428D">
            <w:pPr>
              <w:rPr>
                <w:b/>
                <w:bCs/>
              </w:rPr>
            </w:pPr>
          </w:p>
        </w:tc>
        <w:tc>
          <w:tcPr>
            <w:tcW w:w="229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4BA9A5D4" w14:textId="77777777" w:rsidR="0059590F" w:rsidRDefault="0059590F" w:rsidP="00CB428D">
            <w:pPr>
              <w:rPr>
                <w:bCs/>
                <w:i/>
                <w:iCs/>
              </w:rPr>
            </w:pPr>
            <w:r>
              <w:rPr>
                <w:bCs/>
                <w:i/>
                <w:iCs/>
              </w:rPr>
              <w:t>Quiz 12 – Ch. 12</w:t>
            </w:r>
          </w:p>
          <w:p w14:paraId="692AE2A3" w14:textId="144AE68C" w:rsidR="0059590F" w:rsidRPr="0059590F" w:rsidRDefault="0059590F" w:rsidP="00CB428D">
            <w:pPr>
              <w:rPr>
                <w:bCs/>
                <w:i/>
                <w:iCs/>
              </w:rPr>
            </w:pPr>
            <w:r>
              <w:rPr>
                <w:bCs/>
                <w:i/>
                <w:iCs/>
              </w:rPr>
              <w:t xml:space="preserve">Discussion Board </w:t>
            </w:r>
            <w:r w:rsidR="00CA238C">
              <w:rPr>
                <w:bCs/>
                <w:i/>
                <w:iCs/>
              </w:rPr>
              <w:t>8</w:t>
            </w:r>
          </w:p>
        </w:tc>
      </w:tr>
      <w:tr w:rsidR="0059590F" w:rsidRPr="007D0973" w14:paraId="44A0F37B" w14:textId="77777777" w:rsidTr="00C25E0E">
        <w:trPr>
          <w:trHeight w:val="848"/>
        </w:trPr>
        <w:tc>
          <w:tcPr>
            <w:tcW w:w="558" w:type="dxa"/>
            <w:tcBorders>
              <w:top w:val="single" w:sz="4" w:space="0" w:color="auto"/>
              <w:left w:val="single" w:sz="4" w:space="0" w:color="000000"/>
              <w:right w:val="single" w:sz="4" w:space="0" w:color="auto"/>
            </w:tcBorders>
            <w:shd w:val="clear" w:color="auto" w:fill="FFFFFF" w:themeFill="background1"/>
            <w:vAlign w:val="center"/>
          </w:tcPr>
          <w:p w14:paraId="440546F9" w14:textId="4B2A8656" w:rsidR="0059590F" w:rsidRPr="007D0973" w:rsidRDefault="0059590F" w:rsidP="00CB428D">
            <w:pPr>
              <w:jc w:val="center"/>
              <w:rPr>
                <w:bCs/>
              </w:rPr>
            </w:pPr>
            <w:r>
              <w:rPr>
                <w:bCs/>
              </w:rPr>
              <w:lastRenderedPageBreak/>
              <w:t>13</w:t>
            </w:r>
          </w:p>
        </w:tc>
        <w:tc>
          <w:tcPr>
            <w:tcW w:w="810" w:type="dxa"/>
            <w:tcBorders>
              <w:top w:val="single" w:sz="4" w:space="0" w:color="auto"/>
              <w:left w:val="single" w:sz="4" w:space="0" w:color="auto"/>
              <w:right w:val="single" w:sz="4" w:space="0" w:color="auto"/>
            </w:tcBorders>
            <w:shd w:val="clear" w:color="auto" w:fill="FFFFFF" w:themeFill="background1"/>
            <w:vAlign w:val="center"/>
          </w:tcPr>
          <w:p w14:paraId="19808D82" w14:textId="4E4A9D63" w:rsidR="0059590F" w:rsidRPr="007D0973" w:rsidRDefault="0059590F" w:rsidP="0059590F">
            <w:pPr>
              <w:jc w:val="center"/>
              <w:rPr>
                <w:bCs/>
              </w:rPr>
            </w:pPr>
            <w:r>
              <w:rPr>
                <w:bCs/>
              </w:rPr>
              <w:t>11/9 – 11/13</w:t>
            </w:r>
          </w:p>
        </w:tc>
        <w:tc>
          <w:tcPr>
            <w:tcW w:w="3487" w:type="dxa"/>
            <w:gridSpan w:val="2"/>
            <w:tcBorders>
              <w:top w:val="single" w:sz="4" w:space="0" w:color="auto"/>
              <w:left w:val="single" w:sz="4" w:space="0" w:color="auto"/>
              <w:right w:val="single" w:sz="4" w:space="0" w:color="auto"/>
            </w:tcBorders>
            <w:shd w:val="clear" w:color="auto" w:fill="FFFFFF" w:themeFill="background1"/>
            <w:vAlign w:val="center"/>
          </w:tcPr>
          <w:p w14:paraId="73C17FE7" w14:textId="0581EFF4" w:rsidR="0059590F" w:rsidRPr="006776E6" w:rsidRDefault="0059590F" w:rsidP="00BA304D">
            <w:pPr>
              <w:rPr>
                <w:bCs/>
              </w:rPr>
            </w:pPr>
            <w:r>
              <w:rPr>
                <w:bCs/>
              </w:rPr>
              <w:t>Humanistic Psychotherapy</w:t>
            </w:r>
          </w:p>
        </w:tc>
        <w:tc>
          <w:tcPr>
            <w:tcW w:w="2565" w:type="dxa"/>
            <w:tcBorders>
              <w:top w:val="single" w:sz="4" w:space="0" w:color="auto"/>
              <w:left w:val="single" w:sz="4" w:space="0" w:color="auto"/>
              <w:right w:val="single" w:sz="4" w:space="0" w:color="auto"/>
            </w:tcBorders>
            <w:shd w:val="clear" w:color="auto" w:fill="FFFFFF" w:themeFill="background1"/>
            <w:vAlign w:val="center"/>
          </w:tcPr>
          <w:p w14:paraId="6154AC4A" w14:textId="00C81A21" w:rsidR="0059590F" w:rsidRPr="0059590F" w:rsidRDefault="0059590F" w:rsidP="00CB428D">
            <w:pPr>
              <w:rPr>
                <w:bCs/>
                <w:iCs/>
              </w:rPr>
            </w:pPr>
            <w:r>
              <w:rPr>
                <w:b/>
                <w:iCs/>
              </w:rPr>
              <w:t>Monday, Nov 9</w:t>
            </w:r>
            <w:r w:rsidRPr="0059590F">
              <w:rPr>
                <w:b/>
                <w:iCs/>
                <w:vertAlign w:val="superscript"/>
              </w:rPr>
              <w:t>th</w:t>
            </w:r>
            <w:r>
              <w:rPr>
                <w:b/>
                <w:iCs/>
              </w:rPr>
              <w:t xml:space="preserve"> –</w:t>
            </w:r>
            <w:r>
              <w:rPr>
                <w:bCs/>
                <w:iCs/>
              </w:rPr>
              <w:t xml:space="preserve"> Humanism – All the Warm Fuzzies</w:t>
            </w:r>
          </w:p>
        </w:tc>
        <w:tc>
          <w:tcPr>
            <w:tcW w:w="2295" w:type="dxa"/>
            <w:tcBorders>
              <w:top w:val="single" w:sz="4" w:space="0" w:color="auto"/>
              <w:left w:val="single" w:sz="4" w:space="0" w:color="auto"/>
              <w:right w:val="single" w:sz="4" w:space="0" w:color="auto"/>
            </w:tcBorders>
            <w:shd w:val="clear" w:color="auto" w:fill="FFFFFF" w:themeFill="background1"/>
            <w:vAlign w:val="center"/>
          </w:tcPr>
          <w:p w14:paraId="723E780F" w14:textId="77777777" w:rsidR="0059590F" w:rsidRDefault="0059590F" w:rsidP="00CB428D">
            <w:pPr>
              <w:rPr>
                <w:bCs/>
                <w:i/>
                <w:iCs/>
              </w:rPr>
            </w:pPr>
            <w:r>
              <w:rPr>
                <w:bCs/>
                <w:i/>
                <w:iCs/>
              </w:rPr>
              <w:t>Quiz 13 – Ch. 13</w:t>
            </w:r>
          </w:p>
          <w:p w14:paraId="086277F7" w14:textId="5DB99572" w:rsidR="0059590F" w:rsidRPr="0059590F" w:rsidRDefault="0059590F" w:rsidP="00CB428D">
            <w:pPr>
              <w:rPr>
                <w:bCs/>
                <w:i/>
                <w:iCs/>
              </w:rPr>
            </w:pPr>
            <w:r>
              <w:rPr>
                <w:bCs/>
                <w:i/>
                <w:iCs/>
              </w:rPr>
              <w:t xml:space="preserve">Discussion Board </w:t>
            </w:r>
            <w:r w:rsidR="00CA238C">
              <w:rPr>
                <w:bCs/>
                <w:i/>
                <w:iCs/>
              </w:rPr>
              <w:t>9</w:t>
            </w:r>
          </w:p>
        </w:tc>
      </w:tr>
      <w:tr w:rsidR="0059590F" w:rsidRPr="007D0973" w14:paraId="43E08737" w14:textId="77777777" w:rsidTr="00C25E0E">
        <w:trPr>
          <w:trHeight w:val="848"/>
        </w:trPr>
        <w:tc>
          <w:tcPr>
            <w:tcW w:w="558" w:type="dxa"/>
            <w:tcBorders>
              <w:top w:val="single" w:sz="4" w:space="0" w:color="000000"/>
              <w:left w:val="single" w:sz="4" w:space="0" w:color="000000"/>
              <w:right w:val="single" w:sz="4" w:space="0" w:color="auto"/>
            </w:tcBorders>
            <w:shd w:val="clear" w:color="auto" w:fill="F2F2F2" w:themeFill="background1" w:themeFillShade="F2"/>
            <w:vAlign w:val="center"/>
          </w:tcPr>
          <w:p w14:paraId="16F293E0" w14:textId="2B9775F9" w:rsidR="0059590F" w:rsidRPr="007D0973" w:rsidRDefault="0059590F" w:rsidP="00CB428D">
            <w:pPr>
              <w:jc w:val="center"/>
              <w:rPr>
                <w:bCs/>
              </w:rPr>
            </w:pPr>
            <w:r>
              <w:rPr>
                <w:bCs/>
              </w:rPr>
              <w:t>14</w:t>
            </w:r>
          </w:p>
        </w:tc>
        <w:tc>
          <w:tcPr>
            <w:tcW w:w="810" w:type="dxa"/>
            <w:tcBorders>
              <w:top w:val="single" w:sz="4" w:space="0" w:color="auto"/>
              <w:left w:val="single" w:sz="4" w:space="0" w:color="auto"/>
              <w:right w:val="single" w:sz="4" w:space="0" w:color="auto"/>
            </w:tcBorders>
            <w:shd w:val="clear" w:color="auto" w:fill="F2F2F2" w:themeFill="background1" w:themeFillShade="F2"/>
            <w:vAlign w:val="center"/>
          </w:tcPr>
          <w:p w14:paraId="731FB4EA" w14:textId="11378DA8" w:rsidR="0059590F" w:rsidRPr="0047328E" w:rsidRDefault="0059590F" w:rsidP="00CB428D">
            <w:pPr>
              <w:jc w:val="center"/>
              <w:rPr>
                <w:bCs/>
              </w:rPr>
            </w:pPr>
            <w:r>
              <w:rPr>
                <w:bCs/>
              </w:rPr>
              <w:t>11/16 – 11/20</w:t>
            </w:r>
          </w:p>
        </w:tc>
        <w:tc>
          <w:tcPr>
            <w:tcW w:w="3487" w:type="dxa"/>
            <w:gridSpan w:val="2"/>
            <w:tcBorders>
              <w:top w:val="single" w:sz="4" w:space="0" w:color="auto"/>
              <w:left w:val="single" w:sz="4" w:space="0" w:color="auto"/>
              <w:right w:val="single" w:sz="4" w:space="0" w:color="auto"/>
            </w:tcBorders>
            <w:shd w:val="clear" w:color="auto" w:fill="F2F2F2" w:themeFill="background1" w:themeFillShade="F2"/>
            <w:vAlign w:val="center"/>
          </w:tcPr>
          <w:p w14:paraId="226C6C39" w14:textId="58459C94" w:rsidR="0059590F" w:rsidRPr="0059590F" w:rsidRDefault="0059590F" w:rsidP="00CB428D">
            <w:pPr>
              <w:rPr>
                <w:bCs/>
              </w:rPr>
            </w:pPr>
            <w:r>
              <w:rPr>
                <w:bCs/>
              </w:rPr>
              <w:t>Behavioral/Cognitive &amp; Mindfulness</w:t>
            </w:r>
          </w:p>
        </w:tc>
        <w:tc>
          <w:tcPr>
            <w:tcW w:w="2565" w:type="dxa"/>
            <w:tcBorders>
              <w:top w:val="single" w:sz="4" w:space="0" w:color="auto"/>
              <w:left w:val="single" w:sz="4" w:space="0" w:color="auto"/>
              <w:right w:val="single" w:sz="4" w:space="0" w:color="auto"/>
            </w:tcBorders>
            <w:shd w:val="clear" w:color="auto" w:fill="F2F2F2" w:themeFill="background1" w:themeFillShade="F2"/>
            <w:vAlign w:val="center"/>
          </w:tcPr>
          <w:p w14:paraId="348079E2" w14:textId="7FCE21C9" w:rsidR="0059590F" w:rsidRPr="0059590F" w:rsidRDefault="0059590F" w:rsidP="00CB428D">
            <w:pPr>
              <w:rPr>
                <w:iCs/>
              </w:rPr>
            </w:pPr>
            <w:r>
              <w:rPr>
                <w:b/>
                <w:bCs/>
                <w:iCs/>
              </w:rPr>
              <w:t>Monday, Nov 16</w:t>
            </w:r>
            <w:r w:rsidRPr="0059590F">
              <w:rPr>
                <w:b/>
                <w:bCs/>
                <w:iCs/>
                <w:vertAlign w:val="superscript"/>
              </w:rPr>
              <w:t>th</w:t>
            </w:r>
            <w:r>
              <w:rPr>
                <w:b/>
                <w:bCs/>
                <w:iCs/>
              </w:rPr>
              <w:t xml:space="preserve"> – </w:t>
            </w:r>
            <w:r>
              <w:rPr>
                <w:iCs/>
              </w:rPr>
              <w:t>CBT/Relaxation Skills Demo</w:t>
            </w:r>
          </w:p>
        </w:tc>
        <w:tc>
          <w:tcPr>
            <w:tcW w:w="2295" w:type="dxa"/>
            <w:tcBorders>
              <w:top w:val="single" w:sz="4" w:space="0" w:color="auto"/>
              <w:left w:val="single" w:sz="4" w:space="0" w:color="auto"/>
              <w:right w:val="single" w:sz="4" w:space="0" w:color="auto"/>
            </w:tcBorders>
            <w:shd w:val="clear" w:color="auto" w:fill="F2F2F2" w:themeFill="background1" w:themeFillShade="F2"/>
            <w:vAlign w:val="center"/>
          </w:tcPr>
          <w:p w14:paraId="021CE7B2" w14:textId="77777777" w:rsidR="0059590F" w:rsidRDefault="0059590F" w:rsidP="00CB428D">
            <w:pPr>
              <w:rPr>
                <w:i/>
                <w:iCs/>
              </w:rPr>
            </w:pPr>
            <w:r>
              <w:rPr>
                <w:i/>
                <w:iCs/>
              </w:rPr>
              <w:t>Quiz 14 – Pg. 321-331, 338 &amp; Ch. 15</w:t>
            </w:r>
          </w:p>
          <w:p w14:paraId="3FD0AF44" w14:textId="0CC010D1" w:rsidR="0059590F" w:rsidRPr="0059590F" w:rsidRDefault="0059590F" w:rsidP="00CB428D">
            <w:pPr>
              <w:rPr>
                <w:i/>
                <w:iCs/>
              </w:rPr>
            </w:pPr>
            <w:r>
              <w:rPr>
                <w:i/>
                <w:iCs/>
              </w:rPr>
              <w:t xml:space="preserve">Discussion Board </w:t>
            </w:r>
            <w:r w:rsidR="00CA238C">
              <w:rPr>
                <w:i/>
                <w:iCs/>
              </w:rPr>
              <w:t>10</w:t>
            </w:r>
          </w:p>
        </w:tc>
      </w:tr>
      <w:tr w:rsidR="0059590F" w:rsidRPr="007D0973" w14:paraId="516496E8" w14:textId="77777777" w:rsidTr="00C25E0E">
        <w:trPr>
          <w:trHeight w:val="848"/>
        </w:trPr>
        <w:tc>
          <w:tcPr>
            <w:tcW w:w="558" w:type="dxa"/>
            <w:tcBorders>
              <w:top w:val="single" w:sz="4" w:space="0" w:color="000000"/>
              <w:left w:val="single" w:sz="4" w:space="0" w:color="000000"/>
              <w:right w:val="single" w:sz="4" w:space="0" w:color="auto"/>
            </w:tcBorders>
            <w:shd w:val="clear" w:color="auto" w:fill="FFFFFF" w:themeFill="background1"/>
            <w:vAlign w:val="center"/>
          </w:tcPr>
          <w:p w14:paraId="2BE1F352" w14:textId="3FDD0DB4" w:rsidR="0059590F" w:rsidRPr="007D0973" w:rsidRDefault="0059590F" w:rsidP="00CB428D">
            <w:pPr>
              <w:jc w:val="center"/>
              <w:rPr>
                <w:bCs/>
              </w:rPr>
            </w:pPr>
            <w:r>
              <w:rPr>
                <w:bCs/>
              </w:rPr>
              <w:t>15</w:t>
            </w:r>
          </w:p>
        </w:tc>
        <w:tc>
          <w:tcPr>
            <w:tcW w:w="81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EFA032A" w14:textId="107247B6" w:rsidR="0059590F" w:rsidRPr="007D0973" w:rsidRDefault="0059590F" w:rsidP="00CB428D">
            <w:pPr>
              <w:jc w:val="center"/>
              <w:rPr>
                <w:bCs/>
              </w:rPr>
            </w:pPr>
            <w:r>
              <w:rPr>
                <w:bCs/>
              </w:rPr>
              <w:t xml:space="preserve">11/23- </w:t>
            </w:r>
            <w:r w:rsidR="00A471EA">
              <w:rPr>
                <w:bCs/>
              </w:rPr>
              <w:t>11/25</w:t>
            </w:r>
          </w:p>
        </w:tc>
        <w:tc>
          <w:tcPr>
            <w:tcW w:w="3487"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85826F8" w14:textId="2926FB18" w:rsidR="0059590F" w:rsidRPr="00A471EA" w:rsidRDefault="00A471EA" w:rsidP="000929C4">
            <w:r>
              <w:t xml:space="preserve">Group Therapy &amp; </w:t>
            </w:r>
            <w:r>
              <w:br/>
              <w:t>Course Wrap-Up</w:t>
            </w:r>
          </w:p>
        </w:tc>
        <w:tc>
          <w:tcPr>
            <w:tcW w:w="256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8DBC13A" w14:textId="6E7F4E55" w:rsidR="0059590F" w:rsidRPr="007D0973" w:rsidRDefault="0059590F" w:rsidP="00CB428D">
            <w:pPr>
              <w:rPr>
                <w:bCs/>
              </w:rPr>
            </w:pPr>
          </w:p>
        </w:tc>
        <w:tc>
          <w:tcPr>
            <w:tcW w:w="229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1908C55" w14:textId="2171E33A" w:rsidR="0059590F" w:rsidRPr="00A471EA" w:rsidRDefault="00A471EA" w:rsidP="00A471EA">
            <w:pPr>
              <w:rPr>
                <w:bCs/>
                <w:i/>
                <w:iCs/>
              </w:rPr>
            </w:pPr>
            <w:r w:rsidRPr="00A471EA">
              <w:rPr>
                <w:bCs/>
                <w:i/>
                <w:iCs/>
              </w:rPr>
              <w:t>Quiz 15 – Pg. 375-384</w:t>
            </w:r>
          </w:p>
        </w:tc>
      </w:tr>
      <w:tr w:rsidR="00A471EA" w:rsidRPr="007D0973" w14:paraId="0AFB52DA" w14:textId="77777777" w:rsidTr="00A471EA">
        <w:trPr>
          <w:trHeight w:val="305"/>
        </w:trPr>
        <w:tc>
          <w:tcPr>
            <w:tcW w:w="558" w:type="dxa"/>
            <w:tcBorders>
              <w:top w:val="single" w:sz="4" w:space="0" w:color="000000"/>
              <w:left w:val="single" w:sz="4" w:space="0" w:color="000000"/>
              <w:right w:val="single" w:sz="4" w:space="0" w:color="auto"/>
            </w:tcBorders>
            <w:shd w:val="clear" w:color="auto" w:fill="FFFFFF" w:themeFill="background1"/>
            <w:vAlign w:val="center"/>
          </w:tcPr>
          <w:p w14:paraId="0012B7E8" w14:textId="77777777" w:rsidR="00A471EA" w:rsidRDefault="00A471EA" w:rsidP="00CB428D">
            <w:pPr>
              <w:jc w:val="center"/>
              <w:rPr>
                <w:bCs/>
              </w:rPr>
            </w:pPr>
          </w:p>
        </w:tc>
        <w:tc>
          <w:tcPr>
            <w:tcW w:w="81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925E5B8" w14:textId="52DD5B48" w:rsidR="00A471EA" w:rsidRDefault="00A471EA" w:rsidP="00CB428D">
            <w:pPr>
              <w:jc w:val="center"/>
              <w:rPr>
                <w:bCs/>
              </w:rPr>
            </w:pPr>
            <w:r>
              <w:rPr>
                <w:bCs/>
              </w:rPr>
              <w:t>11/27</w:t>
            </w:r>
          </w:p>
        </w:tc>
        <w:tc>
          <w:tcPr>
            <w:tcW w:w="3487"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DEAA4A6" w14:textId="0C70B90F" w:rsidR="00A471EA" w:rsidRPr="00A471EA" w:rsidRDefault="00A471EA" w:rsidP="000929C4">
            <w:pPr>
              <w:rPr>
                <w:b/>
                <w:bCs/>
              </w:rPr>
            </w:pPr>
            <w:r>
              <w:rPr>
                <w:b/>
                <w:bCs/>
              </w:rPr>
              <w:t>NO CLASS – Thanksgiving</w:t>
            </w:r>
          </w:p>
        </w:tc>
        <w:tc>
          <w:tcPr>
            <w:tcW w:w="256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DBB75DB" w14:textId="77777777" w:rsidR="00A471EA" w:rsidRPr="007D0973" w:rsidRDefault="00A471EA" w:rsidP="00CB428D">
            <w:pPr>
              <w:rPr>
                <w:bCs/>
              </w:rPr>
            </w:pPr>
          </w:p>
        </w:tc>
        <w:tc>
          <w:tcPr>
            <w:tcW w:w="229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BA52EA4" w14:textId="77777777" w:rsidR="00A471EA" w:rsidRPr="007D0973" w:rsidRDefault="00A471EA" w:rsidP="00CB428D">
            <w:pPr>
              <w:rPr>
                <w:bCs/>
              </w:rPr>
            </w:pPr>
          </w:p>
        </w:tc>
      </w:tr>
      <w:tr w:rsidR="00A529E9" w:rsidRPr="007D0973" w14:paraId="2DE2EB0F" w14:textId="77777777" w:rsidTr="00824D11">
        <w:trPr>
          <w:trHeight w:val="935"/>
        </w:trPr>
        <w:tc>
          <w:tcPr>
            <w:tcW w:w="558" w:type="dxa"/>
            <w:tcBorders>
              <w:top w:val="single" w:sz="4" w:space="0" w:color="000000"/>
              <w:left w:val="single" w:sz="4" w:space="0" w:color="000000"/>
              <w:bottom w:val="double" w:sz="4" w:space="0" w:color="C0504D" w:themeColor="accent2"/>
              <w:right w:val="single" w:sz="4" w:space="0" w:color="auto"/>
            </w:tcBorders>
            <w:shd w:val="clear" w:color="auto" w:fill="F2F2F2" w:themeFill="background1" w:themeFillShade="F2"/>
            <w:vAlign w:val="center"/>
          </w:tcPr>
          <w:p w14:paraId="70E35AD7" w14:textId="77777777" w:rsidR="00A529E9" w:rsidRPr="00824D11" w:rsidRDefault="00A529E9" w:rsidP="00CB428D">
            <w:pPr>
              <w:jc w:val="center"/>
              <w:rPr>
                <w:bCs/>
              </w:rPr>
            </w:pPr>
            <w:r w:rsidRPr="00824D11">
              <w:rPr>
                <w:bCs/>
              </w:rPr>
              <w:t>16</w:t>
            </w:r>
          </w:p>
        </w:tc>
        <w:tc>
          <w:tcPr>
            <w:tcW w:w="810" w:type="dxa"/>
            <w:tcBorders>
              <w:top w:val="single" w:sz="4" w:space="0" w:color="auto"/>
              <w:left w:val="single" w:sz="4" w:space="0" w:color="auto"/>
              <w:bottom w:val="double" w:sz="4" w:space="0" w:color="C0504D" w:themeColor="accent2"/>
              <w:right w:val="single" w:sz="4" w:space="0" w:color="auto"/>
            </w:tcBorders>
            <w:shd w:val="clear" w:color="auto" w:fill="F2F2F2" w:themeFill="background1" w:themeFillShade="F2"/>
            <w:vAlign w:val="center"/>
          </w:tcPr>
          <w:p w14:paraId="5D20D181" w14:textId="640C5D3A" w:rsidR="00A529E9" w:rsidRPr="00824D11" w:rsidRDefault="00A529E9" w:rsidP="00CB428D">
            <w:pPr>
              <w:jc w:val="center"/>
              <w:rPr>
                <w:bCs/>
              </w:rPr>
            </w:pPr>
            <w:r w:rsidRPr="00824D11">
              <w:rPr>
                <w:bCs/>
              </w:rPr>
              <w:t>11/3</w:t>
            </w:r>
            <w:r w:rsidR="00824D11" w:rsidRPr="00824D11">
              <w:rPr>
                <w:bCs/>
              </w:rPr>
              <w:t xml:space="preserve">0- </w:t>
            </w:r>
            <w:r w:rsidR="00824D11" w:rsidRPr="00824D11">
              <w:rPr>
                <w:bCs/>
              </w:rPr>
              <w:br/>
            </w:r>
            <w:r w:rsidRPr="00824D11">
              <w:rPr>
                <w:bCs/>
              </w:rPr>
              <w:t>12/4</w:t>
            </w:r>
          </w:p>
        </w:tc>
        <w:tc>
          <w:tcPr>
            <w:tcW w:w="3487" w:type="dxa"/>
            <w:gridSpan w:val="2"/>
            <w:tcBorders>
              <w:top w:val="single" w:sz="4" w:space="0" w:color="auto"/>
              <w:left w:val="single" w:sz="4" w:space="0" w:color="auto"/>
              <w:bottom w:val="double" w:sz="4" w:space="0" w:color="C0504D" w:themeColor="accent2"/>
              <w:right w:val="single" w:sz="4" w:space="0" w:color="auto"/>
            </w:tcBorders>
            <w:shd w:val="clear" w:color="auto" w:fill="F2F2F2" w:themeFill="background1" w:themeFillShade="F2"/>
            <w:vAlign w:val="center"/>
          </w:tcPr>
          <w:p w14:paraId="4F12352D" w14:textId="3E4649CF" w:rsidR="00A529E9" w:rsidRPr="00824D11" w:rsidRDefault="00CA238C" w:rsidP="00C75F7B">
            <w:pPr>
              <w:rPr>
                <w:bCs/>
              </w:rPr>
            </w:pPr>
            <w:r w:rsidRPr="00824D11">
              <w:rPr>
                <w:bCs/>
              </w:rPr>
              <w:t>NO CLASS</w:t>
            </w:r>
          </w:p>
        </w:tc>
        <w:tc>
          <w:tcPr>
            <w:tcW w:w="2565" w:type="dxa"/>
            <w:tcBorders>
              <w:top w:val="single" w:sz="4" w:space="0" w:color="auto"/>
              <w:left w:val="single" w:sz="4" w:space="0" w:color="auto"/>
              <w:bottom w:val="double" w:sz="4" w:space="0" w:color="C0504D" w:themeColor="accent2"/>
              <w:right w:val="single" w:sz="4" w:space="0" w:color="auto"/>
            </w:tcBorders>
            <w:shd w:val="clear" w:color="auto" w:fill="F2F2F2" w:themeFill="background1" w:themeFillShade="F2"/>
            <w:vAlign w:val="center"/>
          </w:tcPr>
          <w:p w14:paraId="088EEE18" w14:textId="4A8D2BCD" w:rsidR="00A529E9" w:rsidRPr="00175FFC" w:rsidRDefault="00824D11" w:rsidP="00CB428D">
            <w:pPr>
              <w:rPr>
                <w:highlight w:val="yellow"/>
              </w:rPr>
            </w:pPr>
            <w:r w:rsidRPr="00824D11">
              <w:t>Us</w:t>
            </w:r>
            <w:r>
              <w:t>e this week</w:t>
            </w:r>
            <w:r w:rsidR="00B72C27">
              <w:t xml:space="preserve"> to work on your papers and study for finals!</w:t>
            </w:r>
          </w:p>
        </w:tc>
        <w:tc>
          <w:tcPr>
            <w:tcW w:w="2295" w:type="dxa"/>
            <w:tcBorders>
              <w:top w:val="single" w:sz="4" w:space="0" w:color="auto"/>
              <w:left w:val="single" w:sz="4" w:space="0" w:color="auto"/>
              <w:bottom w:val="double" w:sz="4" w:space="0" w:color="C0504D" w:themeColor="accent2"/>
              <w:right w:val="single" w:sz="4" w:space="0" w:color="auto"/>
            </w:tcBorders>
            <w:shd w:val="clear" w:color="auto" w:fill="F2F2F2" w:themeFill="background1" w:themeFillShade="F2"/>
            <w:vAlign w:val="center"/>
          </w:tcPr>
          <w:p w14:paraId="6E50D406" w14:textId="5E97CB6C" w:rsidR="00A529E9" w:rsidRPr="00175FFC" w:rsidRDefault="00A529E9" w:rsidP="002B65B6">
            <w:pPr>
              <w:rPr>
                <w:bCs/>
                <w:highlight w:val="yellow"/>
              </w:rPr>
            </w:pPr>
          </w:p>
        </w:tc>
      </w:tr>
      <w:tr w:rsidR="00A529E9" w:rsidRPr="007D0973" w14:paraId="1C91992D" w14:textId="77777777" w:rsidTr="00824D11">
        <w:trPr>
          <w:trHeight w:val="485"/>
        </w:trPr>
        <w:tc>
          <w:tcPr>
            <w:tcW w:w="9715" w:type="dxa"/>
            <w:gridSpan w:val="6"/>
            <w:tcBorders>
              <w:left w:val="double" w:sz="4" w:space="0" w:color="C0504D" w:themeColor="accent2"/>
              <w:bottom w:val="double" w:sz="4" w:space="0" w:color="C0504D" w:themeColor="accent2"/>
              <w:right w:val="double" w:sz="4" w:space="0" w:color="C0504D" w:themeColor="accent2"/>
            </w:tcBorders>
            <w:shd w:val="clear" w:color="auto" w:fill="auto"/>
            <w:vAlign w:val="center"/>
          </w:tcPr>
          <w:p w14:paraId="1195029A" w14:textId="2F1DC336" w:rsidR="00AF37BF" w:rsidRPr="00AF37BF" w:rsidRDefault="00A529E9" w:rsidP="00AF37BF">
            <w:pPr>
              <w:jc w:val="center"/>
              <w:rPr>
                <w:b/>
                <w:i/>
                <w:iCs/>
              </w:rPr>
            </w:pPr>
            <w:r>
              <w:rPr>
                <w:b/>
              </w:rPr>
              <w:t xml:space="preserve">UNIT 3 PEER RESPONSE DUE </w:t>
            </w:r>
            <w:r w:rsidR="00CA238C">
              <w:rPr>
                <w:b/>
              </w:rPr>
              <w:t>SUNDAY</w:t>
            </w:r>
            <w:r>
              <w:rPr>
                <w:b/>
              </w:rPr>
              <w:t xml:space="preserve"> DECEMBER 6 @ 10:00pm</w:t>
            </w:r>
            <w:r w:rsidR="00AF37BF">
              <w:rPr>
                <w:b/>
              </w:rPr>
              <w:br/>
            </w:r>
            <w:r w:rsidR="00AF37BF" w:rsidRPr="00AF37BF">
              <w:rPr>
                <w:b/>
                <w:i/>
                <w:iCs/>
              </w:rPr>
              <w:t>Treatment Options Critical Paper – Due by Tuesday, December 8</w:t>
            </w:r>
            <w:r w:rsidR="00AF37BF" w:rsidRPr="00AF37BF">
              <w:rPr>
                <w:b/>
                <w:i/>
                <w:iCs/>
                <w:vertAlign w:val="superscript"/>
              </w:rPr>
              <w:t>th</w:t>
            </w:r>
            <w:r w:rsidR="00AF37BF" w:rsidRPr="00AF37BF">
              <w:rPr>
                <w:b/>
                <w:i/>
                <w:iCs/>
              </w:rPr>
              <w:t xml:space="preserve"> @ 10:00pm</w:t>
            </w:r>
          </w:p>
        </w:tc>
      </w:tr>
      <w:tr w:rsidR="00CB428D" w:rsidRPr="007D0973" w14:paraId="2E2C3E4A" w14:textId="77777777" w:rsidTr="00AF37BF">
        <w:trPr>
          <w:trHeight w:val="485"/>
        </w:trPr>
        <w:tc>
          <w:tcPr>
            <w:tcW w:w="1368" w:type="dxa"/>
            <w:gridSpan w:val="2"/>
            <w:tcBorders>
              <w:top w:val="double" w:sz="4" w:space="0" w:color="C0504D" w:themeColor="accent2"/>
              <w:left w:val="single" w:sz="4" w:space="0" w:color="000000"/>
              <w:bottom w:val="single" w:sz="4" w:space="0" w:color="000000"/>
              <w:right w:val="single" w:sz="4" w:space="0" w:color="auto"/>
            </w:tcBorders>
            <w:shd w:val="clear" w:color="auto" w:fill="auto"/>
            <w:vAlign w:val="center"/>
          </w:tcPr>
          <w:p w14:paraId="45A6CB49" w14:textId="77777777" w:rsidR="00CB428D" w:rsidRDefault="00CB428D" w:rsidP="00CB428D">
            <w:pPr>
              <w:jc w:val="center"/>
              <w:rPr>
                <w:bCs/>
              </w:rPr>
            </w:pPr>
            <w:r>
              <w:rPr>
                <w:bCs/>
              </w:rPr>
              <w:t>Finals Wk</w:t>
            </w:r>
          </w:p>
        </w:tc>
        <w:tc>
          <w:tcPr>
            <w:tcW w:w="3487" w:type="dxa"/>
            <w:gridSpan w:val="2"/>
            <w:tcBorders>
              <w:top w:val="double" w:sz="4" w:space="0" w:color="C0504D" w:themeColor="accent2"/>
              <w:left w:val="single" w:sz="4" w:space="0" w:color="auto"/>
              <w:bottom w:val="single" w:sz="4" w:space="0" w:color="auto"/>
              <w:right w:val="single" w:sz="4" w:space="0" w:color="auto"/>
            </w:tcBorders>
            <w:vAlign w:val="center"/>
          </w:tcPr>
          <w:p w14:paraId="2AD1969F" w14:textId="77777777" w:rsidR="00CB428D" w:rsidRPr="009F2020" w:rsidRDefault="00CB428D" w:rsidP="00CB428D">
            <w:pPr>
              <w:rPr>
                <w:b/>
                <w:bCs/>
              </w:rPr>
            </w:pPr>
            <w:r>
              <w:rPr>
                <w:b/>
                <w:bCs/>
              </w:rPr>
              <w:t>FINAL EXAM (Ch. 11-16 + Cumulative Material)</w:t>
            </w:r>
          </w:p>
        </w:tc>
        <w:tc>
          <w:tcPr>
            <w:tcW w:w="4860" w:type="dxa"/>
            <w:gridSpan w:val="2"/>
            <w:tcBorders>
              <w:top w:val="double" w:sz="4" w:space="0" w:color="C0504D" w:themeColor="accent2"/>
              <w:left w:val="single" w:sz="4" w:space="0" w:color="auto"/>
              <w:bottom w:val="single" w:sz="4" w:space="0" w:color="auto"/>
              <w:right w:val="single" w:sz="4" w:space="0" w:color="auto"/>
            </w:tcBorders>
            <w:vAlign w:val="center"/>
          </w:tcPr>
          <w:p w14:paraId="2D1588C2" w14:textId="09241FA0" w:rsidR="00CB428D" w:rsidRPr="007D0973" w:rsidRDefault="000221F2" w:rsidP="00CB428D">
            <w:pPr>
              <w:rPr>
                <w:b/>
                <w:bCs/>
                <w:highlight w:val="yellow"/>
              </w:rPr>
            </w:pPr>
            <w:r>
              <w:rPr>
                <w:bCs/>
              </w:rPr>
              <w:t>Sec 1 (10:30) – Thursday, December 10</w:t>
            </w:r>
            <w:r w:rsidRPr="000221F2">
              <w:rPr>
                <w:bCs/>
                <w:vertAlign w:val="superscript"/>
              </w:rPr>
              <w:t>th</w:t>
            </w:r>
            <w:r>
              <w:rPr>
                <w:bCs/>
              </w:rPr>
              <w:br/>
              <w:t>Sec 2 (11:30) – Monday, December 7</w:t>
            </w:r>
            <w:r w:rsidRPr="000221F2">
              <w:rPr>
                <w:bCs/>
                <w:vertAlign w:val="superscript"/>
              </w:rPr>
              <w:t>th</w:t>
            </w:r>
            <w:r>
              <w:rPr>
                <w:bCs/>
              </w:rPr>
              <w:t xml:space="preserve"> </w:t>
            </w:r>
          </w:p>
        </w:tc>
      </w:tr>
      <w:bookmarkEnd w:id="1"/>
    </w:tbl>
    <w:p w14:paraId="6EC7EF93" w14:textId="77777777" w:rsidR="00A90A36" w:rsidRPr="004817D3" w:rsidRDefault="00A90A36" w:rsidP="00E6016B">
      <w:pPr>
        <w:pStyle w:val="NoSpacing"/>
        <w:rPr>
          <w:rFonts w:ascii="Calibri" w:hAnsi="Calibri" w:cs="Calibri"/>
          <w:sz w:val="22"/>
          <w:szCs w:val="22"/>
        </w:rPr>
      </w:pPr>
    </w:p>
    <w:p w14:paraId="7184926A" w14:textId="19EAEBBD" w:rsidR="003B728B" w:rsidRDefault="003B728B" w:rsidP="003B728B">
      <w:r>
        <w:rPr>
          <w:b/>
        </w:rPr>
        <w:t xml:space="preserve">Last Day to Drop Course without a fee: </w:t>
      </w:r>
      <w:r w:rsidR="00A90A36">
        <w:t xml:space="preserve">Friday, </w:t>
      </w:r>
      <w:r w:rsidR="00A529E9">
        <w:t>August 21</w:t>
      </w:r>
      <w:r w:rsidR="00A529E9" w:rsidRPr="00A529E9">
        <w:rPr>
          <w:vertAlign w:val="superscript"/>
        </w:rPr>
        <w:t>st</w:t>
      </w:r>
      <w:r w:rsidR="00A529E9">
        <w:t xml:space="preserve"> </w:t>
      </w:r>
    </w:p>
    <w:p w14:paraId="05F1ED3D" w14:textId="12615C61" w:rsidR="003B728B" w:rsidRDefault="003B728B" w:rsidP="003B728B">
      <w:r>
        <w:rPr>
          <w:b/>
        </w:rPr>
        <w:t xml:space="preserve">Last Day to Drop Course without a “W” grade: </w:t>
      </w:r>
      <w:r w:rsidR="00DC03F2">
        <w:t>Friday</w:t>
      </w:r>
      <w:r w:rsidR="00A90A36">
        <w:t xml:space="preserve">, </w:t>
      </w:r>
      <w:r w:rsidR="00A529E9">
        <w:t>September 11</w:t>
      </w:r>
      <w:r w:rsidR="00A529E9" w:rsidRPr="00A529E9">
        <w:rPr>
          <w:vertAlign w:val="superscript"/>
        </w:rPr>
        <w:t>th</w:t>
      </w:r>
      <w:r w:rsidR="00A529E9">
        <w:t xml:space="preserve"> </w:t>
      </w:r>
    </w:p>
    <w:p w14:paraId="3C21A664" w14:textId="0CC856DF" w:rsidR="00A529E9" w:rsidRPr="00A529E9" w:rsidRDefault="00A529E9" w:rsidP="003B728B">
      <w:r>
        <w:rPr>
          <w:b/>
          <w:bCs/>
        </w:rPr>
        <w:t xml:space="preserve">Last Day to Change to Credit/No Credit: </w:t>
      </w:r>
      <w:r>
        <w:t>Friday, October 23rd</w:t>
      </w:r>
    </w:p>
    <w:p w14:paraId="2D26F309" w14:textId="04C19AEE" w:rsidR="003B728B" w:rsidRDefault="003B728B" w:rsidP="003B728B">
      <w:r>
        <w:rPr>
          <w:b/>
        </w:rPr>
        <w:t xml:space="preserve">Last Day to Drop Course: </w:t>
      </w:r>
      <w:r>
        <w:t>Friday,</w:t>
      </w:r>
      <w:r w:rsidR="00DC03F2">
        <w:t xml:space="preserve"> </w:t>
      </w:r>
      <w:r w:rsidR="00A529E9">
        <w:t>November 6</w:t>
      </w:r>
      <w:r w:rsidR="00A529E9" w:rsidRPr="00A529E9">
        <w:rPr>
          <w:vertAlign w:val="superscript"/>
        </w:rPr>
        <w:t>th</w:t>
      </w:r>
      <w:r w:rsidR="00A529E9">
        <w:t xml:space="preserve"> </w:t>
      </w:r>
      <w:r>
        <w:t xml:space="preserve"> </w:t>
      </w:r>
    </w:p>
    <w:p w14:paraId="0653DF75" w14:textId="77777777" w:rsidR="00254055" w:rsidRPr="0012077E" w:rsidRDefault="00254055" w:rsidP="00DF10AF">
      <w:pPr>
        <w:pStyle w:val="NoSpacing"/>
        <w:rPr>
          <w:rFonts w:asciiTheme="majorHAnsi" w:hAnsiTheme="majorHAnsi"/>
        </w:rPr>
      </w:pPr>
    </w:p>
    <w:p w14:paraId="706DB667" w14:textId="5BD834BF" w:rsidR="00515686" w:rsidRDefault="00E80F66" w:rsidP="00DF10AF">
      <w:pPr>
        <w:pStyle w:val="NoSpacing"/>
        <w:rPr>
          <w:rFonts w:asciiTheme="majorHAnsi" w:hAnsiTheme="majorHAnsi"/>
        </w:rPr>
      </w:pPr>
      <w:r w:rsidRPr="0012077E">
        <w:rPr>
          <w:rFonts w:asciiTheme="majorHAnsi" w:hAnsiTheme="majorHAnsi"/>
        </w:rPr>
        <w:t>THIS SYLLABUS IS SUBJECT TO CHANGE AT THE DISCRETION OF THE INSTRUCTOR TO ACCOMMODATE INSTRUCTIONAL AND/OR STUDENT NEEDS.</w:t>
      </w:r>
    </w:p>
    <w:p w14:paraId="106C6519" w14:textId="77777777" w:rsidR="00AC422B" w:rsidRDefault="00AC422B" w:rsidP="00DF10AF">
      <w:pPr>
        <w:pStyle w:val="NoSpacing"/>
        <w:rPr>
          <w:rFonts w:asciiTheme="majorHAnsi" w:hAnsiTheme="majorHAnsi"/>
        </w:rPr>
      </w:pPr>
    </w:p>
    <w:p w14:paraId="050DEEE7" w14:textId="0292D675" w:rsidR="00C70226" w:rsidRDefault="00C70226" w:rsidP="00DF10AF">
      <w:pPr>
        <w:pStyle w:val="NoSpacing"/>
        <w:rPr>
          <w:rFonts w:asciiTheme="majorHAnsi" w:hAnsiTheme="majorHAnsi"/>
        </w:rPr>
      </w:pPr>
    </w:p>
    <w:p w14:paraId="563A055E" w14:textId="0AECD034" w:rsidR="00C70226" w:rsidRDefault="00C70226" w:rsidP="00DF10AF">
      <w:pPr>
        <w:pStyle w:val="NoSpacing"/>
        <w:rPr>
          <w:rFonts w:asciiTheme="majorHAnsi" w:hAnsiTheme="majorHAnsi"/>
        </w:rPr>
      </w:pPr>
    </w:p>
    <w:p w14:paraId="39FC1855" w14:textId="173E4C9F" w:rsidR="00C70226" w:rsidRDefault="00C70226" w:rsidP="00DF10AF">
      <w:pPr>
        <w:pStyle w:val="NoSpacing"/>
        <w:rPr>
          <w:rFonts w:asciiTheme="majorHAnsi" w:hAnsiTheme="majorHAnsi"/>
        </w:rPr>
      </w:pPr>
    </w:p>
    <w:p w14:paraId="4C0E3E23" w14:textId="59729E67" w:rsidR="00C70226" w:rsidRDefault="00C70226" w:rsidP="00DF10AF">
      <w:pPr>
        <w:pStyle w:val="NoSpacing"/>
        <w:rPr>
          <w:rFonts w:asciiTheme="majorHAnsi" w:hAnsiTheme="majorHAnsi"/>
        </w:rPr>
      </w:pPr>
    </w:p>
    <w:p w14:paraId="1D33BF85" w14:textId="65470C95" w:rsidR="00C70226" w:rsidRDefault="00C70226" w:rsidP="00DF10AF">
      <w:pPr>
        <w:pStyle w:val="NoSpacing"/>
        <w:rPr>
          <w:rFonts w:asciiTheme="majorHAnsi" w:hAnsiTheme="majorHAnsi"/>
        </w:rPr>
      </w:pPr>
    </w:p>
    <w:p w14:paraId="71BAA3F7" w14:textId="203133E4" w:rsidR="00C70226" w:rsidRDefault="00C70226" w:rsidP="00DF10AF">
      <w:pPr>
        <w:pStyle w:val="NoSpacing"/>
        <w:rPr>
          <w:rFonts w:asciiTheme="majorHAnsi" w:hAnsiTheme="majorHAnsi"/>
        </w:rPr>
      </w:pPr>
    </w:p>
    <w:p w14:paraId="1AA080BB" w14:textId="1A7743AD" w:rsidR="00C70226" w:rsidRDefault="00C70226" w:rsidP="00DF10AF">
      <w:pPr>
        <w:pStyle w:val="NoSpacing"/>
        <w:rPr>
          <w:rFonts w:asciiTheme="majorHAnsi" w:hAnsiTheme="majorHAnsi"/>
        </w:rPr>
      </w:pPr>
    </w:p>
    <w:p w14:paraId="6C6C1119" w14:textId="08D8D057" w:rsidR="00C70226" w:rsidRDefault="00C70226" w:rsidP="00DF10AF">
      <w:pPr>
        <w:pStyle w:val="NoSpacing"/>
        <w:rPr>
          <w:rFonts w:asciiTheme="majorHAnsi" w:hAnsiTheme="majorHAnsi"/>
        </w:rPr>
      </w:pPr>
    </w:p>
    <w:p w14:paraId="00BD4E95" w14:textId="797C6DB6" w:rsidR="00C70226" w:rsidRDefault="00C70226" w:rsidP="00DF10AF">
      <w:pPr>
        <w:pStyle w:val="NoSpacing"/>
        <w:rPr>
          <w:rFonts w:asciiTheme="majorHAnsi" w:hAnsiTheme="majorHAnsi"/>
        </w:rPr>
      </w:pPr>
    </w:p>
    <w:p w14:paraId="3589D92D" w14:textId="045D74AF" w:rsidR="00C70226" w:rsidRDefault="00C70226" w:rsidP="00DF10AF">
      <w:pPr>
        <w:pStyle w:val="NoSpacing"/>
        <w:rPr>
          <w:rFonts w:asciiTheme="majorHAnsi" w:hAnsiTheme="majorHAnsi"/>
        </w:rPr>
      </w:pPr>
    </w:p>
    <w:p w14:paraId="10520F2E" w14:textId="371D14A1" w:rsidR="00C70226" w:rsidRDefault="00C70226" w:rsidP="00DF10AF">
      <w:pPr>
        <w:pStyle w:val="NoSpacing"/>
        <w:rPr>
          <w:rFonts w:asciiTheme="majorHAnsi" w:hAnsiTheme="majorHAnsi"/>
        </w:rPr>
      </w:pPr>
    </w:p>
    <w:p w14:paraId="71AD31D0" w14:textId="1C5CE3CA" w:rsidR="00C70226" w:rsidRDefault="00C70226" w:rsidP="00DF10AF">
      <w:pPr>
        <w:pStyle w:val="NoSpacing"/>
        <w:rPr>
          <w:rFonts w:asciiTheme="majorHAnsi" w:hAnsiTheme="majorHAnsi"/>
        </w:rPr>
      </w:pPr>
    </w:p>
    <w:p w14:paraId="329B6D2A" w14:textId="0FB7A141" w:rsidR="00C70226" w:rsidRDefault="00C70226" w:rsidP="00DF10AF">
      <w:pPr>
        <w:pStyle w:val="NoSpacing"/>
        <w:rPr>
          <w:rFonts w:asciiTheme="majorHAnsi" w:hAnsiTheme="majorHAnsi"/>
        </w:rPr>
      </w:pPr>
    </w:p>
    <w:p w14:paraId="12B1E88C" w14:textId="4E330399" w:rsidR="00C70226" w:rsidRDefault="00C70226" w:rsidP="00DF10AF">
      <w:pPr>
        <w:pStyle w:val="NoSpacing"/>
        <w:rPr>
          <w:rFonts w:asciiTheme="majorHAnsi" w:hAnsiTheme="majorHAnsi"/>
        </w:rPr>
      </w:pPr>
    </w:p>
    <w:p w14:paraId="161DDC07" w14:textId="298A5C19" w:rsidR="00C70226" w:rsidRDefault="00C70226" w:rsidP="00DF10AF">
      <w:pPr>
        <w:pStyle w:val="NoSpacing"/>
        <w:rPr>
          <w:rFonts w:asciiTheme="majorHAnsi" w:hAnsiTheme="majorHAnsi"/>
        </w:rPr>
      </w:pPr>
    </w:p>
    <w:p w14:paraId="3BFBF304" w14:textId="77777777" w:rsidR="00824D11" w:rsidRDefault="00824D11" w:rsidP="00DF10AF">
      <w:pPr>
        <w:pStyle w:val="NoSpacing"/>
        <w:rPr>
          <w:rFonts w:asciiTheme="majorHAnsi" w:hAnsiTheme="majorHAnsi"/>
        </w:rPr>
      </w:pPr>
    </w:p>
    <w:p w14:paraId="518C5397" w14:textId="77777777" w:rsidR="00C31994" w:rsidRDefault="00C31994" w:rsidP="00DF10AF">
      <w:pPr>
        <w:pStyle w:val="NoSpacing"/>
        <w:rPr>
          <w:rFonts w:asciiTheme="majorHAnsi" w:hAnsiTheme="majorHAnsi"/>
        </w:rPr>
      </w:pPr>
    </w:p>
    <w:p w14:paraId="0644AF2C" w14:textId="1400ED39" w:rsidR="00C70226" w:rsidRDefault="00C70226" w:rsidP="00DF10AF">
      <w:pPr>
        <w:pStyle w:val="NoSpacing"/>
        <w:rPr>
          <w:rFonts w:asciiTheme="majorHAnsi" w:hAnsiTheme="majorHAnsi"/>
        </w:rPr>
      </w:pPr>
    </w:p>
    <w:p w14:paraId="02996D11" w14:textId="52F9D1FB" w:rsidR="00C70226" w:rsidRDefault="00C70226" w:rsidP="00DF10AF">
      <w:pPr>
        <w:pStyle w:val="NoSpacing"/>
        <w:rPr>
          <w:rFonts w:asciiTheme="majorHAnsi" w:hAnsiTheme="majorHAnsi"/>
        </w:rPr>
      </w:pPr>
    </w:p>
    <w:p w14:paraId="7466A967" w14:textId="5BA1D4E7" w:rsidR="00C70226" w:rsidRDefault="000A4E5C" w:rsidP="00DF10AF">
      <w:pPr>
        <w:pStyle w:val="NoSpacing"/>
        <w:rPr>
          <w:rFonts w:asciiTheme="majorHAnsi" w:hAnsiTheme="majorHAnsi"/>
          <w:b/>
          <w:bCs/>
          <w:i/>
          <w:iCs/>
        </w:rPr>
      </w:pPr>
      <w:bookmarkStart w:id="2" w:name="_Hlk47435860"/>
      <w:r>
        <w:rPr>
          <w:rFonts w:asciiTheme="majorHAnsi" w:hAnsiTheme="majorHAnsi"/>
          <w:b/>
          <w:bCs/>
          <w:i/>
          <w:iCs/>
        </w:rPr>
        <w:t>UNIVERSITY</w:t>
      </w:r>
      <w:r w:rsidR="00E64FC7">
        <w:rPr>
          <w:rFonts w:asciiTheme="majorHAnsi" w:hAnsiTheme="majorHAnsi"/>
          <w:b/>
          <w:bCs/>
          <w:i/>
          <w:iCs/>
        </w:rPr>
        <w:t xml:space="preserve"> P</w:t>
      </w:r>
      <w:r w:rsidR="00C70226">
        <w:rPr>
          <w:rFonts w:asciiTheme="majorHAnsi" w:hAnsiTheme="majorHAnsi"/>
          <w:b/>
          <w:bCs/>
          <w:i/>
          <w:iCs/>
        </w:rPr>
        <w:t>OLICIES</w:t>
      </w:r>
      <w:r w:rsidR="00E64FC7">
        <w:rPr>
          <w:rFonts w:asciiTheme="majorHAnsi" w:hAnsiTheme="majorHAnsi"/>
          <w:b/>
          <w:bCs/>
          <w:i/>
          <w:iCs/>
        </w:rPr>
        <w:t xml:space="preserve"> AND PROCEDURES</w:t>
      </w:r>
    </w:p>
    <w:p w14:paraId="6A7189EB" w14:textId="20C4DAB5" w:rsidR="008F606B" w:rsidRDefault="008F606B" w:rsidP="00DF10AF">
      <w:pPr>
        <w:pStyle w:val="NoSpacing"/>
        <w:rPr>
          <w:rFonts w:asciiTheme="majorHAnsi" w:hAnsiTheme="majorHAnsi"/>
          <w:b/>
          <w:bCs/>
          <w:i/>
          <w:iCs/>
        </w:rPr>
      </w:pPr>
    </w:p>
    <w:p w14:paraId="20A31000" w14:textId="70E9BBC8" w:rsidR="00157AB4" w:rsidRPr="00157AB4" w:rsidRDefault="00157AB4" w:rsidP="008F606B">
      <w:pPr>
        <w:pStyle w:val="NoSpacing"/>
        <w:rPr>
          <w:rFonts w:asciiTheme="majorHAnsi" w:hAnsiTheme="majorHAnsi"/>
          <w:b/>
          <w:bCs/>
          <w:sz w:val="22"/>
          <w:szCs w:val="22"/>
          <w:u w:val="single"/>
        </w:rPr>
      </w:pPr>
      <w:r>
        <w:rPr>
          <w:rFonts w:asciiTheme="majorHAnsi" w:hAnsiTheme="majorHAnsi"/>
          <w:b/>
          <w:bCs/>
          <w:sz w:val="22"/>
          <w:szCs w:val="22"/>
          <w:u w:val="single"/>
        </w:rPr>
        <w:t>Credit Hour Definition</w:t>
      </w:r>
    </w:p>
    <w:p w14:paraId="457BC19A" w14:textId="77777777" w:rsidR="00157AB4" w:rsidRDefault="00157AB4" w:rsidP="008F606B">
      <w:pPr>
        <w:pStyle w:val="NoSpacing"/>
        <w:rPr>
          <w:rFonts w:asciiTheme="majorHAnsi" w:hAnsiTheme="majorHAnsi"/>
          <w:sz w:val="22"/>
          <w:szCs w:val="22"/>
        </w:rPr>
      </w:pPr>
    </w:p>
    <w:p w14:paraId="4B14C41A" w14:textId="42132876" w:rsidR="00157AB4" w:rsidRPr="00157AB4" w:rsidRDefault="00157AB4" w:rsidP="008F606B">
      <w:pPr>
        <w:pStyle w:val="NoSpacing"/>
        <w:rPr>
          <w:rFonts w:asciiTheme="majorHAnsi" w:hAnsiTheme="majorHAnsi"/>
          <w:sz w:val="22"/>
          <w:szCs w:val="22"/>
        </w:rPr>
      </w:pPr>
      <w:r w:rsidRPr="00157AB4">
        <w:rPr>
          <w:rFonts w:asciiTheme="majorHAnsi" w:hAnsiTheme="majorHAnsi"/>
          <w:sz w:val="22"/>
          <w:szCs w:val="22"/>
        </w:rPr>
        <w:t>This course is worth three credit hours.  During a week you should expect to do an</w:t>
      </w:r>
      <w:r>
        <w:rPr>
          <w:rFonts w:asciiTheme="majorHAnsi" w:hAnsiTheme="majorHAnsi"/>
          <w:sz w:val="22"/>
          <w:szCs w:val="22"/>
        </w:rPr>
        <w:t xml:space="preserve"> </w:t>
      </w:r>
      <w:r w:rsidRPr="00157AB4">
        <w:rPr>
          <w:rFonts w:asciiTheme="majorHAnsi" w:hAnsiTheme="majorHAnsi"/>
          <w:sz w:val="22"/>
          <w:szCs w:val="22"/>
        </w:rPr>
        <w:t>average of 450 minutes of work on this course.  This may include, but is not limited to,</w:t>
      </w:r>
      <w:r>
        <w:rPr>
          <w:rFonts w:asciiTheme="majorHAnsi" w:hAnsiTheme="majorHAnsi"/>
          <w:sz w:val="22"/>
          <w:szCs w:val="22"/>
        </w:rPr>
        <w:t xml:space="preserve"> </w:t>
      </w:r>
      <w:r w:rsidRPr="00157AB4">
        <w:rPr>
          <w:rFonts w:asciiTheme="majorHAnsi" w:hAnsiTheme="majorHAnsi"/>
          <w:sz w:val="22"/>
          <w:szCs w:val="22"/>
        </w:rPr>
        <w:t>viewing video lectures, reading, written assignments, essays, discussion boards, study</w:t>
      </w:r>
      <w:r>
        <w:rPr>
          <w:rFonts w:asciiTheme="majorHAnsi" w:hAnsiTheme="majorHAnsi"/>
          <w:sz w:val="22"/>
          <w:szCs w:val="22"/>
        </w:rPr>
        <w:t xml:space="preserve"> </w:t>
      </w:r>
      <w:r w:rsidRPr="00157AB4">
        <w:rPr>
          <w:rFonts w:asciiTheme="majorHAnsi" w:hAnsiTheme="majorHAnsi"/>
          <w:sz w:val="22"/>
          <w:szCs w:val="22"/>
        </w:rPr>
        <w:t>for examinations and quizzes, and other tasks as described in this syllabus.  The time to</w:t>
      </w:r>
      <w:r>
        <w:rPr>
          <w:rFonts w:asciiTheme="majorHAnsi" w:hAnsiTheme="majorHAnsi"/>
          <w:sz w:val="22"/>
          <w:szCs w:val="22"/>
        </w:rPr>
        <w:t xml:space="preserve"> </w:t>
      </w:r>
      <w:r w:rsidRPr="00157AB4">
        <w:rPr>
          <w:rFonts w:asciiTheme="majorHAnsi" w:hAnsiTheme="majorHAnsi"/>
          <w:sz w:val="22"/>
          <w:szCs w:val="22"/>
        </w:rPr>
        <w:t>complete these tasks is an average that represents the typical amount of time a student</w:t>
      </w:r>
      <w:r>
        <w:rPr>
          <w:rFonts w:asciiTheme="majorHAnsi" w:hAnsiTheme="majorHAnsi"/>
          <w:sz w:val="22"/>
          <w:szCs w:val="22"/>
        </w:rPr>
        <w:t xml:space="preserve"> </w:t>
      </w:r>
      <w:r w:rsidRPr="00157AB4">
        <w:rPr>
          <w:rFonts w:asciiTheme="majorHAnsi" w:hAnsiTheme="majorHAnsi"/>
          <w:sz w:val="22"/>
          <w:szCs w:val="22"/>
        </w:rPr>
        <w:t>can expect to commit.  Times may vary by the student.</w:t>
      </w:r>
    </w:p>
    <w:p w14:paraId="6EA33F0C" w14:textId="77777777" w:rsidR="00157AB4" w:rsidRDefault="00157AB4" w:rsidP="008F606B">
      <w:pPr>
        <w:pStyle w:val="NoSpacing"/>
        <w:rPr>
          <w:rFonts w:asciiTheme="majorHAnsi" w:hAnsiTheme="majorHAnsi"/>
          <w:b/>
          <w:bCs/>
          <w:sz w:val="22"/>
          <w:szCs w:val="22"/>
          <w:u w:val="single"/>
        </w:rPr>
      </w:pPr>
    </w:p>
    <w:p w14:paraId="2E97D30D" w14:textId="76B3E69E" w:rsidR="008F606B" w:rsidRPr="008F606B" w:rsidRDefault="008F606B" w:rsidP="008F606B">
      <w:pPr>
        <w:pStyle w:val="NoSpacing"/>
        <w:rPr>
          <w:rFonts w:asciiTheme="majorHAnsi" w:hAnsiTheme="majorHAnsi"/>
          <w:b/>
          <w:bCs/>
          <w:sz w:val="22"/>
          <w:szCs w:val="22"/>
          <w:u w:val="single"/>
        </w:rPr>
      </w:pPr>
      <w:r w:rsidRPr="008F606B">
        <w:rPr>
          <w:rFonts w:asciiTheme="majorHAnsi" w:hAnsiTheme="majorHAnsi"/>
          <w:b/>
          <w:bCs/>
          <w:sz w:val="22"/>
          <w:szCs w:val="22"/>
          <w:u w:val="single"/>
        </w:rPr>
        <w:t>Non-Discrimination</w:t>
      </w:r>
    </w:p>
    <w:p w14:paraId="39649CE4" w14:textId="77777777" w:rsidR="008F606B" w:rsidRDefault="008F606B" w:rsidP="008F606B">
      <w:pPr>
        <w:pStyle w:val="NoSpacing"/>
        <w:rPr>
          <w:rFonts w:asciiTheme="majorHAnsi" w:hAnsiTheme="majorHAnsi"/>
        </w:rPr>
      </w:pPr>
    </w:p>
    <w:p w14:paraId="7818B08B" w14:textId="4B4EF19C" w:rsidR="008F606B" w:rsidRPr="008F606B" w:rsidRDefault="008F606B" w:rsidP="008F606B">
      <w:pPr>
        <w:pStyle w:val="NoSpacing"/>
        <w:rPr>
          <w:rFonts w:asciiTheme="majorHAnsi" w:hAnsiTheme="majorHAnsi"/>
          <w:sz w:val="22"/>
          <w:szCs w:val="22"/>
        </w:rPr>
      </w:pPr>
      <w:r w:rsidRPr="008F606B">
        <w:rPr>
          <w:rFonts w:asciiTheme="majorHAnsi" w:hAnsiTheme="majorHAnsi"/>
          <w:sz w:val="22"/>
          <w:szCs w:val="22"/>
        </w:rPr>
        <w:t>Truman State University, in compliance with applicable laws and recognizing its deeper</w:t>
      </w:r>
      <w:r w:rsidRPr="008F606B">
        <w:rPr>
          <w:rFonts w:asciiTheme="majorHAnsi" w:hAnsiTheme="majorHAnsi"/>
        </w:rPr>
        <w:t xml:space="preserve"> </w:t>
      </w:r>
      <w:r w:rsidRPr="008F606B">
        <w:rPr>
          <w:rFonts w:asciiTheme="majorHAnsi" w:hAnsiTheme="majorHAnsi"/>
          <w:sz w:val="22"/>
          <w:szCs w:val="22"/>
        </w:rPr>
        <w:t>commitment to equity, diversity and inclusion which enhances accessibility and promotes excellence in all aspects of the Truman Experience, does not discriminate on the basis of age, color, disability, national origin, race, religion, retaliation, sex (including pregnancy), sexual orientation, or protected veteran status in its programs and activities, including employment, admissions, and educational programs and activities.   Faculty and staff are considered “mandated reporters” and therefore are required to report potential violations of the University’s Anti-Discrimination Policies to the Institutional Compliance Officer.</w:t>
      </w:r>
    </w:p>
    <w:p w14:paraId="6639CDB0" w14:textId="77777777" w:rsidR="008F606B" w:rsidRPr="008F606B" w:rsidRDefault="008F606B" w:rsidP="008F606B">
      <w:pPr>
        <w:pStyle w:val="NoSpacing"/>
        <w:rPr>
          <w:rFonts w:asciiTheme="majorHAnsi" w:hAnsiTheme="majorHAnsi"/>
          <w:sz w:val="22"/>
          <w:szCs w:val="22"/>
        </w:rPr>
      </w:pPr>
    </w:p>
    <w:p w14:paraId="5294C941" w14:textId="77777777" w:rsidR="008F606B" w:rsidRPr="008F606B" w:rsidRDefault="008F606B" w:rsidP="008F606B">
      <w:pPr>
        <w:pStyle w:val="NoSpacing"/>
        <w:rPr>
          <w:rFonts w:asciiTheme="majorHAnsi" w:hAnsiTheme="majorHAnsi"/>
          <w:sz w:val="22"/>
          <w:szCs w:val="22"/>
        </w:rPr>
      </w:pPr>
      <w:r w:rsidRPr="008F606B">
        <w:rPr>
          <w:rFonts w:asciiTheme="majorHAnsi" w:hAnsiTheme="majorHAnsi"/>
          <w:sz w:val="22"/>
          <w:szCs w:val="22"/>
        </w:rPr>
        <w:t>Title IX prohibits sex harassment, sexual assault, intimate partner violence, stalking and retaliation.  Truman State University encourages individuals who believe they may have been impacted by sexual or gender-based discrimination to consult with the Title IX Coordinator who is available to speak in depth about the resources and options.  Faculty and staff are considered “mandated reporters” and therefore are required to report potential incidents of sexual misconduct that they become aware of to the Title IX Coordinator.</w:t>
      </w:r>
    </w:p>
    <w:p w14:paraId="30F9A72B" w14:textId="77777777" w:rsidR="008F606B" w:rsidRPr="008F606B" w:rsidRDefault="008F606B" w:rsidP="008F606B">
      <w:pPr>
        <w:pStyle w:val="NoSpacing"/>
        <w:rPr>
          <w:rFonts w:asciiTheme="majorHAnsi" w:hAnsiTheme="majorHAnsi"/>
          <w:sz w:val="22"/>
          <w:szCs w:val="22"/>
        </w:rPr>
      </w:pPr>
    </w:p>
    <w:p w14:paraId="748EED51" w14:textId="77777777" w:rsidR="008F606B" w:rsidRPr="008F606B" w:rsidRDefault="008F606B" w:rsidP="008F606B">
      <w:pPr>
        <w:pStyle w:val="NoSpacing"/>
        <w:rPr>
          <w:rFonts w:asciiTheme="majorHAnsi" w:hAnsiTheme="majorHAnsi"/>
          <w:sz w:val="22"/>
          <w:szCs w:val="22"/>
        </w:rPr>
      </w:pPr>
      <w:r w:rsidRPr="008F606B">
        <w:rPr>
          <w:rFonts w:asciiTheme="majorHAnsi" w:hAnsiTheme="majorHAnsi"/>
          <w:sz w:val="22"/>
          <w:szCs w:val="22"/>
        </w:rPr>
        <w:t>For more information on discrimination or Title IX, or to file a complaint contact:</w:t>
      </w:r>
    </w:p>
    <w:p w14:paraId="2A332E52" w14:textId="77777777" w:rsidR="008F606B" w:rsidRPr="008F606B" w:rsidRDefault="008F606B" w:rsidP="008F606B">
      <w:pPr>
        <w:pStyle w:val="NoSpacing"/>
        <w:rPr>
          <w:rFonts w:asciiTheme="majorHAnsi" w:hAnsiTheme="majorHAnsi"/>
          <w:sz w:val="22"/>
          <w:szCs w:val="22"/>
        </w:rPr>
      </w:pPr>
    </w:p>
    <w:p w14:paraId="0884B6DD" w14:textId="77777777" w:rsidR="008F606B" w:rsidRPr="008F606B" w:rsidRDefault="008F606B" w:rsidP="008F606B">
      <w:pPr>
        <w:pStyle w:val="NoSpacing"/>
        <w:rPr>
          <w:rFonts w:asciiTheme="majorHAnsi" w:hAnsiTheme="majorHAnsi"/>
          <w:sz w:val="22"/>
          <w:szCs w:val="22"/>
        </w:rPr>
      </w:pPr>
      <w:r w:rsidRPr="008F606B">
        <w:rPr>
          <w:rFonts w:asciiTheme="majorHAnsi" w:hAnsiTheme="majorHAnsi"/>
          <w:b/>
          <w:bCs/>
          <w:sz w:val="22"/>
          <w:szCs w:val="22"/>
        </w:rPr>
        <w:t>Dr. Lauri Millot</w:t>
      </w:r>
      <w:r w:rsidRPr="008F606B">
        <w:rPr>
          <w:rFonts w:asciiTheme="majorHAnsi" w:hAnsiTheme="majorHAnsi"/>
          <w:sz w:val="22"/>
          <w:szCs w:val="22"/>
        </w:rPr>
        <w:t>, Institutional Compliance Officer, Title IX and Section 504 Coordinator</w:t>
      </w:r>
    </w:p>
    <w:p w14:paraId="6668032A" w14:textId="77777777" w:rsidR="008F606B" w:rsidRPr="008F606B" w:rsidRDefault="008F606B" w:rsidP="008F606B">
      <w:pPr>
        <w:pStyle w:val="NoSpacing"/>
        <w:rPr>
          <w:rFonts w:asciiTheme="majorHAnsi" w:hAnsiTheme="majorHAnsi"/>
          <w:sz w:val="22"/>
          <w:szCs w:val="22"/>
        </w:rPr>
      </w:pPr>
      <w:r w:rsidRPr="008F606B">
        <w:rPr>
          <w:rFonts w:asciiTheme="majorHAnsi" w:hAnsiTheme="majorHAnsi"/>
          <w:sz w:val="22"/>
          <w:szCs w:val="22"/>
        </w:rPr>
        <w:br/>
        <w:t>Office of Institutional Compliance</w:t>
      </w:r>
      <w:r w:rsidRPr="008F606B">
        <w:rPr>
          <w:rFonts w:asciiTheme="majorHAnsi" w:hAnsiTheme="majorHAnsi"/>
          <w:sz w:val="22"/>
          <w:szCs w:val="22"/>
        </w:rPr>
        <w:br/>
        <w:t>Violette Hall, Room 1308</w:t>
      </w:r>
      <w:r w:rsidRPr="008F606B">
        <w:rPr>
          <w:rFonts w:asciiTheme="majorHAnsi" w:hAnsiTheme="majorHAnsi"/>
          <w:sz w:val="22"/>
          <w:szCs w:val="22"/>
        </w:rPr>
        <w:br/>
        <w:t>100 E. Normal Ave</w:t>
      </w:r>
      <w:r w:rsidRPr="008F606B">
        <w:rPr>
          <w:rFonts w:asciiTheme="majorHAnsi" w:hAnsiTheme="majorHAnsi"/>
          <w:sz w:val="22"/>
          <w:szCs w:val="22"/>
        </w:rPr>
        <w:br/>
        <w:t>Kirksville, MO  63501</w:t>
      </w:r>
      <w:r w:rsidRPr="008F606B">
        <w:rPr>
          <w:rFonts w:asciiTheme="majorHAnsi" w:hAnsiTheme="majorHAnsi"/>
          <w:sz w:val="22"/>
          <w:szCs w:val="22"/>
        </w:rPr>
        <w:br/>
        <w:t>Phone: (660) 785-4354</w:t>
      </w:r>
      <w:r w:rsidRPr="008F606B">
        <w:rPr>
          <w:rFonts w:asciiTheme="majorHAnsi" w:hAnsiTheme="majorHAnsi"/>
          <w:sz w:val="22"/>
          <w:szCs w:val="22"/>
        </w:rPr>
        <w:br/>
      </w:r>
      <w:hyperlink r:id="rId16" w:history="1">
        <w:r w:rsidRPr="008F606B">
          <w:rPr>
            <w:rStyle w:val="Hyperlink"/>
            <w:rFonts w:asciiTheme="majorHAnsi" w:hAnsiTheme="majorHAnsi"/>
            <w:sz w:val="22"/>
            <w:szCs w:val="22"/>
          </w:rPr>
          <w:t>titleix@truman.edu</w:t>
        </w:r>
      </w:hyperlink>
    </w:p>
    <w:p w14:paraId="3F4E5C04" w14:textId="77777777" w:rsidR="008F606B" w:rsidRPr="008F606B" w:rsidRDefault="008F606B" w:rsidP="008F606B">
      <w:pPr>
        <w:pStyle w:val="NoSpacing"/>
        <w:rPr>
          <w:rFonts w:asciiTheme="majorHAnsi" w:hAnsiTheme="majorHAnsi"/>
          <w:sz w:val="22"/>
          <w:szCs w:val="22"/>
        </w:rPr>
      </w:pPr>
    </w:p>
    <w:p w14:paraId="1DC466D3" w14:textId="3C2CE5A9" w:rsidR="008F606B" w:rsidRPr="008F606B" w:rsidRDefault="008F606B" w:rsidP="008F606B">
      <w:pPr>
        <w:pStyle w:val="NoSpacing"/>
        <w:rPr>
          <w:rFonts w:asciiTheme="majorHAnsi" w:hAnsiTheme="majorHAnsi"/>
          <w:sz w:val="22"/>
          <w:szCs w:val="22"/>
        </w:rPr>
      </w:pPr>
      <w:r w:rsidRPr="008F606B">
        <w:rPr>
          <w:rFonts w:asciiTheme="majorHAnsi" w:hAnsiTheme="majorHAnsi"/>
          <w:sz w:val="22"/>
          <w:szCs w:val="22"/>
        </w:rPr>
        <w:t>The institution’s complaint procedure can be  viewed at </w:t>
      </w:r>
      <w:hyperlink r:id="rId17" w:history="1">
        <w:r w:rsidRPr="008F606B">
          <w:rPr>
            <w:rStyle w:val="Hyperlink"/>
            <w:rFonts w:asciiTheme="majorHAnsi" w:hAnsiTheme="majorHAnsi"/>
            <w:sz w:val="22"/>
            <w:szCs w:val="22"/>
          </w:rPr>
          <w:t>http://titleix.truman.edu/files/2015/08/University-Complaint-Reporting-Resolution-Procedure.pdf</w:t>
        </w:r>
      </w:hyperlink>
      <w:r w:rsidRPr="008F606B">
        <w:rPr>
          <w:rFonts w:asciiTheme="majorHAnsi" w:hAnsiTheme="majorHAnsi"/>
          <w:sz w:val="22"/>
          <w:szCs w:val="22"/>
        </w:rPr>
        <w:t> and the complaint form is accessible at </w:t>
      </w:r>
      <w:hyperlink r:id="rId18" w:history="1">
        <w:r w:rsidRPr="008F606B">
          <w:rPr>
            <w:rStyle w:val="Hyperlink"/>
            <w:rFonts w:asciiTheme="majorHAnsi" w:hAnsiTheme="majorHAnsi"/>
            <w:sz w:val="22"/>
            <w:szCs w:val="22"/>
          </w:rPr>
          <w:t>http://titleix.truman.edu/make-a-report/</w:t>
        </w:r>
      </w:hyperlink>
      <w:r w:rsidRPr="008F606B">
        <w:rPr>
          <w:rFonts w:asciiTheme="majorHAnsi" w:hAnsiTheme="majorHAnsi"/>
          <w:sz w:val="22"/>
          <w:szCs w:val="22"/>
        </w:rPr>
        <w:t> </w:t>
      </w:r>
    </w:p>
    <w:p w14:paraId="060AF067" w14:textId="6CB56553" w:rsidR="00C70226" w:rsidRDefault="00C70226" w:rsidP="00DF10AF">
      <w:pPr>
        <w:pStyle w:val="NoSpacing"/>
        <w:rPr>
          <w:rFonts w:asciiTheme="majorHAnsi" w:hAnsiTheme="majorHAnsi"/>
          <w:b/>
          <w:bCs/>
          <w:i/>
          <w:iCs/>
        </w:rPr>
      </w:pPr>
    </w:p>
    <w:p w14:paraId="1F72E6EF" w14:textId="432231EF" w:rsidR="00054712" w:rsidRDefault="00054712" w:rsidP="000A4E5C">
      <w:pPr>
        <w:tabs>
          <w:tab w:val="left" w:pos="-1440"/>
        </w:tabs>
        <w:jc w:val="both"/>
        <w:rPr>
          <w:rFonts w:ascii="Calibri" w:hAnsi="Calibri" w:cs="Calibri"/>
          <w:b/>
          <w:sz w:val="22"/>
          <w:szCs w:val="22"/>
          <w:u w:val="single"/>
        </w:rPr>
      </w:pPr>
      <w:r>
        <w:rPr>
          <w:rFonts w:ascii="Calibri" w:hAnsi="Calibri" w:cs="Calibri"/>
          <w:b/>
          <w:sz w:val="22"/>
          <w:szCs w:val="22"/>
          <w:u w:val="single"/>
        </w:rPr>
        <w:t>Emergency Procedures</w:t>
      </w:r>
    </w:p>
    <w:p w14:paraId="11E269E1" w14:textId="36049E3A" w:rsidR="00054712" w:rsidRDefault="00054712" w:rsidP="000A4E5C">
      <w:pPr>
        <w:tabs>
          <w:tab w:val="left" w:pos="-1440"/>
        </w:tabs>
        <w:jc w:val="both"/>
        <w:rPr>
          <w:rFonts w:ascii="Calibri" w:hAnsi="Calibri" w:cs="Calibri"/>
          <w:b/>
          <w:sz w:val="22"/>
          <w:szCs w:val="22"/>
          <w:u w:val="single"/>
        </w:rPr>
      </w:pPr>
    </w:p>
    <w:p w14:paraId="6A36E777" w14:textId="034C8381" w:rsidR="00054712" w:rsidRDefault="00054712" w:rsidP="00054712">
      <w:pPr>
        <w:tabs>
          <w:tab w:val="left" w:pos="-1440"/>
        </w:tabs>
        <w:rPr>
          <w:rFonts w:ascii="Calibri" w:hAnsi="Calibri" w:cs="Calibri"/>
          <w:bCs/>
          <w:sz w:val="22"/>
          <w:szCs w:val="22"/>
        </w:rPr>
      </w:pPr>
      <w:r>
        <w:rPr>
          <w:rFonts w:ascii="Calibri" w:hAnsi="Calibri" w:cs="Calibri"/>
          <w:bCs/>
          <w:sz w:val="22"/>
          <w:szCs w:val="22"/>
        </w:rPr>
        <w:lastRenderedPageBreak/>
        <w:t xml:space="preserve">In each classroom on campus, there is a poster of emergency procedures explaining best practices in the event of an active shooter/hostile intruder, fire, severe weather, bomb threat, power outage, and medical emergency.  This poster is also available as a pdf at this link: </w:t>
      </w:r>
      <w:hyperlink r:id="rId19" w:history="1">
        <w:r w:rsidRPr="00D07326">
          <w:rPr>
            <w:rStyle w:val="Hyperlink"/>
            <w:rFonts w:ascii="Calibri" w:hAnsi="Calibri" w:cs="Calibri"/>
            <w:bCs/>
            <w:sz w:val="22"/>
            <w:szCs w:val="22"/>
          </w:rPr>
          <w:t>https://police.truman.edu/files/2015/12/Emergency-Procedures.pdf</w:t>
        </w:r>
      </w:hyperlink>
      <w:r>
        <w:rPr>
          <w:rFonts w:ascii="Calibri" w:hAnsi="Calibri" w:cs="Calibri"/>
          <w:bCs/>
          <w:sz w:val="22"/>
          <w:szCs w:val="22"/>
        </w:rPr>
        <w:t xml:space="preserve"> </w:t>
      </w:r>
    </w:p>
    <w:p w14:paraId="018F941F" w14:textId="7DA53407" w:rsidR="00054712" w:rsidRPr="00054712" w:rsidRDefault="00054712" w:rsidP="00054712">
      <w:pPr>
        <w:tabs>
          <w:tab w:val="left" w:pos="-1440"/>
        </w:tabs>
        <w:rPr>
          <w:rFonts w:ascii="Calibri" w:hAnsi="Calibri" w:cs="Calibri"/>
          <w:bCs/>
          <w:sz w:val="22"/>
          <w:szCs w:val="22"/>
        </w:rPr>
      </w:pPr>
    </w:p>
    <w:p w14:paraId="531A8EAE" w14:textId="45C9DB17" w:rsidR="00054712" w:rsidRDefault="008F606B" w:rsidP="000A4E5C">
      <w:pPr>
        <w:tabs>
          <w:tab w:val="left" w:pos="-1440"/>
        </w:tabs>
        <w:jc w:val="both"/>
        <w:rPr>
          <w:rFonts w:ascii="Calibri" w:hAnsi="Calibri" w:cs="Calibri"/>
          <w:bCs/>
          <w:sz w:val="22"/>
          <w:szCs w:val="22"/>
        </w:rPr>
      </w:pPr>
      <w:r w:rsidRPr="00802126">
        <w:rPr>
          <w:rFonts w:ascii="Calibri" w:eastAsia="Times New Roman" w:hAnsi="Calibri" w:cs="Arial"/>
          <w:bCs/>
          <w:noProof/>
          <w:sz w:val="22"/>
          <w:szCs w:val="22"/>
          <w:lang w:eastAsia="ar-SA"/>
        </w:rPr>
        <w:drawing>
          <wp:anchor distT="0" distB="0" distL="114300" distR="114300" simplePos="0" relativeHeight="251661312" behindDoc="1" locked="0" layoutInCell="1" allowOverlap="1" wp14:anchorId="0B147DD4" wp14:editId="02CABEA7">
            <wp:simplePos x="0" y="0"/>
            <wp:positionH relativeFrom="margin">
              <wp:align>left</wp:align>
            </wp:positionH>
            <wp:positionV relativeFrom="paragraph">
              <wp:posOffset>-369570</wp:posOffset>
            </wp:positionV>
            <wp:extent cx="1362075" cy="1362075"/>
            <wp:effectExtent l="0" t="0" r="9525" b="9525"/>
            <wp:wrapTight wrapText="bothSides">
              <wp:wrapPolygon edited="0">
                <wp:start x="0" y="0"/>
                <wp:lineTo x="0" y="21449"/>
                <wp:lineTo x="21449" y="21449"/>
                <wp:lineTo x="21449" y="0"/>
                <wp:lineTo x="0" y="0"/>
              </wp:wrapPolygon>
            </wp:wrapTight>
            <wp:docPr id="1" name="Picture 1" descr="static_qr_code_withou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tatic_qr_code_without_logo"/>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62075" cy="1362075"/>
                    </a:xfrm>
                    <a:prstGeom prst="rect">
                      <a:avLst/>
                    </a:prstGeom>
                    <a:noFill/>
                  </pic:spPr>
                </pic:pic>
              </a:graphicData>
            </a:graphic>
            <wp14:sizeRelH relativeFrom="page">
              <wp14:pctWidth>0</wp14:pctWidth>
            </wp14:sizeRelH>
            <wp14:sizeRelV relativeFrom="page">
              <wp14:pctHeight>0</wp14:pctHeight>
            </wp14:sizeRelV>
          </wp:anchor>
        </w:drawing>
      </w:r>
      <w:r w:rsidR="00054712">
        <w:rPr>
          <w:rFonts w:ascii="Calibri" w:hAnsi="Calibri" w:cs="Calibri"/>
          <w:bCs/>
          <w:sz w:val="22"/>
          <w:szCs w:val="22"/>
        </w:rPr>
        <w:t xml:space="preserve">Students should be aware of the classroom environment and note the exits for the room and building.  For more detailed information about emergency procedures, please consult the Guide for Academic Buildings, available at the QR code shown, or at the following link: </w:t>
      </w:r>
      <w:hyperlink r:id="rId21" w:history="1">
        <w:r w:rsidR="00054712" w:rsidRPr="00D07326">
          <w:rPr>
            <w:rStyle w:val="Hyperlink"/>
            <w:rFonts w:ascii="Calibri" w:hAnsi="Calibri" w:cs="Calibri"/>
            <w:bCs/>
            <w:sz w:val="22"/>
            <w:szCs w:val="22"/>
          </w:rPr>
          <w:t>https://police.truman.edu/emergency-procedures/academic-buildings/</w:t>
        </w:r>
      </w:hyperlink>
      <w:r w:rsidR="00054712">
        <w:rPr>
          <w:rFonts w:ascii="Calibri" w:hAnsi="Calibri" w:cs="Calibri"/>
          <w:bCs/>
          <w:sz w:val="22"/>
          <w:szCs w:val="22"/>
        </w:rPr>
        <w:t xml:space="preserve"> </w:t>
      </w:r>
    </w:p>
    <w:p w14:paraId="7AB1273E" w14:textId="7EBD5BF5" w:rsidR="00054712" w:rsidRDefault="00054712" w:rsidP="008F606B">
      <w:pPr>
        <w:tabs>
          <w:tab w:val="left" w:pos="-1440"/>
        </w:tabs>
        <w:rPr>
          <w:rFonts w:ascii="Calibri" w:hAnsi="Calibri" w:cs="Calibri"/>
          <w:bCs/>
          <w:sz w:val="22"/>
          <w:szCs w:val="22"/>
        </w:rPr>
      </w:pPr>
      <w:r>
        <w:rPr>
          <w:rFonts w:ascii="Calibri" w:hAnsi="Calibri" w:cs="Calibri"/>
          <w:bCs/>
          <w:sz w:val="22"/>
          <w:szCs w:val="22"/>
        </w:rPr>
        <w:t>This six-minute video provides</w:t>
      </w:r>
      <w:r w:rsidR="008F606B">
        <w:rPr>
          <w:rFonts w:ascii="Calibri" w:hAnsi="Calibri" w:cs="Calibri"/>
          <w:bCs/>
          <w:sz w:val="22"/>
          <w:szCs w:val="22"/>
        </w:rPr>
        <w:t xml:space="preserve"> some basic information on how to react in the event that there is an active shooter in your location:  </w:t>
      </w:r>
      <w:hyperlink r:id="rId22" w:history="1">
        <w:r w:rsidR="008F606B" w:rsidRPr="00D07326">
          <w:rPr>
            <w:rStyle w:val="Hyperlink"/>
            <w:rFonts w:ascii="Calibri" w:hAnsi="Calibri" w:cs="Calibri"/>
            <w:bCs/>
            <w:sz w:val="22"/>
            <w:szCs w:val="22"/>
          </w:rPr>
          <w:t>https://police.truman.edu/emergency-procedures/active-shooter/active-shooter-preparedness-video/</w:t>
        </w:r>
      </w:hyperlink>
      <w:r w:rsidR="008F606B">
        <w:rPr>
          <w:rFonts w:ascii="Calibri" w:hAnsi="Calibri" w:cs="Calibri"/>
          <w:bCs/>
          <w:sz w:val="22"/>
          <w:szCs w:val="22"/>
        </w:rPr>
        <w:t xml:space="preserve"> </w:t>
      </w:r>
    </w:p>
    <w:p w14:paraId="417DBCB1" w14:textId="0FBCA15A" w:rsidR="008F606B" w:rsidRDefault="008F606B" w:rsidP="008F606B">
      <w:pPr>
        <w:tabs>
          <w:tab w:val="left" w:pos="-1440"/>
        </w:tabs>
        <w:rPr>
          <w:rFonts w:ascii="Calibri" w:hAnsi="Calibri" w:cs="Calibri"/>
          <w:bCs/>
          <w:sz w:val="22"/>
          <w:szCs w:val="22"/>
        </w:rPr>
      </w:pPr>
    </w:p>
    <w:p w14:paraId="5286C55F" w14:textId="2BA69043" w:rsidR="008F606B" w:rsidRPr="00054712" w:rsidRDefault="008F606B" w:rsidP="008F606B">
      <w:pPr>
        <w:tabs>
          <w:tab w:val="left" w:pos="-1440"/>
        </w:tabs>
        <w:rPr>
          <w:rFonts w:ascii="Calibri" w:hAnsi="Calibri" w:cs="Calibri"/>
          <w:bCs/>
          <w:sz w:val="22"/>
          <w:szCs w:val="22"/>
        </w:rPr>
      </w:pPr>
      <w:r>
        <w:rPr>
          <w:rFonts w:ascii="Calibri" w:hAnsi="Calibri" w:cs="Calibri"/>
          <w:bCs/>
          <w:sz w:val="22"/>
          <w:szCs w:val="22"/>
        </w:rPr>
        <w:t xml:space="preserve">Truman students, faculty, and staff can sign up for the TruAlert emergency text messaging service via TruView.  TruAlert sends a text message to all enrolled cell phones in the event of an emergency at the University.  To register, sign into Truview and click on the “Truman” tab.  Click on the registration link in the lower right of the page under the “Update and View My Personal Information” channel on the “Update Emergency Text Messaging Information” link.  During a campus emergency, information will also be posted on the TruAlert website: </w:t>
      </w:r>
      <w:hyperlink r:id="rId23" w:history="1">
        <w:r w:rsidRPr="00D07326">
          <w:rPr>
            <w:rStyle w:val="Hyperlink"/>
            <w:rFonts w:ascii="Calibri" w:hAnsi="Calibri" w:cs="Calibri"/>
            <w:bCs/>
            <w:sz w:val="22"/>
            <w:szCs w:val="22"/>
          </w:rPr>
          <w:t>http://trualert.truman.edu</w:t>
        </w:r>
      </w:hyperlink>
      <w:r>
        <w:rPr>
          <w:rFonts w:ascii="Calibri" w:hAnsi="Calibri" w:cs="Calibri"/>
          <w:bCs/>
          <w:sz w:val="22"/>
          <w:szCs w:val="22"/>
        </w:rPr>
        <w:t xml:space="preserve"> </w:t>
      </w:r>
    </w:p>
    <w:p w14:paraId="0251BE91" w14:textId="77777777" w:rsidR="00054712" w:rsidRDefault="00054712" w:rsidP="000A4E5C">
      <w:pPr>
        <w:tabs>
          <w:tab w:val="left" w:pos="-1440"/>
        </w:tabs>
        <w:jc w:val="both"/>
        <w:rPr>
          <w:rFonts w:ascii="Calibri" w:hAnsi="Calibri" w:cs="Calibri"/>
          <w:b/>
          <w:sz w:val="22"/>
          <w:szCs w:val="22"/>
          <w:u w:val="single"/>
        </w:rPr>
      </w:pPr>
    </w:p>
    <w:p w14:paraId="023FB81F" w14:textId="1077487C" w:rsidR="00054712" w:rsidRDefault="00054712" w:rsidP="000A4E5C">
      <w:pPr>
        <w:tabs>
          <w:tab w:val="left" w:pos="-1440"/>
        </w:tabs>
        <w:jc w:val="both"/>
        <w:rPr>
          <w:rFonts w:ascii="Calibri" w:hAnsi="Calibri" w:cs="Calibri"/>
          <w:b/>
          <w:sz w:val="22"/>
          <w:szCs w:val="22"/>
          <w:u w:val="single"/>
        </w:rPr>
      </w:pPr>
    </w:p>
    <w:p w14:paraId="4B246D00" w14:textId="77777777" w:rsidR="00157AB4" w:rsidRDefault="00157AB4" w:rsidP="000A4E5C">
      <w:pPr>
        <w:tabs>
          <w:tab w:val="left" w:pos="-1440"/>
        </w:tabs>
        <w:jc w:val="both"/>
        <w:rPr>
          <w:rFonts w:ascii="Calibri" w:hAnsi="Calibri" w:cs="Calibri"/>
          <w:b/>
          <w:sz w:val="22"/>
          <w:szCs w:val="22"/>
          <w:u w:val="single"/>
        </w:rPr>
      </w:pPr>
    </w:p>
    <w:p w14:paraId="17C212BB" w14:textId="1DF61F55" w:rsidR="00054712" w:rsidRPr="008F606B" w:rsidRDefault="004E4A9F" w:rsidP="000A4E5C">
      <w:pPr>
        <w:tabs>
          <w:tab w:val="left" w:pos="-1440"/>
        </w:tabs>
        <w:jc w:val="both"/>
        <w:rPr>
          <w:rFonts w:ascii="Calibri" w:hAnsi="Calibri" w:cs="Calibri"/>
          <w:b/>
          <w:u w:val="single"/>
        </w:rPr>
      </w:pPr>
      <w:r>
        <w:rPr>
          <w:rFonts w:ascii="Calibri" w:hAnsi="Calibri" w:cs="Calibri"/>
          <w:b/>
          <w:u w:val="single"/>
        </w:rPr>
        <w:t>IMPORTANT CONTACTS</w:t>
      </w:r>
    </w:p>
    <w:p w14:paraId="4523055B" w14:textId="1A86278C" w:rsidR="008F606B" w:rsidRDefault="008F606B" w:rsidP="000A4E5C">
      <w:pPr>
        <w:tabs>
          <w:tab w:val="left" w:pos="-1440"/>
        </w:tabs>
        <w:jc w:val="both"/>
        <w:rPr>
          <w:rFonts w:ascii="Calibri" w:hAnsi="Calibri" w:cs="Calibri"/>
          <w:bCs/>
          <w:sz w:val="22"/>
          <w:szCs w:val="22"/>
        </w:rPr>
      </w:pPr>
    </w:p>
    <w:p w14:paraId="27A7DC8F" w14:textId="5AC3273D" w:rsidR="008F606B" w:rsidRDefault="008F606B" w:rsidP="000A4E5C">
      <w:pPr>
        <w:tabs>
          <w:tab w:val="left" w:pos="-1440"/>
        </w:tabs>
        <w:jc w:val="both"/>
        <w:rPr>
          <w:rFonts w:ascii="Calibri" w:hAnsi="Calibri" w:cs="Calibri"/>
          <w:bCs/>
          <w:sz w:val="22"/>
          <w:szCs w:val="22"/>
        </w:rPr>
      </w:pPr>
      <w:r w:rsidRPr="008F606B">
        <w:rPr>
          <w:rFonts w:ascii="Calibri" w:hAnsi="Calibri" w:cs="Calibri"/>
          <w:bCs/>
          <w:sz w:val="22"/>
          <w:szCs w:val="22"/>
        </w:rPr>
        <w:t>Various offices that provide services to online students are identified at the One Stop Services page on online.truman.edu.  Should you need to consult with administrators that oversee this department and course, here is the contact information for those individuals:</w:t>
      </w:r>
    </w:p>
    <w:p w14:paraId="0BC53D3C" w14:textId="28CAEAC2" w:rsidR="008F606B" w:rsidRDefault="008F606B" w:rsidP="000A4E5C">
      <w:pPr>
        <w:tabs>
          <w:tab w:val="left" w:pos="-1440"/>
        </w:tabs>
        <w:jc w:val="both"/>
        <w:rPr>
          <w:rFonts w:ascii="Calibri" w:hAnsi="Calibri" w:cs="Calibri"/>
          <w:bCs/>
          <w:sz w:val="22"/>
          <w:szCs w:val="22"/>
        </w:rPr>
      </w:pPr>
    </w:p>
    <w:p w14:paraId="0B9CE4A7" w14:textId="2F88184F" w:rsidR="008F606B" w:rsidRDefault="008F606B" w:rsidP="000A4E5C">
      <w:pPr>
        <w:tabs>
          <w:tab w:val="left" w:pos="-1440"/>
        </w:tabs>
        <w:jc w:val="both"/>
        <w:rPr>
          <w:rFonts w:ascii="Calibri" w:hAnsi="Calibri" w:cs="Calibri"/>
          <w:bCs/>
          <w:sz w:val="22"/>
          <w:szCs w:val="22"/>
        </w:rPr>
      </w:pPr>
      <w:r>
        <w:rPr>
          <w:rFonts w:ascii="Calibri" w:hAnsi="Calibri" w:cs="Calibri"/>
          <w:b/>
          <w:sz w:val="22"/>
          <w:szCs w:val="22"/>
        </w:rPr>
        <w:t>Psychology Department Chair:</w:t>
      </w:r>
      <w:r>
        <w:rPr>
          <w:rFonts w:ascii="Calibri" w:hAnsi="Calibri" w:cs="Calibri"/>
          <w:b/>
          <w:sz w:val="22"/>
          <w:szCs w:val="22"/>
        </w:rPr>
        <w:tab/>
      </w:r>
      <w:r>
        <w:rPr>
          <w:rFonts w:ascii="Calibri" w:hAnsi="Calibri" w:cs="Calibri"/>
          <w:b/>
          <w:sz w:val="22"/>
          <w:szCs w:val="22"/>
        </w:rPr>
        <w:tab/>
      </w:r>
      <w:r w:rsidR="004E4A9F">
        <w:rPr>
          <w:rFonts w:ascii="Calibri" w:hAnsi="Calibri" w:cs="Calibri"/>
          <w:b/>
          <w:sz w:val="22"/>
          <w:szCs w:val="22"/>
        </w:rPr>
        <w:tab/>
      </w:r>
      <w:r>
        <w:rPr>
          <w:rFonts w:ascii="Calibri" w:hAnsi="Calibri" w:cs="Calibri"/>
          <w:bCs/>
          <w:sz w:val="22"/>
          <w:szCs w:val="22"/>
        </w:rPr>
        <w:t>Dr. Rob Tigner</w:t>
      </w:r>
    </w:p>
    <w:p w14:paraId="6B141104" w14:textId="13196309" w:rsidR="008F606B" w:rsidRDefault="008F606B" w:rsidP="000A4E5C">
      <w:pPr>
        <w:tabs>
          <w:tab w:val="left" w:pos="-1440"/>
        </w:tabs>
        <w:jc w:val="both"/>
        <w:rPr>
          <w:rFonts w:ascii="Calibri" w:hAnsi="Calibri" w:cs="Calibri"/>
          <w:bCs/>
          <w:sz w:val="22"/>
          <w:szCs w:val="22"/>
        </w:rPr>
      </w:pPr>
      <w:r>
        <w:rPr>
          <w:rFonts w:ascii="Calibri" w:hAnsi="Calibri" w:cs="Calibri"/>
          <w:bCs/>
          <w:sz w:val="22"/>
          <w:szCs w:val="22"/>
        </w:rPr>
        <w:tab/>
      </w:r>
      <w:r>
        <w:rPr>
          <w:rFonts w:ascii="Calibri" w:hAnsi="Calibri" w:cs="Calibri"/>
          <w:bCs/>
          <w:sz w:val="22"/>
          <w:szCs w:val="22"/>
        </w:rPr>
        <w:tab/>
      </w:r>
      <w:r>
        <w:rPr>
          <w:rFonts w:ascii="Calibri" w:hAnsi="Calibri" w:cs="Calibri"/>
          <w:bCs/>
          <w:sz w:val="22"/>
          <w:szCs w:val="22"/>
        </w:rPr>
        <w:tab/>
      </w:r>
      <w:r>
        <w:rPr>
          <w:rFonts w:ascii="Calibri" w:hAnsi="Calibri" w:cs="Calibri"/>
          <w:bCs/>
          <w:sz w:val="22"/>
          <w:szCs w:val="22"/>
        </w:rPr>
        <w:tab/>
      </w:r>
      <w:r>
        <w:rPr>
          <w:rFonts w:ascii="Calibri" w:hAnsi="Calibri" w:cs="Calibri"/>
          <w:bCs/>
          <w:sz w:val="22"/>
          <w:szCs w:val="22"/>
        </w:rPr>
        <w:tab/>
      </w:r>
      <w:r w:rsidR="004E4A9F">
        <w:rPr>
          <w:rFonts w:ascii="Calibri" w:hAnsi="Calibri" w:cs="Calibri"/>
          <w:bCs/>
          <w:sz w:val="22"/>
          <w:szCs w:val="22"/>
        </w:rPr>
        <w:tab/>
      </w:r>
      <w:r>
        <w:rPr>
          <w:rFonts w:ascii="Calibri" w:hAnsi="Calibri" w:cs="Calibri"/>
          <w:bCs/>
          <w:sz w:val="22"/>
          <w:szCs w:val="22"/>
        </w:rPr>
        <w:t>Barnett Hall 2400A</w:t>
      </w:r>
    </w:p>
    <w:p w14:paraId="2C6CABDE" w14:textId="4FF9014F" w:rsidR="008F606B" w:rsidRDefault="008F606B" w:rsidP="000A4E5C">
      <w:pPr>
        <w:tabs>
          <w:tab w:val="left" w:pos="-1440"/>
        </w:tabs>
        <w:jc w:val="both"/>
        <w:rPr>
          <w:rFonts w:ascii="Calibri" w:hAnsi="Calibri" w:cs="Calibri"/>
          <w:bCs/>
          <w:sz w:val="22"/>
          <w:szCs w:val="22"/>
        </w:rPr>
      </w:pPr>
      <w:r>
        <w:rPr>
          <w:rFonts w:ascii="Calibri" w:hAnsi="Calibri" w:cs="Calibri"/>
          <w:bCs/>
          <w:sz w:val="22"/>
          <w:szCs w:val="22"/>
        </w:rPr>
        <w:tab/>
      </w:r>
      <w:r>
        <w:rPr>
          <w:rFonts w:ascii="Calibri" w:hAnsi="Calibri" w:cs="Calibri"/>
          <w:bCs/>
          <w:sz w:val="22"/>
          <w:szCs w:val="22"/>
        </w:rPr>
        <w:tab/>
      </w:r>
      <w:r>
        <w:rPr>
          <w:rFonts w:ascii="Calibri" w:hAnsi="Calibri" w:cs="Calibri"/>
          <w:bCs/>
          <w:sz w:val="22"/>
          <w:szCs w:val="22"/>
        </w:rPr>
        <w:tab/>
      </w:r>
      <w:r>
        <w:rPr>
          <w:rFonts w:ascii="Calibri" w:hAnsi="Calibri" w:cs="Calibri"/>
          <w:bCs/>
          <w:sz w:val="22"/>
          <w:szCs w:val="22"/>
        </w:rPr>
        <w:tab/>
      </w:r>
      <w:r>
        <w:rPr>
          <w:rFonts w:ascii="Calibri" w:hAnsi="Calibri" w:cs="Calibri"/>
          <w:bCs/>
          <w:sz w:val="22"/>
          <w:szCs w:val="22"/>
        </w:rPr>
        <w:tab/>
      </w:r>
      <w:r w:rsidR="004E4A9F">
        <w:rPr>
          <w:rFonts w:ascii="Calibri" w:hAnsi="Calibri" w:cs="Calibri"/>
          <w:bCs/>
          <w:sz w:val="22"/>
          <w:szCs w:val="22"/>
        </w:rPr>
        <w:tab/>
      </w:r>
      <w:r>
        <w:rPr>
          <w:rFonts w:ascii="Calibri" w:hAnsi="Calibri" w:cs="Calibri"/>
          <w:bCs/>
          <w:sz w:val="22"/>
          <w:szCs w:val="22"/>
        </w:rPr>
        <w:t>Phone: (660) 785-4611</w:t>
      </w:r>
    </w:p>
    <w:p w14:paraId="3DC95755" w14:textId="1EB41C44" w:rsidR="008F606B" w:rsidRDefault="008F606B" w:rsidP="004E4A9F">
      <w:pPr>
        <w:tabs>
          <w:tab w:val="left" w:pos="-1440"/>
          <w:tab w:val="left" w:pos="-720"/>
          <w:tab w:val="left" w:pos="0"/>
          <w:tab w:val="left" w:pos="720"/>
          <w:tab w:val="left" w:pos="1440"/>
          <w:tab w:val="left" w:pos="2160"/>
          <w:tab w:val="left" w:pos="2880"/>
          <w:tab w:val="left" w:pos="3600"/>
          <w:tab w:val="left" w:pos="4320"/>
          <w:tab w:val="left" w:pos="5040"/>
          <w:tab w:val="left" w:pos="5760"/>
          <w:tab w:val="left" w:pos="7308"/>
        </w:tabs>
        <w:jc w:val="both"/>
        <w:rPr>
          <w:rFonts w:ascii="Calibri" w:hAnsi="Calibri" w:cs="Calibri"/>
          <w:bCs/>
          <w:sz w:val="22"/>
          <w:szCs w:val="22"/>
        </w:rPr>
      </w:pPr>
      <w:r>
        <w:rPr>
          <w:rFonts w:ascii="Calibri" w:hAnsi="Calibri" w:cs="Calibri"/>
          <w:bCs/>
          <w:sz w:val="22"/>
          <w:szCs w:val="22"/>
        </w:rPr>
        <w:tab/>
      </w:r>
      <w:r>
        <w:rPr>
          <w:rFonts w:ascii="Calibri" w:hAnsi="Calibri" w:cs="Calibri"/>
          <w:bCs/>
          <w:sz w:val="22"/>
          <w:szCs w:val="22"/>
        </w:rPr>
        <w:tab/>
      </w:r>
      <w:r>
        <w:rPr>
          <w:rFonts w:ascii="Calibri" w:hAnsi="Calibri" w:cs="Calibri"/>
          <w:bCs/>
          <w:sz w:val="22"/>
          <w:szCs w:val="22"/>
        </w:rPr>
        <w:tab/>
      </w:r>
      <w:r>
        <w:rPr>
          <w:rFonts w:ascii="Calibri" w:hAnsi="Calibri" w:cs="Calibri"/>
          <w:bCs/>
          <w:sz w:val="22"/>
          <w:szCs w:val="22"/>
        </w:rPr>
        <w:tab/>
      </w:r>
      <w:r>
        <w:rPr>
          <w:rFonts w:ascii="Calibri" w:hAnsi="Calibri" w:cs="Calibri"/>
          <w:bCs/>
          <w:sz w:val="22"/>
          <w:szCs w:val="22"/>
        </w:rPr>
        <w:tab/>
      </w:r>
      <w:r w:rsidR="004E4A9F">
        <w:rPr>
          <w:rFonts w:ascii="Calibri" w:hAnsi="Calibri" w:cs="Calibri"/>
          <w:bCs/>
          <w:sz w:val="22"/>
          <w:szCs w:val="22"/>
        </w:rPr>
        <w:tab/>
      </w:r>
      <w:r>
        <w:rPr>
          <w:rFonts w:ascii="Calibri" w:hAnsi="Calibri" w:cs="Calibri"/>
          <w:bCs/>
          <w:sz w:val="22"/>
          <w:szCs w:val="22"/>
        </w:rPr>
        <w:t xml:space="preserve">Email: </w:t>
      </w:r>
      <w:hyperlink r:id="rId24" w:history="1">
        <w:r w:rsidRPr="00D07326">
          <w:rPr>
            <w:rStyle w:val="Hyperlink"/>
            <w:rFonts w:ascii="Calibri" w:hAnsi="Calibri" w:cs="Calibri"/>
            <w:bCs/>
            <w:sz w:val="22"/>
            <w:szCs w:val="22"/>
          </w:rPr>
          <w:t>rtigner@truman.edu</w:t>
        </w:r>
      </w:hyperlink>
      <w:r>
        <w:rPr>
          <w:rFonts w:ascii="Calibri" w:hAnsi="Calibri" w:cs="Calibri"/>
          <w:bCs/>
          <w:sz w:val="22"/>
          <w:szCs w:val="22"/>
        </w:rPr>
        <w:t xml:space="preserve"> </w:t>
      </w:r>
      <w:r w:rsidR="004E4A9F">
        <w:rPr>
          <w:rFonts w:ascii="Calibri" w:hAnsi="Calibri" w:cs="Calibri"/>
          <w:bCs/>
          <w:sz w:val="22"/>
          <w:szCs w:val="22"/>
        </w:rPr>
        <w:tab/>
      </w:r>
    </w:p>
    <w:p w14:paraId="20634DDA" w14:textId="1CAE7472" w:rsidR="004E4A9F" w:rsidRDefault="004E4A9F" w:rsidP="004E4A9F">
      <w:pPr>
        <w:tabs>
          <w:tab w:val="left" w:pos="-1440"/>
          <w:tab w:val="left" w:pos="-720"/>
          <w:tab w:val="left" w:pos="0"/>
          <w:tab w:val="left" w:pos="720"/>
          <w:tab w:val="left" w:pos="1440"/>
          <w:tab w:val="left" w:pos="2160"/>
          <w:tab w:val="left" w:pos="2880"/>
          <w:tab w:val="left" w:pos="3600"/>
          <w:tab w:val="left" w:pos="4320"/>
          <w:tab w:val="left" w:pos="5040"/>
          <w:tab w:val="left" w:pos="5760"/>
          <w:tab w:val="left" w:pos="7308"/>
        </w:tabs>
        <w:jc w:val="both"/>
        <w:rPr>
          <w:rFonts w:ascii="Calibri" w:hAnsi="Calibri" w:cs="Calibri"/>
          <w:bCs/>
          <w:sz w:val="22"/>
          <w:szCs w:val="22"/>
        </w:rPr>
      </w:pPr>
    </w:p>
    <w:p w14:paraId="6BB6017E" w14:textId="60DD3BEA" w:rsidR="004E4A9F" w:rsidRDefault="004E4A9F" w:rsidP="004E4A9F">
      <w:pPr>
        <w:tabs>
          <w:tab w:val="left" w:pos="-1440"/>
          <w:tab w:val="left" w:pos="-720"/>
          <w:tab w:val="left" w:pos="0"/>
          <w:tab w:val="left" w:pos="720"/>
          <w:tab w:val="left" w:pos="1440"/>
          <w:tab w:val="left" w:pos="2160"/>
          <w:tab w:val="left" w:pos="2880"/>
          <w:tab w:val="left" w:pos="3600"/>
          <w:tab w:val="left" w:pos="4320"/>
          <w:tab w:val="left" w:pos="5040"/>
          <w:tab w:val="left" w:pos="5760"/>
          <w:tab w:val="left" w:pos="7308"/>
        </w:tabs>
        <w:jc w:val="both"/>
        <w:rPr>
          <w:rFonts w:ascii="Calibri" w:hAnsi="Calibri" w:cs="Calibri"/>
          <w:bCs/>
          <w:sz w:val="22"/>
          <w:szCs w:val="22"/>
        </w:rPr>
      </w:pPr>
      <w:r>
        <w:rPr>
          <w:rFonts w:ascii="Calibri" w:hAnsi="Calibri" w:cs="Calibri"/>
          <w:b/>
          <w:sz w:val="22"/>
          <w:szCs w:val="22"/>
        </w:rPr>
        <w:t xml:space="preserve">Dean, School of Social and Cultural Studies: </w:t>
      </w:r>
      <w:r>
        <w:rPr>
          <w:rFonts w:ascii="Calibri" w:hAnsi="Calibri" w:cs="Calibri"/>
          <w:b/>
          <w:sz w:val="22"/>
          <w:szCs w:val="22"/>
        </w:rPr>
        <w:tab/>
      </w:r>
      <w:r>
        <w:rPr>
          <w:rFonts w:ascii="Calibri" w:hAnsi="Calibri" w:cs="Calibri"/>
          <w:bCs/>
          <w:sz w:val="22"/>
          <w:szCs w:val="22"/>
        </w:rPr>
        <w:t>Dr. Elizabeth Clark</w:t>
      </w:r>
    </w:p>
    <w:p w14:paraId="22505C9F" w14:textId="546BFABD" w:rsidR="004E4A9F" w:rsidRDefault="004E4A9F" w:rsidP="004E4A9F">
      <w:pPr>
        <w:tabs>
          <w:tab w:val="left" w:pos="-1440"/>
          <w:tab w:val="left" w:pos="-720"/>
          <w:tab w:val="left" w:pos="0"/>
          <w:tab w:val="left" w:pos="720"/>
          <w:tab w:val="left" w:pos="1440"/>
          <w:tab w:val="left" w:pos="2160"/>
          <w:tab w:val="left" w:pos="2880"/>
          <w:tab w:val="left" w:pos="3600"/>
          <w:tab w:val="left" w:pos="4320"/>
          <w:tab w:val="left" w:pos="5040"/>
          <w:tab w:val="left" w:pos="5760"/>
          <w:tab w:val="left" w:pos="7308"/>
        </w:tabs>
        <w:jc w:val="both"/>
        <w:rPr>
          <w:rFonts w:ascii="Calibri" w:hAnsi="Calibri" w:cs="Calibri"/>
          <w:bCs/>
          <w:sz w:val="22"/>
          <w:szCs w:val="22"/>
        </w:rPr>
      </w:pPr>
      <w:r>
        <w:rPr>
          <w:rFonts w:ascii="Calibri" w:hAnsi="Calibri" w:cs="Calibri"/>
          <w:bCs/>
          <w:sz w:val="22"/>
          <w:szCs w:val="22"/>
        </w:rPr>
        <w:tab/>
      </w:r>
      <w:r>
        <w:rPr>
          <w:rFonts w:ascii="Calibri" w:hAnsi="Calibri" w:cs="Calibri"/>
          <w:bCs/>
          <w:sz w:val="22"/>
          <w:szCs w:val="22"/>
        </w:rPr>
        <w:tab/>
      </w:r>
      <w:r>
        <w:rPr>
          <w:rFonts w:ascii="Calibri" w:hAnsi="Calibri" w:cs="Calibri"/>
          <w:bCs/>
          <w:sz w:val="22"/>
          <w:szCs w:val="22"/>
        </w:rPr>
        <w:tab/>
      </w:r>
      <w:r>
        <w:rPr>
          <w:rFonts w:ascii="Calibri" w:hAnsi="Calibri" w:cs="Calibri"/>
          <w:bCs/>
          <w:sz w:val="22"/>
          <w:szCs w:val="22"/>
        </w:rPr>
        <w:tab/>
      </w:r>
      <w:r>
        <w:rPr>
          <w:rFonts w:ascii="Calibri" w:hAnsi="Calibri" w:cs="Calibri"/>
          <w:bCs/>
          <w:sz w:val="22"/>
          <w:szCs w:val="22"/>
        </w:rPr>
        <w:tab/>
      </w:r>
      <w:r>
        <w:rPr>
          <w:rFonts w:ascii="Calibri" w:hAnsi="Calibri" w:cs="Calibri"/>
          <w:bCs/>
          <w:sz w:val="22"/>
          <w:szCs w:val="22"/>
        </w:rPr>
        <w:tab/>
        <w:t>214 McClain Hall</w:t>
      </w:r>
    </w:p>
    <w:p w14:paraId="4D7F05F4" w14:textId="0C607F1D" w:rsidR="004E4A9F" w:rsidRDefault="004E4A9F" w:rsidP="004E4A9F">
      <w:pPr>
        <w:tabs>
          <w:tab w:val="left" w:pos="-1440"/>
          <w:tab w:val="left" w:pos="-720"/>
          <w:tab w:val="left" w:pos="0"/>
          <w:tab w:val="left" w:pos="720"/>
          <w:tab w:val="left" w:pos="1440"/>
          <w:tab w:val="left" w:pos="2160"/>
          <w:tab w:val="left" w:pos="2880"/>
          <w:tab w:val="left" w:pos="3600"/>
          <w:tab w:val="left" w:pos="4320"/>
          <w:tab w:val="left" w:pos="5040"/>
          <w:tab w:val="left" w:pos="5760"/>
          <w:tab w:val="left" w:pos="7308"/>
        </w:tabs>
        <w:jc w:val="both"/>
        <w:rPr>
          <w:rFonts w:ascii="Calibri" w:hAnsi="Calibri" w:cs="Calibri"/>
          <w:bCs/>
          <w:sz w:val="22"/>
          <w:szCs w:val="22"/>
        </w:rPr>
      </w:pPr>
      <w:r>
        <w:rPr>
          <w:rFonts w:ascii="Calibri" w:hAnsi="Calibri" w:cs="Calibri"/>
          <w:bCs/>
          <w:sz w:val="22"/>
          <w:szCs w:val="22"/>
        </w:rPr>
        <w:tab/>
      </w:r>
      <w:r>
        <w:rPr>
          <w:rFonts w:ascii="Calibri" w:hAnsi="Calibri" w:cs="Calibri"/>
          <w:bCs/>
          <w:sz w:val="22"/>
          <w:szCs w:val="22"/>
        </w:rPr>
        <w:tab/>
      </w:r>
      <w:r>
        <w:rPr>
          <w:rFonts w:ascii="Calibri" w:hAnsi="Calibri" w:cs="Calibri"/>
          <w:bCs/>
          <w:sz w:val="22"/>
          <w:szCs w:val="22"/>
        </w:rPr>
        <w:tab/>
      </w:r>
      <w:r>
        <w:rPr>
          <w:rFonts w:ascii="Calibri" w:hAnsi="Calibri" w:cs="Calibri"/>
          <w:bCs/>
          <w:sz w:val="22"/>
          <w:szCs w:val="22"/>
        </w:rPr>
        <w:tab/>
      </w:r>
      <w:r>
        <w:rPr>
          <w:rFonts w:ascii="Calibri" w:hAnsi="Calibri" w:cs="Calibri"/>
          <w:bCs/>
          <w:sz w:val="22"/>
          <w:szCs w:val="22"/>
        </w:rPr>
        <w:tab/>
      </w:r>
      <w:r>
        <w:rPr>
          <w:rFonts w:ascii="Calibri" w:hAnsi="Calibri" w:cs="Calibri"/>
          <w:bCs/>
          <w:sz w:val="22"/>
          <w:szCs w:val="22"/>
        </w:rPr>
        <w:tab/>
        <w:t>Phone: (660) 785-7200</w:t>
      </w:r>
    </w:p>
    <w:p w14:paraId="6CF945DD" w14:textId="132592A4" w:rsidR="004E4A9F" w:rsidRDefault="004E4A9F" w:rsidP="004E4A9F">
      <w:pPr>
        <w:tabs>
          <w:tab w:val="left" w:pos="-1440"/>
          <w:tab w:val="left" w:pos="-720"/>
          <w:tab w:val="left" w:pos="0"/>
          <w:tab w:val="left" w:pos="720"/>
          <w:tab w:val="left" w:pos="1440"/>
          <w:tab w:val="left" w:pos="2160"/>
          <w:tab w:val="left" w:pos="2880"/>
          <w:tab w:val="left" w:pos="3600"/>
          <w:tab w:val="left" w:pos="4320"/>
          <w:tab w:val="left" w:pos="5040"/>
          <w:tab w:val="left" w:pos="5760"/>
          <w:tab w:val="left" w:pos="7308"/>
        </w:tabs>
        <w:jc w:val="both"/>
        <w:rPr>
          <w:rFonts w:ascii="Calibri" w:hAnsi="Calibri" w:cs="Calibri"/>
          <w:bCs/>
          <w:sz w:val="22"/>
          <w:szCs w:val="22"/>
        </w:rPr>
      </w:pPr>
      <w:r>
        <w:rPr>
          <w:rFonts w:ascii="Calibri" w:hAnsi="Calibri" w:cs="Calibri"/>
          <w:bCs/>
          <w:sz w:val="22"/>
          <w:szCs w:val="22"/>
        </w:rPr>
        <w:tab/>
      </w:r>
      <w:r>
        <w:rPr>
          <w:rFonts w:ascii="Calibri" w:hAnsi="Calibri" w:cs="Calibri"/>
          <w:bCs/>
          <w:sz w:val="22"/>
          <w:szCs w:val="22"/>
        </w:rPr>
        <w:tab/>
      </w:r>
      <w:r>
        <w:rPr>
          <w:rFonts w:ascii="Calibri" w:hAnsi="Calibri" w:cs="Calibri"/>
          <w:bCs/>
          <w:sz w:val="22"/>
          <w:szCs w:val="22"/>
        </w:rPr>
        <w:tab/>
      </w:r>
      <w:r>
        <w:rPr>
          <w:rFonts w:ascii="Calibri" w:hAnsi="Calibri" w:cs="Calibri"/>
          <w:bCs/>
          <w:sz w:val="22"/>
          <w:szCs w:val="22"/>
        </w:rPr>
        <w:tab/>
      </w:r>
      <w:r>
        <w:rPr>
          <w:rFonts w:ascii="Calibri" w:hAnsi="Calibri" w:cs="Calibri"/>
          <w:bCs/>
          <w:sz w:val="22"/>
          <w:szCs w:val="22"/>
        </w:rPr>
        <w:tab/>
      </w:r>
      <w:r>
        <w:rPr>
          <w:rFonts w:ascii="Calibri" w:hAnsi="Calibri" w:cs="Calibri"/>
          <w:bCs/>
          <w:sz w:val="22"/>
          <w:szCs w:val="22"/>
        </w:rPr>
        <w:tab/>
        <w:t xml:space="preserve">Email: </w:t>
      </w:r>
      <w:hyperlink r:id="rId25" w:history="1">
        <w:r w:rsidRPr="00D07326">
          <w:rPr>
            <w:rStyle w:val="Hyperlink"/>
            <w:rFonts w:ascii="Calibri" w:hAnsi="Calibri" w:cs="Calibri"/>
            <w:bCs/>
            <w:sz w:val="22"/>
            <w:szCs w:val="22"/>
          </w:rPr>
          <w:t>eclark@truman.edu</w:t>
        </w:r>
      </w:hyperlink>
      <w:r>
        <w:rPr>
          <w:rFonts w:ascii="Calibri" w:hAnsi="Calibri" w:cs="Calibri"/>
          <w:bCs/>
          <w:sz w:val="22"/>
          <w:szCs w:val="22"/>
        </w:rPr>
        <w:t xml:space="preserve"> </w:t>
      </w:r>
    </w:p>
    <w:p w14:paraId="23774B49" w14:textId="329001B8" w:rsidR="004E4A9F" w:rsidRDefault="004E4A9F" w:rsidP="004E4A9F">
      <w:pPr>
        <w:tabs>
          <w:tab w:val="left" w:pos="-1440"/>
          <w:tab w:val="left" w:pos="-720"/>
          <w:tab w:val="left" w:pos="0"/>
          <w:tab w:val="left" w:pos="720"/>
          <w:tab w:val="left" w:pos="1440"/>
          <w:tab w:val="left" w:pos="2160"/>
          <w:tab w:val="left" w:pos="2880"/>
          <w:tab w:val="left" w:pos="3600"/>
          <w:tab w:val="left" w:pos="4320"/>
          <w:tab w:val="left" w:pos="5040"/>
          <w:tab w:val="left" w:pos="5760"/>
          <w:tab w:val="left" w:pos="7308"/>
        </w:tabs>
        <w:jc w:val="both"/>
        <w:rPr>
          <w:rFonts w:ascii="Calibri" w:hAnsi="Calibri" w:cs="Calibri"/>
          <w:bCs/>
          <w:sz w:val="22"/>
          <w:szCs w:val="22"/>
        </w:rPr>
      </w:pPr>
    </w:p>
    <w:p w14:paraId="599EAD49" w14:textId="376AA143" w:rsidR="004E4A9F" w:rsidRDefault="004E4A9F" w:rsidP="004E4A9F">
      <w:pPr>
        <w:tabs>
          <w:tab w:val="left" w:pos="-1440"/>
          <w:tab w:val="left" w:pos="-720"/>
          <w:tab w:val="left" w:pos="0"/>
          <w:tab w:val="left" w:pos="720"/>
          <w:tab w:val="left" w:pos="1440"/>
          <w:tab w:val="left" w:pos="2160"/>
          <w:tab w:val="left" w:pos="2880"/>
          <w:tab w:val="left" w:pos="3600"/>
          <w:tab w:val="left" w:pos="4320"/>
          <w:tab w:val="left" w:pos="5040"/>
          <w:tab w:val="left" w:pos="5760"/>
          <w:tab w:val="left" w:pos="7308"/>
        </w:tabs>
        <w:jc w:val="both"/>
        <w:rPr>
          <w:rFonts w:ascii="Calibri" w:hAnsi="Calibri" w:cs="Calibri"/>
          <w:bCs/>
          <w:sz w:val="22"/>
          <w:szCs w:val="22"/>
        </w:rPr>
      </w:pPr>
    </w:p>
    <w:p w14:paraId="48D4CADD" w14:textId="42076FB3" w:rsidR="004E4A9F" w:rsidRDefault="004E4A9F" w:rsidP="004E4A9F">
      <w:pPr>
        <w:tabs>
          <w:tab w:val="left" w:pos="-1440"/>
          <w:tab w:val="left" w:pos="-720"/>
          <w:tab w:val="left" w:pos="0"/>
          <w:tab w:val="left" w:pos="720"/>
          <w:tab w:val="left" w:pos="1440"/>
          <w:tab w:val="left" w:pos="2160"/>
          <w:tab w:val="left" w:pos="2880"/>
          <w:tab w:val="left" w:pos="3600"/>
          <w:tab w:val="left" w:pos="4320"/>
          <w:tab w:val="left" w:pos="5040"/>
          <w:tab w:val="left" w:pos="5760"/>
          <w:tab w:val="left" w:pos="7308"/>
        </w:tabs>
        <w:rPr>
          <w:rFonts w:ascii="Calibri" w:hAnsi="Calibri" w:cs="Calibri"/>
          <w:b/>
          <w:bCs/>
          <w:sz w:val="22"/>
          <w:szCs w:val="22"/>
        </w:rPr>
      </w:pPr>
      <w:r w:rsidRPr="004E4A9F">
        <w:rPr>
          <w:rFonts w:ascii="Calibri" w:hAnsi="Calibri" w:cs="Calibri"/>
          <w:bCs/>
          <w:sz w:val="22"/>
          <w:szCs w:val="22"/>
        </w:rPr>
        <w:t xml:space="preserve">Hopefully your experience with this class is positive.  When and if you feel a complaint about this or another course is required, however, the procedure for lodging a complaint can be found on the University’s </w:t>
      </w:r>
      <w:hyperlink r:id="rId26" w:history="1">
        <w:r w:rsidRPr="004E4A9F">
          <w:rPr>
            <w:rStyle w:val="Hyperlink"/>
            <w:rFonts w:ascii="Calibri" w:hAnsi="Calibri" w:cs="Calibri"/>
            <w:bCs/>
            <w:sz w:val="22"/>
            <w:szCs w:val="22"/>
          </w:rPr>
          <w:t>Report a Complaint</w:t>
        </w:r>
      </w:hyperlink>
      <w:r w:rsidRPr="004E4A9F">
        <w:rPr>
          <w:rFonts w:ascii="Calibri" w:hAnsi="Calibri" w:cs="Calibri"/>
          <w:bCs/>
          <w:sz w:val="22"/>
          <w:szCs w:val="22"/>
        </w:rPr>
        <w:t xml:space="preserve"> page.  Students taking an online course from outside of the state of Missouri should follow the complaint procedure </w:t>
      </w:r>
      <w:hyperlink r:id="rId27" w:anchor="tabs-4" w:history="1">
        <w:r w:rsidRPr="004E4A9F">
          <w:rPr>
            <w:rStyle w:val="Hyperlink"/>
            <w:rFonts w:ascii="Calibri" w:hAnsi="Calibri" w:cs="Calibri"/>
            <w:bCs/>
            <w:sz w:val="22"/>
            <w:szCs w:val="22"/>
          </w:rPr>
          <w:t>offered here</w:t>
        </w:r>
      </w:hyperlink>
      <w:r w:rsidRPr="004E4A9F">
        <w:rPr>
          <w:rFonts w:ascii="Calibri" w:hAnsi="Calibri" w:cs="Calibri"/>
          <w:bCs/>
          <w:sz w:val="22"/>
          <w:szCs w:val="22"/>
        </w:rPr>
        <w:t xml:space="preserve">.  </w:t>
      </w:r>
      <w:r w:rsidRPr="004E4A9F">
        <w:rPr>
          <w:rFonts w:ascii="Calibri" w:hAnsi="Calibri" w:cs="Calibri"/>
          <w:b/>
          <w:bCs/>
          <w:sz w:val="22"/>
          <w:szCs w:val="22"/>
        </w:rPr>
        <w:t>Students are always asked to address their complaint to the professor of the course first when possible, then take their concerns to the Department Chair if the matter cannot be resolved with the faculty member.</w:t>
      </w:r>
    </w:p>
    <w:p w14:paraId="325508DC" w14:textId="0341A9CE" w:rsidR="004E4A9F" w:rsidRDefault="004E4A9F" w:rsidP="004E4A9F">
      <w:pPr>
        <w:tabs>
          <w:tab w:val="left" w:pos="-1440"/>
          <w:tab w:val="left" w:pos="-720"/>
          <w:tab w:val="left" w:pos="0"/>
          <w:tab w:val="left" w:pos="720"/>
          <w:tab w:val="left" w:pos="1440"/>
          <w:tab w:val="left" w:pos="2160"/>
          <w:tab w:val="left" w:pos="2880"/>
          <w:tab w:val="left" w:pos="3600"/>
          <w:tab w:val="left" w:pos="4320"/>
          <w:tab w:val="left" w:pos="5040"/>
          <w:tab w:val="left" w:pos="5760"/>
          <w:tab w:val="left" w:pos="7308"/>
        </w:tabs>
        <w:rPr>
          <w:rFonts w:ascii="Calibri" w:hAnsi="Calibri" w:cs="Calibri"/>
          <w:b/>
          <w:bCs/>
          <w:sz w:val="22"/>
          <w:szCs w:val="22"/>
        </w:rPr>
      </w:pPr>
    </w:p>
    <w:p w14:paraId="091BFB10" w14:textId="117B4346" w:rsidR="004E4A9F" w:rsidRDefault="004E4A9F" w:rsidP="004E4A9F">
      <w:pPr>
        <w:tabs>
          <w:tab w:val="left" w:pos="-1440"/>
          <w:tab w:val="left" w:pos="-720"/>
          <w:tab w:val="left" w:pos="0"/>
          <w:tab w:val="left" w:pos="720"/>
          <w:tab w:val="left" w:pos="1440"/>
          <w:tab w:val="left" w:pos="2160"/>
          <w:tab w:val="left" w:pos="2880"/>
          <w:tab w:val="left" w:pos="3600"/>
          <w:tab w:val="left" w:pos="4320"/>
          <w:tab w:val="left" w:pos="5040"/>
          <w:tab w:val="left" w:pos="5760"/>
          <w:tab w:val="left" w:pos="7308"/>
        </w:tabs>
        <w:rPr>
          <w:rFonts w:ascii="Calibri" w:hAnsi="Calibri" w:cs="Calibri"/>
          <w:b/>
          <w:bCs/>
          <w:sz w:val="22"/>
          <w:szCs w:val="22"/>
        </w:rPr>
      </w:pPr>
    </w:p>
    <w:p w14:paraId="5C71B0DF" w14:textId="77777777" w:rsidR="00157AB4" w:rsidRDefault="00157AB4" w:rsidP="004E4A9F">
      <w:pPr>
        <w:tabs>
          <w:tab w:val="left" w:pos="-1440"/>
          <w:tab w:val="left" w:pos="-720"/>
          <w:tab w:val="left" w:pos="0"/>
          <w:tab w:val="left" w:pos="720"/>
          <w:tab w:val="left" w:pos="1440"/>
          <w:tab w:val="left" w:pos="2160"/>
          <w:tab w:val="left" w:pos="2880"/>
          <w:tab w:val="left" w:pos="3600"/>
          <w:tab w:val="left" w:pos="4320"/>
          <w:tab w:val="left" w:pos="5040"/>
          <w:tab w:val="left" w:pos="5760"/>
          <w:tab w:val="left" w:pos="7308"/>
        </w:tabs>
        <w:rPr>
          <w:rFonts w:ascii="Calibri" w:hAnsi="Calibri" w:cs="Calibri"/>
          <w:b/>
          <w:bCs/>
          <w:u w:val="single"/>
        </w:rPr>
      </w:pPr>
    </w:p>
    <w:p w14:paraId="40D09037" w14:textId="109B3E25" w:rsidR="004E4A9F" w:rsidRPr="004E4A9F" w:rsidRDefault="004E4A9F" w:rsidP="004E4A9F">
      <w:pPr>
        <w:tabs>
          <w:tab w:val="left" w:pos="-1440"/>
          <w:tab w:val="left" w:pos="-720"/>
          <w:tab w:val="left" w:pos="0"/>
          <w:tab w:val="left" w:pos="720"/>
          <w:tab w:val="left" w:pos="1440"/>
          <w:tab w:val="left" w:pos="2160"/>
          <w:tab w:val="left" w:pos="2880"/>
          <w:tab w:val="left" w:pos="3600"/>
          <w:tab w:val="left" w:pos="4320"/>
          <w:tab w:val="left" w:pos="5040"/>
          <w:tab w:val="left" w:pos="5760"/>
          <w:tab w:val="left" w:pos="7308"/>
        </w:tabs>
        <w:rPr>
          <w:rFonts w:ascii="Calibri" w:hAnsi="Calibri" w:cs="Calibri"/>
          <w:b/>
          <w:bCs/>
          <w:u w:val="single"/>
        </w:rPr>
      </w:pPr>
      <w:r>
        <w:rPr>
          <w:rFonts w:ascii="Calibri" w:hAnsi="Calibri" w:cs="Calibri"/>
          <w:b/>
          <w:bCs/>
          <w:u w:val="single"/>
        </w:rPr>
        <w:t>LEARNER SUPPORT</w:t>
      </w:r>
    </w:p>
    <w:p w14:paraId="3F1078B2" w14:textId="77777777" w:rsidR="008F606B" w:rsidRPr="008F606B" w:rsidRDefault="008F606B" w:rsidP="000A4E5C">
      <w:pPr>
        <w:tabs>
          <w:tab w:val="left" w:pos="-1440"/>
        </w:tabs>
        <w:jc w:val="both"/>
        <w:rPr>
          <w:rFonts w:ascii="Calibri" w:hAnsi="Calibri" w:cs="Calibri"/>
          <w:bCs/>
          <w:sz w:val="22"/>
          <w:szCs w:val="22"/>
        </w:rPr>
      </w:pPr>
    </w:p>
    <w:p w14:paraId="0319AAFD" w14:textId="77777777" w:rsidR="004E4A9F" w:rsidRPr="004E4A9F" w:rsidRDefault="004E4A9F" w:rsidP="004E4A9F">
      <w:pPr>
        <w:tabs>
          <w:tab w:val="left" w:pos="-1440"/>
        </w:tabs>
        <w:jc w:val="both"/>
        <w:rPr>
          <w:rFonts w:ascii="Calibri" w:hAnsi="Calibri" w:cs="Calibri"/>
          <w:bCs/>
          <w:sz w:val="22"/>
          <w:szCs w:val="22"/>
        </w:rPr>
      </w:pPr>
      <w:r w:rsidRPr="004E4A9F">
        <w:rPr>
          <w:rFonts w:ascii="Calibri" w:hAnsi="Calibri" w:cs="Calibri"/>
          <w:bCs/>
          <w:sz w:val="22"/>
          <w:szCs w:val="22"/>
        </w:rPr>
        <w:t>The University provides a range of both academic and student support services to ensure your success.  These offices can advise you on learning strategies, point you toward valuable services, and help you troubleshoot technical problems as they arise.</w:t>
      </w:r>
    </w:p>
    <w:p w14:paraId="0AC15E31" w14:textId="3F3A7C82" w:rsidR="004E4A9F" w:rsidRPr="004E4A9F" w:rsidRDefault="004E4A9F" w:rsidP="004E4A9F">
      <w:pPr>
        <w:tabs>
          <w:tab w:val="left" w:pos="-1440"/>
        </w:tabs>
        <w:jc w:val="both"/>
        <w:rPr>
          <w:rFonts w:ascii="Calibri" w:hAnsi="Calibri" w:cs="Calibri"/>
          <w:b/>
          <w:bCs/>
          <w:sz w:val="22"/>
          <w:szCs w:val="22"/>
        </w:rPr>
      </w:pPr>
      <w:r>
        <w:rPr>
          <w:rFonts w:ascii="Calibri" w:hAnsi="Calibri" w:cs="Calibri"/>
          <w:b/>
          <w:bCs/>
          <w:sz w:val="22"/>
          <w:szCs w:val="22"/>
        </w:rPr>
        <w:br/>
      </w:r>
      <w:r w:rsidRPr="004E4A9F">
        <w:rPr>
          <w:rFonts w:ascii="Calibri" w:hAnsi="Calibri" w:cs="Calibri"/>
          <w:b/>
          <w:bCs/>
          <w:sz w:val="22"/>
          <w:szCs w:val="22"/>
        </w:rPr>
        <w:t>Center for Academic Excellence</w:t>
      </w:r>
    </w:p>
    <w:p w14:paraId="37472CB6" w14:textId="18E9F15B" w:rsidR="004E4A9F" w:rsidRPr="004E4A9F" w:rsidRDefault="00400BF2" w:rsidP="004E4A9F">
      <w:pPr>
        <w:tabs>
          <w:tab w:val="left" w:pos="-1440"/>
        </w:tabs>
        <w:jc w:val="both"/>
        <w:rPr>
          <w:rFonts w:ascii="Calibri" w:hAnsi="Calibri" w:cs="Calibri"/>
          <w:bCs/>
          <w:sz w:val="22"/>
          <w:szCs w:val="22"/>
        </w:rPr>
      </w:pPr>
      <w:hyperlink r:id="rId28" w:history="1">
        <w:r w:rsidR="004E4A9F" w:rsidRPr="004E4A9F">
          <w:rPr>
            <w:rStyle w:val="Hyperlink"/>
            <w:rFonts w:ascii="Calibri" w:hAnsi="Calibri" w:cs="Calibri"/>
            <w:bCs/>
            <w:sz w:val="22"/>
            <w:szCs w:val="22"/>
            <w:u w:val="none"/>
          </w:rPr>
          <w:t>The Center for Academic Excellence</w:t>
        </w:r>
      </w:hyperlink>
      <w:r w:rsidR="004E4A9F" w:rsidRPr="004E4A9F">
        <w:rPr>
          <w:rFonts w:ascii="Calibri" w:hAnsi="Calibri" w:cs="Calibri"/>
          <w:bCs/>
          <w:sz w:val="22"/>
          <w:szCs w:val="22"/>
        </w:rPr>
        <w:t xml:space="preserve"> provides advising services for students in their first year for most departments, as well as tutoring services.  The Center is located in </w:t>
      </w:r>
      <w:r w:rsidR="004A33F5">
        <w:rPr>
          <w:rFonts w:ascii="Calibri" w:hAnsi="Calibri" w:cs="Calibri"/>
          <w:bCs/>
          <w:sz w:val="22"/>
          <w:szCs w:val="22"/>
        </w:rPr>
        <w:t>Pickler Memorial Library 109</w:t>
      </w:r>
      <w:r w:rsidR="004E4A9F" w:rsidRPr="004E4A9F">
        <w:rPr>
          <w:rFonts w:ascii="Calibri" w:hAnsi="Calibri" w:cs="Calibri"/>
          <w:bCs/>
          <w:sz w:val="22"/>
          <w:szCs w:val="22"/>
        </w:rPr>
        <w:t xml:space="preserve"> and it may be reached at 660-785-7403.  </w:t>
      </w:r>
    </w:p>
    <w:p w14:paraId="408B0159" w14:textId="41C7645D" w:rsidR="004E4A9F" w:rsidRPr="004E4A9F" w:rsidRDefault="004E4A9F" w:rsidP="004E4A9F">
      <w:pPr>
        <w:tabs>
          <w:tab w:val="left" w:pos="-1440"/>
        </w:tabs>
        <w:jc w:val="both"/>
        <w:rPr>
          <w:rFonts w:ascii="Calibri" w:hAnsi="Calibri" w:cs="Calibri"/>
          <w:b/>
          <w:bCs/>
          <w:sz w:val="22"/>
          <w:szCs w:val="22"/>
        </w:rPr>
      </w:pPr>
      <w:r>
        <w:rPr>
          <w:rFonts w:ascii="Calibri" w:hAnsi="Calibri" w:cs="Calibri"/>
          <w:b/>
          <w:bCs/>
          <w:sz w:val="22"/>
          <w:szCs w:val="22"/>
        </w:rPr>
        <w:br/>
      </w:r>
      <w:r w:rsidRPr="004E4A9F">
        <w:rPr>
          <w:rFonts w:ascii="Calibri" w:hAnsi="Calibri" w:cs="Calibri"/>
          <w:b/>
          <w:bCs/>
          <w:sz w:val="22"/>
          <w:szCs w:val="22"/>
        </w:rPr>
        <w:t>Counseling Services</w:t>
      </w:r>
    </w:p>
    <w:p w14:paraId="2FBF8993" w14:textId="77777777" w:rsidR="004E4A9F" w:rsidRPr="004E4A9F" w:rsidRDefault="00400BF2" w:rsidP="004E4A9F">
      <w:pPr>
        <w:tabs>
          <w:tab w:val="left" w:pos="-1440"/>
        </w:tabs>
        <w:jc w:val="both"/>
        <w:rPr>
          <w:rFonts w:ascii="Calibri" w:hAnsi="Calibri" w:cs="Calibri"/>
          <w:bCs/>
          <w:sz w:val="22"/>
          <w:szCs w:val="22"/>
        </w:rPr>
      </w:pPr>
      <w:hyperlink r:id="rId29" w:history="1">
        <w:r w:rsidR="004E4A9F" w:rsidRPr="004E4A9F">
          <w:rPr>
            <w:rStyle w:val="Hyperlink"/>
            <w:rFonts w:ascii="Calibri" w:hAnsi="Calibri" w:cs="Calibri"/>
            <w:bCs/>
            <w:sz w:val="22"/>
            <w:szCs w:val="22"/>
            <w:u w:val="none"/>
          </w:rPr>
          <w:t>Counseling Services</w:t>
        </w:r>
      </w:hyperlink>
      <w:r w:rsidR="004E4A9F" w:rsidRPr="004E4A9F">
        <w:rPr>
          <w:rFonts w:ascii="Calibri" w:hAnsi="Calibri" w:cs="Calibri"/>
          <w:bCs/>
          <w:sz w:val="22"/>
          <w:szCs w:val="22"/>
        </w:rPr>
        <w:t xml:space="preserve"> are available on campus at McKinney Center.  Appointments may be scheduled by calling (660) 785-4014.  An after-hours crisis line is also available at 660-665-5621.</w:t>
      </w:r>
    </w:p>
    <w:p w14:paraId="620DA8DD" w14:textId="19621529" w:rsidR="004E4A9F" w:rsidRPr="004E4A9F" w:rsidRDefault="004E4A9F" w:rsidP="004E4A9F">
      <w:pPr>
        <w:tabs>
          <w:tab w:val="left" w:pos="-1440"/>
        </w:tabs>
        <w:jc w:val="both"/>
        <w:rPr>
          <w:rFonts w:ascii="Calibri" w:hAnsi="Calibri" w:cs="Calibri"/>
          <w:b/>
          <w:bCs/>
          <w:sz w:val="22"/>
          <w:szCs w:val="22"/>
        </w:rPr>
      </w:pPr>
      <w:r>
        <w:rPr>
          <w:rFonts w:ascii="Calibri" w:hAnsi="Calibri" w:cs="Calibri"/>
          <w:b/>
          <w:bCs/>
          <w:sz w:val="22"/>
          <w:szCs w:val="22"/>
        </w:rPr>
        <w:br/>
      </w:r>
      <w:r w:rsidRPr="004E4A9F">
        <w:rPr>
          <w:rFonts w:ascii="Calibri" w:hAnsi="Calibri" w:cs="Calibri"/>
          <w:b/>
          <w:bCs/>
          <w:sz w:val="22"/>
          <w:szCs w:val="22"/>
        </w:rPr>
        <w:t>IT Help Desk</w:t>
      </w:r>
    </w:p>
    <w:p w14:paraId="411405AB" w14:textId="0D138351" w:rsidR="004E4A9F" w:rsidRPr="004E4A9F" w:rsidRDefault="004E4A9F" w:rsidP="004E4A9F">
      <w:pPr>
        <w:tabs>
          <w:tab w:val="left" w:pos="-1440"/>
        </w:tabs>
        <w:jc w:val="both"/>
        <w:rPr>
          <w:rFonts w:ascii="Calibri" w:hAnsi="Calibri" w:cs="Calibri"/>
          <w:bCs/>
          <w:sz w:val="22"/>
          <w:szCs w:val="22"/>
        </w:rPr>
      </w:pPr>
      <w:r w:rsidRPr="004E4A9F">
        <w:rPr>
          <w:rFonts w:ascii="Calibri" w:hAnsi="Calibri" w:cs="Calibri"/>
          <w:bCs/>
          <w:sz w:val="22"/>
          <w:szCs w:val="22"/>
        </w:rPr>
        <w:t xml:space="preserve">The </w:t>
      </w:r>
      <w:hyperlink r:id="rId30" w:history="1">
        <w:r w:rsidRPr="004E4A9F">
          <w:rPr>
            <w:rStyle w:val="Hyperlink"/>
            <w:rFonts w:ascii="Calibri" w:hAnsi="Calibri" w:cs="Calibri"/>
            <w:bCs/>
            <w:sz w:val="22"/>
            <w:szCs w:val="22"/>
            <w:u w:val="none"/>
          </w:rPr>
          <w:t>IT Service Center</w:t>
        </w:r>
      </w:hyperlink>
      <w:r w:rsidRPr="004E4A9F">
        <w:rPr>
          <w:rFonts w:ascii="Calibri" w:hAnsi="Calibri" w:cs="Calibri"/>
          <w:bCs/>
          <w:sz w:val="22"/>
          <w:szCs w:val="22"/>
        </w:rPr>
        <w:t xml:space="preserve"> has combined the IT Call Center, Help Desk and Telephone Services into a one-stop location to serve you. You will find the following services and more when you stop by Pickler Library </w:t>
      </w:r>
      <w:r w:rsidR="004A33F5">
        <w:rPr>
          <w:rFonts w:ascii="Calibri" w:hAnsi="Calibri" w:cs="Calibri"/>
          <w:bCs/>
          <w:sz w:val="22"/>
          <w:szCs w:val="22"/>
        </w:rPr>
        <w:t>203</w:t>
      </w:r>
      <w:r w:rsidRPr="004E4A9F">
        <w:rPr>
          <w:rFonts w:ascii="Calibri" w:hAnsi="Calibri" w:cs="Calibri"/>
          <w:bCs/>
          <w:sz w:val="22"/>
          <w:szCs w:val="22"/>
        </w:rPr>
        <w:t xml:space="preserve"> or call 660-785-4544.  You may submit a customer support ticket at </w:t>
      </w:r>
      <w:hyperlink r:id="rId31" w:history="1">
        <w:r w:rsidRPr="004E4A9F">
          <w:rPr>
            <w:rStyle w:val="Hyperlink"/>
            <w:rFonts w:ascii="Calibri" w:hAnsi="Calibri" w:cs="Calibri"/>
            <w:bCs/>
            <w:sz w:val="22"/>
            <w:szCs w:val="22"/>
            <w:u w:val="none"/>
          </w:rPr>
          <w:t>this web address</w:t>
        </w:r>
      </w:hyperlink>
      <w:r w:rsidRPr="004E4A9F">
        <w:rPr>
          <w:rFonts w:ascii="Calibri" w:hAnsi="Calibri" w:cs="Calibri"/>
          <w:bCs/>
          <w:sz w:val="22"/>
          <w:szCs w:val="22"/>
        </w:rPr>
        <w:t>.</w:t>
      </w:r>
    </w:p>
    <w:p w14:paraId="382A53BA" w14:textId="77777777" w:rsidR="004E4A9F" w:rsidRPr="004E4A9F" w:rsidRDefault="004E4A9F" w:rsidP="004E4A9F">
      <w:pPr>
        <w:tabs>
          <w:tab w:val="left" w:pos="-1440"/>
        </w:tabs>
        <w:jc w:val="both"/>
        <w:rPr>
          <w:rFonts w:ascii="Calibri" w:hAnsi="Calibri" w:cs="Calibri"/>
          <w:bCs/>
          <w:sz w:val="22"/>
          <w:szCs w:val="22"/>
        </w:rPr>
      </w:pPr>
    </w:p>
    <w:p w14:paraId="4C338A21" w14:textId="7B68B334" w:rsidR="004E4A9F" w:rsidRPr="004E4A9F" w:rsidRDefault="004E4A9F" w:rsidP="004E4A9F">
      <w:pPr>
        <w:tabs>
          <w:tab w:val="left" w:pos="-1440"/>
        </w:tabs>
        <w:jc w:val="both"/>
        <w:rPr>
          <w:rFonts w:ascii="Calibri" w:hAnsi="Calibri" w:cs="Calibri"/>
          <w:bCs/>
          <w:sz w:val="22"/>
          <w:szCs w:val="22"/>
        </w:rPr>
      </w:pPr>
      <w:r w:rsidRPr="004E4A9F">
        <w:rPr>
          <w:rFonts w:ascii="Calibri" w:hAnsi="Calibri" w:cs="Calibri"/>
          <w:b/>
          <w:bCs/>
          <w:sz w:val="22"/>
          <w:szCs w:val="22"/>
        </w:rPr>
        <w:t>Office of Student Access and Disability Services</w:t>
      </w:r>
    </w:p>
    <w:p w14:paraId="6B8096CC" w14:textId="77777777" w:rsidR="004E4A9F" w:rsidRPr="004E4A9F" w:rsidRDefault="004E4A9F" w:rsidP="004E4A9F">
      <w:pPr>
        <w:tabs>
          <w:tab w:val="left" w:pos="-1440"/>
        </w:tabs>
        <w:jc w:val="both"/>
        <w:rPr>
          <w:rFonts w:ascii="Calibri" w:hAnsi="Calibri" w:cs="Calibri"/>
          <w:bCs/>
          <w:sz w:val="22"/>
          <w:szCs w:val="22"/>
        </w:rPr>
      </w:pPr>
      <w:r w:rsidRPr="004E4A9F">
        <w:rPr>
          <w:rFonts w:ascii="Calibri" w:hAnsi="Calibri" w:cs="Calibri"/>
          <w:bCs/>
          <w:sz w:val="22"/>
          <w:szCs w:val="22"/>
        </w:rPr>
        <w:t>To obtain disability-related academic accommodations students with documented disabilities must contact the course instructor and the Office of Student Access and Disability Services (OSA) as soon as possible. Truman complies with ADA requirements. For additional information, refer to the Office of Student Access and Disability Services website at </w:t>
      </w:r>
      <w:hyperlink r:id="rId32" w:history="1">
        <w:r w:rsidRPr="004E4A9F">
          <w:rPr>
            <w:rStyle w:val="Hyperlink"/>
            <w:rFonts w:ascii="Calibri" w:hAnsi="Calibri" w:cs="Calibri"/>
            <w:b/>
            <w:bCs/>
            <w:sz w:val="22"/>
            <w:szCs w:val="22"/>
            <w:u w:val="none"/>
          </w:rPr>
          <w:t>http://disabilityservices.truman.edu/</w:t>
        </w:r>
      </w:hyperlink>
    </w:p>
    <w:p w14:paraId="3F260C6A" w14:textId="77777777" w:rsidR="004E4A9F" w:rsidRPr="004E4A9F" w:rsidRDefault="004E4A9F" w:rsidP="004E4A9F">
      <w:pPr>
        <w:tabs>
          <w:tab w:val="left" w:pos="-1440"/>
        </w:tabs>
        <w:jc w:val="both"/>
        <w:rPr>
          <w:rFonts w:ascii="Calibri" w:hAnsi="Calibri" w:cs="Calibri"/>
          <w:bCs/>
          <w:sz w:val="22"/>
          <w:szCs w:val="22"/>
        </w:rPr>
      </w:pPr>
    </w:p>
    <w:p w14:paraId="31B72589" w14:textId="77777777" w:rsidR="004E4A9F" w:rsidRPr="004E4A9F" w:rsidRDefault="004E4A9F" w:rsidP="004E4A9F">
      <w:pPr>
        <w:tabs>
          <w:tab w:val="left" w:pos="-1440"/>
        </w:tabs>
        <w:jc w:val="both"/>
        <w:rPr>
          <w:rFonts w:ascii="Calibri" w:hAnsi="Calibri" w:cs="Calibri"/>
          <w:b/>
          <w:bCs/>
          <w:sz w:val="22"/>
          <w:szCs w:val="22"/>
        </w:rPr>
      </w:pPr>
      <w:r w:rsidRPr="004E4A9F">
        <w:rPr>
          <w:rFonts w:ascii="Calibri" w:hAnsi="Calibri" w:cs="Calibri"/>
          <w:bCs/>
          <w:sz w:val="22"/>
          <w:szCs w:val="22"/>
        </w:rPr>
        <w:t>You may also contact OSA by phone at (660) 785-4478 or email </w:t>
      </w:r>
      <w:hyperlink r:id="rId33" w:history="1">
        <w:r w:rsidRPr="004E4A9F">
          <w:rPr>
            <w:rStyle w:val="Hyperlink"/>
            <w:rFonts w:ascii="Calibri" w:hAnsi="Calibri" w:cs="Calibri"/>
            <w:b/>
            <w:bCs/>
            <w:sz w:val="22"/>
            <w:szCs w:val="22"/>
            <w:u w:val="none"/>
          </w:rPr>
          <w:t>studentaccess@truman.edu</w:t>
        </w:r>
      </w:hyperlink>
    </w:p>
    <w:p w14:paraId="5A27C93E" w14:textId="77777777" w:rsidR="004E4A9F" w:rsidRPr="004E4A9F" w:rsidRDefault="004E4A9F" w:rsidP="004E4A9F">
      <w:pPr>
        <w:tabs>
          <w:tab w:val="left" w:pos="-1440"/>
        </w:tabs>
        <w:jc w:val="both"/>
        <w:rPr>
          <w:rFonts w:ascii="Calibri" w:hAnsi="Calibri" w:cs="Calibri"/>
          <w:bCs/>
          <w:sz w:val="22"/>
          <w:szCs w:val="22"/>
        </w:rPr>
      </w:pPr>
    </w:p>
    <w:p w14:paraId="43602C82" w14:textId="77777777" w:rsidR="004E4A9F" w:rsidRPr="004E4A9F" w:rsidRDefault="004E4A9F" w:rsidP="004E4A9F">
      <w:pPr>
        <w:tabs>
          <w:tab w:val="left" w:pos="-1440"/>
        </w:tabs>
        <w:jc w:val="both"/>
        <w:rPr>
          <w:rFonts w:ascii="Calibri" w:hAnsi="Calibri" w:cs="Calibri"/>
          <w:bCs/>
          <w:sz w:val="22"/>
          <w:szCs w:val="22"/>
        </w:rPr>
      </w:pPr>
      <w:r w:rsidRPr="004E4A9F">
        <w:rPr>
          <w:rFonts w:ascii="Calibri" w:hAnsi="Calibri" w:cs="Calibri"/>
          <w:b/>
          <w:bCs/>
          <w:sz w:val="22"/>
          <w:szCs w:val="22"/>
        </w:rPr>
        <w:t>Writing Center</w:t>
      </w:r>
    </w:p>
    <w:p w14:paraId="7FCF0F4C" w14:textId="77777777" w:rsidR="004E4A9F" w:rsidRPr="004E4A9F" w:rsidRDefault="004E4A9F" w:rsidP="004E4A9F">
      <w:pPr>
        <w:tabs>
          <w:tab w:val="left" w:pos="-1440"/>
        </w:tabs>
        <w:jc w:val="both"/>
        <w:rPr>
          <w:rFonts w:ascii="Calibri" w:hAnsi="Calibri" w:cs="Calibri"/>
          <w:bCs/>
          <w:sz w:val="22"/>
          <w:szCs w:val="22"/>
        </w:rPr>
      </w:pPr>
      <w:r w:rsidRPr="004E4A9F">
        <w:rPr>
          <w:rFonts w:ascii="Calibri" w:hAnsi="Calibri" w:cs="Calibri"/>
          <w:bCs/>
          <w:sz w:val="22"/>
          <w:szCs w:val="22"/>
        </w:rPr>
        <w:t xml:space="preserve">I encourage you to use the University’s </w:t>
      </w:r>
      <w:hyperlink r:id="rId34" w:history="1">
        <w:r w:rsidRPr="004E4A9F">
          <w:rPr>
            <w:rStyle w:val="Hyperlink"/>
            <w:rFonts w:ascii="Calibri" w:hAnsi="Calibri" w:cs="Calibri"/>
            <w:bCs/>
            <w:sz w:val="22"/>
            <w:szCs w:val="22"/>
            <w:u w:val="none"/>
          </w:rPr>
          <w:t>Writing Center</w:t>
        </w:r>
      </w:hyperlink>
      <w:r w:rsidRPr="004E4A9F">
        <w:rPr>
          <w:rFonts w:ascii="Calibri" w:hAnsi="Calibri" w:cs="Calibri"/>
          <w:bCs/>
          <w:sz w:val="22"/>
          <w:szCs w:val="22"/>
        </w:rPr>
        <w:t xml:space="preserve"> for your writing projects.  It is not a proofreading service.  The writing consultants will read your work and give you feedback, letting you know what is working well (and why) and what might not be working so well (and why).  They can help you understand and better your writing craft.  They can also do brainstorming if you’re having a hard time getting started.  And they have an online scheduler, so making an appointment is easy.  The Writing Center is located in Kirk Building 120.  </w:t>
      </w:r>
    </w:p>
    <w:p w14:paraId="3F46CF29" w14:textId="77777777" w:rsidR="008F606B" w:rsidRPr="008F606B" w:rsidRDefault="008F606B" w:rsidP="000A4E5C">
      <w:pPr>
        <w:tabs>
          <w:tab w:val="left" w:pos="-1440"/>
        </w:tabs>
        <w:jc w:val="both"/>
        <w:rPr>
          <w:rFonts w:ascii="Calibri" w:hAnsi="Calibri" w:cs="Calibri"/>
          <w:bCs/>
          <w:sz w:val="22"/>
          <w:szCs w:val="22"/>
          <w:u w:val="single"/>
        </w:rPr>
      </w:pPr>
    </w:p>
    <w:p w14:paraId="6D8D7FA1" w14:textId="329FD9CF" w:rsidR="004E4A9F" w:rsidRPr="004E4A9F" w:rsidRDefault="004E4A9F" w:rsidP="004E4A9F">
      <w:pPr>
        <w:pStyle w:val="NoSpacing"/>
        <w:rPr>
          <w:rFonts w:asciiTheme="majorHAnsi" w:hAnsiTheme="majorHAnsi"/>
          <w:b/>
          <w:bCs/>
          <w:sz w:val="22"/>
          <w:szCs w:val="22"/>
        </w:rPr>
      </w:pPr>
      <w:r w:rsidRPr="004E4A9F">
        <w:rPr>
          <w:rFonts w:asciiTheme="majorHAnsi" w:hAnsiTheme="majorHAnsi"/>
          <w:b/>
          <w:bCs/>
          <w:sz w:val="22"/>
          <w:szCs w:val="22"/>
        </w:rPr>
        <w:t>Student Survey of Instruction</w:t>
      </w:r>
    </w:p>
    <w:p w14:paraId="335450AC" w14:textId="26F133C1" w:rsidR="004E4A9F" w:rsidRPr="004E4A9F" w:rsidRDefault="004E4A9F" w:rsidP="004E4A9F">
      <w:pPr>
        <w:pStyle w:val="NoSpacing"/>
        <w:rPr>
          <w:rFonts w:asciiTheme="majorHAnsi" w:hAnsiTheme="majorHAnsi"/>
          <w:sz w:val="22"/>
          <w:szCs w:val="22"/>
        </w:rPr>
      </w:pPr>
      <w:r w:rsidRPr="004E4A9F">
        <w:rPr>
          <w:rFonts w:asciiTheme="majorHAnsi" w:hAnsiTheme="majorHAnsi"/>
          <w:sz w:val="22"/>
          <w:szCs w:val="22"/>
        </w:rPr>
        <w:t>You will be asked to complete a survey regarding my instruction in this course at the end of the term.  The survey is anonymous and I will not see the results until after grades have been completed.  It is very important that I receive this feedback as it helps me to continuously improve this class.  It also helps the University make decisions about our overall curriculum.  Please be sure to participate in this survey opportunity.</w:t>
      </w:r>
    </w:p>
    <w:bookmarkEnd w:id="2"/>
    <w:p w14:paraId="05FD0D0E" w14:textId="3700C7DD" w:rsidR="00C70226" w:rsidRPr="00C70226" w:rsidRDefault="00C70226" w:rsidP="000A4E5C">
      <w:pPr>
        <w:pStyle w:val="NoSpacing"/>
        <w:rPr>
          <w:rFonts w:asciiTheme="majorHAnsi" w:hAnsiTheme="majorHAnsi"/>
          <w:b/>
          <w:bCs/>
        </w:rPr>
      </w:pPr>
    </w:p>
    <w:sectPr w:rsidR="00C70226" w:rsidRPr="00C70226" w:rsidSect="00CC20A9">
      <w:footerReference w:type="even" r:id="rId35"/>
      <w:footerReference w:type="default" r:id="rId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983F21" w14:textId="77777777" w:rsidR="00400BF2" w:rsidRDefault="00400BF2" w:rsidP="007E48CD">
      <w:r>
        <w:separator/>
      </w:r>
    </w:p>
  </w:endnote>
  <w:endnote w:type="continuationSeparator" w:id="0">
    <w:p w14:paraId="2625D6FB" w14:textId="77777777" w:rsidR="00400BF2" w:rsidRDefault="00400BF2" w:rsidP="007E48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MT Extra"/>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549C67" w14:textId="771A711C" w:rsidR="00CB428D" w:rsidRDefault="00CB428D" w:rsidP="004E3C8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E973839" w14:textId="77777777" w:rsidR="00CB428D" w:rsidRDefault="00CB428D" w:rsidP="007E48CD">
    <w:pPr>
      <w:pStyle w:val="Footer"/>
      <w:ind w:right="360"/>
    </w:pPr>
  </w:p>
  <w:p w14:paraId="4E4EA997" w14:textId="77777777" w:rsidR="00CB428D" w:rsidRDefault="00CB428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047FB4" w14:textId="5F9D6AC2" w:rsidR="00CB428D" w:rsidRDefault="00CB428D" w:rsidP="00FF0FF8">
    <w:pPr>
      <w:pStyle w:val="Footer"/>
      <w:framePr w:wrap="around" w:vAnchor="text" w:hAnchor="margin" w:xAlign="right" w:y="1"/>
    </w:pPr>
    <w:r w:rsidRPr="007E48CD">
      <w:rPr>
        <w:rStyle w:val="PageNumber"/>
        <w:rFonts w:ascii="Arial" w:hAnsi="Arial" w:cs="Arial"/>
        <w:sz w:val="22"/>
        <w:szCs w:val="22"/>
      </w:rPr>
      <w:fldChar w:fldCharType="begin"/>
    </w:r>
    <w:r w:rsidRPr="007E48CD">
      <w:rPr>
        <w:rStyle w:val="PageNumber"/>
        <w:rFonts w:ascii="Arial" w:hAnsi="Arial" w:cs="Arial"/>
        <w:sz w:val="22"/>
        <w:szCs w:val="22"/>
      </w:rPr>
      <w:instrText xml:space="preserve">PAGE  </w:instrText>
    </w:r>
    <w:r w:rsidRPr="007E48CD">
      <w:rPr>
        <w:rStyle w:val="PageNumber"/>
        <w:rFonts w:ascii="Arial" w:hAnsi="Arial" w:cs="Arial"/>
        <w:sz w:val="22"/>
        <w:szCs w:val="22"/>
      </w:rPr>
      <w:fldChar w:fldCharType="separate"/>
    </w:r>
    <w:r>
      <w:rPr>
        <w:rStyle w:val="PageNumber"/>
        <w:rFonts w:ascii="Arial" w:hAnsi="Arial" w:cs="Arial"/>
        <w:noProof/>
        <w:sz w:val="22"/>
        <w:szCs w:val="22"/>
      </w:rPr>
      <w:t>7</w:t>
    </w:r>
    <w:r w:rsidRPr="007E48CD">
      <w:rPr>
        <w:rStyle w:val="PageNumber"/>
        <w:rFonts w:ascii="Arial" w:hAnsi="Arial" w:cs="Arial"/>
        <w:sz w:val="22"/>
        <w:szCs w:val="22"/>
      </w:rPr>
      <w:fldChar w:fldCharType="end"/>
    </w:r>
    <w:r>
      <w:rPr>
        <w:rStyle w:val="PageNumber"/>
        <w:rFonts w:ascii="Arial" w:hAnsi="Arial" w:cs="Arial"/>
        <w:sz w:val="22"/>
        <w:szCs w:val="22"/>
      </w:rPr>
      <w:t xml:space="preserve"> of </w:t>
    </w:r>
    <w:r w:rsidR="00FF0FF8">
      <w:rPr>
        <w:rStyle w:val="PageNumber"/>
        <w:rFonts w:ascii="Arial" w:hAnsi="Arial" w:cs="Arial"/>
        <w:sz w:val="22"/>
        <w:szCs w:val="22"/>
      </w:rPr>
      <w:t>13</w:t>
    </w:r>
  </w:p>
  <w:p w14:paraId="2E39CE00" w14:textId="77777777" w:rsidR="00CB428D" w:rsidRDefault="00CB428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EBF699" w14:textId="77777777" w:rsidR="00400BF2" w:rsidRDefault="00400BF2" w:rsidP="007E48CD">
      <w:r>
        <w:separator/>
      </w:r>
    </w:p>
  </w:footnote>
  <w:footnote w:type="continuationSeparator" w:id="0">
    <w:p w14:paraId="338A2148" w14:textId="77777777" w:rsidR="00400BF2" w:rsidRDefault="00400BF2" w:rsidP="007E48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multilevel"/>
    <w:tmpl w:val="00000002"/>
    <w:lvl w:ilvl="0">
      <w:start w:val="1"/>
      <w:numFmt w:val="bullet"/>
      <w:lvlText w:val=""/>
      <w:lvlJc w:val="left"/>
      <w:pPr>
        <w:tabs>
          <w:tab w:val="num" w:pos="720"/>
        </w:tabs>
        <w:ind w:left="720" w:hanging="360"/>
      </w:pPr>
      <w:rPr>
        <w:rFonts w:ascii="Symbol" w:hAnsi="Symbol" w:cs="Wingdings"/>
      </w:rPr>
    </w:lvl>
    <w:lvl w:ilvl="1">
      <w:start w:val="1"/>
      <w:numFmt w:val="bullet"/>
      <w:lvlText w:val="◦"/>
      <w:lvlJc w:val="left"/>
      <w:pPr>
        <w:tabs>
          <w:tab w:val="num" w:pos="1080"/>
        </w:tabs>
        <w:ind w:left="1080" w:hanging="360"/>
      </w:pPr>
      <w:rPr>
        <w:rFonts w:ascii="OpenSymbol" w:hAnsi="OpenSymbol" w:cs="Wingdings"/>
      </w:rPr>
    </w:lvl>
    <w:lvl w:ilvl="2">
      <w:start w:val="1"/>
      <w:numFmt w:val="bullet"/>
      <w:lvlText w:val="▪"/>
      <w:lvlJc w:val="left"/>
      <w:pPr>
        <w:tabs>
          <w:tab w:val="num" w:pos="1440"/>
        </w:tabs>
        <w:ind w:left="1440" w:hanging="360"/>
      </w:pPr>
      <w:rPr>
        <w:rFonts w:ascii="OpenSymbol" w:hAnsi="OpenSymbol" w:cs="Wingdings"/>
      </w:rPr>
    </w:lvl>
    <w:lvl w:ilvl="3">
      <w:start w:val="1"/>
      <w:numFmt w:val="bullet"/>
      <w:lvlText w:val=""/>
      <w:lvlJc w:val="left"/>
      <w:pPr>
        <w:tabs>
          <w:tab w:val="num" w:pos="1800"/>
        </w:tabs>
        <w:ind w:left="1800" w:hanging="360"/>
      </w:pPr>
      <w:rPr>
        <w:rFonts w:ascii="Symbol" w:hAnsi="Symbol" w:cs="Wingdings"/>
      </w:rPr>
    </w:lvl>
    <w:lvl w:ilvl="4">
      <w:start w:val="1"/>
      <w:numFmt w:val="bullet"/>
      <w:lvlText w:val="◦"/>
      <w:lvlJc w:val="left"/>
      <w:pPr>
        <w:tabs>
          <w:tab w:val="num" w:pos="2160"/>
        </w:tabs>
        <w:ind w:left="2160" w:hanging="360"/>
      </w:pPr>
      <w:rPr>
        <w:rFonts w:ascii="OpenSymbol" w:hAnsi="OpenSymbol" w:cs="Wingdings"/>
      </w:rPr>
    </w:lvl>
    <w:lvl w:ilvl="5">
      <w:start w:val="1"/>
      <w:numFmt w:val="bullet"/>
      <w:lvlText w:val="▪"/>
      <w:lvlJc w:val="left"/>
      <w:pPr>
        <w:tabs>
          <w:tab w:val="num" w:pos="2520"/>
        </w:tabs>
        <w:ind w:left="2520" w:hanging="360"/>
      </w:pPr>
      <w:rPr>
        <w:rFonts w:ascii="OpenSymbol" w:hAnsi="OpenSymbol" w:cs="Wingdings"/>
      </w:rPr>
    </w:lvl>
    <w:lvl w:ilvl="6">
      <w:start w:val="1"/>
      <w:numFmt w:val="bullet"/>
      <w:lvlText w:val=""/>
      <w:lvlJc w:val="left"/>
      <w:pPr>
        <w:tabs>
          <w:tab w:val="num" w:pos="2880"/>
        </w:tabs>
        <w:ind w:left="2880" w:hanging="360"/>
      </w:pPr>
      <w:rPr>
        <w:rFonts w:ascii="Symbol" w:hAnsi="Symbol" w:cs="Wingdings"/>
      </w:rPr>
    </w:lvl>
    <w:lvl w:ilvl="7">
      <w:start w:val="1"/>
      <w:numFmt w:val="bullet"/>
      <w:lvlText w:val="◦"/>
      <w:lvlJc w:val="left"/>
      <w:pPr>
        <w:tabs>
          <w:tab w:val="num" w:pos="3240"/>
        </w:tabs>
        <w:ind w:left="3240" w:hanging="360"/>
      </w:pPr>
      <w:rPr>
        <w:rFonts w:ascii="OpenSymbol" w:hAnsi="OpenSymbol" w:cs="Wingdings"/>
      </w:rPr>
    </w:lvl>
    <w:lvl w:ilvl="8">
      <w:start w:val="1"/>
      <w:numFmt w:val="bullet"/>
      <w:lvlText w:val="▪"/>
      <w:lvlJc w:val="left"/>
      <w:pPr>
        <w:tabs>
          <w:tab w:val="num" w:pos="3600"/>
        </w:tabs>
        <w:ind w:left="3600" w:hanging="360"/>
      </w:pPr>
      <w:rPr>
        <w:rFonts w:ascii="OpenSymbol" w:hAnsi="OpenSymbol" w:cs="Wingdings"/>
      </w:rPr>
    </w:lvl>
  </w:abstractNum>
  <w:abstractNum w:abstractNumId="1"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Wingdings"/>
      </w:rPr>
    </w:lvl>
    <w:lvl w:ilvl="1">
      <w:start w:val="1"/>
      <w:numFmt w:val="bullet"/>
      <w:lvlText w:val="◦"/>
      <w:lvlJc w:val="left"/>
      <w:pPr>
        <w:tabs>
          <w:tab w:val="num" w:pos="1080"/>
        </w:tabs>
        <w:ind w:left="1080" w:hanging="360"/>
      </w:pPr>
      <w:rPr>
        <w:rFonts w:ascii="OpenSymbol" w:hAnsi="OpenSymbol" w:cs="Wingdings"/>
      </w:rPr>
    </w:lvl>
    <w:lvl w:ilvl="2">
      <w:start w:val="1"/>
      <w:numFmt w:val="bullet"/>
      <w:lvlText w:val="▪"/>
      <w:lvlJc w:val="left"/>
      <w:pPr>
        <w:tabs>
          <w:tab w:val="num" w:pos="1440"/>
        </w:tabs>
        <w:ind w:left="1440" w:hanging="360"/>
      </w:pPr>
      <w:rPr>
        <w:rFonts w:ascii="OpenSymbol" w:hAnsi="OpenSymbol" w:cs="Wingdings"/>
      </w:rPr>
    </w:lvl>
    <w:lvl w:ilvl="3">
      <w:start w:val="1"/>
      <w:numFmt w:val="bullet"/>
      <w:lvlText w:val=""/>
      <w:lvlJc w:val="left"/>
      <w:pPr>
        <w:tabs>
          <w:tab w:val="num" w:pos="1800"/>
        </w:tabs>
        <w:ind w:left="1800" w:hanging="360"/>
      </w:pPr>
      <w:rPr>
        <w:rFonts w:ascii="Symbol" w:hAnsi="Symbol" w:cs="Wingdings"/>
      </w:rPr>
    </w:lvl>
    <w:lvl w:ilvl="4">
      <w:start w:val="1"/>
      <w:numFmt w:val="bullet"/>
      <w:lvlText w:val="◦"/>
      <w:lvlJc w:val="left"/>
      <w:pPr>
        <w:tabs>
          <w:tab w:val="num" w:pos="2160"/>
        </w:tabs>
        <w:ind w:left="2160" w:hanging="360"/>
      </w:pPr>
      <w:rPr>
        <w:rFonts w:ascii="OpenSymbol" w:hAnsi="OpenSymbol" w:cs="Wingdings"/>
      </w:rPr>
    </w:lvl>
    <w:lvl w:ilvl="5">
      <w:start w:val="1"/>
      <w:numFmt w:val="bullet"/>
      <w:lvlText w:val="▪"/>
      <w:lvlJc w:val="left"/>
      <w:pPr>
        <w:tabs>
          <w:tab w:val="num" w:pos="2520"/>
        </w:tabs>
        <w:ind w:left="2520" w:hanging="360"/>
      </w:pPr>
      <w:rPr>
        <w:rFonts w:ascii="OpenSymbol" w:hAnsi="OpenSymbol" w:cs="Wingdings"/>
      </w:rPr>
    </w:lvl>
    <w:lvl w:ilvl="6">
      <w:start w:val="1"/>
      <w:numFmt w:val="bullet"/>
      <w:lvlText w:val=""/>
      <w:lvlJc w:val="left"/>
      <w:pPr>
        <w:tabs>
          <w:tab w:val="num" w:pos="2880"/>
        </w:tabs>
        <w:ind w:left="2880" w:hanging="360"/>
      </w:pPr>
      <w:rPr>
        <w:rFonts w:ascii="Symbol" w:hAnsi="Symbol" w:cs="Wingdings"/>
      </w:rPr>
    </w:lvl>
    <w:lvl w:ilvl="7">
      <w:start w:val="1"/>
      <w:numFmt w:val="bullet"/>
      <w:lvlText w:val="◦"/>
      <w:lvlJc w:val="left"/>
      <w:pPr>
        <w:tabs>
          <w:tab w:val="num" w:pos="3240"/>
        </w:tabs>
        <w:ind w:left="3240" w:hanging="360"/>
      </w:pPr>
      <w:rPr>
        <w:rFonts w:ascii="OpenSymbol" w:hAnsi="OpenSymbol" w:cs="Wingdings"/>
      </w:rPr>
    </w:lvl>
    <w:lvl w:ilvl="8">
      <w:start w:val="1"/>
      <w:numFmt w:val="bullet"/>
      <w:lvlText w:val="▪"/>
      <w:lvlJc w:val="left"/>
      <w:pPr>
        <w:tabs>
          <w:tab w:val="num" w:pos="3600"/>
        </w:tabs>
        <w:ind w:left="3600" w:hanging="360"/>
      </w:pPr>
      <w:rPr>
        <w:rFonts w:ascii="OpenSymbol" w:hAnsi="OpenSymbol" w:cs="Wingdings"/>
      </w:rPr>
    </w:lvl>
  </w:abstractNum>
  <w:abstractNum w:abstractNumId="2" w15:restartNumberingAfterBreak="0">
    <w:nsid w:val="00000004"/>
    <w:multiLevelType w:val="multilevel"/>
    <w:tmpl w:val="00000004"/>
    <w:lvl w:ilvl="0">
      <w:start w:val="1"/>
      <w:numFmt w:val="bullet"/>
      <w:lvlText w:val=""/>
      <w:lvlJc w:val="left"/>
      <w:pPr>
        <w:tabs>
          <w:tab w:val="num" w:pos="720"/>
        </w:tabs>
        <w:ind w:left="720" w:hanging="360"/>
      </w:pPr>
      <w:rPr>
        <w:rFonts w:ascii="Symbol" w:hAnsi="Symbol" w:cs="Wingdings"/>
      </w:rPr>
    </w:lvl>
    <w:lvl w:ilvl="1">
      <w:start w:val="1"/>
      <w:numFmt w:val="bullet"/>
      <w:lvlText w:val="◦"/>
      <w:lvlJc w:val="left"/>
      <w:pPr>
        <w:tabs>
          <w:tab w:val="num" w:pos="1080"/>
        </w:tabs>
        <w:ind w:left="1080" w:hanging="360"/>
      </w:pPr>
      <w:rPr>
        <w:rFonts w:ascii="OpenSymbol" w:hAnsi="OpenSymbol" w:cs="Wingdings"/>
      </w:rPr>
    </w:lvl>
    <w:lvl w:ilvl="2">
      <w:start w:val="1"/>
      <w:numFmt w:val="bullet"/>
      <w:lvlText w:val="▪"/>
      <w:lvlJc w:val="left"/>
      <w:pPr>
        <w:tabs>
          <w:tab w:val="num" w:pos="1440"/>
        </w:tabs>
        <w:ind w:left="1440" w:hanging="360"/>
      </w:pPr>
      <w:rPr>
        <w:rFonts w:ascii="OpenSymbol" w:hAnsi="OpenSymbol" w:cs="Wingdings"/>
      </w:rPr>
    </w:lvl>
    <w:lvl w:ilvl="3">
      <w:start w:val="1"/>
      <w:numFmt w:val="bullet"/>
      <w:lvlText w:val=""/>
      <w:lvlJc w:val="left"/>
      <w:pPr>
        <w:tabs>
          <w:tab w:val="num" w:pos="1800"/>
        </w:tabs>
        <w:ind w:left="1800" w:hanging="360"/>
      </w:pPr>
      <w:rPr>
        <w:rFonts w:ascii="Symbol" w:hAnsi="Symbol" w:cs="Wingdings"/>
      </w:rPr>
    </w:lvl>
    <w:lvl w:ilvl="4">
      <w:start w:val="1"/>
      <w:numFmt w:val="bullet"/>
      <w:lvlText w:val="◦"/>
      <w:lvlJc w:val="left"/>
      <w:pPr>
        <w:tabs>
          <w:tab w:val="num" w:pos="2160"/>
        </w:tabs>
        <w:ind w:left="2160" w:hanging="360"/>
      </w:pPr>
      <w:rPr>
        <w:rFonts w:ascii="OpenSymbol" w:hAnsi="OpenSymbol" w:cs="Wingdings"/>
      </w:rPr>
    </w:lvl>
    <w:lvl w:ilvl="5">
      <w:start w:val="1"/>
      <w:numFmt w:val="bullet"/>
      <w:lvlText w:val="▪"/>
      <w:lvlJc w:val="left"/>
      <w:pPr>
        <w:tabs>
          <w:tab w:val="num" w:pos="2520"/>
        </w:tabs>
        <w:ind w:left="2520" w:hanging="360"/>
      </w:pPr>
      <w:rPr>
        <w:rFonts w:ascii="OpenSymbol" w:hAnsi="OpenSymbol" w:cs="Wingdings"/>
      </w:rPr>
    </w:lvl>
    <w:lvl w:ilvl="6">
      <w:start w:val="1"/>
      <w:numFmt w:val="bullet"/>
      <w:lvlText w:val=""/>
      <w:lvlJc w:val="left"/>
      <w:pPr>
        <w:tabs>
          <w:tab w:val="num" w:pos="2880"/>
        </w:tabs>
        <w:ind w:left="2880" w:hanging="360"/>
      </w:pPr>
      <w:rPr>
        <w:rFonts w:ascii="Symbol" w:hAnsi="Symbol" w:cs="Wingdings"/>
      </w:rPr>
    </w:lvl>
    <w:lvl w:ilvl="7">
      <w:start w:val="1"/>
      <w:numFmt w:val="bullet"/>
      <w:lvlText w:val="◦"/>
      <w:lvlJc w:val="left"/>
      <w:pPr>
        <w:tabs>
          <w:tab w:val="num" w:pos="3240"/>
        </w:tabs>
        <w:ind w:left="3240" w:hanging="360"/>
      </w:pPr>
      <w:rPr>
        <w:rFonts w:ascii="OpenSymbol" w:hAnsi="OpenSymbol" w:cs="Wingdings"/>
      </w:rPr>
    </w:lvl>
    <w:lvl w:ilvl="8">
      <w:start w:val="1"/>
      <w:numFmt w:val="bullet"/>
      <w:lvlText w:val="▪"/>
      <w:lvlJc w:val="left"/>
      <w:pPr>
        <w:tabs>
          <w:tab w:val="num" w:pos="3600"/>
        </w:tabs>
        <w:ind w:left="3600" w:hanging="360"/>
      </w:pPr>
      <w:rPr>
        <w:rFonts w:ascii="OpenSymbol" w:hAnsi="OpenSymbol" w:cs="Wingdings"/>
      </w:rPr>
    </w:lvl>
  </w:abstractNum>
  <w:abstractNum w:abstractNumId="3" w15:restartNumberingAfterBreak="0">
    <w:nsid w:val="18DE2CD1"/>
    <w:multiLevelType w:val="hybridMultilevel"/>
    <w:tmpl w:val="F1C4A2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FC67DA"/>
    <w:multiLevelType w:val="hybridMultilevel"/>
    <w:tmpl w:val="BD66748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391C3D"/>
    <w:multiLevelType w:val="hybridMultilevel"/>
    <w:tmpl w:val="1D407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8C59B6"/>
    <w:multiLevelType w:val="hybridMultilevel"/>
    <w:tmpl w:val="BD46B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8E26BD"/>
    <w:multiLevelType w:val="hybridMultilevel"/>
    <w:tmpl w:val="CA329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807996"/>
    <w:multiLevelType w:val="hybridMultilevel"/>
    <w:tmpl w:val="66CAD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6"/>
  </w:num>
  <w:num w:numId="5">
    <w:abstractNumId w:val="5"/>
  </w:num>
  <w:num w:numId="6">
    <w:abstractNumId w:val="7"/>
  </w:num>
  <w:num w:numId="7">
    <w:abstractNumId w:val="8"/>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6"/>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609E"/>
    <w:rsid w:val="00013B75"/>
    <w:rsid w:val="000158D7"/>
    <w:rsid w:val="000221F2"/>
    <w:rsid w:val="00023101"/>
    <w:rsid w:val="00043EA8"/>
    <w:rsid w:val="00047AA0"/>
    <w:rsid w:val="0005469B"/>
    <w:rsid w:val="00054712"/>
    <w:rsid w:val="00061908"/>
    <w:rsid w:val="0006279B"/>
    <w:rsid w:val="000A0873"/>
    <w:rsid w:val="000A4A0F"/>
    <w:rsid w:val="000A4E5C"/>
    <w:rsid w:val="000B5094"/>
    <w:rsid w:val="000C07E7"/>
    <w:rsid w:val="000C5FE0"/>
    <w:rsid w:val="000E449C"/>
    <w:rsid w:val="000F554A"/>
    <w:rsid w:val="00111DB3"/>
    <w:rsid w:val="00111DE9"/>
    <w:rsid w:val="0011390F"/>
    <w:rsid w:val="0012077E"/>
    <w:rsid w:val="001312FF"/>
    <w:rsid w:val="00135BE1"/>
    <w:rsid w:val="00140099"/>
    <w:rsid w:val="00142DB7"/>
    <w:rsid w:val="001431B6"/>
    <w:rsid w:val="00147C6F"/>
    <w:rsid w:val="00157272"/>
    <w:rsid w:val="00157888"/>
    <w:rsid w:val="00157AB4"/>
    <w:rsid w:val="00175FFC"/>
    <w:rsid w:val="00184F88"/>
    <w:rsid w:val="001A6309"/>
    <w:rsid w:val="001B29A6"/>
    <w:rsid w:val="001B5677"/>
    <w:rsid w:val="00202EC0"/>
    <w:rsid w:val="00204695"/>
    <w:rsid w:val="0020696E"/>
    <w:rsid w:val="00244150"/>
    <w:rsid w:val="00245374"/>
    <w:rsid w:val="00254055"/>
    <w:rsid w:val="00267CE1"/>
    <w:rsid w:val="00267DD7"/>
    <w:rsid w:val="00270A0B"/>
    <w:rsid w:val="00271D41"/>
    <w:rsid w:val="002753DB"/>
    <w:rsid w:val="00276052"/>
    <w:rsid w:val="00290E05"/>
    <w:rsid w:val="002A0BA5"/>
    <w:rsid w:val="002B13E9"/>
    <w:rsid w:val="002B3F4C"/>
    <w:rsid w:val="002E20AE"/>
    <w:rsid w:val="002E4D74"/>
    <w:rsid w:val="002F0AD8"/>
    <w:rsid w:val="00302749"/>
    <w:rsid w:val="00311932"/>
    <w:rsid w:val="0031578C"/>
    <w:rsid w:val="00321492"/>
    <w:rsid w:val="003303A5"/>
    <w:rsid w:val="00333C5D"/>
    <w:rsid w:val="00334184"/>
    <w:rsid w:val="00340C63"/>
    <w:rsid w:val="0037472E"/>
    <w:rsid w:val="00377578"/>
    <w:rsid w:val="00380AC8"/>
    <w:rsid w:val="00391973"/>
    <w:rsid w:val="003A73D4"/>
    <w:rsid w:val="003B22F7"/>
    <w:rsid w:val="003B728B"/>
    <w:rsid w:val="003C1776"/>
    <w:rsid w:val="003D2191"/>
    <w:rsid w:val="003D54D8"/>
    <w:rsid w:val="003F2376"/>
    <w:rsid w:val="00400BF2"/>
    <w:rsid w:val="004057BD"/>
    <w:rsid w:val="00406B79"/>
    <w:rsid w:val="00410E65"/>
    <w:rsid w:val="00420C92"/>
    <w:rsid w:val="004218BB"/>
    <w:rsid w:val="00425405"/>
    <w:rsid w:val="004257A8"/>
    <w:rsid w:val="004268E3"/>
    <w:rsid w:val="00441AB1"/>
    <w:rsid w:val="00442039"/>
    <w:rsid w:val="00442FF1"/>
    <w:rsid w:val="00450DF8"/>
    <w:rsid w:val="00463A8C"/>
    <w:rsid w:val="0047328E"/>
    <w:rsid w:val="0047758D"/>
    <w:rsid w:val="004778B9"/>
    <w:rsid w:val="004817D3"/>
    <w:rsid w:val="00491589"/>
    <w:rsid w:val="00494794"/>
    <w:rsid w:val="004A33F5"/>
    <w:rsid w:val="004A53C7"/>
    <w:rsid w:val="004E3C8F"/>
    <w:rsid w:val="004E4A9F"/>
    <w:rsid w:val="004F0346"/>
    <w:rsid w:val="00504E85"/>
    <w:rsid w:val="0051058C"/>
    <w:rsid w:val="00515686"/>
    <w:rsid w:val="0053269C"/>
    <w:rsid w:val="00546E87"/>
    <w:rsid w:val="00547BF1"/>
    <w:rsid w:val="00550550"/>
    <w:rsid w:val="00550763"/>
    <w:rsid w:val="00560668"/>
    <w:rsid w:val="005669D8"/>
    <w:rsid w:val="00583A0D"/>
    <w:rsid w:val="00590F9F"/>
    <w:rsid w:val="00594097"/>
    <w:rsid w:val="0059590F"/>
    <w:rsid w:val="005D679E"/>
    <w:rsid w:val="005E042C"/>
    <w:rsid w:val="005E086C"/>
    <w:rsid w:val="005E2F6B"/>
    <w:rsid w:val="005F76FB"/>
    <w:rsid w:val="0061450C"/>
    <w:rsid w:val="006177A5"/>
    <w:rsid w:val="00617924"/>
    <w:rsid w:val="0062171D"/>
    <w:rsid w:val="0062263B"/>
    <w:rsid w:val="00626795"/>
    <w:rsid w:val="00633798"/>
    <w:rsid w:val="00636D25"/>
    <w:rsid w:val="006427D2"/>
    <w:rsid w:val="00656459"/>
    <w:rsid w:val="00671D10"/>
    <w:rsid w:val="00683100"/>
    <w:rsid w:val="006A1CCD"/>
    <w:rsid w:val="006B21A2"/>
    <w:rsid w:val="006C3314"/>
    <w:rsid w:val="006E4A00"/>
    <w:rsid w:val="006F222E"/>
    <w:rsid w:val="00725F04"/>
    <w:rsid w:val="00741DEE"/>
    <w:rsid w:val="00753B39"/>
    <w:rsid w:val="007719C1"/>
    <w:rsid w:val="00773AC8"/>
    <w:rsid w:val="00776020"/>
    <w:rsid w:val="007849E0"/>
    <w:rsid w:val="0078578C"/>
    <w:rsid w:val="0078609E"/>
    <w:rsid w:val="007A774A"/>
    <w:rsid w:val="007B7A25"/>
    <w:rsid w:val="007E3F46"/>
    <w:rsid w:val="007E48CD"/>
    <w:rsid w:val="00802126"/>
    <w:rsid w:val="008055FC"/>
    <w:rsid w:val="0081750E"/>
    <w:rsid w:val="00821146"/>
    <w:rsid w:val="00824D11"/>
    <w:rsid w:val="00825F7B"/>
    <w:rsid w:val="00827062"/>
    <w:rsid w:val="00836D22"/>
    <w:rsid w:val="00862381"/>
    <w:rsid w:val="00892474"/>
    <w:rsid w:val="0089686C"/>
    <w:rsid w:val="008A6103"/>
    <w:rsid w:val="008A7F56"/>
    <w:rsid w:val="008B330E"/>
    <w:rsid w:val="008C24A9"/>
    <w:rsid w:val="008C52AB"/>
    <w:rsid w:val="008C7CFC"/>
    <w:rsid w:val="008D7BCA"/>
    <w:rsid w:val="008F606B"/>
    <w:rsid w:val="008F64E7"/>
    <w:rsid w:val="00901943"/>
    <w:rsid w:val="009028C1"/>
    <w:rsid w:val="00902A36"/>
    <w:rsid w:val="00916345"/>
    <w:rsid w:val="00920ABA"/>
    <w:rsid w:val="0093338F"/>
    <w:rsid w:val="0093368A"/>
    <w:rsid w:val="009435B4"/>
    <w:rsid w:val="0096534B"/>
    <w:rsid w:val="00977840"/>
    <w:rsid w:val="009B3F50"/>
    <w:rsid w:val="009B4F1C"/>
    <w:rsid w:val="009C488B"/>
    <w:rsid w:val="009C6E17"/>
    <w:rsid w:val="009E0628"/>
    <w:rsid w:val="009E139D"/>
    <w:rsid w:val="009F44F5"/>
    <w:rsid w:val="00A00527"/>
    <w:rsid w:val="00A13295"/>
    <w:rsid w:val="00A304ED"/>
    <w:rsid w:val="00A30968"/>
    <w:rsid w:val="00A30C7E"/>
    <w:rsid w:val="00A471EA"/>
    <w:rsid w:val="00A529E9"/>
    <w:rsid w:val="00A5504A"/>
    <w:rsid w:val="00A77129"/>
    <w:rsid w:val="00A90A36"/>
    <w:rsid w:val="00AA702D"/>
    <w:rsid w:val="00AB0115"/>
    <w:rsid w:val="00AB4853"/>
    <w:rsid w:val="00AB69F2"/>
    <w:rsid w:val="00AB7CD5"/>
    <w:rsid w:val="00AC422B"/>
    <w:rsid w:val="00AF05E8"/>
    <w:rsid w:val="00AF37BF"/>
    <w:rsid w:val="00B00F97"/>
    <w:rsid w:val="00B22419"/>
    <w:rsid w:val="00B33E32"/>
    <w:rsid w:val="00B35F2B"/>
    <w:rsid w:val="00B55F5E"/>
    <w:rsid w:val="00B61378"/>
    <w:rsid w:val="00B72C27"/>
    <w:rsid w:val="00B92830"/>
    <w:rsid w:val="00B93D51"/>
    <w:rsid w:val="00BA3AF6"/>
    <w:rsid w:val="00BA52E3"/>
    <w:rsid w:val="00BA63A0"/>
    <w:rsid w:val="00BB551C"/>
    <w:rsid w:val="00BD75C9"/>
    <w:rsid w:val="00BE030D"/>
    <w:rsid w:val="00C005DE"/>
    <w:rsid w:val="00C14826"/>
    <w:rsid w:val="00C21901"/>
    <w:rsid w:val="00C25E0E"/>
    <w:rsid w:val="00C31994"/>
    <w:rsid w:val="00C43EAE"/>
    <w:rsid w:val="00C511AA"/>
    <w:rsid w:val="00C512E9"/>
    <w:rsid w:val="00C534CB"/>
    <w:rsid w:val="00C70226"/>
    <w:rsid w:val="00C95284"/>
    <w:rsid w:val="00CA238C"/>
    <w:rsid w:val="00CB428D"/>
    <w:rsid w:val="00CB46CF"/>
    <w:rsid w:val="00CB5DEC"/>
    <w:rsid w:val="00CC20A9"/>
    <w:rsid w:val="00CD3A3A"/>
    <w:rsid w:val="00CE0860"/>
    <w:rsid w:val="00CE4746"/>
    <w:rsid w:val="00CE549E"/>
    <w:rsid w:val="00CE6B7E"/>
    <w:rsid w:val="00CF4379"/>
    <w:rsid w:val="00D02E88"/>
    <w:rsid w:val="00D0568A"/>
    <w:rsid w:val="00D06016"/>
    <w:rsid w:val="00D109A9"/>
    <w:rsid w:val="00D23854"/>
    <w:rsid w:val="00D312D3"/>
    <w:rsid w:val="00D40D72"/>
    <w:rsid w:val="00D44185"/>
    <w:rsid w:val="00D655A5"/>
    <w:rsid w:val="00D6605D"/>
    <w:rsid w:val="00D701FE"/>
    <w:rsid w:val="00D77F80"/>
    <w:rsid w:val="00DA318E"/>
    <w:rsid w:val="00DB356E"/>
    <w:rsid w:val="00DC03F2"/>
    <w:rsid w:val="00DC13A5"/>
    <w:rsid w:val="00DD64F6"/>
    <w:rsid w:val="00DF1001"/>
    <w:rsid w:val="00DF10AF"/>
    <w:rsid w:val="00DF25B0"/>
    <w:rsid w:val="00DF2C93"/>
    <w:rsid w:val="00E01912"/>
    <w:rsid w:val="00E03248"/>
    <w:rsid w:val="00E25755"/>
    <w:rsid w:val="00E34A19"/>
    <w:rsid w:val="00E37BC1"/>
    <w:rsid w:val="00E57F7C"/>
    <w:rsid w:val="00E6016B"/>
    <w:rsid w:val="00E64FC7"/>
    <w:rsid w:val="00E80F66"/>
    <w:rsid w:val="00E8188A"/>
    <w:rsid w:val="00E970EB"/>
    <w:rsid w:val="00ED0D1B"/>
    <w:rsid w:val="00ED2BD5"/>
    <w:rsid w:val="00ED2E51"/>
    <w:rsid w:val="00ED5492"/>
    <w:rsid w:val="00ED6439"/>
    <w:rsid w:val="00EE3D22"/>
    <w:rsid w:val="00EE5042"/>
    <w:rsid w:val="00EE7650"/>
    <w:rsid w:val="00EE7BEB"/>
    <w:rsid w:val="00EE7D59"/>
    <w:rsid w:val="00EF50CC"/>
    <w:rsid w:val="00EF6599"/>
    <w:rsid w:val="00F05ACF"/>
    <w:rsid w:val="00F26176"/>
    <w:rsid w:val="00F33120"/>
    <w:rsid w:val="00F3463E"/>
    <w:rsid w:val="00F51BB3"/>
    <w:rsid w:val="00F86445"/>
    <w:rsid w:val="00F97C1F"/>
    <w:rsid w:val="00FA4F0B"/>
    <w:rsid w:val="00FC7F9F"/>
    <w:rsid w:val="00FD071A"/>
    <w:rsid w:val="00FD1AE9"/>
    <w:rsid w:val="00FD35E5"/>
    <w:rsid w:val="00FF0F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A4535DB"/>
  <w14:defaultImageDpi w14:val="300"/>
  <w15:docId w15:val="{A09AA39E-1E29-4601-8D2B-9CFA006EE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C20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061908"/>
    <w:rPr>
      <w:color w:val="0000FF"/>
      <w:u w:val="single"/>
    </w:rPr>
  </w:style>
  <w:style w:type="paragraph" w:styleId="NormalWeb">
    <w:name w:val="Normal (Web)"/>
    <w:basedOn w:val="Normal"/>
    <w:rsid w:val="00E80F66"/>
    <w:pPr>
      <w:spacing w:before="100" w:beforeAutospacing="1" w:after="100" w:afterAutospacing="1"/>
    </w:pPr>
    <w:rPr>
      <w:rFonts w:eastAsia="Times New Roman"/>
      <w:color w:val="000000"/>
    </w:rPr>
  </w:style>
  <w:style w:type="paragraph" w:styleId="Footer">
    <w:name w:val="footer"/>
    <w:basedOn w:val="Normal"/>
    <w:link w:val="FooterChar"/>
    <w:uiPriority w:val="99"/>
    <w:unhideWhenUsed/>
    <w:rsid w:val="007E48CD"/>
    <w:pPr>
      <w:tabs>
        <w:tab w:val="center" w:pos="4320"/>
        <w:tab w:val="right" w:pos="8640"/>
      </w:tabs>
    </w:pPr>
  </w:style>
  <w:style w:type="character" w:customStyle="1" w:styleId="FooterChar">
    <w:name w:val="Footer Char"/>
    <w:basedOn w:val="DefaultParagraphFont"/>
    <w:link w:val="Footer"/>
    <w:uiPriority w:val="99"/>
    <w:rsid w:val="007E48CD"/>
  </w:style>
  <w:style w:type="character" w:styleId="PageNumber">
    <w:name w:val="page number"/>
    <w:basedOn w:val="DefaultParagraphFont"/>
    <w:uiPriority w:val="99"/>
    <w:semiHidden/>
    <w:unhideWhenUsed/>
    <w:rsid w:val="007E48CD"/>
  </w:style>
  <w:style w:type="paragraph" w:styleId="Header">
    <w:name w:val="header"/>
    <w:basedOn w:val="Normal"/>
    <w:link w:val="HeaderChar"/>
    <w:uiPriority w:val="99"/>
    <w:unhideWhenUsed/>
    <w:rsid w:val="007E48CD"/>
    <w:pPr>
      <w:tabs>
        <w:tab w:val="center" w:pos="4320"/>
        <w:tab w:val="right" w:pos="8640"/>
      </w:tabs>
    </w:pPr>
  </w:style>
  <w:style w:type="character" w:customStyle="1" w:styleId="HeaderChar">
    <w:name w:val="Header Char"/>
    <w:basedOn w:val="DefaultParagraphFont"/>
    <w:link w:val="Header"/>
    <w:uiPriority w:val="99"/>
    <w:rsid w:val="007E48CD"/>
  </w:style>
  <w:style w:type="paragraph" w:styleId="NoSpacing">
    <w:name w:val="No Spacing"/>
    <w:uiPriority w:val="1"/>
    <w:qFormat/>
    <w:rsid w:val="00DF10AF"/>
  </w:style>
  <w:style w:type="character" w:styleId="UnresolvedMention">
    <w:name w:val="Unresolved Mention"/>
    <w:basedOn w:val="DefaultParagraphFont"/>
    <w:uiPriority w:val="99"/>
    <w:semiHidden/>
    <w:unhideWhenUsed/>
    <w:rsid w:val="005F76FB"/>
    <w:rPr>
      <w:color w:val="605E5C"/>
      <w:shd w:val="clear" w:color="auto" w:fill="E1DFDD"/>
    </w:rPr>
  </w:style>
  <w:style w:type="paragraph" w:styleId="ListParagraph">
    <w:name w:val="List Paragraph"/>
    <w:basedOn w:val="Normal"/>
    <w:uiPriority w:val="34"/>
    <w:qFormat/>
    <w:rsid w:val="00EF50CC"/>
    <w:pPr>
      <w:ind w:left="720"/>
      <w:contextualSpacing/>
    </w:pPr>
  </w:style>
  <w:style w:type="paragraph" w:customStyle="1" w:styleId="Default">
    <w:name w:val="Default"/>
    <w:rsid w:val="00054712"/>
    <w:pPr>
      <w:autoSpaceDE w:val="0"/>
      <w:autoSpaceDN w:val="0"/>
      <w:adjustRightInd w:val="0"/>
    </w:pPr>
    <w:rPr>
      <w:rFonts w:ascii="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2567356">
      <w:bodyDiv w:val="1"/>
      <w:marLeft w:val="0"/>
      <w:marRight w:val="0"/>
      <w:marTop w:val="0"/>
      <w:marBottom w:val="0"/>
      <w:divBdr>
        <w:top w:val="none" w:sz="0" w:space="0" w:color="auto"/>
        <w:left w:val="none" w:sz="0" w:space="0" w:color="auto"/>
        <w:bottom w:val="none" w:sz="0" w:space="0" w:color="auto"/>
        <w:right w:val="none" w:sz="0" w:space="0" w:color="auto"/>
      </w:divBdr>
    </w:div>
    <w:div w:id="542444382">
      <w:bodyDiv w:val="1"/>
      <w:marLeft w:val="0"/>
      <w:marRight w:val="0"/>
      <w:marTop w:val="0"/>
      <w:marBottom w:val="0"/>
      <w:divBdr>
        <w:top w:val="none" w:sz="0" w:space="0" w:color="auto"/>
        <w:left w:val="none" w:sz="0" w:space="0" w:color="auto"/>
        <w:bottom w:val="none" w:sz="0" w:space="0" w:color="auto"/>
        <w:right w:val="none" w:sz="0" w:space="0" w:color="auto"/>
      </w:divBdr>
    </w:div>
    <w:div w:id="744183765">
      <w:bodyDiv w:val="1"/>
      <w:marLeft w:val="0"/>
      <w:marRight w:val="0"/>
      <w:marTop w:val="0"/>
      <w:marBottom w:val="0"/>
      <w:divBdr>
        <w:top w:val="none" w:sz="0" w:space="0" w:color="auto"/>
        <w:left w:val="none" w:sz="0" w:space="0" w:color="auto"/>
        <w:bottom w:val="none" w:sz="0" w:space="0" w:color="auto"/>
        <w:right w:val="none" w:sz="0" w:space="0" w:color="auto"/>
      </w:divBdr>
    </w:div>
    <w:div w:id="1174762597">
      <w:bodyDiv w:val="1"/>
      <w:marLeft w:val="0"/>
      <w:marRight w:val="0"/>
      <w:marTop w:val="0"/>
      <w:marBottom w:val="0"/>
      <w:divBdr>
        <w:top w:val="none" w:sz="0" w:space="0" w:color="auto"/>
        <w:left w:val="none" w:sz="0" w:space="0" w:color="auto"/>
        <w:bottom w:val="none" w:sz="0" w:space="0" w:color="auto"/>
        <w:right w:val="none" w:sz="0" w:space="0" w:color="auto"/>
      </w:divBdr>
    </w:div>
    <w:div w:id="1299143224">
      <w:bodyDiv w:val="1"/>
      <w:marLeft w:val="0"/>
      <w:marRight w:val="0"/>
      <w:marTop w:val="0"/>
      <w:marBottom w:val="0"/>
      <w:divBdr>
        <w:top w:val="none" w:sz="0" w:space="0" w:color="auto"/>
        <w:left w:val="none" w:sz="0" w:space="0" w:color="auto"/>
        <w:bottom w:val="none" w:sz="0" w:space="0" w:color="auto"/>
        <w:right w:val="none" w:sz="0" w:space="0" w:color="auto"/>
      </w:divBdr>
    </w:div>
    <w:div w:id="1499883444">
      <w:bodyDiv w:val="1"/>
      <w:marLeft w:val="0"/>
      <w:marRight w:val="0"/>
      <w:marTop w:val="0"/>
      <w:marBottom w:val="0"/>
      <w:divBdr>
        <w:top w:val="none" w:sz="0" w:space="0" w:color="auto"/>
        <w:left w:val="none" w:sz="0" w:space="0" w:color="auto"/>
        <w:bottom w:val="none" w:sz="0" w:space="0" w:color="auto"/>
        <w:right w:val="none" w:sz="0" w:space="0" w:color="auto"/>
      </w:divBdr>
    </w:div>
    <w:div w:id="1515151769">
      <w:bodyDiv w:val="1"/>
      <w:marLeft w:val="0"/>
      <w:marRight w:val="0"/>
      <w:marTop w:val="0"/>
      <w:marBottom w:val="0"/>
      <w:divBdr>
        <w:top w:val="none" w:sz="0" w:space="0" w:color="auto"/>
        <w:left w:val="none" w:sz="0" w:space="0" w:color="auto"/>
        <w:bottom w:val="none" w:sz="0" w:space="0" w:color="auto"/>
        <w:right w:val="none" w:sz="0" w:space="0" w:color="auto"/>
      </w:divBdr>
    </w:div>
    <w:div w:id="1821117982">
      <w:bodyDiv w:val="1"/>
      <w:marLeft w:val="0"/>
      <w:marRight w:val="0"/>
      <w:marTop w:val="0"/>
      <w:marBottom w:val="0"/>
      <w:divBdr>
        <w:top w:val="none" w:sz="0" w:space="0" w:color="auto"/>
        <w:left w:val="none" w:sz="0" w:space="0" w:color="auto"/>
        <w:bottom w:val="none" w:sz="0" w:space="0" w:color="auto"/>
        <w:right w:val="none" w:sz="0" w:space="0" w:color="auto"/>
      </w:divBdr>
    </w:div>
    <w:div w:id="2013339869">
      <w:bodyDiv w:val="1"/>
      <w:marLeft w:val="0"/>
      <w:marRight w:val="0"/>
      <w:marTop w:val="0"/>
      <w:marBottom w:val="0"/>
      <w:divBdr>
        <w:top w:val="none" w:sz="0" w:space="0" w:color="auto"/>
        <w:left w:val="none" w:sz="0" w:space="0" w:color="auto"/>
        <w:bottom w:val="none" w:sz="0" w:space="0" w:color="auto"/>
        <w:right w:val="none" w:sz="0" w:space="0" w:color="auto"/>
      </w:divBdr>
    </w:div>
    <w:div w:id="20174628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lackboard.truman.edu/" TargetMode="External"/><Relationship Id="rId13" Type="http://schemas.openxmlformats.org/officeDocument/2006/relationships/hyperlink" Target="https://www.zoom.us/download" TargetMode="External"/><Relationship Id="rId18" Type="http://schemas.openxmlformats.org/officeDocument/2006/relationships/hyperlink" Target="http://titleix.truman.edu/make-a-report/" TargetMode="External"/><Relationship Id="rId26" Type="http://schemas.openxmlformats.org/officeDocument/2006/relationships/hyperlink" Target="http://wp-internal.truman.edu/complaints/" TargetMode="External"/><Relationship Id="rId3" Type="http://schemas.openxmlformats.org/officeDocument/2006/relationships/settings" Target="settings.xml"/><Relationship Id="rId21" Type="http://schemas.openxmlformats.org/officeDocument/2006/relationships/hyperlink" Target="https://police.truman.edu/emergency-procedures/academic-buildings/" TargetMode="External"/><Relationship Id="rId34" Type="http://schemas.openxmlformats.org/officeDocument/2006/relationships/hyperlink" Target="http://writingcenter.truman.edu/" TargetMode="External"/><Relationship Id="rId7" Type="http://schemas.openxmlformats.org/officeDocument/2006/relationships/hyperlink" Target="https://zoom.us/j/664446250" TargetMode="External"/><Relationship Id="rId12" Type="http://schemas.openxmlformats.org/officeDocument/2006/relationships/hyperlink" Target="http://blackboard.truman.edu/" TargetMode="External"/><Relationship Id="rId17" Type="http://schemas.openxmlformats.org/officeDocument/2006/relationships/hyperlink" Target="http://titleix.truman.edu/files/2015/08/University-Complaint-Reporting-Resolution-Procedure.pdf" TargetMode="External"/><Relationship Id="rId25" Type="http://schemas.openxmlformats.org/officeDocument/2006/relationships/hyperlink" Target="mailto:eclark@truman.edu" TargetMode="External"/><Relationship Id="rId33" Type="http://schemas.openxmlformats.org/officeDocument/2006/relationships/hyperlink" Target="mailto:studentaccess@truman.edu"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mailto:titleix@truman.edu" TargetMode="External"/><Relationship Id="rId20" Type="http://schemas.openxmlformats.org/officeDocument/2006/relationships/image" Target="media/image1.png"/><Relationship Id="rId29" Type="http://schemas.openxmlformats.org/officeDocument/2006/relationships/hyperlink" Target="http://ucs.truman.edu/"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ibrary.truman.edu/" TargetMode="External"/><Relationship Id="rId24" Type="http://schemas.openxmlformats.org/officeDocument/2006/relationships/hyperlink" Target="mailto:rtigner@truman.edu" TargetMode="External"/><Relationship Id="rId32" Type="http://schemas.openxmlformats.org/officeDocument/2006/relationships/hyperlink" Target="http://disabilityservices.truman.edu/"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truman.edu/wp-content/uploads/2014/02/CHAPTER-8-REVISED-April-8-2017-1.pdf" TargetMode="External"/><Relationship Id="rId23" Type="http://schemas.openxmlformats.org/officeDocument/2006/relationships/hyperlink" Target="http://trualert.truman.edu" TargetMode="External"/><Relationship Id="rId28" Type="http://schemas.openxmlformats.org/officeDocument/2006/relationships/hyperlink" Target="http://excellence.truman.edu/" TargetMode="External"/><Relationship Id="rId36" Type="http://schemas.openxmlformats.org/officeDocument/2006/relationships/footer" Target="footer2.xml"/><Relationship Id="rId10" Type="http://schemas.openxmlformats.org/officeDocument/2006/relationships/hyperlink" Target="https://www.bkstr.com/trumanstatestore/home" TargetMode="External"/><Relationship Id="rId19" Type="http://schemas.openxmlformats.org/officeDocument/2006/relationships/hyperlink" Target="https://police.truman.edu/files/2015/12/Emergency-Procedures.pdf" TargetMode="External"/><Relationship Id="rId31" Type="http://schemas.openxmlformats.org/officeDocument/2006/relationships/hyperlink" Target="https://otrs.truman.edu/otrs/customer.pl" TargetMode="External"/><Relationship Id="rId4" Type="http://schemas.openxmlformats.org/officeDocument/2006/relationships/webSettings" Target="webSettings.xml"/><Relationship Id="rId9" Type="http://schemas.openxmlformats.org/officeDocument/2006/relationships/hyperlink" Target="https://zoom.us/j/664446250" TargetMode="External"/><Relationship Id="rId14" Type="http://schemas.openxmlformats.org/officeDocument/2006/relationships/hyperlink" Target="https://policies.truman.edu/policylibrary/attendance-policy/" TargetMode="External"/><Relationship Id="rId22" Type="http://schemas.openxmlformats.org/officeDocument/2006/relationships/hyperlink" Target="https://police.truman.edu/emergency-procedures/active-shooter/active-shooter-preparedness-video/" TargetMode="External"/><Relationship Id="rId27" Type="http://schemas.openxmlformats.org/officeDocument/2006/relationships/hyperlink" Target="http://online.truman.edu/" TargetMode="External"/><Relationship Id="rId30" Type="http://schemas.openxmlformats.org/officeDocument/2006/relationships/hyperlink" Target="http://its.truman.edu/get-help/" TargetMode="External"/><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1396</TotalTime>
  <Pages>13</Pages>
  <Words>5576</Words>
  <Characters>31787</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37289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Jared</dc:creator>
  <cp:lastModifiedBy>Katherine Judd</cp:lastModifiedBy>
  <cp:revision>15</cp:revision>
  <dcterms:created xsi:type="dcterms:W3CDTF">2020-06-11T16:43:00Z</dcterms:created>
  <dcterms:modified xsi:type="dcterms:W3CDTF">2020-08-07T21:14:00Z</dcterms:modified>
</cp:coreProperties>
</file>